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4C50" w14:textId="77777777" w:rsidR="000C7A02" w:rsidRPr="00EF791D" w:rsidRDefault="000C7A02" w:rsidP="00C65154">
      <w:pPr>
        <w:widowControl w:val="0"/>
        <w:autoSpaceDE w:val="0"/>
        <w:autoSpaceDN w:val="0"/>
        <w:spacing w:after="0" w:line="360" w:lineRule="auto"/>
        <w:ind w:left="109"/>
        <w:jc w:val="right"/>
        <w:rPr>
          <w:rFonts w:ascii="GHEA Grapalat" w:eastAsia="Sylfaen" w:hAnsi="GHEA Grapalat" w:cs="Arial"/>
          <w:bCs/>
          <w:sz w:val="24"/>
          <w:szCs w:val="24"/>
          <w:lang w:val="hy-AM" w:eastAsia="ru-RU"/>
        </w:rPr>
      </w:pPr>
    </w:p>
    <w:p w14:paraId="3D63893B" w14:textId="77777777" w:rsidR="000C7A02" w:rsidRPr="00C65154" w:rsidRDefault="000C7A02" w:rsidP="00C65154">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r w:rsidRPr="00C65154">
        <w:rPr>
          <w:rFonts w:ascii="GHEA Grapalat" w:eastAsia="Sylfaen" w:hAnsi="GHEA Grapalat" w:cs="Arial"/>
          <w:bCs/>
          <w:sz w:val="24"/>
          <w:szCs w:val="24"/>
          <w:lang w:val="af-ZA" w:eastAsia="ru-RU"/>
        </w:rPr>
        <w:t>Հավելված</w:t>
      </w:r>
    </w:p>
    <w:p w14:paraId="2E94730D" w14:textId="77777777" w:rsidR="000C7A02" w:rsidRPr="00C65154" w:rsidRDefault="000C7A02" w:rsidP="00C65154">
      <w:pPr>
        <w:widowControl w:val="0"/>
        <w:autoSpaceDE w:val="0"/>
        <w:autoSpaceDN w:val="0"/>
        <w:spacing w:after="0" w:line="360" w:lineRule="auto"/>
        <w:ind w:left="109"/>
        <w:jc w:val="right"/>
        <w:rPr>
          <w:rFonts w:ascii="GHEA Grapalat" w:eastAsia="Sylfaen" w:hAnsi="GHEA Grapalat" w:cs="Arial"/>
          <w:bCs/>
          <w:sz w:val="24"/>
          <w:szCs w:val="24"/>
          <w:lang w:val="af-ZA" w:eastAsia="ru-RU"/>
        </w:rPr>
      </w:pPr>
      <w:r w:rsidRPr="00C65154">
        <w:rPr>
          <w:rFonts w:ascii="GHEA Grapalat" w:eastAsia="Sylfaen" w:hAnsi="GHEA Grapalat" w:cs="Arial"/>
          <w:bCs/>
          <w:sz w:val="24"/>
          <w:szCs w:val="24"/>
          <w:lang w:val="af-ZA" w:eastAsia="ru-RU"/>
        </w:rPr>
        <w:t>ՀՀ</w:t>
      </w:r>
      <w:r w:rsidRPr="00C65154">
        <w:rPr>
          <w:rFonts w:ascii="GHEA Grapalat" w:eastAsia="Sylfaen" w:hAnsi="GHEA Grapalat" w:cs="Times New Roman"/>
          <w:bCs/>
          <w:sz w:val="24"/>
          <w:szCs w:val="24"/>
          <w:lang w:val="af-ZA" w:eastAsia="ru-RU"/>
        </w:rPr>
        <w:t xml:space="preserve"> </w:t>
      </w:r>
      <w:r w:rsidRPr="00C65154">
        <w:rPr>
          <w:rFonts w:ascii="GHEA Grapalat" w:eastAsia="Sylfaen" w:hAnsi="GHEA Grapalat" w:cs="Arial"/>
          <w:bCs/>
          <w:sz w:val="24"/>
          <w:szCs w:val="24"/>
          <w:lang w:val="af-ZA" w:eastAsia="ru-RU"/>
        </w:rPr>
        <w:t>քաղաքաշինության</w:t>
      </w:r>
      <w:r w:rsidRPr="00C65154">
        <w:rPr>
          <w:rFonts w:ascii="GHEA Grapalat" w:eastAsia="Sylfaen" w:hAnsi="GHEA Grapalat" w:cs="Times New Roman"/>
          <w:bCs/>
          <w:sz w:val="24"/>
          <w:szCs w:val="24"/>
          <w:lang w:val="af-ZA" w:eastAsia="ru-RU"/>
        </w:rPr>
        <w:t xml:space="preserve"> </w:t>
      </w:r>
      <w:r w:rsidRPr="00C65154">
        <w:rPr>
          <w:rFonts w:ascii="GHEA Grapalat" w:eastAsia="Sylfaen" w:hAnsi="GHEA Grapalat" w:cs="Arial"/>
          <w:bCs/>
          <w:sz w:val="24"/>
          <w:szCs w:val="24"/>
          <w:lang w:val="af-ZA" w:eastAsia="ru-RU"/>
        </w:rPr>
        <w:t>կոմիտեի</w:t>
      </w:r>
      <w:r w:rsidRPr="00C65154">
        <w:rPr>
          <w:rFonts w:ascii="GHEA Grapalat" w:eastAsia="Sylfaen" w:hAnsi="GHEA Grapalat" w:cs="Times New Roman"/>
          <w:bCs/>
          <w:sz w:val="24"/>
          <w:szCs w:val="24"/>
          <w:lang w:val="af-ZA" w:eastAsia="ru-RU"/>
        </w:rPr>
        <w:t xml:space="preserve"> </w:t>
      </w:r>
      <w:r w:rsidRPr="00C65154">
        <w:rPr>
          <w:rFonts w:ascii="GHEA Grapalat" w:eastAsia="Sylfaen" w:hAnsi="GHEA Grapalat" w:cs="Arial"/>
          <w:bCs/>
          <w:sz w:val="24"/>
          <w:szCs w:val="24"/>
          <w:lang w:val="af-ZA" w:eastAsia="ru-RU"/>
        </w:rPr>
        <w:t>նախագահի</w:t>
      </w:r>
    </w:p>
    <w:p w14:paraId="100E92AA" w14:textId="1249E7D2" w:rsidR="000C7A02" w:rsidRPr="00C65154" w:rsidRDefault="000C7A02" w:rsidP="00C65154">
      <w:pPr>
        <w:spacing w:after="0" w:line="360" w:lineRule="auto"/>
        <w:jc w:val="right"/>
        <w:rPr>
          <w:rFonts w:ascii="GHEA Grapalat" w:eastAsia="Sylfaen" w:hAnsi="GHEA Grapalat" w:cs="Times New Roman"/>
          <w:bCs/>
          <w:sz w:val="24"/>
          <w:szCs w:val="24"/>
          <w:lang w:val="af-ZA" w:eastAsia="ru-RU"/>
        </w:rPr>
      </w:pPr>
      <w:r w:rsidRPr="00C65154">
        <w:rPr>
          <w:rFonts w:ascii="GHEA Grapalat" w:eastAsia="Sylfaen" w:hAnsi="GHEA Grapalat" w:cs="Times New Roman"/>
          <w:bCs/>
          <w:sz w:val="24"/>
          <w:szCs w:val="24"/>
          <w:lang w:val="af-ZA" w:eastAsia="ru-RU"/>
        </w:rPr>
        <w:t xml:space="preserve">2023 </w:t>
      </w:r>
      <w:r w:rsidRPr="00C65154">
        <w:rPr>
          <w:rFonts w:ascii="GHEA Grapalat" w:eastAsia="Sylfaen" w:hAnsi="GHEA Grapalat" w:cs="Arial"/>
          <w:bCs/>
          <w:sz w:val="24"/>
          <w:szCs w:val="24"/>
          <w:lang w:val="af-ZA" w:eastAsia="ru-RU"/>
        </w:rPr>
        <w:t>թվականի</w:t>
      </w:r>
      <w:r w:rsidRPr="00C65154">
        <w:rPr>
          <w:rFonts w:ascii="GHEA Grapalat" w:eastAsia="Sylfaen" w:hAnsi="GHEA Grapalat" w:cs="Cambria Math"/>
          <w:bCs/>
          <w:sz w:val="24"/>
          <w:szCs w:val="24"/>
          <w:lang w:val="af-ZA" w:eastAsia="ru-RU"/>
        </w:rPr>
        <w:t xml:space="preserve"> </w:t>
      </w:r>
      <w:r w:rsidR="00EF791D" w:rsidRPr="00EF791D">
        <w:rPr>
          <w:rFonts w:ascii="GHEA Grapalat" w:eastAsia="Sylfaen" w:hAnsi="GHEA Grapalat" w:cs="Cambria Math"/>
          <w:bCs/>
          <w:sz w:val="24"/>
          <w:szCs w:val="24"/>
          <w:lang w:val="hy-AM" w:eastAsia="ru-RU"/>
        </w:rPr>
        <w:t>սեպտեմբերի</w:t>
      </w:r>
      <w:r w:rsidR="00EF791D">
        <w:rPr>
          <w:rFonts w:ascii="GHEA Grapalat" w:eastAsia="Sylfaen" w:hAnsi="GHEA Grapalat" w:cs="Times New Roman"/>
          <w:bCs/>
          <w:sz w:val="24"/>
          <w:szCs w:val="24"/>
          <w:lang w:val="hy-AM" w:eastAsia="ru-RU"/>
        </w:rPr>
        <w:t xml:space="preserve"> 28</w:t>
      </w:r>
      <w:r w:rsidRPr="00C65154">
        <w:rPr>
          <w:rFonts w:ascii="GHEA Grapalat" w:eastAsia="Sylfaen" w:hAnsi="GHEA Grapalat" w:cs="Times New Roman"/>
          <w:bCs/>
          <w:sz w:val="24"/>
          <w:szCs w:val="24"/>
          <w:lang w:val="hy-AM" w:eastAsia="ru-RU"/>
        </w:rPr>
        <w:t>–</w:t>
      </w:r>
      <w:r w:rsidRPr="00C65154">
        <w:rPr>
          <w:rFonts w:ascii="GHEA Grapalat" w:eastAsia="Sylfaen" w:hAnsi="GHEA Grapalat" w:cs="Arial"/>
          <w:bCs/>
          <w:sz w:val="24"/>
          <w:szCs w:val="24"/>
          <w:lang w:val="hy-AM" w:eastAsia="ru-RU"/>
        </w:rPr>
        <w:t>ի</w:t>
      </w:r>
      <w:r w:rsidRPr="00C65154">
        <w:rPr>
          <w:rFonts w:ascii="GHEA Grapalat" w:eastAsia="Sylfaen" w:hAnsi="GHEA Grapalat" w:cs="Times New Roman"/>
          <w:bCs/>
          <w:sz w:val="24"/>
          <w:szCs w:val="24"/>
          <w:lang w:val="af-ZA" w:eastAsia="ru-RU"/>
        </w:rPr>
        <w:t xml:space="preserve"> </w:t>
      </w:r>
    </w:p>
    <w:p w14:paraId="1A1D4E8A" w14:textId="2873D0CE" w:rsidR="000C7A02" w:rsidRPr="00C65154" w:rsidRDefault="000C7A02" w:rsidP="00C65154">
      <w:pPr>
        <w:spacing w:after="0" w:line="360" w:lineRule="auto"/>
        <w:jc w:val="right"/>
        <w:rPr>
          <w:rFonts w:ascii="GHEA Grapalat" w:eastAsia="Sylfaen" w:hAnsi="GHEA Grapalat" w:cs="Arial"/>
          <w:bCs/>
          <w:sz w:val="24"/>
          <w:szCs w:val="24"/>
          <w:lang w:val="af-ZA" w:eastAsia="ru-RU"/>
        </w:rPr>
      </w:pPr>
      <w:r w:rsidRPr="00C65154">
        <w:rPr>
          <w:rFonts w:ascii="GHEA Grapalat" w:eastAsia="Sylfaen" w:hAnsi="GHEA Grapalat" w:cs="Times New Roman"/>
          <w:bCs/>
          <w:sz w:val="24"/>
          <w:szCs w:val="24"/>
          <w:lang w:val="af-ZA" w:eastAsia="ru-RU"/>
        </w:rPr>
        <w:t>N</w:t>
      </w:r>
      <w:r w:rsidR="00EF791D">
        <w:rPr>
          <w:rFonts w:ascii="GHEA Grapalat" w:eastAsia="Sylfaen" w:hAnsi="GHEA Grapalat" w:cs="Times New Roman"/>
          <w:bCs/>
          <w:sz w:val="24"/>
          <w:szCs w:val="24"/>
          <w:lang w:val="hy-AM" w:eastAsia="ru-RU"/>
        </w:rPr>
        <w:t xml:space="preserve"> 09</w:t>
      </w:r>
      <w:r w:rsidRPr="00C65154">
        <w:rPr>
          <w:rFonts w:ascii="GHEA Grapalat" w:eastAsia="Sylfaen" w:hAnsi="GHEA Grapalat" w:cs="Times New Roman"/>
          <w:bCs/>
          <w:sz w:val="24"/>
          <w:szCs w:val="24"/>
          <w:lang w:val="af-ZA" w:eastAsia="ru-RU"/>
        </w:rPr>
        <w:t>-</w:t>
      </w:r>
      <w:r w:rsidRPr="00C65154">
        <w:rPr>
          <w:rFonts w:ascii="GHEA Grapalat" w:eastAsia="Sylfaen" w:hAnsi="GHEA Grapalat" w:cs="Arial"/>
          <w:bCs/>
          <w:sz w:val="24"/>
          <w:szCs w:val="24"/>
          <w:lang w:val="af-ZA" w:eastAsia="ru-RU"/>
        </w:rPr>
        <w:t>Ն</w:t>
      </w:r>
      <w:r w:rsidRPr="00C65154">
        <w:rPr>
          <w:rFonts w:ascii="GHEA Grapalat" w:eastAsia="Sylfaen" w:hAnsi="GHEA Grapalat" w:cs="Times New Roman"/>
          <w:bCs/>
          <w:sz w:val="24"/>
          <w:szCs w:val="24"/>
          <w:lang w:val="af-ZA" w:eastAsia="ru-RU"/>
        </w:rPr>
        <w:t xml:space="preserve"> </w:t>
      </w:r>
      <w:r w:rsidRPr="00C65154">
        <w:rPr>
          <w:rFonts w:ascii="GHEA Grapalat" w:eastAsia="Sylfaen" w:hAnsi="GHEA Grapalat" w:cs="Arial"/>
          <w:bCs/>
          <w:sz w:val="24"/>
          <w:szCs w:val="24"/>
          <w:lang w:val="af-ZA" w:eastAsia="ru-RU"/>
        </w:rPr>
        <w:t>հրամանի</w:t>
      </w:r>
    </w:p>
    <w:p w14:paraId="715AC23F" w14:textId="77777777" w:rsidR="000C7A02" w:rsidRPr="00C65154" w:rsidRDefault="000C7A02" w:rsidP="00C65154">
      <w:pPr>
        <w:spacing w:after="0" w:line="360" w:lineRule="auto"/>
        <w:jc w:val="right"/>
        <w:rPr>
          <w:rFonts w:ascii="GHEA Grapalat" w:eastAsia="Sylfaen" w:hAnsi="GHEA Grapalat" w:cs="Times New Roman"/>
          <w:bCs/>
          <w:sz w:val="24"/>
          <w:szCs w:val="24"/>
          <w:lang w:val="af-ZA" w:eastAsia="ru-RU"/>
        </w:rPr>
      </w:pPr>
    </w:p>
    <w:p w14:paraId="41DADAFB" w14:textId="77777777" w:rsidR="000C7A02" w:rsidRPr="00C65154" w:rsidRDefault="000C7A02" w:rsidP="00C65154">
      <w:pPr>
        <w:widowControl w:val="0"/>
        <w:tabs>
          <w:tab w:val="left" w:pos="180"/>
        </w:tabs>
        <w:spacing w:after="0" w:line="360" w:lineRule="auto"/>
        <w:ind w:firstLine="540"/>
        <w:jc w:val="center"/>
        <w:rPr>
          <w:rFonts w:ascii="GHEA Grapalat" w:eastAsia="Calibri" w:hAnsi="GHEA Grapalat" w:cs="Tahoma"/>
          <w:b/>
          <w:sz w:val="24"/>
          <w:szCs w:val="24"/>
          <w:lang w:val="hy-AM"/>
        </w:rPr>
      </w:pPr>
      <w:r w:rsidRPr="00C65154">
        <w:rPr>
          <w:rFonts w:ascii="GHEA Grapalat" w:eastAsia="Calibri" w:hAnsi="GHEA Grapalat" w:cs="Sylfaen"/>
          <w:b/>
          <w:sz w:val="24"/>
          <w:szCs w:val="24"/>
          <w:lang w:val="hy-AM"/>
        </w:rPr>
        <w:t>ՀԱՅԱՍՏԱՆԻ</w:t>
      </w:r>
      <w:r w:rsidRPr="00C65154">
        <w:rPr>
          <w:rFonts w:ascii="GHEA Grapalat" w:eastAsia="Calibri" w:hAnsi="GHEA Grapalat" w:cs="Tahoma"/>
          <w:b/>
          <w:sz w:val="24"/>
          <w:szCs w:val="24"/>
          <w:lang w:val="hy-AM"/>
        </w:rPr>
        <w:t xml:space="preserve"> </w:t>
      </w:r>
      <w:r w:rsidRPr="00C65154">
        <w:rPr>
          <w:rFonts w:ascii="GHEA Grapalat" w:eastAsia="Calibri" w:hAnsi="GHEA Grapalat" w:cs="Sylfaen"/>
          <w:b/>
          <w:sz w:val="24"/>
          <w:szCs w:val="24"/>
          <w:lang w:val="hy-AM"/>
        </w:rPr>
        <w:t>ՀԱՆՐԱՊԵՏՈՒԹՅԱՆ</w:t>
      </w:r>
      <w:r w:rsidRPr="00C65154">
        <w:rPr>
          <w:rFonts w:ascii="GHEA Grapalat" w:eastAsia="Calibri" w:hAnsi="GHEA Grapalat" w:cs="Tahoma"/>
          <w:b/>
          <w:sz w:val="24"/>
          <w:szCs w:val="24"/>
          <w:lang w:val="hy-AM"/>
        </w:rPr>
        <w:t xml:space="preserve"> </w:t>
      </w:r>
      <w:r w:rsidRPr="00C65154">
        <w:rPr>
          <w:rFonts w:ascii="GHEA Grapalat" w:eastAsia="Calibri" w:hAnsi="GHEA Grapalat" w:cs="Sylfaen"/>
          <w:b/>
          <w:sz w:val="24"/>
          <w:szCs w:val="24"/>
          <w:lang w:val="hy-AM"/>
        </w:rPr>
        <w:t>ՇԻՆԱՐԱՐԱԿԱՆ</w:t>
      </w:r>
      <w:r w:rsidRPr="00C65154">
        <w:rPr>
          <w:rFonts w:ascii="GHEA Grapalat" w:eastAsia="Calibri" w:hAnsi="GHEA Grapalat" w:cs="Tahoma"/>
          <w:b/>
          <w:sz w:val="24"/>
          <w:szCs w:val="24"/>
          <w:lang w:val="hy-AM"/>
        </w:rPr>
        <w:t xml:space="preserve"> </w:t>
      </w:r>
      <w:r w:rsidRPr="00C65154">
        <w:rPr>
          <w:rFonts w:ascii="GHEA Grapalat" w:eastAsia="Calibri" w:hAnsi="GHEA Grapalat" w:cs="Sylfaen"/>
          <w:b/>
          <w:sz w:val="24"/>
          <w:szCs w:val="24"/>
          <w:lang w:val="hy-AM"/>
        </w:rPr>
        <w:t>ՆՈՐՄԵՐ</w:t>
      </w:r>
    </w:p>
    <w:p w14:paraId="040F9ED6" w14:textId="77777777" w:rsidR="000C7A02" w:rsidRPr="00C65154" w:rsidRDefault="000C7A02" w:rsidP="00C65154">
      <w:pPr>
        <w:widowControl w:val="0"/>
        <w:tabs>
          <w:tab w:val="left" w:pos="180"/>
        </w:tabs>
        <w:spacing w:line="360" w:lineRule="auto"/>
        <w:ind w:firstLine="540"/>
        <w:jc w:val="center"/>
        <w:rPr>
          <w:rFonts w:ascii="GHEA Grapalat" w:eastAsia="Times New Roman" w:hAnsi="GHEA Grapalat" w:cs="Tahoma"/>
          <w:b/>
          <w:bCs/>
          <w:sz w:val="24"/>
          <w:szCs w:val="24"/>
          <w:lang w:val="hy-AM"/>
        </w:rPr>
      </w:pPr>
      <w:r w:rsidRPr="00C65154">
        <w:rPr>
          <w:rFonts w:ascii="GHEA Grapalat" w:eastAsia="Times New Roman" w:hAnsi="GHEA Grapalat" w:cs="Sylfaen"/>
          <w:b/>
          <w:bCs/>
          <w:sz w:val="24"/>
          <w:szCs w:val="24"/>
          <w:lang w:val="hy-AM"/>
        </w:rPr>
        <w:t>ՀՀՇՆ 22</w:t>
      </w:r>
      <w:r w:rsidRPr="00C65154">
        <w:rPr>
          <w:rFonts w:ascii="GHEA Grapalat" w:eastAsia="Times New Roman" w:hAnsi="GHEA Grapalat" w:cs="Tahoma"/>
          <w:b/>
          <w:bCs/>
          <w:sz w:val="24"/>
          <w:szCs w:val="24"/>
          <w:lang w:val="hy-AM"/>
        </w:rPr>
        <w:t>-02.01-</w:t>
      </w:r>
      <w:r w:rsidR="00F51B14" w:rsidRPr="00C65154">
        <w:rPr>
          <w:rFonts w:ascii="GHEA Grapalat" w:eastAsia="Times New Roman" w:hAnsi="GHEA Grapalat" w:cs="Tahoma"/>
          <w:b/>
          <w:bCs/>
          <w:sz w:val="24"/>
          <w:szCs w:val="24"/>
          <w:lang w:val="hy-AM"/>
        </w:rPr>
        <w:t>2023</w:t>
      </w:r>
    </w:p>
    <w:p w14:paraId="664D2E70" w14:textId="77777777" w:rsidR="000C7A02" w:rsidRPr="00C65154" w:rsidRDefault="000C7A02" w:rsidP="00C65154">
      <w:pPr>
        <w:widowControl w:val="0"/>
        <w:spacing w:after="0" w:line="360" w:lineRule="auto"/>
        <w:contextualSpacing/>
        <w:jc w:val="center"/>
        <w:rPr>
          <w:rFonts w:ascii="GHEA Grapalat" w:eastAsia="Times New Roman" w:hAnsi="GHEA Grapalat" w:cs="Sylfaen"/>
          <w:b/>
          <w:bCs/>
          <w:sz w:val="24"/>
          <w:szCs w:val="24"/>
          <w:lang w:val="af-ZA" w:eastAsia="ru-RU"/>
        </w:rPr>
      </w:pPr>
    </w:p>
    <w:p w14:paraId="39FB6F75" w14:textId="77777777" w:rsidR="000C7A02" w:rsidRPr="00C65154" w:rsidRDefault="000C7A02" w:rsidP="00C65154">
      <w:pPr>
        <w:widowControl w:val="0"/>
        <w:spacing w:after="0" w:line="360" w:lineRule="auto"/>
        <w:contextualSpacing/>
        <w:jc w:val="center"/>
        <w:rPr>
          <w:rFonts w:ascii="GHEA Grapalat" w:eastAsia="Times New Roman" w:hAnsi="GHEA Grapalat" w:cs="Times New Roman"/>
          <w:b/>
          <w:bCs/>
          <w:sz w:val="24"/>
          <w:szCs w:val="24"/>
          <w:lang w:val="af-ZA" w:eastAsia="ru-RU"/>
        </w:rPr>
      </w:pPr>
      <w:r w:rsidRPr="00C65154">
        <w:rPr>
          <w:rFonts w:ascii="GHEA Grapalat" w:eastAsia="Times New Roman" w:hAnsi="GHEA Grapalat" w:cs="Sylfaen"/>
          <w:b/>
          <w:bCs/>
          <w:sz w:val="24"/>
          <w:szCs w:val="24"/>
          <w:lang w:val="hy-AM" w:eastAsia="ru-RU"/>
        </w:rPr>
        <w:t>ՏԱՐԱԾՔՆԵՐԻ</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hy-AM" w:eastAsia="ru-RU"/>
        </w:rPr>
        <w:t>ՇԵՆՔԵՐԻ</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hy-AM" w:eastAsia="ru-RU"/>
        </w:rPr>
        <w:t>ԵՎ</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hy-AM" w:eastAsia="ru-RU"/>
        </w:rPr>
        <w:t>ՇԻՆՈՒԹՅՈՒՆՆԵՐԻ</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hy-AM" w:eastAsia="ru-RU"/>
        </w:rPr>
        <w:t>ԻՆԺԵՆԵՐԱԿԱՆ</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hy-AM" w:eastAsia="ru-RU"/>
        </w:rPr>
        <w:t>ՊԱՇՏՊԱՆՈՒԹՅՈՒՆԸ</w:t>
      </w:r>
      <w:r w:rsidR="00E17345"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ru-RU" w:eastAsia="ru-RU"/>
        </w:rPr>
        <w:t>ԵՐԿՐԱԲԱՆԱԿԱՆ</w:t>
      </w:r>
      <w:r w:rsidRPr="00C65154">
        <w:rPr>
          <w:rFonts w:ascii="GHEA Grapalat" w:eastAsia="Times New Roman" w:hAnsi="GHEA Grapalat" w:cs="Times New Roman"/>
          <w:b/>
          <w:bCs/>
          <w:sz w:val="24"/>
          <w:szCs w:val="24"/>
          <w:lang w:val="af-ZA" w:eastAsia="ru-RU"/>
        </w:rPr>
        <w:t xml:space="preserve"> </w:t>
      </w:r>
      <w:r w:rsidRPr="00C65154">
        <w:rPr>
          <w:rFonts w:ascii="GHEA Grapalat" w:eastAsia="Times New Roman" w:hAnsi="GHEA Grapalat" w:cs="Sylfaen"/>
          <w:b/>
          <w:bCs/>
          <w:sz w:val="24"/>
          <w:szCs w:val="24"/>
          <w:lang w:val="ru-RU" w:eastAsia="ru-RU"/>
        </w:rPr>
        <w:t>ՎՏԱՆԳԱՎՈՐ</w:t>
      </w:r>
      <w:r w:rsidRPr="00C65154">
        <w:rPr>
          <w:rFonts w:ascii="GHEA Grapalat" w:eastAsia="Times New Roman" w:hAnsi="GHEA Grapalat" w:cs="Sylfaen"/>
          <w:b/>
          <w:bCs/>
          <w:sz w:val="24"/>
          <w:szCs w:val="24"/>
          <w:lang w:val="af-ZA" w:eastAsia="ru-RU"/>
        </w:rPr>
        <w:t xml:space="preserve"> </w:t>
      </w:r>
      <w:r w:rsidRPr="00C65154">
        <w:rPr>
          <w:rFonts w:ascii="GHEA Grapalat" w:eastAsia="Times New Roman" w:hAnsi="GHEA Grapalat" w:cs="Sylfaen"/>
          <w:b/>
          <w:bCs/>
          <w:sz w:val="24"/>
          <w:szCs w:val="24"/>
          <w:lang w:eastAsia="ru-RU"/>
        </w:rPr>
        <w:t>ԵՐԵՎՈՒՅԹՆԵՐԻՑ</w:t>
      </w:r>
    </w:p>
    <w:p w14:paraId="7DEF9D23" w14:textId="77777777" w:rsidR="000C7A02" w:rsidRPr="00C65154" w:rsidRDefault="000C7A02" w:rsidP="00C65154">
      <w:pPr>
        <w:widowControl w:val="0"/>
        <w:spacing w:after="0" w:line="360" w:lineRule="auto"/>
        <w:contextualSpacing/>
        <w:jc w:val="center"/>
        <w:rPr>
          <w:rFonts w:ascii="GHEA Grapalat" w:eastAsia="Times New Roman" w:hAnsi="GHEA Grapalat" w:cs="Times New Roman"/>
          <w:b/>
          <w:bCs/>
          <w:sz w:val="24"/>
          <w:szCs w:val="24"/>
          <w:lang w:val="af-ZA" w:eastAsia="ru-RU"/>
        </w:rPr>
      </w:pPr>
    </w:p>
    <w:p w14:paraId="6C6C4C69" w14:textId="77777777" w:rsidR="000C7A02" w:rsidRPr="00C65154" w:rsidRDefault="000C7A02" w:rsidP="00C00715">
      <w:pPr>
        <w:pStyle w:val="ListParagraph"/>
        <w:widowControl w:val="0"/>
        <w:numPr>
          <w:ilvl w:val="0"/>
          <w:numId w:val="13"/>
        </w:numPr>
        <w:spacing w:after="0" w:line="360" w:lineRule="auto"/>
        <w:ind w:left="0" w:firstLine="567"/>
        <w:jc w:val="both"/>
        <w:rPr>
          <w:rFonts w:ascii="GHEA Grapalat" w:eastAsia="Times New Roman" w:hAnsi="GHEA Grapalat" w:cs="Courier New"/>
          <w:b/>
          <w:sz w:val="24"/>
          <w:szCs w:val="24"/>
          <w:lang w:val="af-ZA"/>
        </w:rPr>
      </w:pPr>
      <w:r w:rsidRPr="00C65154">
        <w:rPr>
          <w:rFonts w:ascii="GHEA Grapalat" w:eastAsia="Times New Roman" w:hAnsi="GHEA Grapalat" w:cs="Sylfaen"/>
          <w:b/>
          <w:sz w:val="24"/>
          <w:szCs w:val="24"/>
        </w:rPr>
        <w:t>ԿԻՐԱՌՄԱՆ</w:t>
      </w:r>
      <w:r w:rsidRPr="00C65154">
        <w:rPr>
          <w:rFonts w:ascii="GHEA Grapalat" w:eastAsia="Times New Roman" w:hAnsi="GHEA Grapalat" w:cs="Sylfaen"/>
          <w:b/>
          <w:sz w:val="24"/>
          <w:szCs w:val="24"/>
          <w:lang w:val="af-ZA"/>
        </w:rPr>
        <w:t xml:space="preserve"> </w:t>
      </w:r>
      <w:r w:rsidRPr="00C65154">
        <w:rPr>
          <w:rFonts w:ascii="GHEA Grapalat" w:eastAsia="Times New Roman" w:hAnsi="GHEA Grapalat" w:cs="Sylfaen"/>
          <w:b/>
          <w:sz w:val="24"/>
          <w:szCs w:val="24"/>
        </w:rPr>
        <w:t>ՈԼՈՐՏԸ</w:t>
      </w:r>
    </w:p>
    <w:p w14:paraId="11BC4C5D"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sz w:val="24"/>
          <w:szCs w:val="24"/>
          <w:lang w:val="af-ZA"/>
        </w:rPr>
      </w:pPr>
      <w:r w:rsidRPr="00C65154">
        <w:rPr>
          <w:rFonts w:ascii="GHEA Grapalat" w:eastAsia="Times New Roman" w:hAnsi="GHEA Grapalat" w:cs="Sylfaen"/>
          <w:sz w:val="24"/>
          <w:szCs w:val="24"/>
        </w:rPr>
        <w:t>Սույն</w:t>
      </w:r>
      <w:r w:rsidRPr="00C65154">
        <w:rPr>
          <w:rFonts w:ascii="GHEA Grapalat" w:eastAsia="Times New Roman" w:hAnsi="GHEA Grapalat" w:cs="Courier New"/>
          <w:sz w:val="24"/>
          <w:szCs w:val="24"/>
          <w:lang w:val="af-ZA"/>
        </w:rPr>
        <w:t xml:space="preserve"> շինարարական </w:t>
      </w:r>
      <w:r w:rsidRPr="00C65154">
        <w:rPr>
          <w:rFonts w:ascii="GHEA Grapalat" w:eastAsia="Times New Roman" w:hAnsi="GHEA Grapalat" w:cs="Sylfaen"/>
          <w:sz w:val="24"/>
          <w:szCs w:val="24"/>
          <w:lang w:val="hy-AM"/>
        </w:rPr>
        <w:t>նորմերը</w:t>
      </w:r>
      <w:r w:rsidRPr="00C65154">
        <w:rPr>
          <w:rFonts w:ascii="GHEA Grapalat" w:eastAsia="Times New Roman" w:hAnsi="GHEA Grapalat" w:cs="Courier New"/>
          <w:sz w:val="24"/>
          <w:szCs w:val="24"/>
          <w:lang w:val="af-ZA"/>
        </w:rPr>
        <w:t xml:space="preserve"> </w:t>
      </w:r>
      <w:r w:rsidR="00336D5D" w:rsidRPr="00C65154">
        <w:rPr>
          <w:rFonts w:ascii="GHEA Grapalat" w:eastAsia="Times New Roman" w:hAnsi="GHEA Grapalat" w:cs="Sylfaen"/>
          <w:sz w:val="24"/>
          <w:szCs w:val="24"/>
          <w:lang w:val="hy-AM"/>
        </w:rPr>
        <w:t>վերաբերում են</w:t>
      </w:r>
      <w:r w:rsidRPr="00C65154">
        <w:rPr>
          <w:rFonts w:ascii="GHEA Grapalat" w:eastAsia="Times New Roman" w:hAnsi="GHEA Grapalat" w:cs="Courier New"/>
          <w:sz w:val="24"/>
          <w:szCs w:val="24"/>
          <w:lang w:val="af-ZA"/>
        </w:rPr>
        <w:t xml:space="preserve"> </w:t>
      </w:r>
      <w:r w:rsidR="00336D5D" w:rsidRPr="00C65154">
        <w:rPr>
          <w:rFonts w:ascii="GHEA Grapalat" w:eastAsia="Times New Roman" w:hAnsi="GHEA Grapalat" w:cs="Courier New"/>
          <w:sz w:val="24"/>
          <w:szCs w:val="24"/>
          <w:lang w:val="hy-AM"/>
        </w:rPr>
        <w:t xml:space="preserve">կառուցապատվող տարածքների, </w:t>
      </w:r>
      <w:r w:rsidRPr="00C65154">
        <w:rPr>
          <w:rFonts w:ascii="GHEA Grapalat" w:eastAsia="Times New Roman" w:hAnsi="GHEA Grapalat" w:cs="Courier New"/>
          <w:sz w:val="24"/>
          <w:szCs w:val="24"/>
          <w:lang w:val="af-ZA"/>
        </w:rPr>
        <w:t xml:space="preserve">կառուցվող և վերակառուցվող </w:t>
      </w:r>
      <w:r w:rsidRPr="00C65154">
        <w:rPr>
          <w:rFonts w:ascii="GHEA Grapalat" w:eastAsia="Times New Roman" w:hAnsi="GHEA Grapalat" w:cs="Sylfaen"/>
          <w:sz w:val="24"/>
          <w:szCs w:val="24"/>
        </w:rPr>
        <w:t>շենքերի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և</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շինությունների</w:t>
      </w:r>
      <w:r w:rsidRPr="00C65154">
        <w:rPr>
          <w:rFonts w:ascii="GHEA Grapalat" w:eastAsia="Times New Roman" w:hAnsi="GHEA Grapalat" w:cs="Sylfaen"/>
          <w:sz w:val="24"/>
          <w:szCs w:val="24"/>
          <w:lang w:val="af-ZA"/>
        </w:rPr>
        <w:t>`</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երկրաբանական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վտանգավոր</w:t>
      </w:r>
      <w:r w:rsidRPr="00C65154">
        <w:rPr>
          <w:rFonts w:ascii="GHEA Grapalat" w:eastAsia="Times New Roman" w:hAnsi="GHEA Grapalat" w:cs="Courier New"/>
          <w:sz w:val="24"/>
          <w:szCs w:val="24"/>
          <w:lang w:val="af-ZA"/>
        </w:rPr>
        <w:t xml:space="preserve"> երևույթներից (</w:t>
      </w:r>
      <w:r w:rsidRPr="00C65154">
        <w:rPr>
          <w:rFonts w:ascii="GHEA Grapalat" w:eastAsia="Times New Roman" w:hAnsi="GHEA Grapalat" w:cs="Courier New"/>
          <w:sz w:val="24"/>
          <w:szCs w:val="24"/>
        </w:rPr>
        <w:t>սողանքներից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փլուզումներից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կարստից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սելավաջրերից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ձնահյուսերից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մակսառցաշերտի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գոյացումից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թերմոկարստից</w:t>
      </w:r>
      <w:r w:rsidR="00CB278F" w:rsidRPr="00EF791D">
        <w:rPr>
          <w:rFonts w:ascii="GHEA Grapalat" w:eastAsia="Times New Roman" w:hAnsi="GHEA Grapalat" w:cs="Courier New"/>
          <w:sz w:val="24"/>
          <w:szCs w:val="24"/>
          <w:lang w:val="af-ZA"/>
        </w:rPr>
        <w:t>,</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գետերի</w:t>
      </w:r>
      <w:r w:rsidR="00CB278F" w:rsidRPr="00EF791D">
        <w:rPr>
          <w:rFonts w:ascii="GHEA Grapalat" w:eastAsia="Times New Roman" w:hAnsi="GHEA Grapalat" w:cs="Courier New"/>
          <w:sz w:val="24"/>
          <w:szCs w:val="24"/>
          <w:lang w:val="af-ZA"/>
        </w:rPr>
        <w:t>,</w:t>
      </w:r>
      <w:r w:rsidRPr="00C65154">
        <w:rPr>
          <w:rFonts w:ascii="GHEA Grapalat" w:eastAsia="Times New Roman" w:hAnsi="GHEA Grapalat" w:cs="Sylfaen"/>
          <w:sz w:val="24"/>
          <w:szCs w:val="24"/>
          <w:lang w:val="af-ZA"/>
        </w:rPr>
        <w:t xml:space="preserve"> </w:t>
      </w:r>
      <w:r w:rsidR="00CB278F" w:rsidRPr="00C65154">
        <w:rPr>
          <w:rFonts w:ascii="GHEA Grapalat" w:eastAsia="Times New Roman" w:hAnsi="GHEA Grapalat" w:cs="Courier New"/>
          <w:sz w:val="24"/>
          <w:szCs w:val="24"/>
        </w:rPr>
        <w:t>լճերի</w:t>
      </w:r>
      <w:r w:rsidR="00CB278F" w:rsidRPr="00EF791D">
        <w:rPr>
          <w:rFonts w:ascii="GHEA Grapalat" w:eastAsia="Times New Roman" w:hAnsi="GHEA Grapalat" w:cs="Courier New"/>
          <w:sz w:val="24"/>
          <w:szCs w:val="24"/>
          <w:lang w:val="af-ZA"/>
        </w:rPr>
        <w:t xml:space="preserve">  </w:t>
      </w:r>
      <w:r w:rsidR="00CB278F">
        <w:rPr>
          <w:rFonts w:ascii="GHEA Grapalat" w:eastAsia="Times New Roman" w:hAnsi="GHEA Grapalat" w:cs="Courier New"/>
          <w:sz w:val="24"/>
          <w:szCs w:val="24"/>
          <w:lang w:val="en-US"/>
        </w:rPr>
        <w:t>և</w:t>
      </w:r>
      <w:r w:rsidR="00CB278F" w:rsidRPr="00EF791D">
        <w:rPr>
          <w:rFonts w:ascii="GHEA Grapalat" w:eastAsia="Times New Roman" w:hAnsi="GHEA Grapalat" w:cs="Courier New"/>
          <w:sz w:val="24"/>
          <w:szCs w:val="24"/>
          <w:lang w:val="af-ZA"/>
        </w:rPr>
        <w:t xml:space="preserve"> </w:t>
      </w:r>
      <w:r w:rsidR="00CB278F" w:rsidRPr="00C65154">
        <w:rPr>
          <w:rFonts w:ascii="GHEA Grapalat" w:eastAsia="Times New Roman" w:hAnsi="GHEA Grapalat" w:cs="Courier New"/>
          <w:sz w:val="24"/>
          <w:szCs w:val="24"/>
        </w:rPr>
        <w:t>ջրամբարների</w:t>
      </w:r>
      <w:r w:rsidR="00CB278F" w:rsidRPr="00EF791D">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ափերի</w:t>
      </w:r>
      <w:r w:rsidR="00CB278F" w:rsidRPr="00EF791D">
        <w:rPr>
          <w:rFonts w:ascii="GHEA Grapalat" w:eastAsia="Times New Roman" w:hAnsi="GHEA Grapalat" w:cs="Courier New"/>
          <w:sz w:val="24"/>
          <w:szCs w:val="24"/>
          <w:lang w:val="af-ZA"/>
        </w:rPr>
        <w:t xml:space="preserve"> </w:t>
      </w:r>
      <w:proofErr w:type="spellStart"/>
      <w:r w:rsidR="00CB278F">
        <w:rPr>
          <w:rFonts w:ascii="GHEA Grapalat" w:eastAsia="Times New Roman" w:hAnsi="GHEA Grapalat" w:cs="Courier New"/>
          <w:sz w:val="24"/>
          <w:szCs w:val="24"/>
          <w:lang w:val="en-US"/>
        </w:rPr>
        <w:t>վերափոխումից</w:t>
      </w:r>
      <w:proofErr w:type="spellEnd"/>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ջրհեղեղից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և</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ջրածածկումից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և</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դրանց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համակցություններից</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ինժեներական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պաշտպանության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կառույցների</w:t>
      </w:r>
      <w:r w:rsidRPr="00C65154">
        <w:rPr>
          <w:rFonts w:ascii="GHEA Grapalat" w:eastAsia="Times New Roman" w:hAnsi="GHEA Grapalat" w:cs="Courier New"/>
          <w:sz w:val="24"/>
          <w:szCs w:val="24"/>
          <w:lang w:val="af-ZA"/>
        </w:rPr>
        <w:t xml:space="preserve"> </w:t>
      </w:r>
      <w:r w:rsidR="006879EC" w:rsidRPr="00C65154">
        <w:rPr>
          <w:rFonts w:ascii="GHEA Grapalat" w:eastAsia="Times New Roman" w:hAnsi="GHEA Grapalat" w:cs="Courier New"/>
          <w:sz w:val="24"/>
          <w:szCs w:val="24"/>
          <w:lang w:val="hy-AM"/>
        </w:rPr>
        <w:t xml:space="preserve">նախատեսման </w:t>
      </w:r>
      <w:r w:rsidRPr="00C65154">
        <w:rPr>
          <w:rFonts w:ascii="GHEA Grapalat" w:eastAsia="Times New Roman" w:hAnsi="GHEA Grapalat" w:cs="Sylfaen"/>
          <w:sz w:val="24"/>
          <w:szCs w:val="24"/>
        </w:rPr>
        <w:t>և</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միջոցառումների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այսուհետ</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ինժեներական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պաշտպանություն</w:t>
      </w:r>
      <w:r w:rsidRPr="00C65154">
        <w:rPr>
          <w:rFonts w:ascii="GHEA Grapalat" w:eastAsia="Times New Roman" w:hAnsi="GHEA Grapalat" w:cs="Courier New"/>
          <w:sz w:val="24"/>
          <w:szCs w:val="24"/>
          <w:lang w:val="af-ZA"/>
        </w:rPr>
        <w:t>)</w:t>
      </w:r>
      <w:r w:rsidRPr="00C65154">
        <w:rPr>
          <w:rFonts w:ascii="GHEA Grapalat" w:eastAsia="Times New Roman" w:hAnsi="GHEA Grapalat" w:cs="Sylfaen"/>
          <w:sz w:val="24"/>
          <w:szCs w:val="24"/>
          <w:lang w:val="af-ZA"/>
        </w:rPr>
        <w:t xml:space="preserve"> </w:t>
      </w:r>
      <w:r w:rsidR="00336D5D" w:rsidRPr="00C65154">
        <w:rPr>
          <w:rFonts w:ascii="GHEA Grapalat" w:eastAsia="Times New Roman" w:hAnsi="GHEA Grapalat" w:cs="Sylfaen"/>
          <w:sz w:val="24"/>
          <w:szCs w:val="24"/>
          <w:lang w:val="hy-AM"/>
        </w:rPr>
        <w:t>ապահովման խնդիրներին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Սեյսմիկ</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գոտիներում</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այլ</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վտանգավոր</w:t>
      </w:r>
      <w:r w:rsidRPr="00C65154">
        <w:rPr>
          <w:rFonts w:ascii="GHEA Grapalat" w:eastAsia="Times New Roman" w:hAnsi="GHEA Grapalat" w:cs="Courier New"/>
          <w:sz w:val="24"/>
          <w:szCs w:val="24"/>
          <w:lang w:val="af-ZA"/>
        </w:rPr>
        <w:t xml:space="preserve"> </w:t>
      </w:r>
      <w:r w:rsidR="00336D5D" w:rsidRPr="00C65154">
        <w:rPr>
          <w:rFonts w:ascii="GHEA Grapalat" w:eastAsia="Times New Roman" w:hAnsi="GHEA Grapalat" w:cs="Sylfaen"/>
          <w:sz w:val="24"/>
          <w:szCs w:val="24"/>
          <w:lang w:val="hy-AM"/>
        </w:rPr>
        <w:t>երկրաբանական երևույթների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զարգացման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և</w:t>
      </w:r>
      <w:r w:rsidRPr="00C65154">
        <w:rPr>
          <w:rFonts w:ascii="GHEA Grapalat" w:eastAsia="Times New Roman" w:hAnsi="GHEA Grapalat" w:cs="Courier New"/>
          <w:sz w:val="24"/>
          <w:szCs w:val="24"/>
          <w:lang w:val="af-ZA"/>
        </w:rPr>
        <w:t xml:space="preserve"> </w:t>
      </w:r>
      <w:r w:rsidR="00336D5D" w:rsidRPr="00C65154">
        <w:rPr>
          <w:rFonts w:ascii="GHEA Grapalat" w:eastAsia="Times New Roman" w:hAnsi="GHEA Grapalat" w:cs="Courier New"/>
          <w:sz w:val="24"/>
          <w:szCs w:val="24"/>
          <w:lang w:val="hy-AM"/>
        </w:rPr>
        <w:t xml:space="preserve">բարդ ինժեներաերկրաբանական պայմաններով </w:t>
      </w:r>
      <w:r w:rsidRPr="00C65154">
        <w:rPr>
          <w:rFonts w:ascii="GHEA Grapalat" w:eastAsia="Times New Roman" w:hAnsi="GHEA Grapalat" w:cs="Sylfaen"/>
          <w:sz w:val="24"/>
          <w:szCs w:val="24"/>
        </w:rPr>
        <w:t>գրունտների</w:t>
      </w:r>
      <w:r w:rsidRPr="00C65154">
        <w:rPr>
          <w:rFonts w:ascii="GHEA Grapalat" w:eastAsia="Times New Roman" w:hAnsi="GHEA Grapalat" w:cs="Courier New"/>
          <w:sz w:val="24"/>
          <w:szCs w:val="24"/>
          <w:lang w:val="af-ZA"/>
        </w:rPr>
        <w:t xml:space="preserve"> </w:t>
      </w:r>
      <w:r w:rsidR="00C817F2" w:rsidRPr="00C65154">
        <w:rPr>
          <w:rFonts w:ascii="GHEA Grapalat" w:eastAsia="Times New Roman" w:hAnsi="GHEA Grapalat" w:cs="Courier New"/>
          <w:sz w:val="24"/>
          <w:szCs w:val="24"/>
          <w:lang w:val="hy-AM"/>
        </w:rPr>
        <w:t xml:space="preserve">(նստվածքային, ուռչող, սառցափքվող, էլուվիալ, աղակալված, լիցքային, ողաղալցված, ջրահագեցած կենսածին գրունտներ և տիղմեր, սողանքային, քարաթափման, սելավային գոտիներ, ներքնամշակվող, կարստային տարածքներ) </w:t>
      </w:r>
      <w:r w:rsidRPr="00C65154">
        <w:rPr>
          <w:rFonts w:ascii="GHEA Grapalat" w:eastAsia="Times New Roman" w:hAnsi="GHEA Grapalat" w:cs="Sylfaen"/>
          <w:sz w:val="24"/>
          <w:szCs w:val="24"/>
          <w:lang w:val="af-ZA"/>
        </w:rPr>
        <w:t xml:space="preserve"> </w:t>
      </w:r>
      <w:r w:rsidRPr="00C65154">
        <w:rPr>
          <w:rFonts w:ascii="GHEA Grapalat" w:eastAsia="Times New Roman" w:hAnsi="GHEA Grapalat" w:cs="Courier New"/>
          <w:sz w:val="24"/>
          <w:szCs w:val="24"/>
        </w:rPr>
        <w:t>տարածքներում</w:t>
      </w:r>
      <w:r w:rsidR="00336D5D" w:rsidRPr="00C65154">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ինժեներական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պաշտպանություն</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Courier New"/>
          <w:sz w:val="24"/>
          <w:szCs w:val="24"/>
        </w:rPr>
        <w:t>նախագծելիս</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անհրաժեշտ</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է</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հաշվի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առնել</w:t>
      </w:r>
      <w:r w:rsidRPr="00C65154">
        <w:rPr>
          <w:rFonts w:ascii="GHEA Grapalat" w:eastAsia="Times New Roman" w:hAnsi="GHEA Grapalat" w:cs="Courier New"/>
          <w:sz w:val="24"/>
          <w:szCs w:val="24"/>
          <w:lang w:val="af-ZA"/>
        </w:rPr>
        <w:t xml:space="preserve"> </w:t>
      </w:r>
      <w:r w:rsidR="00336D5D" w:rsidRPr="00C65154">
        <w:rPr>
          <w:rFonts w:ascii="GHEA Grapalat" w:eastAsia="Times New Roman" w:hAnsi="GHEA Grapalat" w:cs="Sylfaen"/>
          <w:sz w:val="24"/>
          <w:szCs w:val="24"/>
          <w:lang w:val="hy-AM"/>
        </w:rPr>
        <w:t>սույն նորմերի</w:t>
      </w:r>
      <w:r w:rsidRPr="00C65154">
        <w:rPr>
          <w:rFonts w:ascii="GHEA Grapalat" w:eastAsia="Times New Roman" w:hAnsi="GHEA Grapalat" w:cs="Courier New"/>
          <w:sz w:val="24"/>
          <w:szCs w:val="24"/>
          <w:lang w:val="af-ZA"/>
        </w:rPr>
        <w:t xml:space="preserve"> </w:t>
      </w:r>
      <w:r w:rsidRPr="00C65154">
        <w:rPr>
          <w:rFonts w:ascii="GHEA Grapalat" w:eastAsia="Times New Roman" w:hAnsi="GHEA Grapalat" w:cs="Sylfaen"/>
          <w:sz w:val="24"/>
          <w:szCs w:val="24"/>
        </w:rPr>
        <w:t>պահանջները</w:t>
      </w:r>
      <w:r w:rsidRPr="00C65154">
        <w:rPr>
          <w:rFonts w:ascii="GHEA Grapalat" w:eastAsia="Times New Roman" w:hAnsi="GHEA Grapalat" w:cs="Courier New"/>
          <w:sz w:val="24"/>
          <w:szCs w:val="24"/>
          <w:lang w:val="af-ZA"/>
        </w:rPr>
        <w:t>:</w:t>
      </w:r>
    </w:p>
    <w:p w14:paraId="7FCA34C4" w14:textId="77777777" w:rsidR="000C7A02" w:rsidRPr="00C65154" w:rsidRDefault="000C7A02" w:rsidP="00C65154">
      <w:pPr>
        <w:widowControl w:val="0"/>
        <w:spacing w:after="0" w:line="360" w:lineRule="auto"/>
        <w:ind w:firstLine="567"/>
        <w:contextualSpacing/>
        <w:rPr>
          <w:rFonts w:ascii="GHEA Grapalat" w:eastAsia="Times New Roman" w:hAnsi="GHEA Grapalat" w:cs="Courier New"/>
          <w:b/>
          <w:sz w:val="24"/>
          <w:szCs w:val="24"/>
          <w:lang w:val="af-ZA"/>
        </w:rPr>
      </w:pPr>
    </w:p>
    <w:p w14:paraId="0B57511F" w14:textId="77777777" w:rsidR="000C7A02" w:rsidRPr="00C65154" w:rsidRDefault="000C7A02" w:rsidP="00C00715">
      <w:pPr>
        <w:pStyle w:val="ListParagraph"/>
        <w:widowControl w:val="0"/>
        <w:numPr>
          <w:ilvl w:val="0"/>
          <w:numId w:val="14"/>
        </w:numPr>
        <w:autoSpaceDE w:val="0"/>
        <w:autoSpaceDN w:val="0"/>
        <w:spacing w:after="0" w:line="360" w:lineRule="auto"/>
        <w:ind w:left="0" w:firstLine="540"/>
        <w:jc w:val="both"/>
        <w:rPr>
          <w:rFonts w:ascii="GHEA Grapalat" w:eastAsia="Times New Roman" w:hAnsi="GHEA Grapalat" w:cs="Sylfaen"/>
          <w:b/>
          <w:sz w:val="24"/>
          <w:szCs w:val="24"/>
          <w:lang w:val="hy-AM"/>
        </w:rPr>
      </w:pPr>
      <w:r w:rsidRPr="00C65154">
        <w:rPr>
          <w:rFonts w:ascii="GHEA Grapalat" w:eastAsia="Times New Roman" w:hAnsi="GHEA Grapalat" w:cs="Arial"/>
          <w:b/>
          <w:sz w:val="24"/>
          <w:szCs w:val="24"/>
          <w:lang w:val="hy-AM"/>
        </w:rPr>
        <w:t>ՆՈՐՄԱՏԻՎ</w:t>
      </w:r>
      <w:r w:rsidRPr="00C65154">
        <w:rPr>
          <w:rFonts w:ascii="GHEA Grapalat" w:eastAsia="Times New Roman" w:hAnsi="GHEA Grapalat" w:cs="Sylfaen"/>
          <w:b/>
          <w:sz w:val="24"/>
          <w:szCs w:val="24"/>
          <w:lang w:val="hy-AM"/>
        </w:rPr>
        <w:t xml:space="preserve">  </w:t>
      </w:r>
      <w:r w:rsidRPr="00C65154">
        <w:rPr>
          <w:rFonts w:ascii="GHEA Grapalat" w:eastAsia="Times New Roman" w:hAnsi="GHEA Grapalat" w:cs="Arial"/>
          <w:b/>
          <w:sz w:val="24"/>
          <w:szCs w:val="24"/>
          <w:lang w:val="hy-AM"/>
        </w:rPr>
        <w:t>ՎԿԱՅԱԿՈՉՈՒՄՆԵՐ</w:t>
      </w:r>
    </w:p>
    <w:p w14:paraId="2FCFC6F0" w14:textId="77777777" w:rsidR="000C7A02" w:rsidRPr="00C65154" w:rsidRDefault="000C7A02" w:rsidP="00C00715">
      <w:pPr>
        <w:pStyle w:val="ListParagraph"/>
        <w:widowControl w:val="0"/>
        <w:numPr>
          <w:ilvl w:val="0"/>
          <w:numId w:val="13"/>
        </w:numPr>
        <w:autoSpaceDE w:val="0"/>
        <w:autoSpaceDN w:val="0"/>
        <w:spacing w:after="0" w:line="360" w:lineRule="auto"/>
        <w:ind w:left="0" w:firstLine="567"/>
        <w:jc w:val="both"/>
        <w:outlineLvl w:val="0"/>
        <w:rPr>
          <w:rFonts w:ascii="GHEA Grapalat" w:eastAsia="Times New Roman" w:hAnsi="GHEA Grapalat" w:cs="Times New Roman"/>
          <w:bCs/>
          <w:sz w:val="24"/>
          <w:szCs w:val="24"/>
          <w:lang w:val="hy-AM"/>
        </w:rPr>
      </w:pPr>
      <w:r w:rsidRPr="00C65154">
        <w:rPr>
          <w:rFonts w:ascii="GHEA Grapalat" w:eastAsia="Times New Roman" w:hAnsi="GHEA Grapalat" w:cs="Arial"/>
          <w:bCs/>
          <w:sz w:val="24"/>
          <w:szCs w:val="24"/>
          <w:lang w:val="hy-AM"/>
        </w:rPr>
        <w:t>Սույն</w:t>
      </w:r>
      <w:r w:rsidRPr="00C65154">
        <w:rPr>
          <w:rFonts w:ascii="GHEA Grapalat" w:eastAsia="Times New Roman" w:hAnsi="GHEA Grapalat" w:cs="Sylfaen"/>
          <w:bCs/>
          <w:sz w:val="24"/>
          <w:szCs w:val="24"/>
          <w:lang w:val="af-ZA"/>
        </w:rPr>
        <w:t xml:space="preserve"> շինարարական </w:t>
      </w:r>
      <w:r w:rsidRPr="00C65154">
        <w:rPr>
          <w:rFonts w:ascii="GHEA Grapalat" w:eastAsia="Times New Roman" w:hAnsi="GHEA Grapalat" w:cs="Arial"/>
          <w:bCs/>
          <w:sz w:val="24"/>
          <w:szCs w:val="24"/>
          <w:lang w:val="hy-AM"/>
        </w:rPr>
        <w:t>նորմերում</w:t>
      </w:r>
      <w:r w:rsidRPr="00C65154">
        <w:rPr>
          <w:rFonts w:ascii="GHEA Grapalat" w:eastAsia="Times New Roman" w:hAnsi="GHEA Grapalat" w:cs="Sylfaen"/>
          <w:bCs/>
          <w:sz w:val="24"/>
          <w:szCs w:val="24"/>
          <w:lang w:val="af-ZA"/>
        </w:rPr>
        <w:t xml:space="preserve"> վկայակոչված են </w:t>
      </w:r>
      <w:r w:rsidRPr="00C65154">
        <w:rPr>
          <w:rFonts w:ascii="GHEA Grapalat" w:eastAsia="Times New Roman" w:hAnsi="GHEA Grapalat" w:cs="Arial"/>
          <w:bCs/>
          <w:sz w:val="24"/>
          <w:szCs w:val="24"/>
          <w:lang w:val="hy-AM"/>
        </w:rPr>
        <w:t>հետևյալ</w:t>
      </w:r>
      <w:r w:rsidRPr="00C65154">
        <w:rPr>
          <w:rFonts w:ascii="GHEA Grapalat" w:eastAsia="Times New Roman" w:hAnsi="GHEA Grapalat" w:cs="Sylfaen"/>
          <w:bCs/>
          <w:sz w:val="24"/>
          <w:szCs w:val="24"/>
          <w:lang w:val="hy-AM"/>
        </w:rPr>
        <w:t xml:space="preserve"> </w:t>
      </w:r>
      <w:r w:rsidRPr="00C65154">
        <w:rPr>
          <w:rFonts w:ascii="GHEA Grapalat" w:eastAsia="Times New Roman" w:hAnsi="GHEA Grapalat" w:cs="Arial"/>
          <w:bCs/>
          <w:sz w:val="24"/>
          <w:szCs w:val="24"/>
          <w:lang w:val="hy-AM"/>
        </w:rPr>
        <w:t>նորմատիվ</w:t>
      </w:r>
      <w:r w:rsidRPr="00C65154">
        <w:rPr>
          <w:rFonts w:ascii="GHEA Grapalat" w:eastAsia="Times New Roman" w:hAnsi="GHEA Grapalat" w:cs="Sylfaen"/>
          <w:bCs/>
          <w:sz w:val="24"/>
          <w:szCs w:val="24"/>
          <w:lang w:val="hy-AM"/>
        </w:rPr>
        <w:t xml:space="preserve"> </w:t>
      </w:r>
      <w:r w:rsidRPr="00C65154">
        <w:rPr>
          <w:rFonts w:ascii="GHEA Grapalat" w:eastAsia="Times New Roman" w:hAnsi="GHEA Grapalat" w:cs="Arial"/>
          <w:bCs/>
          <w:sz w:val="24"/>
          <w:szCs w:val="24"/>
          <w:lang w:val="hy-AM"/>
        </w:rPr>
        <w:lastRenderedPageBreak/>
        <w:t>փաստաթղթեր</w:t>
      </w:r>
      <w:r w:rsidRPr="00EF791D">
        <w:rPr>
          <w:rFonts w:ascii="GHEA Grapalat" w:eastAsia="Times New Roman" w:hAnsi="GHEA Grapalat" w:cs="Arial"/>
          <w:bCs/>
          <w:sz w:val="24"/>
          <w:szCs w:val="24"/>
          <w:lang w:val="hy-AM"/>
        </w:rPr>
        <w:t>ը</w:t>
      </w:r>
      <w:r w:rsidRPr="00C65154">
        <w:rPr>
          <w:rFonts w:ascii="GHEA Grapalat" w:eastAsia="Times New Roman" w:hAnsi="GHEA Grapalat" w:cs="Arial"/>
          <w:bCs/>
          <w:sz w:val="24"/>
          <w:szCs w:val="24"/>
          <w:lang w:val="hy-AM"/>
        </w:rPr>
        <w:t>.</w:t>
      </w:r>
    </w:p>
    <w:p w14:paraId="510FB343" w14:textId="77777777" w:rsidR="000C7A02" w:rsidRPr="00C65154" w:rsidRDefault="000C7A02" w:rsidP="00C65154">
      <w:pPr>
        <w:widowControl w:val="0"/>
        <w:tabs>
          <w:tab w:val="left" w:pos="900"/>
        </w:tabs>
        <w:autoSpaceDE w:val="0"/>
        <w:autoSpaceDN w:val="0"/>
        <w:spacing w:after="0" w:line="360" w:lineRule="auto"/>
        <w:ind w:left="360"/>
        <w:contextualSpacing/>
        <w:jc w:val="both"/>
        <w:outlineLvl w:val="0"/>
        <w:rPr>
          <w:rFonts w:ascii="GHEA Grapalat" w:eastAsia="Times New Roman" w:hAnsi="GHEA Grapalat" w:cs="Sylfaen"/>
          <w:bCs/>
          <w:sz w:val="24"/>
          <w:szCs w:val="24"/>
          <w:lang w:val="hy-AM"/>
        </w:rPr>
      </w:pPr>
    </w:p>
    <w:tbl>
      <w:tblPr>
        <w:tblStyle w:val="TableGrid"/>
        <w:tblW w:w="9900" w:type="dxa"/>
        <w:tblInd w:w="-5" w:type="dxa"/>
        <w:tblLook w:val="0000" w:firstRow="0" w:lastRow="0" w:firstColumn="0" w:lastColumn="0" w:noHBand="0" w:noVBand="0"/>
      </w:tblPr>
      <w:tblGrid>
        <w:gridCol w:w="578"/>
        <w:gridCol w:w="4383"/>
        <w:gridCol w:w="4939"/>
      </w:tblGrid>
      <w:tr w:rsidR="000C7A02" w:rsidRPr="00EF791D" w14:paraId="3043EA53" w14:textId="77777777" w:rsidTr="00601C68">
        <w:trPr>
          <w:trHeight w:val="989"/>
        </w:trPr>
        <w:tc>
          <w:tcPr>
            <w:tcW w:w="578" w:type="dxa"/>
            <w:tcBorders>
              <w:left w:val="single" w:sz="4" w:space="0" w:color="auto"/>
            </w:tcBorders>
          </w:tcPr>
          <w:p w14:paraId="625CF584" w14:textId="77777777" w:rsidR="000C7A02" w:rsidRPr="00C65154" w:rsidRDefault="000C7A02" w:rsidP="00C65154">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C65154">
              <w:rPr>
                <w:rFonts w:ascii="GHEA Grapalat" w:hAnsi="GHEA Grapalat" w:cs="Sylfaen"/>
                <w:bCs/>
              </w:rPr>
              <w:t>1</w:t>
            </w:r>
            <w:r w:rsidRPr="00C65154">
              <w:rPr>
                <w:rFonts w:ascii="GHEA Grapalat" w:hAnsi="GHEA Grapalat" w:cs="Sylfaen"/>
                <w:bCs/>
                <w:lang w:val="hy-AM"/>
              </w:rPr>
              <w:t>)</w:t>
            </w:r>
          </w:p>
        </w:tc>
        <w:tc>
          <w:tcPr>
            <w:tcW w:w="4383" w:type="dxa"/>
            <w:tcBorders>
              <w:left w:val="single" w:sz="4" w:space="0" w:color="auto"/>
            </w:tcBorders>
          </w:tcPr>
          <w:p w14:paraId="2343C38A" w14:textId="77777777" w:rsidR="000C7A02" w:rsidRPr="00C65154" w:rsidRDefault="000C7A02" w:rsidP="00C65154">
            <w:pPr>
              <w:spacing w:line="360" w:lineRule="auto"/>
              <w:rPr>
                <w:rFonts w:ascii="GHEA Grapalat" w:hAnsi="GHEA Grapalat"/>
                <w:lang w:val="af-ZA" w:eastAsia="ru-RU"/>
              </w:rPr>
            </w:pPr>
            <w:r w:rsidRPr="00C65154">
              <w:rPr>
                <w:rFonts w:ascii="GHEA Grapalat" w:hAnsi="GHEA Grapalat"/>
                <w:lang w:eastAsia="ru-RU"/>
              </w:rPr>
              <w:t>ՀՀՇՆ</w:t>
            </w:r>
            <w:r w:rsidRPr="00C65154">
              <w:rPr>
                <w:rFonts w:ascii="GHEA Grapalat" w:hAnsi="GHEA Grapalat"/>
                <w:lang w:val="af-ZA" w:eastAsia="ru-RU"/>
              </w:rPr>
              <w:t xml:space="preserve"> II-6.01-96</w:t>
            </w:r>
          </w:p>
          <w:p w14:paraId="79B13EE6" w14:textId="77777777" w:rsidR="000C7A02" w:rsidRPr="00C65154" w:rsidRDefault="000C7A02" w:rsidP="00C65154">
            <w:pPr>
              <w:spacing w:line="360" w:lineRule="auto"/>
              <w:rPr>
                <w:rFonts w:ascii="GHEA Grapalat" w:hAnsi="GHEA Grapalat" w:cs="Sylfaen"/>
                <w:bCs/>
                <w:lang w:val="hy-AM"/>
              </w:rPr>
            </w:pPr>
            <w:r w:rsidRPr="00C65154">
              <w:rPr>
                <w:rFonts w:ascii="GHEA Grapalat" w:eastAsia="Calibri" w:hAnsi="GHEA Grapalat"/>
                <w:lang w:val="hy-AM"/>
              </w:rPr>
              <w:t>«</w:t>
            </w:r>
            <w:r w:rsidRPr="00C65154">
              <w:rPr>
                <w:rFonts w:ascii="GHEA Grapalat" w:hAnsi="GHEA Grapalat"/>
                <w:lang w:val="hy-AM" w:eastAsia="ru-RU"/>
              </w:rPr>
              <w:t>Վտանգավոր</w:t>
            </w:r>
            <w:r w:rsidRPr="00C65154">
              <w:rPr>
                <w:rFonts w:ascii="GHEA Grapalat" w:hAnsi="GHEA Grapalat"/>
                <w:lang w:val="af-ZA" w:eastAsia="ru-RU"/>
              </w:rPr>
              <w:t xml:space="preserve"> </w:t>
            </w:r>
            <w:r w:rsidRPr="00C65154">
              <w:rPr>
                <w:rFonts w:ascii="GHEA Grapalat" w:hAnsi="GHEA Grapalat"/>
                <w:lang w:val="hy-AM" w:eastAsia="ru-RU"/>
              </w:rPr>
              <w:t>բնական</w:t>
            </w:r>
            <w:r w:rsidRPr="00C65154">
              <w:rPr>
                <w:rFonts w:ascii="GHEA Grapalat" w:hAnsi="GHEA Grapalat"/>
                <w:lang w:val="af-ZA" w:eastAsia="ru-RU"/>
              </w:rPr>
              <w:t xml:space="preserve"> </w:t>
            </w:r>
            <w:r w:rsidRPr="00C65154">
              <w:rPr>
                <w:rFonts w:ascii="GHEA Grapalat" w:hAnsi="GHEA Grapalat"/>
                <w:lang w:val="hy-AM" w:eastAsia="ru-RU"/>
              </w:rPr>
              <w:t>ազդեցությունների</w:t>
            </w:r>
            <w:r w:rsidRPr="00C65154">
              <w:rPr>
                <w:rFonts w:ascii="GHEA Grapalat" w:hAnsi="GHEA Grapalat"/>
                <w:lang w:val="af-ZA" w:eastAsia="ru-RU"/>
              </w:rPr>
              <w:t xml:space="preserve"> </w:t>
            </w:r>
            <w:r w:rsidRPr="00C65154">
              <w:rPr>
                <w:rFonts w:ascii="GHEA Grapalat" w:hAnsi="GHEA Grapalat"/>
                <w:lang w:val="hy-AM" w:eastAsia="ru-RU"/>
              </w:rPr>
              <w:t>երկրաֆիզիկա»</w:t>
            </w:r>
          </w:p>
        </w:tc>
        <w:tc>
          <w:tcPr>
            <w:tcW w:w="4939" w:type="dxa"/>
            <w:tcBorders>
              <w:left w:val="single" w:sz="4" w:space="0" w:color="auto"/>
            </w:tcBorders>
          </w:tcPr>
          <w:p w14:paraId="1FC6FF7C" w14:textId="77777777" w:rsidR="000C7A02" w:rsidRPr="00C65154" w:rsidRDefault="000C7A02" w:rsidP="00C65154">
            <w:pPr>
              <w:widowControl w:val="0"/>
              <w:tabs>
                <w:tab w:val="left" w:pos="900"/>
              </w:tabs>
              <w:autoSpaceDE w:val="0"/>
              <w:autoSpaceDN w:val="0"/>
              <w:spacing w:line="360" w:lineRule="auto"/>
              <w:contextualSpacing/>
              <w:jc w:val="both"/>
              <w:outlineLvl w:val="0"/>
              <w:rPr>
                <w:rFonts w:ascii="GHEA Grapalat" w:hAnsi="GHEA Grapalat" w:cs="Sylfaen"/>
                <w:b/>
                <w:bCs/>
                <w:lang w:val="hy-AM"/>
              </w:rPr>
            </w:pPr>
            <w:r w:rsidRPr="00C65154">
              <w:rPr>
                <w:rFonts w:ascii="GHEA Grapalat" w:hAnsi="GHEA Grapalat" w:cs="Sylfaen"/>
                <w:lang w:val="hy-AM"/>
              </w:rPr>
              <w:t>ՀՀ քաղաքաշինության կոմիտեի նախագահի 2022</w:t>
            </w:r>
            <w:r w:rsidRPr="00C65154">
              <w:rPr>
                <w:rFonts w:ascii="GHEA Grapalat" w:hAnsi="GHEA Grapalat" w:cs="Sylfaen"/>
                <w:lang w:val="af-ZA"/>
              </w:rPr>
              <w:t xml:space="preserve"> </w:t>
            </w:r>
            <w:r w:rsidRPr="00C65154">
              <w:rPr>
                <w:rFonts w:ascii="GHEA Grapalat" w:hAnsi="GHEA Grapalat" w:cs="Sylfaen"/>
                <w:lang w:val="hy-AM"/>
              </w:rPr>
              <w:t>թվականի հունիսի 14-ի</w:t>
            </w:r>
            <w:r w:rsidRPr="00C65154">
              <w:rPr>
                <w:rFonts w:ascii="GHEA Grapalat" w:eastAsia="Calibri" w:hAnsi="GHEA Grapalat"/>
                <w:lang w:val="af-ZA"/>
              </w:rPr>
              <w:t xml:space="preserve"> N11</w:t>
            </w:r>
            <w:r w:rsidRPr="00C65154">
              <w:rPr>
                <w:rFonts w:ascii="GHEA Grapalat" w:eastAsia="Calibri" w:hAnsi="GHEA Grapalat"/>
                <w:lang w:val="hy-AM"/>
              </w:rPr>
              <w:t>–Ն</w:t>
            </w:r>
            <w:r w:rsidRPr="00C65154">
              <w:rPr>
                <w:rFonts w:ascii="GHEA Grapalat" w:hAnsi="GHEA Grapalat" w:cs="Sylfaen"/>
                <w:lang w:val="hy-AM"/>
              </w:rPr>
              <w:t xml:space="preserve"> հրաման</w:t>
            </w:r>
            <w:r w:rsidRPr="00C65154">
              <w:rPr>
                <w:rFonts w:ascii="GHEA Grapalat" w:eastAsia="Calibri" w:hAnsi="GHEA Grapalat"/>
                <w:lang w:val="af-ZA"/>
              </w:rPr>
              <w:t xml:space="preserve"> </w:t>
            </w:r>
          </w:p>
        </w:tc>
      </w:tr>
      <w:tr w:rsidR="000C7A02" w:rsidRPr="00EF791D" w14:paraId="01E3398F" w14:textId="77777777" w:rsidTr="00601C68">
        <w:trPr>
          <w:trHeight w:val="1131"/>
        </w:trPr>
        <w:tc>
          <w:tcPr>
            <w:tcW w:w="578" w:type="dxa"/>
            <w:tcBorders>
              <w:left w:val="single" w:sz="4" w:space="0" w:color="auto"/>
            </w:tcBorders>
          </w:tcPr>
          <w:p w14:paraId="3881476C" w14:textId="77777777" w:rsidR="000C7A02" w:rsidRPr="00C65154" w:rsidRDefault="000C7A02" w:rsidP="00C65154">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C65154">
              <w:rPr>
                <w:rFonts w:ascii="GHEA Grapalat" w:hAnsi="GHEA Grapalat" w:cs="Sylfaen"/>
                <w:bCs/>
                <w:lang w:val="hy-AM"/>
              </w:rPr>
              <w:t>2)</w:t>
            </w:r>
          </w:p>
        </w:tc>
        <w:tc>
          <w:tcPr>
            <w:tcW w:w="4383" w:type="dxa"/>
            <w:tcBorders>
              <w:left w:val="single" w:sz="4" w:space="0" w:color="auto"/>
            </w:tcBorders>
          </w:tcPr>
          <w:p w14:paraId="529DC8D5" w14:textId="77777777" w:rsidR="000C7A02" w:rsidRPr="00C65154" w:rsidRDefault="000C7A02" w:rsidP="00C65154">
            <w:pPr>
              <w:spacing w:line="360" w:lineRule="auto"/>
              <w:rPr>
                <w:rFonts w:ascii="GHEA Grapalat" w:hAnsi="GHEA Grapalat" w:cs="Courier New"/>
                <w:lang w:val="hy-AM"/>
              </w:rPr>
            </w:pPr>
            <w:r w:rsidRPr="00C65154">
              <w:rPr>
                <w:rFonts w:ascii="GHEA Grapalat" w:hAnsi="GHEA Grapalat" w:cs="Courier New"/>
                <w:lang w:val="hy-AM"/>
              </w:rPr>
              <w:t xml:space="preserve">ՀՀՇՆ IV-10.01.01-2006 </w:t>
            </w:r>
          </w:p>
          <w:p w14:paraId="0A2E81FA" w14:textId="77777777" w:rsidR="000C7A02" w:rsidRPr="00C65154" w:rsidRDefault="000C7A02" w:rsidP="00C65154">
            <w:pPr>
              <w:spacing w:line="360" w:lineRule="auto"/>
              <w:rPr>
                <w:rFonts w:ascii="GHEA Grapalat" w:hAnsi="GHEA Grapalat"/>
                <w:lang w:val="af-ZA" w:eastAsia="ru-RU"/>
              </w:rPr>
            </w:pPr>
            <w:r w:rsidRPr="00C65154">
              <w:rPr>
                <w:rFonts w:ascii="GHEA Grapalat" w:eastAsia="Calibri" w:hAnsi="GHEA Grapalat"/>
                <w:lang w:val="hy-AM"/>
              </w:rPr>
              <w:t>«</w:t>
            </w:r>
            <w:proofErr w:type="spellStart"/>
            <w:r w:rsidRPr="00C65154">
              <w:rPr>
                <w:rFonts w:ascii="GHEA Grapalat" w:hAnsi="GHEA Grapalat"/>
                <w:shd w:val="clear" w:color="auto" w:fill="FFFFFF"/>
              </w:rPr>
              <w:t>Շենքերի</w:t>
            </w:r>
            <w:proofErr w:type="spellEnd"/>
            <w:r w:rsidRPr="00C65154">
              <w:rPr>
                <w:rFonts w:ascii="GHEA Grapalat" w:hAnsi="GHEA Grapalat"/>
                <w:shd w:val="clear" w:color="auto" w:fill="FFFFFF"/>
                <w:lang w:val="af-ZA"/>
              </w:rPr>
              <w:t xml:space="preserve"> </w:t>
            </w:r>
            <w:r w:rsidRPr="00C65154">
              <w:rPr>
                <w:rFonts w:ascii="GHEA Grapalat" w:hAnsi="GHEA Grapalat"/>
                <w:shd w:val="clear" w:color="auto" w:fill="FFFFFF"/>
              </w:rPr>
              <w:t>և</w:t>
            </w:r>
            <w:r w:rsidRPr="00C65154">
              <w:rPr>
                <w:rFonts w:ascii="GHEA Grapalat" w:hAnsi="GHEA Grapalat"/>
                <w:shd w:val="clear" w:color="auto" w:fill="FFFFFF"/>
                <w:lang w:val="af-ZA"/>
              </w:rPr>
              <w:t xml:space="preserve"> </w:t>
            </w:r>
            <w:proofErr w:type="spellStart"/>
            <w:r w:rsidRPr="00C65154">
              <w:rPr>
                <w:rFonts w:ascii="GHEA Grapalat" w:hAnsi="GHEA Grapalat"/>
                <w:shd w:val="clear" w:color="auto" w:fill="FFFFFF"/>
              </w:rPr>
              <w:t>կառուցվածքների</w:t>
            </w:r>
            <w:proofErr w:type="spellEnd"/>
            <w:r w:rsidRPr="00C65154">
              <w:rPr>
                <w:rFonts w:ascii="GHEA Grapalat" w:hAnsi="GHEA Grapalat"/>
                <w:shd w:val="clear" w:color="auto" w:fill="FFFFFF"/>
                <w:lang w:val="af-ZA"/>
              </w:rPr>
              <w:t xml:space="preserve"> </w:t>
            </w:r>
            <w:proofErr w:type="spellStart"/>
            <w:r w:rsidRPr="00C65154">
              <w:rPr>
                <w:rFonts w:ascii="GHEA Grapalat" w:hAnsi="GHEA Grapalat"/>
                <w:shd w:val="clear" w:color="auto" w:fill="FFFFFF"/>
              </w:rPr>
              <w:t>հիմնատակեր</w:t>
            </w:r>
            <w:proofErr w:type="spellEnd"/>
            <w:r w:rsidRPr="00C65154">
              <w:rPr>
                <w:rFonts w:ascii="GHEA Grapalat" w:hAnsi="GHEA Grapalat"/>
                <w:shd w:val="clear" w:color="auto" w:fill="FFFFFF"/>
                <w:lang w:val="hy-AM"/>
              </w:rPr>
              <w:t>»</w:t>
            </w:r>
          </w:p>
        </w:tc>
        <w:tc>
          <w:tcPr>
            <w:tcW w:w="4939" w:type="dxa"/>
            <w:tcBorders>
              <w:left w:val="single" w:sz="4" w:space="0" w:color="auto"/>
            </w:tcBorders>
          </w:tcPr>
          <w:p w14:paraId="353D0B31" w14:textId="77777777" w:rsidR="000C7A02" w:rsidRPr="00C65154" w:rsidRDefault="000C7A02" w:rsidP="00C65154">
            <w:pPr>
              <w:widowControl w:val="0"/>
              <w:tabs>
                <w:tab w:val="left" w:pos="900"/>
              </w:tabs>
              <w:autoSpaceDE w:val="0"/>
              <w:autoSpaceDN w:val="0"/>
              <w:spacing w:line="360" w:lineRule="auto"/>
              <w:contextualSpacing/>
              <w:outlineLvl w:val="0"/>
              <w:rPr>
                <w:rFonts w:ascii="GHEA Grapalat" w:hAnsi="GHEA Grapalat" w:cs="Sylfaen"/>
                <w:b/>
                <w:bCs/>
                <w:lang w:val="af-ZA"/>
              </w:rPr>
            </w:pPr>
            <w:r w:rsidRPr="00C65154">
              <w:rPr>
                <w:rFonts w:ascii="GHEA Grapalat" w:hAnsi="GHEA Grapalat" w:cs="Arial"/>
                <w:lang w:val="af-ZA"/>
              </w:rPr>
              <w:t>ՀՀ</w:t>
            </w:r>
            <w:r w:rsidRPr="00C65154">
              <w:rPr>
                <w:rFonts w:ascii="GHEA Grapalat" w:hAnsi="GHEA Grapalat"/>
                <w:lang w:val="af-ZA"/>
              </w:rPr>
              <w:t xml:space="preserve"> </w:t>
            </w:r>
            <w:r w:rsidRPr="00C65154">
              <w:rPr>
                <w:rFonts w:ascii="GHEA Grapalat" w:hAnsi="GHEA Grapalat" w:cs="Arial"/>
                <w:lang w:val="af-ZA"/>
              </w:rPr>
              <w:t>քաղաքաշինության</w:t>
            </w:r>
            <w:r w:rsidRPr="00C65154">
              <w:rPr>
                <w:rFonts w:ascii="GHEA Grapalat" w:hAnsi="GHEA Grapalat"/>
                <w:lang w:val="af-ZA"/>
              </w:rPr>
              <w:t xml:space="preserve">  </w:t>
            </w:r>
            <w:r w:rsidRPr="00C65154">
              <w:rPr>
                <w:rFonts w:ascii="GHEA Grapalat" w:hAnsi="GHEA Grapalat" w:cs="Arial"/>
                <w:lang w:val="af-ZA"/>
              </w:rPr>
              <w:t xml:space="preserve">նախարարի 2006 թվականի նոյեմբերի 6-ի </w:t>
            </w:r>
            <w:r w:rsidRPr="00C65154">
              <w:rPr>
                <w:rFonts w:ascii="GHEA Grapalat" w:hAnsi="GHEA Grapalat"/>
                <w:lang w:val="af-ZA"/>
              </w:rPr>
              <w:t>N</w:t>
            </w:r>
            <w:r w:rsidRPr="00C65154">
              <w:rPr>
                <w:rFonts w:ascii="GHEA Grapalat" w:hAnsi="GHEA Grapalat"/>
                <w:lang w:val="hy-AM"/>
              </w:rPr>
              <w:t xml:space="preserve"> </w:t>
            </w:r>
            <w:r w:rsidRPr="00C65154">
              <w:rPr>
                <w:rFonts w:ascii="GHEA Grapalat" w:hAnsi="GHEA Grapalat"/>
                <w:lang w:val="af-ZA"/>
              </w:rPr>
              <w:t>245-</w:t>
            </w:r>
            <w:r w:rsidRPr="00C65154">
              <w:rPr>
                <w:rFonts w:ascii="GHEA Grapalat" w:hAnsi="GHEA Grapalat" w:cs="Arial"/>
                <w:lang w:val="af-ZA"/>
              </w:rPr>
              <w:t>Ն</w:t>
            </w:r>
            <w:r w:rsidRPr="00C65154">
              <w:rPr>
                <w:rFonts w:ascii="GHEA Grapalat" w:hAnsi="GHEA Grapalat"/>
                <w:lang w:val="af-ZA"/>
              </w:rPr>
              <w:t xml:space="preserve"> </w:t>
            </w:r>
            <w:r w:rsidRPr="00C65154">
              <w:rPr>
                <w:rFonts w:ascii="GHEA Grapalat" w:hAnsi="GHEA Grapalat" w:cs="Arial"/>
                <w:lang w:val="af-ZA"/>
              </w:rPr>
              <w:t xml:space="preserve">հրաման </w:t>
            </w:r>
          </w:p>
        </w:tc>
      </w:tr>
      <w:tr w:rsidR="000C7A02" w:rsidRPr="00EF791D" w14:paraId="0010A1F3" w14:textId="77777777" w:rsidTr="00601C68">
        <w:tblPrEx>
          <w:tblLook w:val="04A0" w:firstRow="1" w:lastRow="0" w:firstColumn="1" w:lastColumn="0" w:noHBand="0" w:noVBand="1"/>
        </w:tblPrEx>
        <w:trPr>
          <w:trHeight w:val="1216"/>
        </w:trPr>
        <w:tc>
          <w:tcPr>
            <w:tcW w:w="578" w:type="dxa"/>
            <w:shd w:val="clear" w:color="auto" w:fill="auto"/>
          </w:tcPr>
          <w:p w14:paraId="0523E5DD"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3</w:t>
            </w:r>
            <w:r w:rsidRPr="00C65154">
              <w:rPr>
                <w:rFonts w:ascii="GHEA Grapalat" w:hAnsi="GHEA Grapalat" w:cs="Sylfaen"/>
                <w:bCs/>
                <w:lang w:val="hy-AM"/>
              </w:rPr>
              <w:t>)</w:t>
            </w:r>
          </w:p>
        </w:tc>
        <w:tc>
          <w:tcPr>
            <w:tcW w:w="4383" w:type="dxa"/>
          </w:tcPr>
          <w:p w14:paraId="4D360AA1"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ՀՀՇՆ 1-2</w:t>
            </w:r>
            <w:r w:rsidRPr="00C65154">
              <w:rPr>
                <w:rFonts w:ascii="Cambria Math" w:hAnsi="Cambria Math" w:cs="Cambria Math"/>
                <w:lang w:val="hy-AM"/>
              </w:rPr>
              <w:t>․</w:t>
            </w:r>
            <w:r w:rsidRPr="00C65154">
              <w:rPr>
                <w:rFonts w:ascii="GHEA Grapalat" w:hAnsi="GHEA Grapalat" w:cs="Courier New"/>
                <w:lang w:val="hy-AM"/>
              </w:rPr>
              <w:t xml:space="preserve">01-99 </w:t>
            </w:r>
          </w:p>
          <w:p w14:paraId="2D42ADED" w14:textId="77777777" w:rsidR="000C7A02" w:rsidRPr="00C65154" w:rsidRDefault="000C7A02" w:rsidP="00C65154">
            <w:pPr>
              <w:widowControl w:val="0"/>
              <w:spacing w:line="360" w:lineRule="auto"/>
              <w:contextualSpacing/>
              <w:rPr>
                <w:rFonts w:ascii="GHEA Grapalat" w:hAnsi="GHEA Grapalat"/>
                <w:lang w:val="hy-AM" w:eastAsia="ru-RU"/>
              </w:rPr>
            </w:pPr>
            <w:r w:rsidRPr="00C65154">
              <w:rPr>
                <w:rFonts w:ascii="GHEA Grapalat" w:eastAsia="Calibri" w:hAnsi="GHEA Grapalat"/>
                <w:lang w:val="hy-AM"/>
              </w:rPr>
              <w:t>«</w:t>
            </w:r>
            <w:r w:rsidRPr="00C65154">
              <w:rPr>
                <w:rFonts w:ascii="GHEA Grapalat" w:hAnsi="GHEA Grapalat"/>
                <w:lang w:val="hy-AM" w:eastAsia="hy-AM"/>
              </w:rPr>
              <w:t>Ինժեներական հետազննություններ շինարարության համար. Հիմնական դրույթներ»</w:t>
            </w:r>
          </w:p>
        </w:tc>
        <w:tc>
          <w:tcPr>
            <w:tcW w:w="4939" w:type="dxa"/>
          </w:tcPr>
          <w:p w14:paraId="721739C8" w14:textId="77777777" w:rsidR="000C7A02" w:rsidRPr="00C65154" w:rsidRDefault="000C7A02" w:rsidP="00C65154">
            <w:pPr>
              <w:widowControl w:val="0"/>
              <w:spacing w:line="360" w:lineRule="auto"/>
              <w:contextualSpacing/>
              <w:rPr>
                <w:rFonts w:ascii="GHEA Grapalat" w:hAnsi="GHEA Grapalat"/>
                <w:lang w:val="hy-AM" w:eastAsia="ru-RU"/>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Pr="00C65154">
              <w:rPr>
                <w:rFonts w:ascii="GHEA Grapalat" w:eastAsia="Calibri" w:hAnsi="GHEA Grapalat"/>
                <w:lang w:val="af-ZA"/>
              </w:rPr>
              <w:t>11</w:t>
            </w:r>
            <w:r w:rsidR="00234292">
              <w:rPr>
                <w:rFonts w:ascii="GHEA Grapalat" w:eastAsia="Calibri" w:hAnsi="GHEA Grapalat"/>
                <w:lang w:val="hy-AM"/>
              </w:rPr>
              <w:t>-</w:t>
            </w:r>
            <w:r w:rsidRPr="00C65154">
              <w:rPr>
                <w:rFonts w:ascii="GHEA Grapalat" w:eastAsia="Calibri" w:hAnsi="GHEA Grapalat"/>
                <w:lang w:val="hy-AM"/>
              </w:rPr>
              <w:t>Ն</w:t>
            </w:r>
            <w:r w:rsidRPr="00C65154">
              <w:rPr>
                <w:rFonts w:ascii="GHEA Grapalat" w:hAnsi="GHEA Grapalat" w:cs="Sylfaen"/>
                <w:lang w:val="hy-AM"/>
              </w:rPr>
              <w:t xml:space="preserve"> հրաման</w:t>
            </w:r>
            <w:r w:rsidRPr="00C65154">
              <w:rPr>
                <w:rFonts w:ascii="GHEA Grapalat" w:eastAsia="Calibri" w:hAnsi="GHEA Grapalat"/>
                <w:lang w:val="af-ZA"/>
              </w:rPr>
              <w:t xml:space="preserve"> </w:t>
            </w:r>
          </w:p>
        </w:tc>
      </w:tr>
      <w:tr w:rsidR="000C7A02" w:rsidRPr="00EF791D" w14:paraId="3E1F163C" w14:textId="77777777" w:rsidTr="00601C68">
        <w:tblPrEx>
          <w:tblLook w:val="04A0" w:firstRow="1" w:lastRow="0" w:firstColumn="1" w:lastColumn="0" w:noHBand="0" w:noVBand="1"/>
        </w:tblPrEx>
        <w:trPr>
          <w:trHeight w:val="983"/>
        </w:trPr>
        <w:tc>
          <w:tcPr>
            <w:tcW w:w="578" w:type="dxa"/>
            <w:shd w:val="clear" w:color="auto" w:fill="auto"/>
          </w:tcPr>
          <w:p w14:paraId="19219729" w14:textId="77777777" w:rsidR="000C7A02" w:rsidRPr="00C65154" w:rsidRDefault="000C7A02" w:rsidP="00C65154">
            <w:pPr>
              <w:spacing w:line="360" w:lineRule="auto"/>
              <w:rPr>
                <w:rFonts w:ascii="GHEA Grapalat" w:hAnsi="GHEA Grapalat" w:cs="Sylfaen"/>
                <w:bCs/>
                <w:lang w:val="af-ZA"/>
              </w:rPr>
            </w:pPr>
            <w:r w:rsidRPr="00C65154">
              <w:rPr>
                <w:rFonts w:ascii="GHEA Grapalat" w:hAnsi="GHEA Grapalat" w:cs="Sylfaen"/>
                <w:bCs/>
              </w:rPr>
              <w:t>4</w:t>
            </w:r>
            <w:r w:rsidRPr="00C65154">
              <w:rPr>
                <w:rFonts w:ascii="GHEA Grapalat" w:hAnsi="GHEA Grapalat" w:cs="Sylfaen"/>
                <w:bCs/>
                <w:lang w:val="hy-AM"/>
              </w:rPr>
              <w:t>)</w:t>
            </w:r>
          </w:p>
        </w:tc>
        <w:tc>
          <w:tcPr>
            <w:tcW w:w="4383" w:type="dxa"/>
          </w:tcPr>
          <w:p w14:paraId="38B0B5FF" w14:textId="77777777" w:rsidR="000C7A02" w:rsidRPr="00C65154" w:rsidRDefault="000C7A02" w:rsidP="00C65154">
            <w:pPr>
              <w:widowControl w:val="0"/>
              <w:spacing w:line="360" w:lineRule="auto"/>
              <w:contextualSpacing/>
              <w:rPr>
                <w:rFonts w:ascii="GHEA Grapalat" w:eastAsia="Sylfaen" w:hAnsi="GHEA Grapalat" w:cs="Sylfaen"/>
              </w:rPr>
            </w:pPr>
            <w:r w:rsidRPr="00C65154">
              <w:rPr>
                <w:rFonts w:ascii="GHEA Grapalat" w:eastAsia="Sylfaen" w:hAnsi="GHEA Grapalat" w:cs="Sylfaen"/>
              </w:rPr>
              <w:t>ՀՀՇՆ II-7.01-2011</w:t>
            </w:r>
          </w:p>
          <w:p w14:paraId="6E42BE4F"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Sylfaen" w:hAnsi="GHEA Grapalat" w:cs="Sylfaen"/>
                <w:bCs/>
                <w:lang w:val="hy-AM"/>
              </w:rPr>
              <w:t>«Շինարարական կլիմայաբանություն»</w:t>
            </w:r>
          </w:p>
        </w:tc>
        <w:tc>
          <w:tcPr>
            <w:tcW w:w="4939" w:type="dxa"/>
          </w:tcPr>
          <w:p w14:paraId="118BE00D" w14:textId="77777777" w:rsidR="000C7A02" w:rsidRPr="00C65154" w:rsidRDefault="000C7A02" w:rsidP="00C65154">
            <w:pPr>
              <w:spacing w:line="360" w:lineRule="auto"/>
              <w:rPr>
                <w:rFonts w:ascii="GHEA Grapalat" w:hAnsi="GHEA Grapalat" w:cs="Sylfaen"/>
                <w:bCs/>
                <w:lang w:val="hy-AM"/>
              </w:rPr>
            </w:pPr>
            <w:r w:rsidRPr="00C65154">
              <w:rPr>
                <w:rFonts w:ascii="GHEA Grapalat" w:eastAsia="Sylfaen" w:hAnsi="GHEA Grapalat" w:cs="Sylfaen"/>
                <w:bCs/>
                <w:lang w:val="hy-AM"/>
              </w:rPr>
              <w:t xml:space="preserve">ՀՀ քաղաքաշինության նախարարի 2011 թվականի սեպտեմբերի 26-ի N 167-Ն հրաման </w:t>
            </w:r>
          </w:p>
        </w:tc>
      </w:tr>
      <w:tr w:rsidR="000C7A02" w:rsidRPr="00EF791D" w14:paraId="57C81432" w14:textId="77777777" w:rsidTr="00601C68">
        <w:tblPrEx>
          <w:tblLook w:val="04A0" w:firstRow="1" w:lastRow="0" w:firstColumn="1" w:lastColumn="0" w:noHBand="0" w:noVBand="1"/>
        </w:tblPrEx>
        <w:trPr>
          <w:trHeight w:val="1356"/>
        </w:trPr>
        <w:tc>
          <w:tcPr>
            <w:tcW w:w="578" w:type="dxa"/>
            <w:shd w:val="clear" w:color="auto" w:fill="auto"/>
          </w:tcPr>
          <w:p w14:paraId="49A4C886"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5</w:t>
            </w:r>
            <w:r w:rsidRPr="00C65154">
              <w:rPr>
                <w:rFonts w:ascii="GHEA Grapalat" w:hAnsi="GHEA Grapalat" w:cs="Sylfaen"/>
                <w:bCs/>
                <w:lang w:val="hy-AM"/>
              </w:rPr>
              <w:t>)</w:t>
            </w:r>
          </w:p>
        </w:tc>
        <w:tc>
          <w:tcPr>
            <w:tcW w:w="4383" w:type="dxa"/>
            <w:shd w:val="clear" w:color="auto" w:fill="auto"/>
          </w:tcPr>
          <w:p w14:paraId="51AD9685" w14:textId="77777777" w:rsidR="000C7A02" w:rsidRPr="00C65154" w:rsidRDefault="000C7A02" w:rsidP="00C65154">
            <w:pPr>
              <w:spacing w:line="360" w:lineRule="auto"/>
              <w:ind w:left="-18" w:right="-110"/>
              <w:rPr>
                <w:rFonts w:ascii="GHEA Grapalat" w:eastAsia="Tahoma" w:hAnsi="GHEA Grapalat" w:cs="Tahoma"/>
                <w:lang w:val="hy-AM"/>
              </w:rPr>
            </w:pPr>
            <w:r w:rsidRPr="00C65154">
              <w:rPr>
                <w:rFonts w:ascii="GHEA Grapalat" w:eastAsia="Tahoma" w:hAnsi="GHEA Grapalat" w:cs="Arial"/>
                <w:lang w:val="hy-AM"/>
              </w:rPr>
              <w:t>ՀՀՇՆ</w:t>
            </w:r>
            <w:r w:rsidRPr="00C65154">
              <w:rPr>
                <w:rFonts w:ascii="GHEA Grapalat" w:eastAsia="Tahoma" w:hAnsi="GHEA Grapalat" w:cs="Tahoma"/>
                <w:lang w:val="hy-AM"/>
              </w:rPr>
              <w:t xml:space="preserve"> 20.04-2020                       </w:t>
            </w:r>
          </w:p>
          <w:p w14:paraId="0B743DFE"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Calibri" w:hAnsi="GHEA Grapalat"/>
                <w:lang w:val="hy-AM"/>
              </w:rPr>
              <w:t>«</w:t>
            </w:r>
            <w:r w:rsidRPr="00C65154">
              <w:rPr>
                <w:rFonts w:ascii="GHEA Grapalat" w:eastAsia="Sylfaen" w:hAnsi="GHEA Grapalat" w:cs="Sylfaen"/>
                <w:lang w:val="hy-AM"/>
              </w:rPr>
              <w:t>Երկրաշարժադիմացկուն</w:t>
            </w:r>
            <w:r w:rsidRPr="00C65154">
              <w:rPr>
                <w:rFonts w:ascii="GHEA Grapalat" w:eastAsia="Sylfaen" w:hAnsi="GHEA Grapalat" w:cs="Sylfaen"/>
                <w:lang w:val="af-ZA"/>
              </w:rPr>
              <w:t xml:space="preserve"> </w:t>
            </w:r>
            <w:r w:rsidRPr="00C65154">
              <w:rPr>
                <w:rFonts w:ascii="GHEA Grapalat" w:eastAsia="Sylfaen" w:hAnsi="GHEA Grapalat" w:cs="Sylfaen"/>
                <w:lang w:val="hy-AM"/>
              </w:rPr>
              <w:t>շինարարություն. Նախագծման նորմեր»</w:t>
            </w:r>
          </w:p>
        </w:tc>
        <w:tc>
          <w:tcPr>
            <w:tcW w:w="4939" w:type="dxa"/>
            <w:shd w:val="clear" w:color="auto" w:fill="auto"/>
          </w:tcPr>
          <w:p w14:paraId="057AEC4E" w14:textId="77777777" w:rsidR="000C7A02" w:rsidRPr="00C65154" w:rsidRDefault="000C7A02" w:rsidP="00C65154">
            <w:pPr>
              <w:spacing w:line="360" w:lineRule="auto"/>
              <w:rPr>
                <w:rFonts w:ascii="GHEA Grapalat" w:eastAsia="Calibri" w:hAnsi="GHEA Grapalat" w:cs="Arial"/>
                <w:lang w:val="hy-AM"/>
              </w:rPr>
            </w:pPr>
            <w:r w:rsidRPr="00C65154">
              <w:rPr>
                <w:rFonts w:ascii="GHEA Grapalat" w:eastAsia="Calibri" w:hAnsi="GHEA Grapalat"/>
                <w:lang w:val="af-ZA"/>
              </w:rPr>
              <w:t>ՀՀ քաղաքաշինության կոմիտեի նախագահի 2020 թվականի դեկտեմբերի 28-ի N</w:t>
            </w:r>
            <w:r w:rsidRPr="00C65154">
              <w:rPr>
                <w:rFonts w:ascii="GHEA Grapalat" w:eastAsia="Calibri" w:hAnsi="GHEA Grapalat"/>
                <w:lang w:val="hy-AM"/>
              </w:rPr>
              <w:t xml:space="preserve"> </w:t>
            </w:r>
            <w:r w:rsidRPr="00C65154">
              <w:rPr>
                <w:rFonts w:ascii="GHEA Grapalat" w:eastAsia="Calibri" w:hAnsi="GHEA Grapalat"/>
                <w:lang w:val="af-ZA"/>
              </w:rPr>
              <w:t xml:space="preserve">102-Ն հրաման </w:t>
            </w:r>
          </w:p>
        </w:tc>
      </w:tr>
      <w:tr w:rsidR="000C7A02" w:rsidRPr="00EF791D" w14:paraId="3273A612" w14:textId="77777777" w:rsidTr="00601C68">
        <w:tblPrEx>
          <w:tblLook w:val="04A0" w:firstRow="1" w:lastRow="0" w:firstColumn="1" w:lastColumn="0" w:noHBand="0" w:noVBand="1"/>
        </w:tblPrEx>
        <w:trPr>
          <w:trHeight w:val="890"/>
        </w:trPr>
        <w:tc>
          <w:tcPr>
            <w:tcW w:w="578" w:type="dxa"/>
            <w:shd w:val="clear" w:color="auto" w:fill="auto"/>
          </w:tcPr>
          <w:p w14:paraId="31BBB448"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6</w:t>
            </w:r>
            <w:r w:rsidRPr="00C65154">
              <w:rPr>
                <w:rFonts w:ascii="GHEA Grapalat" w:hAnsi="GHEA Grapalat" w:cs="Sylfaen"/>
                <w:bCs/>
                <w:lang w:val="hy-AM"/>
              </w:rPr>
              <w:t>)</w:t>
            </w:r>
          </w:p>
        </w:tc>
        <w:tc>
          <w:tcPr>
            <w:tcW w:w="4383" w:type="dxa"/>
            <w:shd w:val="clear" w:color="auto" w:fill="auto"/>
          </w:tcPr>
          <w:p w14:paraId="08FFFA23" w14:textId="77777777" w:rsidR="000C7A02" w:rsidRPr="00C65154" w:rsidRDefault="000C7A02" w:rsidP="00C65154">
            <w:pPr>
              <w:spacing w:line="360" w:lineRule="auto"/>
              <w:ind w:left="-18" w:right="-110"/>
              <w:rPr>
                <w:rFonts w:ascii="GHEA Grapalat" w:eastAsia="Tahoma" w:hAnsi="GHEA Grapalat" w:cs="Arial"/>
                <w:lang w:val="hy-AM"/>
              </w:rPr>
            </w:pPr>
            <w:r w:rsidRPr="00C65154">
              <w:rPr>
                <w:rFonts w:ascii="GHEA Grapalat" w:eastAsia="Tahoma" w:hAnsi="GHEA Grapalat" w:cs="Arial"/>
                <w:bCs/>
                <w:lang w:val="hy-AM"/>
              </w:rPr>
              <w:t>ՀՀՇՆ 30-01-2023</w:t>
            </w:r>
            <w:r w:rsidRPr="00C65154">
              <w:rPr>
                <w:rFonts w:ascii="Calibri" w:eastAsia="Tahoma" w:hAnsi="Calibri" w:cs="Calibri"/>
                <w:bCs/>
                <w:lang w:val="hy-AM"/>
              </w:rPr>
              <w:t> </w:t>
            </w:r>
            <w:r w:rsidRPr="00C65154">
              <w:rPr>
                <w:rFonts w:ascii="GHEA Grapalat" w:eastAsia="Tahoma" w:hAnsi="GHEA Grapalat" w:cs="Arial"/>
                <w:lang w:val="hy-AM"/>
              </w:rPr>
              <w:t xml:space="preserve"> </w:t>
            </w:r>
          </w:p>
          <w:p w14:paraId="5F2BCB3B"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Calibri" w:hAnsi="GHEA Grapalat"/>
                <w:lang w:val="hy-AM"/>
              </w:rPr>
              <w:t>«</w:t>
            </w:r>
            <w:r w:rsidRPr="00C65154">
              <w:rPr>
                <w:rFonts w:ascii="GHEA Grapalat" w:hAnsi="GHEA Grapalat" w:cs="Courier New"/>
                <w:lang w:val="hy-AM"/>
              </w:rPr>
              <w:t>Քաղաքաշինություն</w:t>
            </w:r>
            <w:r w:rsidRPr="00C65154">
              <w:rPr>
                <w:rFonts w:ascii="Cambria Math" w:hAnsi="Cambria Math" w:cs="Cambria Math"/>
                <w:lang w:val="hy-AM"/>
              </w:rPr>
              <w:t>․</w:t>
            </w:r>
            <w:r w:rsidRPr="00C65154">
              <w:rPr>
                <w:rFonts w:ascii="GHEA Grapalat" w:hAnsi="GHEA Grapalat" w:cs="Courier New"/>
                <w:lang w:val="hy-AM"/>
              </w:rPr>
              <w:t xml:space="preserve"> Քաղաքային և գյուղական բնակավայրերի հատակագծում և կառուցապատում»</w:t>
            </w:r>
          </w:p>
        </w:tc>
        <w:tc>
          <w:tcPr>
            <w:tcW w:w="4939" w:type="dxa"/>
            <w:shd w:val="clear" w:color="auto" w:fill="auto"/>
          </w:tcPr>
          <w:p w14:paraId="2E209151" w14:textId="77777777" w:rsidR="000C7A02" w:rsidRPr="00C65154" w:rsidRDefault="000C7A02" w:rsidP="00C65154">
            <w:pPr>
              <w:spacing w:line="360" w:lineRule="auto"/>
              <w:rPr>
                <w:rFonts w:ascii="GHEA Grapalat" w:eastAsia="Calibri" w:hAnsi="GHEA Grapalat" w:cs="Arial"/>
                <w:lang w:val="hy-AM"/>
              </w:rPr>
            </w:pPr>
            <w:r w:rsidRPr="00C65154">
              <w:rPr>
                <w:rFonts w:ascii="GHEA Grapalat" w:eastAsia="Calibri" w:hAnsi="GHEA Grapalat"/>
                <w:lang w:val="af-ZA"/>
              </w:rPr>
              <w:t>ՀՀ քաղաքաշինության կոմիտեի նախագահի 2023 թվականի մայիսի 22-ի N</w:t>
            </w:r>
            <w:r w:rsidRPr="00C65154">
              <w:rPr>
                <w:rFonts w:ascii="GHEA Grapalat" w:eastAsia="Calibri" w:hAnsi="GHEA Grapalat"/>
                <w:lang w:val="hy-AM"/>
              </w:rPr>
              <w:t xml:space="preserve"> </w:t>
            </w:r>
            <w:r w:rsidRPr="00C65154">
              <w:rPr>
                <w:rFonts w:ascii="GHEA Grapalat" w:eastAsia="Calibri" w:hAnsi="GHEA Grapalat"/>
                <w:lang w:val="af-ZA"/>
              </w:rPr>
              <w:t xml:space="preserve">04-Ն հրաման </w:t>
            </w:r>
          </w:p>
        </w:tc>
      </w:tr>
      <w:tr w:rsidR="000C7A02" w:rsidRPr="00EF791D" w14:paraId="2B53E346" w14:textId="77777777" w:rsidTr="00601C68">
        <w:tblPrEx>
          <w:tblLook w:val="04A0" w:firstRow="1" w:lastRow="0" w:firstColumn="1" w:lastColumn="0" w:noHBand="0" w:noVBand="1"/>
        </w:tblPrEx>
        <w:trPr>
          <w:trHeight w:val="890"/>
        </w:trPr>
        <w:tc>
          <w:tcPr>
            <w:tcW w:w="578" w:type="dxa"/>
            <w:shd w:val="clear" w:color="auto" w:fill="auto"/>
          </w:tcPr>
          <w:p w14:paraId="19B6CB9F"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7</w:t>
            </w:r>
            <w:r w:rsidRPr="00C65154">
              <w:rPr>
                <w:rFonts w:ascii="GHEA Grapalat" w:hAnsi="GHEA Grapalat" w:cs="Sylfaen"/>
                <w:bCs/>
                <w:lang w:val="hy-AM"/>
              </w:rPr>
              <w:t>)</w:t>
            </w:r>
          </w:p>
        </w:tc>
        <w:tc>
          <w:tcPr>
            <w:tcW w:w="4383" w:type="dxa"/>
            <w:shd w:val="clear" w:color="auto" w:fill="auto"/>
          </w:tcPr>
          <w:p w14:paraId="14AE4664"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 xml:space="preserve"> ՀՀՇՆ 33-01-2022 </w:t>
            </w:r>
          </w:p>
          <w:p w14:paraId="7CCF2392"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Calibri" w:hAnsi="GHEA Grapalat"/>
                <w:lang w:val="hy-AM"/>
              </w:rPr>
              <w:t>«</w:t>
            </w:r>
            <w:r w:rsidRPr="00C65154">
              <w:rPr>
                <w:rFonts w:ascii="GHEA Grapalat" w:hAnsi="GHEA Grapalat" w:cs="Sylfaen"/>
                <w:lang w:val="hy-AM"/>
              </w:rPr>
              <w:t>Հիդրոտեխնիկական</w:t>
            </w:r>
            <w:r w:rsidRPr="00C65154">
              <w:rPr>
                <w:rFonts w:ascii="GHEA Grapalat" w:hAnsi="GHEA Grapalat" w:cs="Tahoma"/>
                <w:lang w:val="hy-AM"/>
              </w:rPr>
              <w:t xml:space="preserve"> </w:t>
            </w:r>
            <w:r w:rsidRPr="00C65154">
              <w:rPr>
                <w:rFonts w:ascii="GHEA Grapalat" w:hAnsi="GHEA Grapalat" w:cs="Sylfaen"/>
                <w:lang w:val="hy-AM"/>
              </w:rPr>
              <w:t>կառուցվածքներ</w:t>
            </w:r>
            <w:r w:rsidRPr="00C65154">
              <w:rPr>
                <w:rFonts w:ascii="GHEA Grapalat" w:hAnsi="GHEA Grapalat" w:cs="Tahoma"/>
                <w:lang w:val="hy-AM"/>
              </w:rPr>
              <w:t xml:space="preserve">. </w:t>
            </w:r>
            <w:r w:rsidRPr="00C65154">
              <w:rPr>
                <w:rFonts w:ascii="GHEA Grapalat" w:hAnsi="GHEA Grapalat" w:cs="Sylfaen"/>
                <w:lang w:val="hy-AM"/>
              </w:rPr>
              <w:t>Հիմնական</w:t>
            </w:r>
            <w:r w:rsidRPr="00C65154">
              <w:rPr>
                <w:rFonts w:ascii="GHEA Grapalat" w:hAnsi="GHEA Grapalat" w:cs="Tahoma"/>
                <w:lang w:val="hy-AM"/>
              </w:rPr>
              <w:t xml:space="preserve"> </w:t>
            </w:r>
            <w:r w:rsidRPr="00C65154">
              <w:rPr>
                <w:rFonts w:ascii="GHEA Grapalat" w:hAnsi="GHEA Grapalat" w:cs="Sylfaen"/>
                <w:lang w:val="hy-AM"/>
              </w:rPr>
              <w:t>դրույթներ»</w:t>
            </w:r>
          </w:p>
        </w:tc>
        <w:tc>
          <w:tcPr>
            <w:tcW w:w="4939" w:type="dxa"/>
            <w:shd w:val="clear" w:color="auto" w:fill="auto"/>
          </w:tcPr>
          <w:p w14:paraId="31948F8D" w14:textId="77777777" w:rsidR="000C7A02" w:rsidRPr="00C65154" w:rsidRDefault="000C7A02" w:rsidP="00C65154">
            <w:pPr>
              <w:spacing w:line="360" w:lineRule="auto"/>
              <w:rPr>
                <w:rFonts w:ascii="GHEA Grapalat" w:eastAsia="Calibri" w:hAnsi="GHEA Grapalat" w:cs="Arial"/>
                <w:lang w:val="hy-AM"/>
              </w:rPr>
            </w:pPr>
            <w:r w:rsidRPr="00C65154">
              <w:rPr>
                <w:rFonts w:ascii="GHEA Grapalat" w:hAnsi="GHEA Grapalat"/>
                <w:lang w:val="af-ZA"/>
              </w:rPr>
              <w:t xml:space="preserve">ՀՀ քաղաքաշինության </w:t>
            </w:r>
            <w:r w:rsidRPr="00C65154">
              <w:rPr>
                <w:rFonts w:ascii="GHEA Grapalat" w:hAnsi="GHEA Grapalat"/>
                <w:lang w:val="hy-AM"/>
              </w:rPr>
              <w:t xml:space="preserve">կոմիտեի </w:t>
            </w:r>
            <w:r w:rsidRPr="00C65154">
              <w:rPr>
                <w:rFonts w:ascii="GHEA Grapalat" w:hAnsi="GHEA Grapalat"/>
                <w:lang w:val="af-ZA"/>
              </w:rPr>
              <w:t>նախա</w:t>
            </w:r>
            <w:r w:rsidRPr="00C65154">
              <w:rPr>
                <w:rFonts w:ascii="GHEA Grapalat" w:hAnsi="GHEA Grapalat"/>
                <w:lang w:val="hy-AM"/>
              </w:rPr>
              <w:t>գահի</w:t>
            </w:r>
            <w:r w:rsidRPr="00C65154">
              <w:rPr>
                <w:rFonts w:ascii="GHEA Grapalat" w:hAnsi="GHEA Grapalat"/>
                <w:lang w:val="af-ZA"/>
              </w:rPr>
              <w:t xml:space="preserve"> 20</w:t>
            </w:r>
            <w:r w:rsidRPr="00C65154">
              <w:rPr>
                <w:rFonts w:ascii="GHEA Grapalat" w:hAnsi="GHEA Grapalat"/>
                <w:lang w:val="hy-AM"/>
              </w:rPr>
              <w:t xml:space="preserve">22 </w:t>
            </w:r>
            <w:r w:rsidRPr="00C65154">
              <w:rPr>
                <w:rFonts w:ascii="GHEA Grapalat" w:hAnsi="GHEA Grapalat"/>
                <w:lang w:val="af-ZA"/>
              </w:rPr>
              <w:t>թ</w:t>
            </w:r>
            <w:r w:rsidRPr="00C65154">
              <w:rPr>
                <w:rFonts w:ascii="GHEA Grapalat" w:hAnsi="GHEA Grapalat"/>
                <w:lang w:val="hy-AM"/>
              </w:rPr>
              <w:t>վականի դեկտեմբերի 29-ի</w:t>
            </w:r>
            <w:r w:rsidRPr="00C65154">
              <w:rPr>
                <w:rFonts w:ascii="GHEA Grapalat" w:hAnsi="GHEA Grapalat"/>
                <w:lang w:val="af-ZA"/>
              </w:rPr>
              <w:t xml:space="preserve"> N </w:t>
            </w:r>
            <w:r w:rsidRPr="00C65154">
              <w:rPr>
                <w:rFonts w:ascii="GHEA Grapalat" w:hAnsi="GHEA Grapalat"/>
                <w:lang w:val="hy-AM"/>
              </w:rPr>
              <w:t>33</w:t>
            </w:r>
            <w:r w:rsidRPr="00C65154">
              <w:rPr>
                <w:rFonts w:ascii="GHEA Grapalat" w:hAnsi="GHEA Grapalat"/>
                <w:lang w:val="af-ZA"/>
              </w:rPr>
              <w:t xml:space="preserve">-Ն հրաման </w:t>
            </w:r>
          </w:p>
        </w:tc>
      </w:tr>
      <w:tr w:rsidR="000C7A02" w:rsidRPr="00EF791D" w14:paraId="423D774A" w14:textId="77777777" w:rsidTr="00601C68">
        <w:tblPrEx>
          <w:tblLook w:val="04A0" w:firstRow="1" w:lastRow="0" w:firstColumn="1" w:lastColumn="0" w:noHBand="0" w:noVBand="1"/>
        </w:tblPrEx>
        <w:trPr>
          <w:trHeight w:val="1086"/>
        </w:trPr>
        <w:tc>
          <w:tcPr>
            <w:tcW w:w="578" w:type="dxa"/>
            <w:shd w:val="clear" w:color="auto" w:fill="auto"/>
          </w:tcPr>
          <w:p w14:paraId="4C42C01B"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lastRenderedPageBreak/>
              <w:t>8</w:t>
            </w:r>
            <w:r w:rsidRPr="00C65154">
              <w:rPr>
                <w:rFonts w:ascii="GHEA Grapalat" w:hAnsi="GHEA Grapalat" w:cs="Sylfaen"/>
                <w:bCs/>
                <w:lang w:val="hy-AM"/>
              </w:rPr>
              <w:t>)</w:t>
            </w:r>
          </w:p>
        </w:tc>
        <w:tc>
          <w:tcPr>
            <w:tcW w:w="4383" w:type="dxa"/>
            <w:shd w:val="clear" w:color="auto" w:fill="auto"/>
          </w:tcPr>
          <w:p w14:paraId="37D0B72F"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ՀՀՇՆ 40-01</w:t>
            </w:r>
            <w:r w:rsidRPr="00C65154">
              <w:rPr>
                <w:rFonts w:ascii="Cambria Math" w:hAnsi="Cambria Math" w:cs="Cambria Math"/>
                <w:lang w:val="hy-AM"/>
              </w:rPr>
              <w:t>․</w:t>
            </w:r>
            <w:r w:rsidRPr="00C65154">
              <w:rPr>
                <w:rFonts w:ascii="GHEA Grapalat" w:hAnsi="GHEA Grapalat" w:cs="Courier New"/>
                <w:lang w:val="hy-AM"/>
              </w:rPr>
              <w:t xml:space="preserve">03-2022    </w:t>
            </w:r>
          </w:p>
          <w:p w14:paraId="5D1044B6"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Calibri" w:hAnsi="GHEA Grapalat"/>
                <w:lang w:val="hy-AM"/>
              </w:rPr>
              <w:t>«</w:t>
            </w:r>
            <w:r w:rsidRPr="00C65154">
              <w:rPr>
                <w:rFonts w:ascii="GHEA Grapalat" w:eastAsia="Calibri" w:hAnsi="GHEA Grapalat" w:cs="Arial"/>
                <w:lang w:val="af-ZA"/>
              </w:rPr>
              <w:t>Կոյուղի. Արտաքին ցանցեր և կառուցվածքներ</w:t>
            </w:r>
            <w:r w:rsidRPr="00C65154">
              <w:rPr>
                <w:rFonts w:ascii="GHEA Grapalat" w:eastAsia="Calibri" w:hAnsi="GHEA Grapalat" w:cs="Arial"/>
                <w:lang w:val="hy-AM"/>
              </w:rPr>
              <w:t>»</w:t>
            </w:r>
          </w:p>
        </w:tc>
        <w:tc>
          <w:tcPr>
            <w:tcW w:w="4939" w:type="dxa"/>
            <w:shd w:val="clear" w:color="auto" w:fill="auto"/>
          </w:tcPr>
          <w:p w14:paraId="5428F4A0" w14:textId="77777777" w:rsidR="000C7A02" w:rsidRPr="00C65154" w:rsidRDefault="000C7A02" w:rsidP="00C65154">
            <w:pPr>
              <w:spacing w:line="360" w:lineRule="auto"/>
              <w:rPr>
                <w:rFonts w:ascii="GHEA Grapalat" w:eastAsia="Calibri" w:hAnsi="GHEA Grapalat" w:cs="Arial"/>
                <w:lang w:val="af-ZA"/>
              </w:rPr>
            </w:pPr>
            <w:r w:rsidRPr="00C65154">
              <w:rPr>
                <w:rFonts w:ascii="GHEA Grapalat" w:eastAsia="Calibri" w:hAnsi="GHEA Grapalat" w:cs="Arial"/>
                <w:lang w:val="af-ZA"/>
              </w:rPr>
              <w:t xml:space="preserve">ՀՀ քաղաքաշինության կոմիտեի նախագահի </w:t>
            </w:r>
            <w:r w:rsidRPr="00C65154">
              <w:rPr>
                <w:rFonts w:ascii="GHEA Grapalat" w:hAnsi="GHEA Grapalat"/>
                <w:lang w:val="af-ZA"/>
              </w:rPr>
              <w:t>20</w:t>
            </w:r>
            <w:r w:rsidRPr="00C65154">
              <w:rPr>
                <w:rFonts w:ascii="GHEA Grapalat" w:hAnsi="GHEA Grapalat"/>
                <w:lang w:val="hy-AM"/>
              </w:rPr>
              <w:t xml:space="preserve">22 </w:t>
            </w:r>
            <w:r w:rsidRPr="00C65154">
              <w:rPr>
                <w:rFonts w:ascii="GHEA Grapalat" w:hAnsi="GHEA Grapalat"/>
                <w:lang w:val="af-ZA"/>
              </w:rPr>
              <w:t>թ</w:t>
            </w:r>
            <w:r w:rsidRPr="00C65154">
              <w:rPr>
                <w:rFonts w:ascii="GHEA Grapalat" w:hAnsi="GHEA Grapalat"/>
                <w:lang w:val="hy-AM"/>
              </w:rPr>
              <w:t>վականի հուլիսի 8-ի</w:t>
            </w:r>
            <w:r w:rsidRPr="00C65154">
              <w:rPr>
                <w:rFonts w:ascii="GHEA Grapalat" w:eastAsia="Calibri" w:hAnsi="GHEA Grapalat" w:cs="Arial"/>
                <w:lang w:val="af-ZA"/>
              </w:rPr>
              <w:t xml:space="preserve"> N</w:t>
            </w:r>
            <w:r w:rsidRPr="00C65154">
              <w:rPr>
                <w:rFonts w:ascii="GHEA Grapalat" w:eastAsia="Calibri" w:hAnsi="GHEA Grapalat" w:cs="Arial"/>
                <w:lang w:val="hy-AM"/>
              </w:rPr>
              <w:t xml:space="preserve"> </w:t>
            </w:r>
            <w:r w:rsidRPr="00C65154">
              <w:rPr>
                <w:rFonts w:ascii="GHEA Grapalat" w:eastAsia="Calibri" w:hAnsi="GHEA Grapalat" w:cs="Arial"/>
                <w:lang w:val="af-ZA"/>
              </w:rPr>
              <w:t xml:space="preserve">16-Ն հրաման </w:t>
            </w:r>
          </w:p>
        </w:tc>
      </w:tr>
      <w:tr w:rsidR="000C7A02" w:rsidRPr="00EF791D" w14:paraId="68EA6DB7" w14:textId="77777777" w:rsidTr="00601C68">
        <w:tblPrEx>
          <w:tblLook w:val="04A0" w:firstRow="1" w:lastRow="0" w:firstColumn="1" w:lastColumn="0" w:noHBand="0" w:noVBand="1"/>
        </w:tblPrEx>
        <w:trPr>
          <w:trHeight w:val="1086"/>
        </w:trPr>
        <w:tc>
          <w:tcPr>
            <w:tcW w:w="578" w:type="dxa"/>
            <w:shd w:val="clear" w:color="auto" w:fill="auto"/>
          </w:tcPr>
          <w:p w14:paraId="4B163191"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rPr>
              <w:t>9</w:t>
            </w:r>
            <w:r w:rsidRPr="00C65154">
              <w:rPr>
                <w:rFonts w:ascii="GHEA Grapalat" w:hAnsi="GHEA Grapalat" w:cs="Sylfaen"/>
                <w:bCs/>
                <w:lang w:val="hy-AM"/>
              </w:rPr>
              <w:t>)</w:t>
            </w:r>
          </w:p>
        </w:tc>
        <w:tc>
          <w:tcPr>
            <w:tcW w:w="4383" w:type="dxa"/>
            <w:shd w:val="clear" w:color="auto" w:fill="auto"/>
          </w:tcPr>
          <w:p w14:paraId="2D785FCB" w14:textId="77777777" w:rsidR="000C7A02" w:rsidRPr="00C65154" w:rsidRDefault="000C7A02" w:rsidP="00C65154">
            <w:pPr>
              <w:widowControl w:val="0"/>
              <w:spacing w:line="360" w:lineRule="auto"/>
              <w:contextualSpacing/>
              <w:rPr>
                <w:rFonts w:ascii="GHEA Grapalat" w:hAnsi="GHEA Grapalat" w:cs="Courier New"/>
              </w:rPr>
            </w:pPr>
            <w:r w:rsidRPr="00C65154">
              <w:rPr>
                <w:rFonts w:ascii="GHEA Grapalat" w:hAnsi="GHEA Grapalat" w:cs="Courier New"/>
                <w:lang w:val="hy-AM"/>
              </w:rPr>
              <w:t>ՀՀՇՆ 52-01</w:t>
            </w:r>
          </w:p>
          <w:p w14:paraId="7DFFB999"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Sylfaen"/>
                <w:lang w:val="hy-AM"/>
              </w:rPr>
              <w:t>«Բետոնե և երկաթբետոնե կոնստրուկցիաներ»</w:t>
            </w:r>
            <w:r w:rsidRPr="00C65154">
              <w:rPr>
                <w:rFonts w:ascii="Calibri" w:hAnsi="Calibri" w:cs="Calibri"/>
                <w:bCs/>
                <w:shd w:val="clear" w:color="auto" w:fill="FFFFFF"/>
                <w:lang w:val="hy-AM"/>
              </w:rPr>
              <w:t> </w:t>
            </w:r>
          </w:p>
          <w:p w14:paraId="56800E07"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 xml:space="preserve">   </w:t>
            </w:r>
          </w:p>
        </w:tc>
        <w:tc>
          <w:tcPr>
            <w:tcW w:w="4939" w:type="dxa"/>
            <w:shd w:val="clear" w:color="auto" w:fill="auto"/>
          </w:tcPr>
          <w:p w14:paraId="09A70EAB" w14:textId="77777777" w:rsidR="000C7A02" w:rsidRPr="00C65154" w:rsidRDefault="000C7A02" w:rsidP="00C65154">
            <w:pPr>
              <w:spacing w:line="360" w:lineRule="auto"/>
              <w:rPr>
                <w:rFonts w:ascii="GHEA Grapalat" w:eastAsia="Calibri" w:hAnsi="GHEA Grapalat" w:cs="Arial"/>
                <w:lang w:val="af-ZA"/>
              </w:rPr>
            </w:pPr>
            <w:r w:rsidRPr="00C65154">
              <w:rPr>
                <w:rFonts w:ascii="GHEA Grapalat" w:eastAsia="Calibri" w:hAnsi="GHEA Grapalat" w:cs="Arial"/>
                <w:lang w:val="af-ZA"/>
              </w:rPr>
              <w:t>ՀՀ քաղաքաշինության կոմիտեի նախագահի 202</w:t>
            </w:r>
            <w:r w:rsidRPr="00C65154">
              <w:rPr>
                <w:rFonts w:ascii="GHEA Grapalat" w:eastAsia="Calibri" w:hAnsi="GHEA Grapalat" w:cs="Arial"/>
                <w:lang w:val="hy-AM"/>
              </w:rPr>
              <w:t xml:space="preserve">1 </w:t>
            </w:r>
            <w:r w:rsidRPr="00C65154">
              <w:rPr>
                <w:rFonts w:ascii="GHEA Grapalat" w:eastAsia="Calibri" w:hAnsi="GHEA Grapalat" w:cs="Arial"/>
                <w:lang w:val="af-ZA"/>
              </w:rPr>
              <w:t>թ</w:t>
            </w:r>
            <w:r w:rsidRPr="00C65154">
              <w:rPr>
                <w:rFonts w:ascii="GHEA Grapalat" w:eastAsia="Calibri" w:hAnsi="GHEA Grapalat" w:cs="Cambria Math"/>
                <w:lang w:val="af-ZA"/>
              </w:rPr>
              <w:t>վականի</w:t>
            </w:r>
            <w:r w:rsidRPr="00C65154">
              <w:rPr>
                <w:rFonts w:ascii="GHEA Grapalat" w:eastAsia="Calibri" w:hAnsi="GHEA Grapalat" w:cs="Arial"/>
                <w:lang w:val="af-ZA"/>
              </w:rPr>
              <w:t xml:space="preserve"> </w:t>
            </w:r>
            <w:r w:rsidRPr="00C65154">
              <w:rPr>
                <w:rFonts w:ascii="GHEA Grapalat" w:eastAsia="Calibri" w:hAnsi="GHEA Grapalat" w:cs="Arial"/>
                <w:lang w:val="hy-AM"/>
              </w:rPr>
              <w:t xml:space="preserve">հունվարի 14–ի </w:t>
            </w:r>
            <w:r w:rsidRPr="00C65154">
              <w:rPr>
                <w:rFonts w:ascii="GHEA Grapalat" w:eastAsia="Calibri" w:hAnsi="GHEA Grapalat" w:cs="Arial"/>
                <w:lang w:val="af-ZA"/>
              </w:rPr>
              <w:t>N</w:t>
            </w:r>
            <w:r w:rsidRPr="00C65154">
              <w:rPr>
                <w:rFonts w:ascii="GHEA Grapalat" w:eastAsia="Calibri" w:hAnsi="GHEA Grapalat" w:cs="Arial"/>
                <w:lang w:val="hy-AM"/>
              </w:rPr>
              <w:t xml:space="preserve"> 02</w:t>
            </w:r>
            <w:r w:rsidRPr="00C65154">
              <w:rPr>
                <w:rFonts w:ascii="GHEA Grapalat" w:eastAsia="Calibri" w:hAnsi="GHEA Grapalat" w:cs="Arial"/>
                <w:lang w:val="af-ZA"/>
              </w:rPr>
              <w:t xml:space="preserve">-Ն հրաման </w:t>
            </w:r>
          </w:p>
        </w:tc>
      </w:tr>
      <w:tr w:rsidR="000C7A02" w:rsidRPr="00EF791D" w14:paraId="5C5F58E7" w14:textId="77777777" w:rsidTr="00601C68">
        <w:tblPrEx>
          <w:tblLook w:val="04A0" w:firstRow="1" w:lastRow="0" w:firstColumn="1" w:lastColumn="0" w:noHBand="0" w:noVBand="1"/>
        </w:tblPrEx>
        <w:trPr>
          <w:trHeight w:val="4024"/>
        </w:trPr>
        <w:tc>
          <w:tcPr>
            <w:tcW w:w="578" w:type="dxa"/>
            <w:shd w:val="clear" w:color="auto" w:fill="auto"/>
          </w:tcPr>
          <w:p w14:paraId="047FFD25"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lang w:val="hy-AM"/>
              </w:rPr>
              <w:t>10)</w:t>
            </w:r>
          </w:p>
        </w:tc>
        <w:tc>
          <w:tcPr>
            <w:tcW w:w="4383" w:type="dxa"/>
            <w:shd w:val="clear" w:color="auto" w:fill="auto"/>
          </w:tcPr>
          <w:p w14:paraId="3D1F2AFD"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ՎՍՆ 38-82</w:t>
            </w:r>
            <w:r w:rsidRPr="00C65154">
              <w:rPr>
                <w:rFonts w:ascii="GHEA Grapalat" w:hAnsi="GHEA Grapalat" w:cs="Courier New"/>
              </w:rPr>
              <w:t xml:space="preserve"> </w:t>
            </w:r>
            <w:r w:rsidRPr="00C65154">
              <w:rPr>
                <w:rFonts w:ascii="GHEA Grapalat" w:hAnsi="GHEA Grapalat" w:cs="Sylfaen"/>
                <w:lang w:val="hy-AM"/>
              </w:rPr>
              <w:t>«</w:t>
            </w:r>
            <w:r w:rsidRPr="00C65154">
              <w:rPr>
                <w:rFonts w:ascii="GHEA Grapalat" w:hAnsi="GHEA Grapalat"/>
                <w:shd w:val="clear" w:color="auto" w:fill="FFFFFF"/>
                <w:lang w:val="hy-AM"/>
              </w:rPr>
              <w:t>Հրահանգ քաղաքների, ավանների և գյուղական բնակավայրերի հատակագծման և կառուցապատման, շրջանային հատակագծման սխեմաների և նախագծերի կազմի, մշակման կ</w:t>
            </w:r>
            <w:r w:rsidR="00D207DB" w:rsidRPr="00C65154">
              <w:rPr>
                <w:rFonts w:ascii="GHEA Grapalat" w:hAnsi="GHEA Grapalat"/>
                <w:shd w:val="clear" w:color="auto" w:fill="FFFFFF"/>
                <w:lang w:val="hy-AM"/>
              </w:rPr>
              <w:t>արգի, համաձայնեցման և հաստատման</w:t>
            </w:r>
            <w:r w:rsidRPr="00C65154">
              <w:rPr>
                <w:rFonts w:ascii="GHEA Grapalat" w:hAnsi="GHEA Grapalat" w:cs="Sylfaen"/>
                <w:lang w:val="hy-AM"/>
              </w:rPr>
              <w:t>»</w:t>
            </w:r>
            <w:r w:rsidRPr="00C65154">
              <w:rPr>
                <w:rFonts w:ascii="GHEA Grapalat" w:hAnsi="GHEA Grapalat" w:cs="Courier New"/>
                <w:lang w:val="hy-AM"/>
              </w:rPr>
              <w:t xml:space="preserve"> </w:t>
            </w:r>
          </w:p>
        </w:tc>
        <w:tc>
          <w:tcPr>
            <w:tcW w:w="4939" w:type="dxa"/>
            <w:shd w:val="clear" w:color="auto" w:fill="auto"/>
          </w:tcPr>
          <w:p w14:paraId="6FC10EBD" w14:textId="77777777" w:rsidR="000C7A02" w:rsidRPr="00C65154" w:rsidRDefault="000C7A02" w:rsidP="00C65154">
            <w:pPr>
              <w:spacing w:line="360" w:lineRule="auto"/>
              <w:rPr>
                <w:rFonts w:ascii="GHEA Grapalat" w:eastAsia="Calibri" w:hAnsi="GHEA Grapalat" w:cs="Arial"/>
                <w:lang w:val="hy-AM"/>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Pr="00C65154">
              <w:rPr>
                <w:rFonts w:ascii="GHEA Grapalat" w:eastAsia="Calibri" w:hAnsi="GHEA Grapalat"/>
                <w:lang w:val="af-ZA"/>
              </w:rPr>
              <w:t>11</w:t>
            </w:r>
            <w:r w:rsidR="00837A7F">
              <w:rPr>
                <w:rFonts w:ascii="GHEA Grapalat" w:eastAsia="Calibri" w:hAnsi="GHEA Grapalat"/>
                <w:lang w:val="hy-AM"/>
              </w:rPr>
              <w:t>-</w:t>
            </w:r>
            <w:r w:rsidR="00A81FA5" w:rsidRPr="00EF791D">
              <w:rPr>
                <w:rFonts w:ascii="GHEA Grapalat" w:eastAsia="Calibri" w:hAnsi="GHEA Grapalat"/>
                <w:lang w:val="hy-AM"/>
              </w:rPr>
              <w:t>ձեռնա</w:t>
            </w:r>
            <w:r w:rsidRPr="00C65154">
              <w:rPr>
                <w:rFonts w:ascii="GHEA Grapalat" w:eastAsia="Calibri" w:hAnsi="GHEA Grapalat"/>
                <w:lang w:val="hy-AM"/>
              </w:rPr>
              <w:t>Ն</w:t>
            </w:r>
            <w:r w:rsidRPr="00C65154">
              <w:rPr>
                <w:rFonts w:ascii="GHEA Grapalat" w:hAnsi="GHEA Grapalat" w:cs="Sylfaen"/>
                <w:lang w:val="hy-AM"/>
              </w:rPr>
              <w:t xml:space="preserve"> հրաման </w:t>
            </w:r>
          </w:p>
        </w:tc>
      </w:tr>
      <w:tr w:rsidR="000C7A02" w:rsidRPr="00EF791D" w14:paraId="26145945" w14:textId="77777777" w:rsidTr="00601C68">
        <w:tblPrEx>
          <w:tblLook w:val="04A0" w:firstRow="1" w:lastRow="0" w:firstColumn="1" w:lastColumn="0" w:noHBand="0" w:noVBand="1"/>
        </w:tblPrEx>
        <w:trPr>
          <w:trHeight w:val="773"/>
        </w:trPr>
        <w:tc>
          <w:tcPr>
            <w:tcW w:w="578" w:type="dxa"/>
            <w:shd w:val="clear" w:color="auto" w:fill="auto"/>
          </w:tcPr>
          <w:p w14:paraId="50E273A7"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lang w:val="hy-AM"/>
              </w:rPr>
              <w:t>11)</w:t>
            </w:r>
          </w:p>
        </w:tc>
        <w:tc>
          <w:tcPr>
            <w:tcW w:w="4383" w:type="dxa"/>
            <w:shd w:val="clear" w:color="auto" w:fill="auto"/>
          </w:tcPr>
          <w:p w14:paraId="1A7BB06D"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 xml:space="preserve">ՍՆԻՊ 2.01.07-85 </w:t>
            </w:r>
          </w:p>
          <w:p w14:paraId="162C0883"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eastAsia="Calibri" w:hAnsi="GHEA Grapalat"/>
                <w:lang w:val="hy-AM"/>
              </w:rPr>
              <w:t>«</w:t>
            </w:r>
            <w:r w:rsidRPr="00C65154">
              <w:rPr>
                <w:rFonts w:ascii="GHEA Grapalat" w:hAnsi="GHEA Grapalat" w:cs="Sylfaen"/>
                <w:lang w:val="hy-AM"/>
              </w:rPr>
              <w:t>Բեռնվածքներ</w:t>
            </w:r>
            <w:r w:rsidRPr="00C65154">
              <w:rPr>
                <w:rFonts w:ascii="GHEA Grapalat" w:hAnsi="GHEA Grapalat" w:cs="Courier New"/>
                <w:lang w:val="hy-AM"/>
              </w:rPr>
              <w:t xml:space="preserve"> </w:t>
            </w:r>
            <w:r w:rsidRPr="00C65154">
              <w:rPr>
                <w:rFonts w:ascii="GHEA Grapalat" w:hAnsi="GHEA Grapalat" w:cs="Sylfaen"/>
                <w:lang w:val="hy-AM"/>
              </w:rPr>
              <w:t>և</w:t>
            </w:r>
            <w:r w:rsidRPr="00C65154">
              <w:rPr>
                <w:rFonts w:ascii="GHEA Grapalat" w:hAnsi="GHEA Grapalat" w:cs="Courier New"/>
                <w:lang w:val="hy-AM"/>
              </w:rPr>
              <w:t xml:space="preserve"> </w:t>
            </w:r>
            <w:r w:rsidRPr="00C65154">
              <w:rPr>
                <w:rFonts w:ascii="GHEA Grapalat" w:hAnsi="GHEA Grapalat" w:cs="Sylfaen"/>
                <w:lang w:val="hy-AM"/>
              </w:rPr>
              <w:t>ազդեցություններ»</w:t>
            </w:r>
          </w:p>
        </w:tc>
        <w:tc>
          <w:tcPr>
            <w:tcW w:w="4939" w:type="dxa"/>
            <w:shd w:val="clear" w:color="auto" w:fill="auto"/>
          </w:tcPr>
          <w:p w14:paraId="324F44EF" w14:textId="77777777" w:rsidR="000C7A02" w:rsidRPr="00C65154" w:rsidRDefault="000C7A02" w:rsidP="00C65154">
            <w:pPr>
              <w:spacing w:line="360" w:lineRule="auto"/>
              <w:rPr>
                <w:rFonts w:ascii="GHEA Grapalat" w:eastAsia="Calibri" w:hAnsi="GHEA Grapalat" w:cs="Arial"/>
                <w:lang w:val="hy-AM"/>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Pr="00C65154">
              <w:rPr>
                <w:rFonts w:ascii="GHEA Grapalat" w:eastAsia="Calibri" w:hAnsi="GHEA Grapalat"/>
                <w:lang w:val="af-ZA"/>
              </w:rPr>
              <w:t>11</w:t>
            </w:r>
            <w:r w:rsidR="001F0281">
              <w:rPr>
                <w:rFonts w:ascii="GHEA Grapalat" w:eastAsia="Calibri" w:hAnsi="GHEA Grapalat"/>
                <w:lang w:val="hy-AM"/>
              </w:rPr>
              <w:t>-</w:t>
            </w:r>
            <w:r w:rsidRPr="00C65154">
              <w:rPr>
                <w:rFonts w:ascii="GHEA Grapalat" w:eastAsia="Calibri" w:hAnsi="GHEA Grapalat"/>
                <w:lang w:val="hy-AM"/>
              </w:rPr>
              <w:t>Ն</w:t>
            </w:r>
            <w:r w:rsidRPr="00C65154">
              <w:rPr>
                <w:rFonts w:ascii="GHEA Grapalat" w:hAnsi="GHEA Grapalat" w:cs="Sylfaen"/>
                <w:lang w:val="hy-AM"/>
              </w:rPr>
              <w:t xml:space="preserve"> հրաման </w:t>
            </w:r>
          </w:p>
        </w:tc>
      </w:tr>
      <w:tr w:rsidR="000C7A02" w:rsidRPr="00C65154" w14:paraId="26CC0904" w14:textId="77777777" w:rsidTr="00601C68">
        <w:tblPrEx>
          <w:tblLook w:val="04A0" w:firstRow="1" w:lastRow="0" w:firstColumn="1" w:lastColumn="0" w:noHBand="0" w:noVBand="1"/>
        </w:tblPrEx>
        <w:trPr>
          <w:trHeight w:val="841"/>
        </w:trPr>
        <w:tc>
          <w:tcPr>
            <w:tcW w:w="578" w:type="dxa"/>
            <w:tcBorders>
              <w:bottom w:val="single" w:sz="4" w:space="0" w:color="auto"/>
            </w:tcBorders>
            <w:shd w:val="clear" w:color="auto" w:fill="auto"/>
          </w:tcPr>
          <w:p w14:paraId="75B17ABD"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1</w:t>
            </w:r>
            <w:r w:rsidRPr="00C65154">
              <w:rPr>
                <w:rFonts w:ascii="GHEA Grapalat" w:hAnsi="GHEA Grapalat" w:cs="Sylfaen"/>
                <w:bCs/>
              </w:rPr>
              <w:t>2</w:t>
            </w:r>
            <w:r w:rsidRPr="00C65154">
              <w:rPr>
                <w:rFonts w:ascii="GHEA Grapalat" w:hAnsi="GHEA Grapalat" w:cs="Sylfaen"/>
                <w:bCs/>
                <w:lang w:val="hy-AM"/>
              </w:rPr>
              <w:t>)</w:t>
            </w:r>
          </w:p>
        </w:tc>
        <w:tc>
          <w:tcPr>
            <w:tcW w:w="4383" w:type="dxa"/>
            <w:tcBorders>
              <w:bottom w:val="single" w:sz="4" w:space="0" w:color="auto"/>
            </w:tcBorders>
            <w:shd w:val="clear" w:color="auto" w:fill="auto"/>
          </w:tcPr>
          <w:p w14:paraId="34BE9A39"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 xml:space="preserve">ՍՆԻՊ 2.02.03-85 </w:t>
            </w:r>
          </w:p>
          <w:p w14:paraId="0F2F5666" w14:textId="77777777" w:rsidR="000C7A02" w:rsidRPr="00C65154" w:rsidRDefault="000C7A02" w:rsidP="00C65154">
            <w:pPr>
              <w:widowControl w:val="0"/>
              <w:spacing w:line="360" w:lineRule="auto"/>
              <w:contextualSpacing/>
              <w:rPr>
                <w:rFonts w:ascii="GHEA Grapalat" w:eastAsia="Calibri" w:hAnsi="GHEA Grapalat"/>
              </w:rPr>
            </w:pPr>
            <w:r w:rsidRPr="00C65154">
              <w:rPr>
                <w:rFonts w:ascii="GHEA Grapalat" w:eastAsia="Calibri" w:hAnsi="GHEA Grapalat"/>
                <w:lang w:val="hy-AM"/>
              </w:rPr>
              <w:t>«</w:t>
            </w:r>
            <w:r w:rsidRPr="00C65154">
              <w:rPr>
                <w:rFonts w:ascii="GHEA Grapalat" w:hAnsi="GHEA Grapalat" w:cs="Courier New"/>
                <w:lang w:val="hy-AM"/>
              </w:rPr>
              <w:t>Ցցային հիմքեր»</w:t>
            </w:r>
          </w:p>
        </w:tc>
        <w:tc>
          <w:tcPr>
            <w:tcW w:w="4939" w:type="dxa"/>
            <w:tcBorders>
              <w:bottom w:val="single" w:sz="4" w:space="0" w:color="auto"/>
            </w:tcBorders>
            <w:shd w:val="clear" w:color="auto" w:fill="auto"/>
          </w:tcPr>
          <w:p w14:paraId="26124ACB" w14:textId="77777777" w:rsidR="000C7A02" w:rsidRPr="00C65154" w:rsidRDefault="000C7A02" w:rsidP="00C65154">
            <w:pPr>
              <w:spacing w:line="360" w:lineRule="auto"/>
              <w:rPr>
                <w:rFonts w:ascii="GHEA Grapalat" w:eastAsia="Tahoma" w:hAnsi="GHEA Grapalat" w:cs="Tahoma"/>
                <w:lang w:val="hy-AM"/>
              </w:rPr>
            </w:pPr>
            <w:r w:rsidRPr="00C65154">
              <w:rPr>
                <w:rFonts w:ascii="GHEA Grapalat" w:hAnsi="GHEA Grapalat" w:cs="Sylfaen"/>
                <w:lang w:val="hy-AM"/>
              </w:rPr>
              <w:t>ՀՀ քաղաքաշինության կոմիտեի նախագահի 2022</w:t>
            </w:r>
            <w:r w:rsidRPr="00C65154">
              <w:rPr>
                <w:rFonts w:ascii="GHEA Grapalat" w:hAnsi="GHEA Grapalat" w:cs="Sylfaen"/>
              </w:rPr>
              <w:t xml:space="preserve"> </w:t>
            </w:r>
            <w:r w:rsidRPr="00C65154">
              <w:rPr>
                <w:rFonts w:ascii="GHEA Grapalat" w:hAnsi="GHEA Grapalat" w:cs="Sylfaen"/>
                <w:lang w:val="hy-AM"/>
              </w:rPr>
              <w:t>թ</w:t>
            </w:r>
            <w:proofErr w:type="spellStart"/>
            <w:r w:rsidRPr="00C65154">
              <w:rPr>
                <w:rFonts w:ascii="GHEA Grapalat" w:hAnsi="GHEA Grapalat" w:cs="Sylfaen"/>
              </w:rPr>
              <w:t>վականի</w:t>
            </w:r>
            <w:proofErr w:type="spellEnd"/>
            <w:r w:rsidRPr="00C65154">
              <w:rPr>
                <w:rFonts w:ascii="GHEA Grapalat" w:hAnsi="GHEA Grapalat" w:cs="Sylfaen"/>
                <w:lang w:val="hy-AM"/>
              </w:rPr>
              <w:t xml:space="preserve">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001F0281" w:rsidRPr="001F0281">
              <w:rPr>
                <w:rFonts w:ascii="GHEA Grapalat" w:eastAsia="Calibri" w:hAnsi="GHEA Grapalat"/>
                <w:lang w:val="af-ZA"/>
              </w:rPr>
              <w:t>11</w:t>
            </w:r>
            <w:r w:rsidR="001F0281" w:rsidRPr="001F0281">
              <w:rPr>
                <w:rFonts w:ascii="GHEA Grapalat" w:eastAsia="Calibri" w:hAnsi="GHEA Grapalat"/>
                <w:lang w:val="hy-AM"/>
              </w:rPr>
              <w:t xml:space="preserve">-Ն </w:t>
            </w:r>
            <w:r w:rsidRPr="00C65154">
              <w:rPr>
                <w:rFonts w:ascii="GHEA Grapalat" w:hAnsi="GHEA Grapalat" w:cs="Sylfaen"/>
                <w:lang w:val="hy-AM"/>
              </w:rPr>
              <w:t>հրաման</w:t>
            </w:r>
            <w:r w:rsidRPr="00C65154">
              <w:rPr>
                <w:rFonts w:ascii="GHEA Grapalat" w:hAnsi="GHEA Grapalat" w:cs="Sylfaen"/>
              </w:rPr>
              <w:t xml:space="preserve"> </w:t>
            </w:r>
          </w:p>
        </w:tc>
      </w:tr>
      <w:tr w:rsidR="000C7A02" w:rsidRPr="00EF791D" w14:paraId="3EAE8AEF" w14:textId="77777777" w:rsidTr="00601C68">
        <w:tblPrEx>
          <w:tblLook w:val="04A0" w:firstRow="1" w:lastRow="0" w:firstColumn="1" w:lastColumn="0" w:noHBand="0" w:noVBand="1"/>
        </w:tblPrEx>
        <w:tc>
          <w:tcPr>
            <w:tcW w:w="578" w:type="dxa"/>
            <w:shd w:val="clear" w:color="auto" w:fill="auto"/>
          </w:tcPr>
          <w:p w14:paraId="7C82ABED"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13)</w:t>
            </w:r>
          </w:p>
        </w:tc>
        <w:tc>
          <w:tcPr>
            <w:tcW w:w="4383" w:type="dxa"/>
            <w:tcBorders>
              <w:top w:val="single" w:sz="4" w:space="0" w:color="auto"/>
              <w:left w:val="single" w:sz="4" w:space="0" w:color="auto"/>
              <w:bottom w:val="single" w:sz="4" w:space="0" w:color="auto"/>
              <w:right w:val="single" w:sz="4" w:space="0" w:color="auto"/>
            </w:tcBorders>
          </w:tcPr>
          <w:p w14:paraId="3C0A9C42" w14:textId="77777777" w:rsidR="000C7A02" w:rsidRPr="00C65154" w:rsidRDefault="000C7A02" w:rsidP="00C65154">
            <w:pPr>
              <w:widowControl w:val="0"/>
              <w:spacing w:line="360" w:lineRule="auto"/>
              <w:contextualSpacing/>
              <w:rPr>
                <w:rFonts w:ascii="GHEA Grapalat" w:hAnsi="GHEA Grapalat" w:cs="Courier New"/>
              </w:rPr>
            </w:pPr>
            <w:r w:rsidRPr="00C65154">
              <w:rPr>
                <w:rFonts w:ascii="GHEA Grapalat" w:hAnsi="GHEA Grapalat" w:cs="Courier New"/>
                <w:lang w:val="hy-AM"/>
              </w:rPr>
              <w:t>ՍՆԻՊ 2.06.05–84</w:t>
            </w:r>
            <w:r w:rsidR="00D90C83" w:rsidRPr="00C65154">
              <w:rPr>
                <w:rFonts w:ascii="GHEA Grapalat" w:hAnsi="GHEA Grapalat" w:cs="Courier New"/>
              </w:rPr>
              <w:t>*</w:t>
            </w:r>
          </w:p>
          <w:p w14:paraId="7E195EDF" w14:textId="77777777" w:rsidR="000C7A02" w:rsidRPr="00C65154" w:rsidRDefault="000C7A02" w:rsidP="00C65154">
            <w:pPr>
              <w:widowControl w:val="0"/>
              <w:spacing w:line="360" w:lineRule="auto"/>
              <w:contextualSpacing/>
              <w:rPr>
                <w:rFonts w:ascii="GHEA Grapalat" w:eastAsia="Tahoma" w:hAnsi="GHEA Grapalat" w:cs="Tahoma"/>
                <w:lang w:val="hy-AM"/>
              </w:rPr>
            </w:pPr>
            <w:r w:rsidRPr="00C65154">
              <w:rPr>
                <w:rFonts w:ascii="GHEA Grapalat" w:eastAsia="Calibri" w:hAnsi="GHEA Grapalat"/>
                <w:lang w:val="hy-AM"/>
              </w:rPr>
              <w:t>«</w:t>
            </w:r>
            <w:r w:rsidRPr="00C65154">
              <w:rPr>
                <w:rFonts w:ascii="GHEA Grapalat" w:hAnsi="GHEA Grapalat" w:cs="Courier New"/>
                <w:lang w:val="hy-AM"/>
              </w:rPr>
              <w:t>Ամբարտակ գրունտային  նյութերից»</w:t>
            </w:r>
          </w:p>
        </w:tc>
        <w:tc>
          <w:tcPr>
            <w:tcW w:w="4939" w:type="dxa"/>
            <w:tcBorders>
              <w:top w:val="single" w:sz="4" w:space="0" w:color="auto"/>
              <w:left w:val="single" w:sz="4" w:space="0" w:color="auto"/>
              <w:bottom w:val="single" w:sz="4" w:space="0" w:color="auto"/>
              <w:right w:val="single" w:sz="4" w:space="0" w:color="auto"/>
            </w:tcBorders>
          </w:tcPr>
          <w:p w14:paraId="2E599B7B" w14:textId="77777777" w:rsidR="000C7A02" w:rsidRPr="00C65154" w:rsidRDefault="000C7A02" w:rsidP="00C65154">
            <w:pPr>
              <w:spacing w:line="360" w:lineRule="auto"/>
              <w:rPr>
                <w:rFonts w:ascii="GHEA Grapalat" w:eastAsia="Tahoma" w:hAnsi="GHEA Grapalat" w:cs="Tahoma"/>
                <w:lang w:val="hy-AM"/>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001F0281" w:rsidRPr="001F0281">
              <w:rPr>
                <w:rFonts w:ascii="GHEA Grapalat" w:eastAsia="Calibri" w:hAnsi="GHEA Grapalat"/>
                <w:lang w:val="af-ZA"/>
              </w:rPr>
              <w:t>11</w:t>
            </w:r>
            <w:r w:rsidR="001F0281" w:rsidRPr="001F0281">
              <w:rPr>
                <w:rFonts w:ascii="GHEA Grapalat" w:eastAsia="Calibri" w:hAnsi="GHEA Grapalat"/>
                <w:lang w:val="hy-AM"/>
              </w:rPr>
              <w:t xml:space="preserve">-Ն </w:t>
            </w:r>
            <w:r w:rsidRPr="00C65154">
              <w:rPr>
                <w:rFonts w:ascii="GHEA Grapalat" w:hAnsi="GHEA Grapalat" w:cs="Sylfaen"/>
                <w:lang w:val="hy-AM"/>
              </w:rPr>
              <w:t xml:space="preserve">հրաման </w:t>
            </w:r>
          </w:p>
        </w:tc>
      </w:tr>
      <w:tr w:rsidR="000C7A02" w:rsidRPr="00EF791D" w14:paraId="7607971A" w14:textId="77777777" w:rsidTr="00601C68">
        <w:tblPrEx>
          <w:tblLook w:val="04A0" w:firstRow="1" w:lastRow="0" w:firstColumn="1" w:lastColumn="0" w:noHBand="0" w:noVBand="1"/>
        </w:tblPrEx>
        <w:trPr>
          <w:trHeight w:val="1394"/>
        </w:trPr>
        <w:tc>
          <w:tcPr>
            <w:tcW w:w="578" w:type="dxa"/>
            <w:shd w:val="clear" w:color="auto" w:fill="auto"/>
          </w:tcPr>
          <w:p w14:paraId="4914D714"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1</w:t>
            </w:r>
            <w:r w:rsidRPr="00C65154">
              <w:rPr>
                <w:rFonts w:ascii="GHEA Grapalat" w:hAnsi="GHEA Grapalat" w:cs="Sylfaen"/>
                <w:bCs/>
              </w:rPr>
              <w:t>4</w:t>
            </w:r>
            <w:r w:rsidRPr="00C65154">
              <w:rPr>
                <w:rFonts w:ascii="GHEA Grapalat" w:hAnsi="GHEA Grapalat" w:cs="Sylfaen"/>
                <w:bCs/>
                <w:lang w:val="hy-AM"/>
              </w:rPr>
              <w:t>)</w:t>
            </w:r>
          </w:p>
        </w:tc>
        <w:tc>
          <w:tcPr>
            <w:tcW w:w="4383" w:type="dxa"/>
            <w:tcBorders>
              <w:top w:val="single" w:sz="4" w:space="0" w:color="auto"/>
              <w:left w:val="single" w:sz="4" w:space="0" w:color="auto"/>
              <w:bottom w:val="single" w:sz="4" w:space="0" w:color="auto"/>
              <w:right w:val="single" w:sz="4" w:space="0" w:color="auto"/>
            </w:tcBorders>
          </w:tcPr>
          <w:p w14:paraId="3F8BF574" w14:textId="77777777" w:rsidR="000C7A02" w:rsidRPr="00C65154" w:rsidRDefault="000C7A02" w:rsidP="00C65154">
            <w:pPr>
              <w:widowControl w:val="0"/>
              <w:spacing w:line="360" w:lineRule="auto"/>
              <w:contextualSpacing/>
              <w:rPr>
                <w:rFonts w:ascii="GHEA Grapalat" w:eastAsia="Tahoma" w:hAnsi="GHEA Grapalat" w:cs="Tahoma"/>
                <w:lang w:val="hy-AM"/>
              </w:rPr>
            </w:pPr>
            <w:r w:rsidRPr="00C65154">
              <w:rPr>
                <w:rFonts w:ascii="GHEA Grapalat" w:hAnsi="GHEA Grapalat" w:cs="Courier New"/>
                <w:lang w:val="hy-AM"/>
              </w:rPr>
              <w:t xml:space="preserve">ՍՆԻՊ 2.06.07-87 </w:t>
            </w:r>
            <w:r w:rsidRPr="00C65154">
              <w:rPr>
                <w:rFonts w:ascii="GHEA Grapalat" w:eastAsia="Calibri" w:hAnsi="GHEA Grapalat"/>
                <w:lang w:val="hy-AM"/>
              </w:rPr>
              <w:t>«</w:t>
            </w:r>
            <w:r w:rsidRPr="00C65154">
              <w:rPr>
                <w:rFonts w:ascii="GHEA Grapalat" w:hAnsi="GHEA Grapalat" w:cs="Courier New"/>
                <w:lang w:val="hy-AM"/>
              </w:rPr>
              <w:t>Հենապատեր, նավարկելի ջրարգելակներ, ձկնաթողման և ձկնապաշտպան կառուցվածքներ»</w:t>
            </w:r>
          </w:p>
        </w:tc>
        <w:tc>
          <w:tcPr>
            <w:tcW w:w="4939" w:type="dxa"/>
            <w:tcBorders>
              <w:top w:val="single" w:sz="4" w:space="0" w:color="auto"/>
              <w:left w:val="single" w:sz="4" w:space="0" w:color="auto"/>
              <w:bottom w:val="single" w:sz="4" w:space="0" w:color="auto"/>
              <w:right w:val="single" w:sz="4" w:space="0" w:color="auto"/>
            </w:tcBorders>
          </w:tcPr>
          <w:p w14:paraId="77543F26" w14:textId="77777777" w:rsidR="000C7A02" w:rsidRPr="00C65154" w:rsidRDefault="000C7A02" w:rsidP="00C65154">
            <w:pPr>
              <w:spacing w:line="360" w:lineRule="auto"/>
              <w:rPr>
                <w:rFonts w:ascii="GHEA Grapalat" w:eastAsia="Tahoma" w:hAnsi="GHEA Grapalat" w:cs="Tahoma"/>
                <w:lang w:val="hy-AM"/>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001F0281" w:rsidRPr="001F0281">
              <w:rPr>
                <w:rFonts w:ascii="GHEA Grapalat" w:eastAsia="Calibri" w:hAnsi="GHEA Grapalat"/>
                <w:lang w:val="af-ZA"/>
              </w:rPr>
              <w:t>11</w:t>
            </w:r>
            <w:r w:rsidR="001F0281" w:rsidRPr="001F0281">
              <w:rPr>
                <w:rFonts w:ascii="GHEA Grapalat" w:eastAsia="Calibri" w:hAnsi="GHEA Grapalat"/>
                <w:lang w:val="hy-AM"/>
              </w:rPr>
              <w:t xml:space="preserve">-Ն </w:t>
            </w:r>
            <w:r w:rsidRPr="00C65154">
              <w:rPr>
                <w:rFonts w:ascii="GHEA Grapalat" w:hAnsi="GHEA Grapalat" w:cs="Sylfaen"/>
                <w:lang w:val="hy-AM"/>
              </w:rPr>
              <w:t xml:space="preserve">հրաման </w:t>
            </w:r>
          </w:p>
        </w:tc>
      </w:tr>
      <w:tr w:rsidR="000C7A02" w:rsidRPr="00EF791D" w14:paraId="7246D8CE" w14:textId="77777777" w:rsidTr="00601C68">
        <w:tblPrEx>
          <w:tblLook w:val="04A0" w:firstRow="1" w:lastRow="0" w:firstColumn="1" w:lastColumn="0" w:noHBand="0" w:noVBand="1"/>
        </w:tblPrEx>
        <w:trPr>
          <w:trHeight w:val="1428"/>
        </w:trPr>
        <w:tc>
          <w:tcPr>
            <w:tcW w:w="578" w:type="dxa"/>
            <w:shd w:val="clear" w:color="auto" w:fill="auto"/>
          </w:tcPr>
          <w:p w14:paraId="1C3CBBDB"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lastRenderedPageBreak/>
              <w:t>1</w:t>
            </w:r>
            <w:r w:rsidRPr="00C65154">
              <w:rPr>
                <w:rFonts w:ascii="GHEA Grapalat" w:hAnsi="GHEA Grapalat" w:cs="Sylfaen"/>
                <w:bCs/>
              </w:rPr>
              <w:t>5</w:t>
            </w:r>
            <w:r w:rsidRPr="00C65154">
              <w:rPr>
                <w:rFonts w:ascii="GHEA Grapalat" w:hAnsi="GHEA Grapalat" w:cs="Sylfaen"/>
                <w:bCs/>
                <w:lang w:val="hy-AM"/>
              </w:rPr>
              <w:t>)</w:t>
            </w:r>
          </w:p>
        </w:tc>
        <w:tc>
          <w:tcPr>
            <w:tcW w:w="4383" w:type="dxa"/>
          </w:tcPr>
          <w:p w14:paraId="60FF7A54" w14:textId="77777777" w:rsidR="000C7A02" w:rsidRPr="00C65154" w:rsidRDefault="000C7A02" w:rsidP="00C65154">
            <w:pPr>
              <w:widowControl w:val="0"/>
              <w:spacing w:line="360" w:lineRule="auto"/>
              <w:contextualSpacing/>
              <w:rPr>
                <w:rFonts w:ascii="GHEA Grapalat" w:hAnsi="GHEA Grapalat" w:cs="Courier New"/>
                <w:lang w:val="hy-AM"/>
              </w:rPr>
            </w:pPr>
            <w:r w:rsidRPr="00C65154">
              <w:rPr>
                <w:rFonts w:ascii="GHEA Grapalat" w:hAnsi="GHEA Grapalat" w:cs="Courier New"/>
                <w:lang w:val="hy-AM"/>
              </w:rPr>
              <w:t xml:space="preserve">ՍՆԻՊ 2.06.15-85 </w:t>
            </w:r>
          </w:p>
          <w:p w14:paraId="4404C414" w14:textId="77777777" w:rsidR="000C7A02" w:rsidRPr="00C65154" w:rsidRDefault="000C7A02" w:rsidP="00C65154">
            <w:pPr>
              <w:widowControl w:val="0"/>
              <w:spacing w:line="360" w:lineRule="auto"/>
              <w:contextualSpacing/>
              <w:rPr>
                <w:rFonts w:ascii="GHEA Grapalat" w:hAnsi="GHEA Grapalat"/>
                <w:lang w:val="hy-AM" w:eastAsia="ru-RU"/>
              </w:rPr>
            </w:pPr>
            <w:r w:rsidRPr="00C65154">
              <w:rPr>
                <w:rFonts w:ascii="GHEA Grapalat" w:eastAsia="Calibri" w:hAnsi="GHEA Grapalat"/>
                <w:lang w:val="hy-AM"/>
              </w:rPr>
              <w:t>«</w:t>
            </w:r>
            <w:r w:rsidRPr="00C65154">
              <w:rPr>
                <w:rFonts w:ascii="GHEA Grapalat" w:hAnsi="GHEA Grapalat" w:cs="Courier New"/>
                <w:lang w:val="hy-AM"/>
              </w:rPr>
              <w:t xml:space="preserve">Տարածքների ինժեներական պաշտպանություն ողողումներից և հեղեղներից»     </w:t>
            </w:r>
          </w:p>
        </w:tc>
        <w:tc>
          <w:tcPr>
            <w:tcW w:w="4939" w:type="dxa"/>
          </w:tcPr>
          <w:p w14:paraId="05E30BC3" w14:textId="77777777" w:rsidR="000C7A02" w:rsidRPr="00C65154" w:rsidRDefault="000C7A02" w:rsidP="00C65154">
            <w:pPr>
              <w:spacing w:line="360" w:lineRule="auto"/>
              <w:rPr>
                <w:rFonts w:ascii="GHEA Grapalat" w:hAnsi="GHEA Grapalat"/>
                <w:lang w:val="hy-AM" w:eastAsia="ru-RU"/>
              </w:rPr>
            </w:pPr>
            <w:r w:rsidRPr="00C65154">
              <w:rPr>
                <w:rFonts w:ascii="GHEA Grapalat" w:hAnsi="GHEA Grapalat" w:cs="Sylfaen"/>
                <w:lang w:val="hy-AM"/>
              </w:rPr>
              <w:t>ՀՀ քաղաքաշինության կոմիտեի նախագահի 2022 թվականի հունիսի 14-ի</w:t>
            </w:r>
            <w:r w:rsidRPr="00C65154">
              <w:rPr>
                <w:rFonts w:ascii="GHEA Grapalat" w:eastAsia="Calibri" w:hAnsi="GHEA Grapalat"/>
                <w:lang w:val="af-ZA"/>
              </w:rPr>
              <w:t xml:space="preserve"> N</w:t>
            </w:r>
            <w:r w:rsidRPr="00C65154">
              <w:rPr>
                <w:rFonts w:ascii="GHEA Grapalat" w:eastAsia="Calibri" w:hAnsi="GHEA Grapalat"/>
                <w:lang w:val="hy-AM"/>
              </w:rPr>
              <w:t xml:space="preserve"> </w:t>
            </w:r>
            <w:r w:rsidR="001F0281" w:rsidRPr="001F0281">
              <w:rPr>
                <w:rFonts w:ascii="GHEA Grapalat" w:eastAsia="Calibri" w:hAnsi="GHEA Grapalat"/>
                <w:lang w:val="af-ZA"/>
              </w:rPr>
              <w:t>11</w:t>
            </w:r>
            <w:r w:rsidR="001F0281" w:rsidRPr="001F0281">
              <w:rPr>
                <w:rFonts w:ascii="GHEA Grapalat" w:eastAsia="Calibri" w:hAnsi="GHEA Grapalat"/>
                <w:lang w:val="hy-AM"/>
              </w:rPr>
              <w:t xml:space="preserve">-Ն </w:t>
            </w:r>
            <w:r w:rsidRPr="00C65154">
              <w:rPr>
                <w:rFonts w:ascii="GHEA Grapalat" w:hAnsi="GHEA Grapalat" w:cs="Sylfaen"/>
                <w:lang w:val="hy-AM"/>
              </w:rPr>
              <w:t>հրաման</w:t>
            </w:r>
            <w:r w:rsidRPr="00C65154">
              <w:rPr>
                <w:rFonts w:ascii="GHEA Grapalat" w:eastAsia="Calibri" w:hAnsi="GHEA Grapalat"/>
                <w:lang w:val="af-ZA"/>
              </w:rPr>
              <w:t xml:space="preserve"> </w:t>
            </w:r>
          </w:p>
        </w:tc>
      </w:tr>
      <w:tr w:rsidR="000C7A02" w:rsidRPr="00C65154" w14:paraId="289EA094" w14:textId="77777777" w:rsidTr="00601C68">
        <w:tblPrEx>
          <w:tblLook w:val="04A0" w:firstRow="1" w:lastRow="0" w:firstColumn="1" w:lastColumn="0" w:noHBand="0" w:noVBand="1"/>
        </w:tblPrEx>
        <w:trPr>
          <w:trHeight w:val="1129"/>
        </w:trPr>
        <w:tc>
          <w:tcPr>
            <w:tcW w:w="578" w:type="dxa"/>
            <w:shd w:val="clear" w:color="auto" w:fill="auto"/>
          </w:tcPr>
          <w:p w14:paraId="22F8540B"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1</w:t>
            </w:r>
            <w:r w:rsidRPr="00C65154">
              <w:rPr>
                <w:rFonts w:ascii="GHEA Grapalat" w:hAnsi="GHEA Grapalat" w:cs="Sylfaen"/>
                <w:bCs/>
              </w:rPr>
              <w:t>6</w:t>
            </w:r>
            <w:r w:rsidRPr="00C65154">
              <w:rPr>
                <w:rFonts w:ascii="GHEA Grapalat" w:hAnsi="GHEA Grapalat" w:cs="Sylfaen"/>
                <w:bCs/>
                <w:lang w:val="hy-AM"/>
              </w:rPr>
              <w:t>)</w:t>
            </w:r>
          </w:p>
        </w:tc>
        <w:tc>
          <w:tcPr>
            <w:tcW w:w="4383" w:type="dxa"/>
          </w:tcPr>
          <w:p w14:paraId="2BBCF18E" w14:textId="77777777" w:rsidR="000C7A02" w:rsidRPr="00C65154" w:rsidRDefault="000C7A02" w:rsidP="00C65154">
            <w:pPr>
              <w:widowControl w:val="0"/>
              <w:spacing w:line="360" w:lineRule="auto"/>
              <w:contextualSpacing/>
              <w:rPr>
                <w:rFonts w:ascii="GHEA Grapalat" w:hAnsi="GHEA Grapalat" w:cs="Sylfaen"/>
                <w:b/>
                <w:lang w:eastAsia="ru-RU"/>
              </w:rPr>
            </w:pPr>
            <w:r w:rsidRPr="00C65154">
              <w:rPr>
                <w:rFonts w:ascii="GHEA Grapalat" w:hAnsi="GHEA Grapalat" w:cs="Sylfaen"/>
                <w:lang w:val="hy-AM"/>
              </w:rPr>
              <w:t>ԳՕՍՏ</w:t>
            </w:r>
            <w:r w:rsidRPr="00C65154">
              <w:rPr>
                <w:rFonts w:ascii="GHEA Grapalat" w:hAnsi="GHEA Grapalat" w:cs="Courier New"/>
                <w:lang w:val="hy-AM"/>
              </w:rPr>
              <w:t xml:space="preserve"> </w:t>
            </w:r>
            <w:r w:rsidRPr="00C65154">
              <w:rPr>
                <w:rFonts w:ascii="GHEA Grapalat" w:hAnsi="GHEA Grapalat" w:cs="Sylfaen"/>
              </w:rPr>
              <w:t>Ռ</w:t>
            </w:r>
            <w:r w:rsidRPr="00C65154">
              <w:rPr>
                <w:rFonts w:ascii="GHEA Grapalat" w:hAnsi="GHEA Grapalat" w:cs="Courier New"/>
                <w:lang w:val="hy-AM"/>
              </w:rPr>
              <w:t xml:space="preserve"> 53582-2009  </w:t>
            </w:r>
          </w:p>
        </w:tc>
        <w:tc>
          <w:tcPr>
            <w:tcW w:w="4939" w:type="dxa"/>
          </w:tcPr>
          <w:p w14:paraId="0A8B99F9" w14:textId="77777777" w:rsidR="000C7A02" w:rsidRPr="00C65154" w:rsidRDefault="000C7A02" w:rsidP="00C65154">
            <w:pPr>
              <w:spacing w:line="360" w:lineRule="auto"/>
              <w:rPr>
                <w:rFonts w:ascii="GHEA Grapalat" w:hAnsi="GHEA Grapalat" w:cs="Sylfaen"/>
                <w:lang w:val="hy-AM" w:eastAsia="ru-RU"/>
              </w:rPr>
            </w:pPr>
            <w:r w:rsidRPr="00C65154">
              <w:rPr>
                <w:rFonts w:ascii="GHEA Grapalat" w:eastAsia="Calibri" w:hAnsi="GHEA Grapalat"/>
                <w:lang w:val="hy-AM"/>
              </w:rPr>
              <w:t>«</w:t>
            </w:r>
            <w:r w:rsidRPr="00C65154">
              <w:rPr>
                <w:rFonts w:ascii="GHEA Grapalat" w:hAnsi="GHEA Grapalat" w:cs="Sylfaen"/>
                <w:lang w:val="hy-AM"/>
              </w:rPr>
              <w:t>Գրունտներ</w:t>
            </w:r>
            <w:r w:rsidRPr="00C65154">
              <w:rPr>
                <w:rFonts w:ascii="GHEA Grapalat" w:hAnsi="GHEA Grapalat" w:cs="Sylfaen"/>
              </w:rPr>
              <w:t>.</w:t>
            </w:r>
            <w:r w:rsidRPr="00C65154">
              <w:rPr>
                <w:rFonts w:ascii="GHEA Grapalat" w:hAnsi="GHEA Grapalat" w:cs="Courier New"/>
                <w:lang w:val="hy-AM"/>
              </w:rPr>
              <w:t xml:space="preserve"> </w:t>
            </w:r>
            <w:r w:rsidRPr="00C65154">
              <w:rPr>
                <w:rFonts w:ascii="GHEA Grapalat" w:hAnsi="GHEA Grapalat" w:cs="Sylfaen"/>
                <w:lang w:val="hy-AM"/>
              </w:rPr>
              <w:t>Հալվող</w:t>
            </w:r>
            <w:r w:rsidRPr="00C65154">
              <w:rPr>
                <w:rFonts w:ascii="GHEA Grapalat" w:hAnsi="GHEA Grapalat" w:cs="Courier New"/>
                <w:lang w:val="hy-AM"/>
              </w:rPr>
              <w:t xml:space="preserve"> </w:t>
            </w:r>
            <w:r w:rsidRPr="00C65154">
              <w:rPr>
                <w:rFonts w:ascii="GHEA Grapalat" w:hAnsi="GHEA Grapalat" w:cs="Sylfaen"/>
                <w:lang w:val="hy-AM"/>
              </w:rPr>
              <w:t>գրունտների</w:t>
            </w:r>
            <w:r w:rsidRPr="00C65154">
              <w:rPr>
                <w:rFonts w:ascii="GHEA Grapalat" w:hAnsi="GHEA Grapalat" w:cs="Courier New"/>
                <w:lang w:val="hy-AM"/>
              </w:rPr>
              <w:t xml:space="preserve"> </w:t>
            </w:r>
            <w:r w:rsidRPr="00C65154">
              <w:rPr>
                <w:rFonts w:ascii="GHEA Grapalat" w:hAnsi="GHEA Grapalat" w:cs="Sylfaen"/>
                <w:lang w:val="hy-AM"/>
              </w:rPr>
              <w:t>տեղաշարժմանը դիմադրության</w:t>
            </w:r>
            <w:r w:rsidRPr="00C65154">
              <w:rPr>
                <w:rFonts w:ascii="GHEA Grapalat" w:hAnsi="GHEA Grapalat" w:cs="Courier New"/>
                <w:lang w:val="hy-AM"/>
              </w:rPr>
              <w:t xml:space="preserve"> </w:t>
            </w:r>
            <w:r w:rsidRPr="00C65154">
              <w:rPr>
                <w:rFonts w:ascii="GHEA Grapalat" w:hAnsi="GHEA Grapalat" w:cs="Sylfaen"/>
                <w:lang w:val="hy-AM"/>
              </w:rPr>
              <w:t>որոշման</w:t>
            </w:r>
            <w:r w:rsidRPr="00C65154">
              <w:rPr>
                <w:rFonts w:ascii="GHEA Grapalat" w:hAnsi="GHEA Grapalat" w:cs="Courier New"/>
                <w:lang w:val="hy-AM"/>
              </w:rPr>
              <w:t xml:space="preserve"> </w:t>
            </w:r>
            <w:r w:rsidRPr="00C65154">
              <w:rPr>
                <w:rFonts w:ascii="GHEA Grapalat" w:hAnsi="GHEA Grapalat" w:cs="Sylfaen"/>
                <w:lang w:val="hy-AM"/>
              </w:rPr>
              <w:t>մեթոդ»</w:t>
            </w:r>
          </w:p>
        </w:tc>
      </w:tr>
      <w:tr w:rsidR="000C7A02" w:rsidRPr="00EF791D" w14:paraId="3ACD2275" w14:textId="77777777" w:rsidTr="00601C68">
        <w:tblPrEx>
          <w:tblLook w:val="04A0" w:firstRow="1" w:lastRow="0" w:firstColumn="1" w:lastColumn="0" w:noHBand="0" w:noVBand="1"/>
        </w:tblPrEx>
        <w:trPr>
          <w:trHeight w:val="1119"/>
        </w:trPr>
        <w:tc>
          <w:tcPr>
            <w:tcW w:w="578" w:type="dxa"/>
            <w:shd w:val="clear" w:color="auto" w:fill="auto"/>
          </w:tcPr>
          <w:p w14:paraId="68830D4D"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1</w:t>
            </w:r>
            <w:r w:rsidRPr="00C65154">
              <w:rPr>
                <w:rFonts w:ascii="GHEA Grapalat" w:hAnsi="GHEA Grapalat" w:cs="Sylfaen"/>
                <w:bCs/>
              </w:rPr>
              <w:t>7)</w:t>
            </w:r>
          </w:p>
        </w:tc>
        <w:tc>
          <w:tcPr>
            <w:tcW w:w="4383" w:type="dxa"/>
          </w:tcPr>
          <w:p w14:paraId="06A24461" w14:textId="77777777" w:rsidR="000C7A02" w:rsidRPr="00C65154" w:rsidRDefault="000C7A02" w:rsidP="00C65154">
            <w:pPr>
              <w:widowControl w:val="0"/>
              <w:spacing w:line="360" w:lineRule="auto"/>
              <w:contextualSpacing/>
              <w:rPr>
                <w:rFonts w:ascii="GHEA Grapalat" w:eastAsia="Calibri" w:hAnsi="GHEA Grapalat"/>
                <w:lang w:val="hy-AM"/>
              </w:rPr>
            </w:pPr>
            <w:r w:rsidRPr="00C65154">
              <w:rPr>
                <w:rFonts w:ascii="GHEA Grapalat" w:hAnsi="GHEA Grapalat" w:cs="Sylfaen"/>
              </w:rPr>
              <w:t>ԳՕՍՏ</w:t>
            </w:r>
            <w:r w:rsidRPr="00C65154">
              <w:rPr>
                <w:rFonts w:ascii="GHEA Grapalat" w:hAnsi="GHEA Grapalat" w:cs="Courier New"/>
              </w:rPr>
              <w:t xml:space="preserve"> 12248-2010 </w:t>
            </w:r>
          </w:p>
        </w:tc>
        <w:tc>
          <w:tcPr>
            <w:tcW w:w="4939" w:type="dxa"/>
          </w:tcPr>
          <w:p w14:paraId="1A25E4F4" w14:textId="77777777" w:rsidR="000C7A02" w:rsidRPr="00C65154" w:rsidRDefault="000C7A02" w:rsidP="00C65154">
            <w:pPr>
              <w:spacing w:line="360" w:lineRule="auto"/>
              <w:rPr>
                <w:rFonts w:ascii="GHEA Grapalat" w:eastAsia="Calibri" w:hAnsi="GHEA Grapalat"/>
                <w:lang w:val="hy-AM"/>
              </w:rPr>
            </w:pPr>
            <w:r w:rsidRPr="00C65154">
              <w:rPr>
                <w:rFonts w:ascii="GHEA Grapalat" w:eastAsia="Calibri" w:hAnsi="GHEA Grapalat"/>
                <w:lang w:val="hy-AM"/>
              </w:rPr>
              <w:t>«</w:t>
            </w:r>
            <w:r w:rsidRPr="00C65154">
              <w:rPr>
                <w:rFonts w:ascii="GHEA Grapalat" w:hAnsi="GHEA Grapalat" w:cs="Sylfaen"/>
                <w:lang w:val="hy-AM"/>
              </w:rPr>
              <w:t>Գրունտներ.</w:t>
            </w:r>
            <w:r w:rsidRPr="00C65154">
              <w:rPr>
                <w:rFonts w:ascii="GHEA Grapalat" w:hAnsi="GHEA Grapalat" w:cs="Courier New"/>
                <w:lang w:val="hy-AM"/>
              </w:rPr>
              <w:t xml:space="preserve"> </w:t>
            </w:r>
            <w:r w:rsidRPr="00C65154">
              <w:rPr>
                <w:rFonts w:ascii="GHEA Grapalat" w:hAnsi="GHEA Grapalat" w:cs="Sylfaen"/>
                <w:lang w:val="hy-AM"/>
              </w:rPr>
              <w:t>Ամրության</w:t>
            </w:r>
            <w:r w:rsidRPr="00C65154">
              <w:rPr>
                <w:rFonts w:ascii="GHEA Grapalat" w:hAnsi="GHEA Grapalat" w:cs="Courier New"/>
                <w:lang w:val="hy-AM"/>
              </w:rPr>
              <w:t xml:space="preserve"> </w:t>
            </w:r>
            <w:r w:rsidRPr="00C65154">
              <w:rPr>
                <w:rFonts w:ascii="GHEA Grapalat" w:hAnsi="GHEA Grapalat" w:cs="Sylfaen"/>
                <w:lang w:val="hy-AM"/>
              </w:rPr>
              <w:t>և</w:t>
            </w:r>
            <w:r w:rsidRPr="00C65154">
              <w:rPr>
                <w:rFonts w:ascii="GHEA Grapalat" w:hAnsi="GHEA Grapalat" w:cs="Courier New"/>
                <w:lang w:val="hy-AM"/>
              </w:rPr>
              <w:t xml:space="preserve"> </w:t>
            </w:r>
            <w:r w:rsidRPr="00C65154">
              <w:rPr>
                <w:rFonts w:ascii="GHEA Grapalat" w:hAnsi="GHEA Grapalat" w:cs="Sylfaen"/>
                <w:lang w:val="hy-AM"/>
              </w:rPr>
              <w:t>ձևափոխելիության</w:t>
            </w:r>
            <w:r w:rsidRPr="00C65154">
              <w:rPr>
                <w:rFonts w:ascii="GHEA Grapalat" w:hAnsi="GHEA Grapalat" w:cs="Courier New"/>
                <w:lang w:val="hy-AM"/>
              </w:rPr>
              <w:t xml:space="preserve"> </w:t>
            </w:r>
            <w:r w:rsidRPr="00C65154">
              <w:rPr>
                <w:rFonts w:ascii="GHEA Grapalat" w:hAnsi="GHEA Grapalat" w:cs="Sylfaen"/>
                <w:lang w:val="hy-AM"/>
              </w:rPr>
              <w:t>բնութագրերի</w:t>
            </w:r>
            <w:r w:rsidRPr="00C65154">
              <w:rPr>
                <w:rFonts w:ascii="GHEA Grapalat" w:hAnsi="GHEA Grapalat" w:cs="Courier New"/>
                <w:lang w:val="hy-AM"/>
              </w:rPr>
              <w:t xml:space="preserve"> </w:t>
            </w:r>
            <w:r w:rsidRPr="00C65154">
              <w:rPr>
                <w:rFonts w:ascii="GHEA Grapalat" w:hAnsi="GHEA Grapalat" w:cs="Sylfaen"/>
                <w:lang w:val="hy-AM"/>
              </w:rPr>
              <w:t>լաբորատոր</w:t>
            </w:r>
            <w:r w:rsidRPr="00C65154">
              <w:rPr>
                <w:rFonts w:ascii="GHEA Grapalat" w:hAnsi="GHEA Grapalat" w:cs="Courier New"/>
                <w:lang w:val="hy-AM"/>
              </w:rPr>
              <w:t xml:space="preserve"> </w:t>
            </w:r>
            <w:r w:rsidRPr="00C65154">
              <w:rPr>
                <w:rFonts w:ascii="GHEA Grapalat" w:hAnsi="GHEA Grapalat" w:cs="Sylfaen"/>
                <w:lang w:val="hy-AM"/>
              </w:rPr>
              <w:t>որոշման</w:t>
            </w:r>
            <w:r w:rsidRPr="00C65154">
              <w:rPr>
                <w:rFonts w:ascii="GHEA Grapalat" w:hAnsi="GHEA Grapalat" w:cs="Courier New"/>
                <w:lang w:val="hy-AM"/>
              </w:rPr>
              <w:t xml:space="preserve"> </w:t>
            </w:r>
            <w:r w:rsidRPr="00C65154">
              <w:rPr>
                <w:rFonts w:ascii="GHEA Grapalat" w:hAnsi="GHEA Grapalat" w:cs="Sylfaen"/>
                <w:lang w:val="hy-AM"/>
              </w:rPr>
              <w:t>մեթոդներ»</w:t>
            </w:r>
          </w:p>
        </w:tc>
      </w:tr>
      <w:tr w:rsidR="000C7A02" w:rsidRPr="00C65154" w14:paraId="1BED2A44" w14:textId="77777777" w:rsidTr="00601C68">
        <w:tblPrEx>
          <w:tblLook w:val="04A0" w:firstRow="1" w:lastRow="0" w:firstColumn="1" w:lastColumn="0" w:noHBand="0" w:noVBand="1"/>
        </w:tblPrEx>
        <w:trPr>
          <w:trHeight w:val="396"/>
        </w:trPr>
        <w:tc>
          <w:tcPr>
            <w:tcW w:w="578" w:type="dxa"/>
            <w:shd w:val="clear" w:color="auto" w:fill="auto"/>
          </w:tcPr>
          <w:p w14:paraId="6AAFB6B9"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rPr>
              <w:t>18)</w:t>
            </w:r>
          </w:p>
        </w:tc>
        <w:tc>
          <w:tcPr>
            <w:tcW w:w="4383" w:type="dxa"/>
          </w:tcPr>
          <w:p w14:paraId="7201B756" w14:textId="77777777" w:rsidR="000C7A02" w:rsidRPr="00C65154" w:rsidRDefault="000C7A02" w:rsidP="00C65154">
            <w:pPr>
              <w:widowControl w:val="0"/>
              <w:spacing w:line="360" w:lineRule="auto"/>
              <w:contextualSpacing/>
              <w:rPr>
                <w:rFonts w:ascii="GHEA Grapalat" w:eastAsia="Calibri" w:hAnsi="GHEA Grapalat"/>
              </w:rPr>
            </w:pPr>
            <w:r w:rsidRPr="00C65154">
              <w:rPr>
                <w:rFonts w:ascii="GHEA Grapalat" w:hAnsi="GHEA Grapalat" w:cs="Courier New"/>
              </w:rPr>
              <w:t>ԳՕՍՏ 25100-2020</w:t>
            </w:r>
          </w:p>
        </w:tc>
        <w:tc>
          <w:tcPr>
            <w:tcW w:w="4939" w:type="dxa"/>
          </w:tcPr>
          <w:p w14:paraId="46E3602B" w14:textId="77777777" w:rsidR="000C7A02" w:rsidRPr="00C65154" w:rsidRDefault="000C7A02" w:rsidP="00C65154">
            <w:pPr>
              <w:spacing w:line="360" w:lineRule="auto"/>
              <w:rPr>
                <w:rFonts w:ascii="GHEA Grapalat" w:hAnsi="GHEA Grapalat" w:cs="Sylfaen"/>
                <w:bCs/>
                <w:lang w:val="hy-AM" w:eastAsia="ru-RU"/>
              </w:rPr>
            </w:pPr>
            <w:r w:rsidRPr="00C65154">
              <w:rPr>
                <w:rFonts w:ascii="GHEA Grapalat" w:eastAsia="Calibri" w:hAnsi="GHEA Grapalat"/>
                <w:lang w:val="hy-AM"/>
              </w:rPr>
              <w:t>«</w:t>
            </w:r>
            <w:proofErr w:type="spellStart"/>
            <w:r w:rsidRPr="00C65154">
              <w:rPr>
                <w:rFonts w:ascii="GHEA Grapalat" w:hAnsi="GHEA Grapalat" w:cs="Sylfaen"/>
              </w:rPr>
              <w:t>Գրունտներ</w:t>
            </w:r>
            <w:proofErr w:type="spellEnd"/>
            <w:r w:rsidRPr="00C65154">
              <w:rPr>
                <w:rFonts w:ascii="GHEA Grapalat" w:hAnsi="GHEA Grapalat" w:cs="Sylfaen"/>
              </w:rPr>
              <w:t>.</w:t>
            </w:r>
            <w:r w:rsidRPr="00C65154">
              <w:rPr>
                <w:rFonts w:ascii="GHEA Grapalat" w:hAnsi="GHEA Grapalat" w:cs="Courier New"/>
              </w:rPr>
              <w:t xml:space="preserve"> </w:t>
            </w:r>
            <w:proofErr w:type="spellStart"/>
            <w:r w:rsidRPr="00C65154">
              <w:rPr>
                <w:rFonts w:ascii="GHEA Grapalat" w:hAnsi="GHEA Grapalat" w:cs="Sylfaen"/>
              </w:rPr>
              <w:t>Դասակարգում</w:t>
            </w:r>
            <w:proofErr w:type="spellEnd"/>
            <w:r w:rsidRPr="00C65154">
              <w:rPr>
                <w:rFonts w:ascii="GHEA Grapalat" w:hAnsi="GHEA Grapalat" w:cs="Sylfaen"/>
                <w:lang w:val="hy-AM"/>
              </w:rPr>
              <w:t>»</w:t>
            </w:r>
          </w:p>
        </w:tc>
      </w:tr>
      <w:tr w:rsidR="000C7A02" w:rsidRPr="00EF791D" w14:paraId="4B7430AF" w14:textId="77777777" w:rsidTr="00601C68">
        <w:tblPrEx>
          <w:tblLook w:val="04A0" w:firstRow="1" w:lastRow="0" w:firstColumn="1" w:lastColumn="0" w:noHBand="0" w:noVBand="1"/>
        </w:tblPrEx>
        <w:trPr>
          <w:trHeight w:val="1104"/>
        </w:trPr>
        <w:tc>
          <w:tcPr>
            <w:tcW w:w="578" w:type="dxa"/>
            <w:shd w:val="clear" w:color="auto" w:fill="auto"/>
          </w:tcPr>
          <w:p w14:paraId="747B219B" w14:textId="77777777" w:rsidR="000C7A02" w:rsidRPr="00C65154" w:rsidRDefault="000C7A02" w:rsidP="00C65154">
            <w:pPr>
              <w:spacing w:line="360" w:lineRule="auto"/>
              <w:rPr>
                <w:rFonts w:ascii="GHEA Grapalat" w:hAnsi="GHEA Grapalat" w:cs="Sylfaen"/>
                <w:bCs/>
              </w:rPr>
            </w:pPr>
          </w:p>
          <w:p w14:paraId="32C52C46"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rPr>
              <w:t>19)</w:t>
            </w:r>
          </w:p>
        </w:tc>
        <w:tc>
          <w:tcPr>
            <w:tcW w:w="4383" w:type="dxa"/>
          </w:tcPr>
          <w:p w14:paraId="514041BC" w14:textId="77777777" w:rsidR="000C7A02" w:rsidRPr="00C65154" w:rsidRDefault="000C7A02" w:rsidP="00C65154">
            <w:pPr>
              <w:widowControl w:val="0"/>
              <w:spacing w:line="360" w:lineRule="auto"/>
              <w:contextualSpacing/>
              <w:rPr>
                <w:rFonts w:ascii="GHEA Grapalat" w:hAnsi="GHEA Grapalat" w:cs="Sylfaen"/>
              </w:rPr>
            </w:pPr>
          </w:p>
          <w:p w14:paraId="2926AE01" w14:textId="77777777" w:rsidR="000C7A02" w:rsidRPr="00C65154" w:rsidRDefault="000C7A02" w:rsidP="00C65154">
            <w:pPr>
              <w:widowControl w:val="0"/>
              <w:spacing w:line="360" w:lineRule="auto"/>
              <w:contextualSpacing/>
              <w:rPr>
                <w:rFonts w:ascii="GHEA Grapalat" w:hAnsi="GHEA Grapalat" w:cs="Courier New"/>
              </w:rPr>
            </w:pPr>
            <w:r w:rsidRPr="00C65154">
              <w:rPr>
                <w:rFonts w:ascii="GHEA Grapalat" w:hAnsi="GHEA Grapalat" w:cs="Sylfaen"/>
              </w:rPr>
              <w:t>ԳՕՍՏ</w:t>
            </w:r>
            <w:r w:rsidRPr="00C65154">
              <w:rPr>
                <w:rFonts w:ascii="GHEA Grapalat" w:hAnsi="GHEA Grapalat" w:cs="Courier New"/>
              </w:rPr>
              <w:t xml:space="preserve"> 27217-2012 </w:t>
            </w:r>
          </w:p>
          <w:p w14:paraId="4BEE14A2" w14:textId="77777777" w:rsidR="000C7A02" w:rsidRPr="00C65154" w:rsidRDefault="000C7A02" w:rsidP="00C65154">
            <w:pPr>
              <w:widowControl w:val="0"/>
              <w:spacing w:line="360" w:lineRule="auto"/>
              <w:ind w:firstLine="567"/>
              <w:contextualSpacing/>
              <w:rPr>
                <w:rFonts w:ascii="GHEA Grapalat" w:hAnsi="GHEA Grapalat"/>
                <w:lang w:val="af-ZA" w:eastAsia="ru-RU"/>
              </w:rPr>
            </w:pPr>
          </w:p>
        </w:tc>
        <w:tc>
          <w:tcPr>
            <w:tcW w:w="4939" w:type="dxa"/>
          </w:tcPr>
          <w:p w14:paraId="079A7481" w14:textId="77777777" w:rsidR="000C7A02" w:rsidRPr="00C65154" w:rsidRDefault="000C7A02" w:rsidP="00C65154">
            <w:pPr>
              <w:spacing w:line="360" w:lineRule="auto"/>
              <w:rPr>
                <w:rFonts w:ascii="GHEA Grapalat" w:hAnsi="GHEA Grapalat" w:cs="Sylfaen"/>
                <w:bCs/>
                <w:lang w:val="hy-AM" w:eastAsia="ru-RU"/>
              </w:rPr>
            </w:pPr>
            <w:r w:rsidRPr="00C65154">
              <w:rPr>
                <w:rFonts w:ascii="GHEA Grapalat" w:eastAsia="Calibri" w:hAnsi="GHEA Grapalat"/>
                <w:lang w:val="hy-AM"/>
              </w:rPr>
              <w:t>«</w:t>
            </w:r>
            <w:proofErr w:type="spellStart"/>
            <w:r w:rsidRPr="00C65154">
              <w:rPr>
                <w:rFonts w:ascii="GHEA Grapalat" w:hAnsi="GHEA Grapalat" w:cs="Sylfaen"/>
              </w:rPr>
              <w:t>Գրունտներ</w:t>
            </w:r>
            <w:proofErr w:type="spellEnd"/>
            <w:r w:rsidRPr="00C65154">
              <w:rPr>
                <w:rFonts w:ascii="GHEA Grapalat" w:hAnsi="GHEA Grapalat" w:cs="Sylfaen"/>
                <w:lang w:val="af-ZA"/>
              </w:rPr>
              <w:t>.</w:t>
            </w:r>
            <w:r w:rsidRPr="00C65154">
              <w:rPr>
                <w:rFonts w:ascii="GHEA Grapalat" w:hAnsi="GHEA Grapalat" w:cs="Courier New"/>
                <w:lang w:val="hy-AM"/>
              </w:rPr>
              <w:t xml:space="preserve"> </w:t>
            </w:r>
            <w:proofErr w:type="spellStart"/>
            <w:r w:rsidRPr="00C65154">
              <w:rPr>
                <w:rFonts w:ascii="GHEA Grapalat" w:hAnsi="GHEA Grapalat" w:cs="Courier New"/>
              </w:rPr>
              <w:t>Սառնային</w:t>
            </w:r>
            <w:proofErr w:type="spellEnd"/>
            <w:r w:rsidRPr="00C65154">
              <w:rPr>
                <w:rFonts w:ascii="GHEA Grapalat" w:hAnsi="GHEA Grapalat" w:cs="Courier New"/>
                <w:lang w:val="af-ZA"/>
              </w:rPr>
              <w:t xml:space="preserve"> </w:t>
            </w:r>
            <w:r w:rsidRPr="00C65154">
              <w:rPr>
                <w:rFonts w:ascii="GHEA Grapalat" w:hAnsi="GHEA Grapalat" w:cs="Courier New"/>
                <w:lang w:val="hy-AM"/>
              </w:rPr>
              <w:t>փք</w:t>
            </w:r>
            <w:proofErr w:type="spellStart"/>
            <w:r w:rsidRPr="00C65154">
              <w:rPr>
                <w:rFonts w:ascii="GHEA Grapalat" w:hAnsi="GHEA Grapalat" w:cs="Courier New"/>
              </w:rPr>
              <w:t>ման</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տեսակարար</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շոշափող</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ուժերի</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դաշտային</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որոշման</w:t>
            </w:r>
            <w:proofErr w:type="spellEnd"/>
            <w:r w:rsidRPr="00C65154">
              <w:rPr>
                <w:rFonts w:ascii="GHEA Grapalat" w:hAnsi="GHEA Grapalat" w:cs="Courier New"/>
                <w:lang w:val="af-ZA"/>
              </w:rPr>
              <w:t xml:space="preserve"> </w:t>
            </w:r>
            <w:proofErr w:type="spellStart"/>
            <w:r w:rsidRPr="00C65154">
              <w:rPr>
                <w:rFonts w:ascii="GHEA Grapalat" w:hAnsi="GHEA Grapalat" w:cs="Sylfaen"/>
              </w:rPr>
              <w:t>մեթոդ</w:t>
            </w:r>
            <w:proofErr w:type="spellEnd"/>
            <w:r w:rsidRPr="00C65154">
              <w:rPr>
                <w:rFonts w:ascii="GHEA Grapalat" w:hAnsi="GHEA Grapalat" w:cs="Sylfaen"/>
                <w:lang w:val="hy-AM"/>
              </w:rPr>
              <w:t>»</w:t>
            </w:r>
          </w:p>
        </w:tc>
      </w:tr>
      <w:tr w:rsidR="000C7A02" w:rsidRPr="00C65154" w14:paraId="29C60E33" w14:textId="77777777" w:rsidTr="00601C68">
        <w:tblPrEx>
          <w:tblLook w:val="04A0" w:firstRow="1" w:lastRow="0" w:firstColumn="1" w:lastColumn="0" w:noHBand="0" w:noVBand="1"/>
        </w:tblPrEx>
        <w:trPr>
          <w:trHeight w:val="1184"/>
        </w:trPr>
        <w:tc>
          <w:tcPr>
            <w:tcW w:w="578" w:type="dxa"/>
            <w:shd w:val="clear" w:color="auto" w:fill="auto"/>
          </w:tcPr>
          <w:p w14:paraId="437C8FC7"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2</w:t>
            </w:r>
            <w:r w:rsidRPr="00C65154">
              <w:rPr>
                <w:rFonts w:ascii="GHEA Grapalat" w:hAnsi="GHEA Grapalat" w:cs="Sylfaen"/>
                <w:bCs/>
              </w:rPr>
              <w:t>0)</w:t>
            </w:r>
          </w:p>
        </w:tc>
        <w:tc>
          <w:tcPr>
            <w:tcW w:w="4383" w:type="dxa"/>
          </w:tcPr>
          <w:p w14:paraId="1CA495D8" w14:textId="77777777" w:rsidR="000C7A02" w:rsidRPr="00C65154" w:rsidRDefault="000C7A02" w:rsidP="00C65154">
            <w:pPr>
              <w:widowControl w:val="0"/>
              <w:spacing w:line="360" w:lineRule="auto"/>
              <w:contextualSpacing/>
              <w:rPr>
                <w:rFonts w:ascii="GHEA Grapalat" w:hAnsi="GHEA Grapalat" w:cs="Courier New"/>
              </w:rPr>
            </w:pPr>
            <w:r w:rsidRPr="00C65154">
              <w:rPr>
                <w:rFonts w:ascii="GHEA Grapalat" w:hAnsi="GHEA Grapalat" w:cs="Sylfaen"/>
              </w:rPr>
              <w:t>ԳՕՍՏ</w:t>
            </w:r>
            <w:r w:rsidRPr="00C65154">
              <w:rPr>
                <w:rFonts w:ascii="GHEA Grapalat" w:hAnsi="GHEA Grapalat" w:cs="Courier New"/>
              </w:rPr>
              <w:t xml:space="preserve"> 27751-2014 </w:t>
            </w:r>
          </w:p>
          <w:p w14:paraId="71153D0F" w14:textId="77777777" w:rsidR="000C7A02" w:rsidRPr="00C65154" w:rsidRDefault="000C7A02" w:rsidP="00C65154">
            <w:pPr>
              <w:widowControl w:val="0"/>
              <w:spacing w:line="360" w:lineRule="auto"/>
              <w:ind w:firstLine="567"/>
              <w:contextualSpacing/>
              <w:rPr>
                <w:rFonts w:ascii="GHEA Grapalat" w:hAnsi="GHEA Grapalat"/>
                <w:lang w:val="hy-AM" w:eastAsia="ru-RU"/>
              </w:rPr>
            </w:pPr>
          </w:p>
        </w:tc>
        <w:tc>
          <w:tcPr>
            <w:tcW w:w="4939" w:type="dxa"/>
          </w:tcPr>
          <w:p w14:paraId="56D44E20" w14:textId="77777777" w:rsidR="000C7A02" w:rsidRPr="00C65154" w:rsidRDefault="000C7A02" w:rsidP="00C65154">
            <w:pPr>
              <w:widowControl w:val="0"/>
              <w:spacing w:line="360" w:lineRule="auto"/>
              <w:rPr>
                <w:rFonts w:ascii="GHEA Grapalat" w:hAnsi="GHEA Grapalat"/>
                <w:bCs/>
                <w:lang w:val="hy-AM" w:eastAsia="ru-RU"/>
              </w:rPr>
            </w:pPr>
            <w:r w:rsidRPr="00C65154">
              <w:rPr>
                <w:rFonts w:ascii="GHEA Grapalat" w:eastAsia="Calibri" w:hAnsi="GHEA Grapalat"/>
                <w:lang w:val="hy-AM"/>
              </w:rPr>
              <w:t>«</w:t>
            </w:r>
            <w:r w:rsidRPr="00C65154">
              <w:rPr>
                <w:rFonts w:ascii="GHEA Grapalat" w:hAnsi="GHEA Grapalat"/>
                <w:lang w:val="hy-AM" w:eastAsia="ru-RU"/>
              </w:rPr>
              <w:t>Շինարարական կառույցների և հիմնատակերի հուսալիություն. Հիմնական դրույթներ»</w:t>
            </w:r>
          </w:p>
        </w:tc>
      </w:tr>
      <w:tr w:rsidR="000C7A02" w:rsidRPr="00C65154" w14:paraId="2E95CE40" w14:textId="77777777" w:rsidTr="00601C68">
        <w:tblPrEx>
          <w:tblLook w:val="04A0" w:firstRow="1" w:lastRow="0" w:firstColumn="1" w:lastColumn="0" w:noHBand="0" w:noVBand="1"/>
        </w:tblPrEx>
        <w:trPr>
          <w:trHeight w:val="1082"/>
        </w:trPr>
        <w:tc>
          <w:tcPr>
            <w:tcW w:w="578" w:type="dxa"/>
            <w:shd w:val="clear" w:color="auto" w:fill="auto"/>
          </w:tcPr>
          <w:p w14:paraId="2E1B7592"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lang w:val="hy-AM"/>
              </w:rPr>
              <w:t>2</w:t>
            </w:r>
            <w:r w:rsidRPr="00C65154">
              <w:rPr>
                <w:rFonts w:ascii="GHEA Grapalat" w:hAnsi="GHEA Grapalat" w:cs="Sylfaen"/>
                <w:bCs/>
              </w:rPr>
              <w:t>1)</w:t>
            </w:r>
          </w:p>
        </w:tc>
        <w:tc>
          <w:tcPr>
            <w:tcW w:w="4383" w:type="dxa"/>
          </w:tcPr>
          <w:p w14:paraId="6E7A40F8" w14:textId="77777777" w:rsidR="000C7A02" w:rsidRPr="00C65154" w:rsidRDefault="000C7A02" w:rsidP="00C65154">
            <w:pPr>
              <w:widowControl w:val="0"/>
              <w:spacing w:line="360" w:lineRule="auto"/>
              <w:contextualSpacing/>
              <w:rPr>
                <w:rFonts w:ascii="GHEA Grapalat" w:hAnsi="GHEA Grapalat"/>
                <w:b/>
                <w:lang w:eastAsia="ru-RU"/>
              </w:rPr>
            </w:pPr>
            <w:r w:rsidRPr="00C65154">
              <w:rPr>
                <w:rFonts w:ascii="GHEA Grapalat" w:hAnsi="GHEA Grapalat" w:cs="Sylfaen"/>
                <w:lang w:val="hy-AM"/>
              </w:rPr>
              <w:t>ԳՕՍՏ</w:t>
            </w:r>
            <w:r w:rsidRPr="00C65154">
              <w:rPr>
                <w:rFonts w:ascii="GHEA Grapalat" w:hAnsi="GHEA Grapalat" w:cs="Courier New"/>
                <w:lang w:val="hy-AM"/>
              </w:rPr>
              <w:t xml:space="preserve"> 28622-</w:t>
            </w:r>
            <w:r w:rsidRPr="00C65154">
              <w:rPr>
                <w:rFonts w:ascii="GHEA Grapalat" w:hAnsi="GHEA Grapalat" w:cs="Courier New"/>
              </w:rPr>
              <w:t>2012</w:t>
            </w:r>
          </w:p>
        </w:tc>
        <w:tc>
          <w:tcPr>
            <w:tcW w:w="4939" w:type="dxa"/>
          </w:tcPr>
          <w:p w14:paraId="631B6F9D" w14:textId="77777777" w:rsidR="000C7A02" w:rsidRPr="00C65154" w:rsidRDefault="000C7A02" w:rsidP="00C65154">
            <w:pPr>
              <w:spacing w:line="360" w:lineRule="auto"/>
              <w:rPr>
                <w:rFonts w:ascii="GHEA Grapalat" w:hAnsi="GHEA Grapalat"/>
                <w:lang w:val="hy-AM" w:eastAsia="ru-RU"/>
              </w:rPr>
            </w:pPr>
            <w:r w:rsidRPr="00C65154">
              <w:rPr>
                <w:rFonts w:ascii="GHEA Grapalat" w:eastAsia="Calibri" w:hAnsi="GHEA Grapalat"/>
                <w:lang w:val="hy-AM"/>
              </w:rPr>
              <w:t>«</w:t>
            </w:r>
            <w:r w:rsidRPr="00C65154">
              <w:rPr>
                <w:rFonts w:ascii="GHEA Grapalat" w:hAnsi="GHEA Grapalat" w:cs="Sylfaen"/>
                <w:lang w:val="hy-AM"/>
              </w:rPr>
              <w:t>Գրունտներ</w:t>
            </w:r>
            <w:r w:rsidRPr="00C65154">
              <w:rPr>
                <w:rFonts w:ascii="GHEA Grapalat" w:hAnsi="GHEA Grapalat" w:cs="Courier New"/>
                <w:lang w:val="hy-AM"/>
              </w:rPr>
              <w:t xml:space="preserve">: </w:t>
            </w:r>
            <w:r w:rsidRPr="00C65154">
              <w:rPr>
                <w:rFonts w:ascii="GHEA Grapalat" w:hAnsi="GHEA Grapalat" w:cs="Sylfaen"/>
                <w:lang w:val="hy-AM"/>
              </w:rPr>
              <w:t>Փքվա</w:t>
            </w:r>
            <w:proofErr w:type="spellStart"/>
            <w:r w:rsidRPr="00C65154">
              <w:rPr>
                <w:rFonts w:ascii="GHEA Grapalat" w:hAnsi="GHEA Grapalat" w:cs="Sylfaen"/>
              </w:rPr>
              <w:t>կայուն</w:t>
            </w:r>
            <w:proofErr w:type="spellEnd"/>
            <w:r w:rsidRPr="00C65154">
              <w:rPr>
                <w:rFonts w:ascii="GHEA Grapalat" w:hAnsi="GHEA Grapalat" w:cs="Sylfaen"/>
                <w:lang w:val="hy-AM"/>
              </w:rPr>
              <w:t>ության աստիճանի</w:t>
            </w:r>
            <w:r w:rsidRPr="00C65154">
              <w:rPr>
                <w:rFonts w:ascii="GHEA Grapalat" w:hAnsi="GHEA Grapalat" w:cs="Courier New"/>
                <w:lang w:val="hy-AM"/>
              </w:rPr>
              <w:t xml:space="preserve"> </w:t>
            </w:r>
            <w:r w:rsidRPr="00C65154">
              <w:rPr>
                <w:rFonts w:ascii="GHEA Grapalat" w:hAnsi="GHEA Grapalat" w:cs="Sylfaen"/>
                <w:lang w:val="hy-AM"/>
              </w:rPr>
              <w:t>լաբորատոր</w:t>
            </w:r>
            <w:r w:rsidRPr="00C65154">
              <w:rPr>
                <w:rFonts w:ascii="GHEA Grapalat" w:hAnsi="GHEA Grapalat" w:cs="Courier New"/>
                <w:lang w:val="hy-AM"/>
              </w:rPr>
              <w:t xml:space="preserve"> </w:t>
            </w:r>
            <w:r w:rsidRPr="00C65154">
              <w:rPr>
                <w:rFonts w:ascii="GHEA Grapalat" w:hAnsi="GHEA Grapalat" w:cs="Sylfaen"/>
                <w:lang w:val="hy-AM"/>
              </w:rPr>
              <w:t>որոշման</w:t>
            </w:r>
            <w:r w:rsidRPr="00C65154">
              <w:rPr>
                <w:rFonts w:ascii="GHEA Grapalat" w:hAnsi="GHEA Grapalat" w:cs="Courier New"/>
                <w:lang w:val="hy-AM"/>
              </w:rPr>
              <w:t xml:space="preserve"> </w:t>
            </w:r>
            <w:r w:rsidRPr="00C65154">
              <w:rPr>
                <w:rFonts w:ascii="GHEA Grapalat" w:hAnsi="GHEA Grapalat" w:cs="Sylfaen"/>
                <w:lang w:val="hy-AM"/>
              </w:rPr>
              <w:t>մեթոդ»</w:t>
            </w:r>
          </w:p>
        </w:tc>
      </w:tr>
      <w:tr w:rsidR="000C7A02" w:rsidRPr="00EF791D" w14:paraId="0A82AF70" w14:textId="77777777" w:rsidTr="00601C68">
        <w:tblPrEx>
          <w:tblLook w:val="04A0" w:firstRow="1" w:lastRow="0" w:firstColumn="1" w:lastColumn="0" w:noHBand="0" w:noVBand="1"/>
        </w:tblPrEx>
        <w:trPr>
          <w:trHeight w:val="1082"/>
        </w:trPr>
        <w:tc>
          <w:tcPr>
            <w:tcW w:w="578" w:type="dxa"/>
            <w:shd w:val="clear" w:color="auto" w:fill="auto"/>
          </w:tcPr>
          <w:p w14:paraId="44163C86" w14:textId="77777777" w:rsidR="000C7A02" w:rsidRPr="00C65154" w:rsidRDefault="000C7A02" w:rsidP="00C65154">
            <w:pPr>
              <w:spacing w:line="360" w:lineRule="auto"/>
              <w:rPr>
                <w:rFonts w:ascii="GHEA Grapalat" w:hAnsi="GHEA Grapalat" w:cs="Sylfaen"/>
                <w:bCs/>
              </w:rPr>
            </w:pPr>
          </w:p>
          <w:p w14:paraId="241CC144"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rPr>
              <w:t>22)</w:t>
            </w:r>
          </w:p>
        </w:tc>
        <w:tc>
          <w:tcPr>
            <w:tcW w:w="4383" w:type="dxa"/>
          </w:tcPr>
          <w:p w14:paraId="7E2F0658" w14:textId="77777777" w:rsidR="000C7A02" w:rsidRPr="00C65154" w:rsidRDefault="000C7A02" w:rsidP="00C65154">
            <w:pPr>
              <w:widowControl w:val="0"/>
              <w:spacing w:line="360" w:lineRule="auto"/>
              <w:contextualSpacing/>
              <w:rPr>
                <w:rFonts w:ascii="GHEA Grapalat" w:hAnsi="GHEA Grapalat" w:cs="Sylfaen"/>
              </w:rPr>
            </w:pPr>
          </w:p>
          <w:p w14:paraId="6D136A75" w14:textId="77777777" w:rsidR="000C7A02" w:rsidRPr="00C65154" w:rsidRDefault="000C7A02" w:rsidP="00C65154">
            <w:pPr>
              <w:widowControl w:val="0"/>
              <w:spacing w:line="360" w:lineRule="auto"/>
              <w:contextualSpacing/>
              <w:rPr>
                <w:rFonts w:ascii="GHEA Grapalat" w:hAnsi="GHEA Grapalat" w:cs="Sylfaen"/>
                <w:lang w:val="hy-AM"/>
              </w:rPr>
            </w:pPr>
            <w:r w:rsidRPr="00C65154">
              <w:rPr>
                <w:rFonts w:ascii="GHEA Grapalat" w:hAnsi="GHEA Grapalat" w:cs="Sylfaen"/>
              </w:rPr>
              <w:t xml:space="preserve">ՀՍՏ </w:t>
            </w:r>
            <w:r w:rsidRPr="00C65154">
              <w:rPr>
                <w:rFonts w:ascii="GHEA Grapalat" w:hAnsi="GHEA Grapalat" w:cs="Sylfaen"/>
                <w:lang w:val="hy-AM"/>
              </w:rPr>
              <w:t>ԳՕՍՏ</w:t>
            </w:r>
            <w:r w:rsidRPr="00C65154">
              <w:rPr>
                <w:rFonts w:ascii="GHEA Grapalat" w:hAnsi="GHEA Grapalat" w:cs="Courier New"/>
                <w:lang w:val="hy-AM"/>
              </w:rPr>
              <w:t xml:space="preserve"> </w:t>
            </w:r>
            <w:r w:rsidRPr="00C65154">
              <w:rPr>
                <w:rFonts w:ascii="GHEA Grapalat" w:hAnsi="GHEA Grapalat" w:cs="Sylfaen"/>
              </w:rPr>
              <w:t>Ռ</w:t>
            </w:r>
            <w:r w:rsidRPr="00C65154">
              <w:rPr>
                <w:rFonts w:ascii="GHEA Grapalat" w:hAnsi="GHEA Grapalat" w:cs="Courier New"/>
                <w:lang w:val="hy-AM"/>
              </w:rPr>
              <w:t xml:space="preserve"> 5</w:t>
            </w:r>
            <w:r w:rsidRPr="00C65154">
              <w:rPr>
                <w:rFonts w:ascii="GHEA Grapalat" w:hAnsi="GHEA Grapalat" w:cs="Courier New"/>
              </w:rPr>
              <w:t>9057</w:t>
            </w:r>
            <w:r w:rsidRPr="00C65154">
              <w:rPr>
                <w:rFonts w:ascii="GHEA Grapalat" w:hAnsi="GHEA Grapalat" w:cs="Courier New"/>
                <w:lang w:val="hy-AM"/>
              </w:rPr>
              <w:t>-20</w:t>
            </w:r>
            <w:r w:rsidRPr="00C65154">
              <w:rPr>
                <w:rFonts w:ascii="GHEA Grapalat" w:hAnsi="GHEA Grapalat" w:cs="Courier New"/>
              </w:rPr>
              <w:t>21</w:t>
            </w:r>
            <w:r w:rsidRPr="00C65154">
              <w:rPr>
                <w:rFonts w:ascii="GHEA Grapalat" w:hAnsi="GHEA Grapalat" w:cs="Courier New"/>
                <w:lang w:val="hy-AM"/>
              </w:rPr>
              <w:t xml:space="preserve">  </w:t>
            </w:r>
          </w:p>
        </w:tc>
        <w:tc>
          <w:tcPr>
            <w:tcW w:w="4939" w:type="dxa"/>
          </w:tcPr>
          <w:p w14:paraId="1CE7FA86" w14:textId="77777777" w:rsidR="000C7A02" w:rsidRPr="00C65154" w:rsidRDefault="000C7A02" w:rsidP="00C65154">
            <w:pPr>
              <w:spacing w:line="360" w:lineRule="auto"/>
              <w:rPr>
                <w:rFonts w:ascii="GHEA Grapalat" w:eastAsia="Calibri" w:hAnsi="GHEA Grapalat"/>
                <w:lang w:val="af-ZA"/>
              </w:rPr>
            </w:pPr>
            <w:r w:rsidRPr="00C65154">
              <w:rPr>
                <w:rFonts w:ascii="GHEA Grapalat" w:eastAsia="Calibri" w:hAnsi="GHEA Grapalat"/>
                <w:lang w:val="hy-AM"/>
              </w:rPr>
              <w:t>«</w:t>
            </w:r>
            <w:r w:rsidRPr="00C65154">
              <w:rPr>
                <w:rFonts w:ascii="GHEA Grapalat" w:hAnsi="GHEA Grapalat" w:cs="Sylfaen"/>
                <w:lang w:val="hy-AM"/>
              </w:rPr>
              <w:t>Բնապահպանություն. Հողեր. Խախտված հողերի վերականգնմանը ներկայացվող ընդհանուր պահանջներ»</w:t>
            </w:r>
          </w:p>
        </w:tc>
      </w:tr>
      <w:tr w:rsidR="000C7A02" w:rsidRPr="00C65154" w14:paraId="2ACA77F8" w14:textId="77777777" w:rsidTr="00601C68">
        <w:tblPrEx>
          <w:tblLook w:val="04A0" w:firstRow="1" w:lastRow="0" w:firstColumn="1" w:lastColumn="0" w:noHBand="0" w:noVBand="1"/>
        </w:tblPrEx>
        <w:trPr>
          <w:trHeight w:val="570"/>
        </w:trPr>
        <w:tc>
          <w:tcPr>
            <w:tcW w:w="578" w:type="dxa"/>
            <w:shd w:val="clear" w:color="auto" w:fill="auto"/>
          </w:tcPr>
          <w:p w14:paraId="52911D79"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rPr>
              <w:t>23)</w:t>
            </w:r>
          </w:p>
        </w:tc>
        <w:tc>
          <w:tcPr>
            <w:tcW w:w="9322" w:type="dxa"/>
            <w:gridSpan w:val="2"/>
          </w:tcPr>
          <w:p w14:paraId="2424973B" w14:textId="77777777" w:rsidR="000C7A02" w:rsidRPr="00C65154" w:rsidRDefault="000C7A02" w:rsidP="00C65154">
            <w:pPr>
              <w:spacing w:line="360" w:lineRule="auto"/>
              <w:rPr>
                <w:rFonts w:ascii="GHEA Grapalat" w:hAnsi="GHEA Grapalat"/>
                <w:lang w:val="hy-AM" w:eastAsia="ru-RU"/>
              </w:rPr>
            </w:pPr>
            <w:r w:rsidRPr="00C65154">
              <w:rPr>
                <w:rFonts w:ascii="GHEA Grapalat" w:hAnsi="GHEA Grapalat"/>
                <w:lang w:val="hy-AM" w:eastAsia="ru-RU"/>
              </w:rPr>
              <w:t xml:space="preserve">ՀՀ կառավարության </w:t>
            </w:r>
            <w:r w:rsidRPr="00C65154">
              <w:rPr>
                <w:rFonts w:ascii="GHEA Grapalat" w:hAnsi="GHEA Grapalat" w:cs="Sylfaen"/>
                <w:lang w:val="hy-AM"/>
              </w:rPr>
              <w:t>201</w:t>
            </w:r>
            <w:r w:rsidRPr="00C65154">
              <w:rPr>
                <w:rFonts w:ascii="GHEA Grapalat" w:hAnsi="GHEA Grapalat" w:cs="Sylfaen"/>
              </w:rPr>
              <w:t>1</w:t>
            </w:r>
            <w:r w:rsidRPr="00C65154">
              <w:rPr>
                <w:rFonts w:ascii="GHEA Grapalat" w:hAnsi="GHEA Grapalat" w:cs="Sylfaen"/>
                <w:lang w:val="hy-AM"/>
              </w:rPr>
              <w:t xml:space="preserve"> թվականի </w:t>
            </w:r>
            <w:r w:rsidRPr="00C65154">
              <w:rPr>
                <w:rFonts w:ascii="GHEA Grapalat" w:hAnsi="GHEA Grapalat" w:cs="Sylfaen"/>
              </w:rPr>
              <w:t xml:space="preserve"> </w:t>
            </w:r>
            <w:proofErr w:type="spellStart"/>
            <w:r w:rsidRPr="00C65154">
              <w:rPr>
                <w:rFonts w:ascii="GHEA Grapalat" w:hAnsi="GHEA Grapalat" w:cs="Sylfaen"/>
              </w:rPr>
              <w:t>դեկտեմբերի</w:t>
            </w:r>
            <w:proofErr w:type="spellEnd"/>
            <w:r w:rsidRPr="00C65154">
              <w:rPr>
                <w:rFonts w:ascii="GHEA Grapalat" w:hAnsi="GHEA Grapalat" w:cs="Sylfaen"/>
              </w:rPr>
              <w:t xml:space="preserve"> 29-ի</w:t>
            </w:r>
            <w:r w:rsidRPr="00C65154">
              <w:rPr>
                <w:rFonts w:ascii="GHEA Grapalat" w:hAnsi="GHEA Grapalat"/>
                <w:lang w:eastAsia="ru-RU"/>
              </w:rPr>
              <w:t xml:space="preserve"> </w:t>
            </w:r>
            <w:r w:rsidRPr="00C65154">
              <w:rPr>
                <w:rFonts w:ascii="GHEA Grapalat" w:hAnsi="GHEA Grapalat"/>
                <w:lang w:val="hy-AM" w:eastAsia="ru-RU"/>
              </w:rPr>
              <w:t xml:space="preserve">N 1920-Ն որոշում </w:t>
            </w:r>
          </w:p>
        </w:tc>
      </w:tr>
      <w:tr w:rsidR="000C7A02" w:rsidRPr="00C65154" w14:paraId="51A1C204" w14:textId="77777777" w:rsidTr="00601C68">
        <w:tblPrEx>
          <w:tblLook w:val="04A0" w:firstRow="1" w:lastRow="0" w:firstColumn="1" w:lastColumn="0" w:noHBand="0" w:noVBand="1"/>
        </w:tblPrEx>
        <w:trPr>
          <w:trHeight w:val="624"/>
        </w:trPr>
        <w:tc>
          <w:tcPr>
            <w:tcW w:w="578" w:type="dxa"/>
            <w:shd w:val="clear" w:color="auto" w:fill="auto"/>
          </w:tcPr>
          <w:p w14:paraId="34692E26" w14:textId="77777777" w:rsidR="000C7A02" w:rsidRPr="00C65154" w:rsidRDefault="000C7A02" w:rsidP="00C65154">
            <w:pPr>
              <w:spacing w:line="360" w:lineRule="auto"/>
              <w:rPr>
                <w:rFonts w:ascii="GHEA Grapalat" w:hAnsi="GHEA Grapalat" w:cs="Sylfaen"/>
                <w:bCs/>
              </w:rPr>
            </w:pPr>
            <w:r w:rsidRPr="00C65154">
              <w:rPr>
                <w:rFonts w:ascii="GHEA Grapalat" w:hAnsi="GHEA Grapalat" w:cs="Sylfaen"/>
                <w:bCs/>
                <w:lang w:val="hy-AM"/>
              </w:rPr>
              <w:t>2</w:t>
            </w:r>
            <w:r w:rsidRPr="00C65154">
              <w:rPr>
                <w:rFonts w:ascii="GHEA Grapalat" w:hAnsi="GHEA Grapalat" w:cs="Sylfaen"/>
                <w:bCs/>
              </w:rPr>
              <w:t>4)</w:t>
            </w:r>
          </w:p>
        </w:tc>
        <w:tc>
          <w:tcPr>
            <w:tcW w:w="9322" w:type="dxa"/>
            <w:gridSpan w:val="2"/>
          </w:tcPr>
          <w:p w14:paraId="421C4577" w14:textId="77777777" w:rsidR="000C7A02" w:rsidRPr="00C65154" w:rsidRDefault="000C7A02" w:rsidP="00C65154">
            <w:pPr>
              <w:spacing w:line="360" w:lineRule="auto"/>
              <w:rPr>
                <w:rFonts w:ascii="GHEA Grapalat" w:hAnsi="GHEA Grapalat" w:cs="Sylfaen"/>
                <w:lang w:val="hy-AM"/>
              </w:rPr>
            </w:pPr>
            <w:r w:rsidRPr="00C65154">
              <w:rPr>
                <w:rFonts w:ascii="GHEA Grapalat" w:hAnsi="GHEA Grapalat" w:cs="Sylfaen"/>
                <w:lang w:val="hy-AM"/>
              </w:rPr>
              <w:t>ՀՀ կառավարության 2015 թվականի մարտի 19-ի N 596-Ն որոշում</w:t>
            </w:r>
          </w:p>
        </w:tc>
      </w:tr>
      <w:tr w:rsidR="000C7A02" w:rsidRPr="00EF791D" w14:paraId="48FA3139" w14:textId="77777777" w:rsidTr="00601C68">
        <w:tblPrEx>
          <w:tblLook w:val="04A0" w:firstRow="1" w:lastRow="0" w:firstColumn="1" w:lastColumn="0" w:noHBand="0" w:noVBand="1"/>
        </w:tblPrEx>
        <w:trPr>
          <w:trHeight w:val="422"/>
        </w:trPr>
        <w:tc>
          <w:tcPr>
            <w:tcW w:w="578" w:type="dxa"/>
            <w:shd w:val="clear" w:color="auto" w:fill="auto"/>
          </w:tcPr>
          <w:p w14:paraId="459D00D9"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2</w:t>
            </w:r>
            <w:r w:rsidRPr="00C65154">
              <w:rPr>
                <w:rFonts w:ascii="GHEA Grapalat" w:hAnsi="GHEA Grapalat" w:cs="Sylfaen"/>
                <w:bCs/>
              </w:rPr>
              <w:t>5)</w:t>
            </w:r>
          </w:p>
        </w:tc>
        <w:tc>
          <w:tcPr>
            <w:tcW w:w="9322" w:type="dxa"/>
            <w:gridSpan w:val="2"/>
          </w:tcPr>
          <w:p w14:paraId="3336662A" w14:textId="77777777" w:rsidR="000C7A02" w:rsidRPr="00C65154" w:rsidRDefault="000C7A02" w:rsidP="00C65154">
            <w:pPr>
              <w:spacing w:line="360" w:lineRule="auto"/>
              <w:rPr>
                <w:rFonts w:ascii="GHEA Grapalat" w:hAnsi="GHEA Grapalat" w:cs="Courier New"/>
                <w:lang w:val="hy-AM"/>
              </w:rPr>
            </w:pPr>
            <w:r w:rsidRPr="00C65154">
              <w:rPr>
                <w:rFonts w:ascii="GHEA Grapalat" w:hAnsi="GHEA Grapalat" w:cs="Courier New"/>
                <w:lang w:val="hy-AM"/>
              </w:rPr>
              <w:t xml:space="preserve">ՀՀ ԿԱ քաղաքաշինության պետական կոմիտեի նախագահի 2017 թվականի սեպտեմբերի 11-ի  </w:t>
            </w:r>
            <w:r w:rsidRPr="00C65154">
              <w:rPr>
                <w:rFonts w:ascii="GHEA Grapalat" w:eastAsia="Calibri" w:hAnsi="GHEA Grapalat"/>
                <w:lang w:val="af-ZA"/>
              </w:rPr>
              <w:t xml:space="preserve">N 128-Ն </w:t>
            </w:r>
            <w:r w:rsidRPr="00C65154">
              <w:rPr>
                <w:rFonts w:ascii="GHEA Grapalat" w:hAnsi="GHEA Grapalat" w:cs="Sylfaen"/>
                <w:lang w:val="hy-AM"/>
              </w:rPr>
              <w:t xml:space="preserve"> հրաման</w:t>
            </w:r>
            <w:r w:rsidRPr="00C65154">
              <w:rPr>
                <w:rFonts w:ascii="GHEA Grapalat" w:hAnsi="GHEA Grapalat" w:cs="Courier New"/>
                <w:lang w:val="hy-AM"/>
              </w:rPr>
              <w:t xml:space="preserve"> </w:t>
            </w:r>
          </w:p>
        </w:tc>
      </w:tr>
      <w:tr w:rsidR="000C7A02" w:rsidRPr="00EF791D" w14:paraId="3222EE05" w14:textId="77777777" w:rsidTr="00601C68">
        <w:tblPrEx>
          <w:tblLook w:val="04A0" w:firstRow="1" w:lastRow="0" w:firstColumn="1" w:lastColumn="0" w:noHBand="0" w:noVBand="1"/>
        </w:tblPrEx>
        <w:trPr>
          <w:trHeight w:val="422"/>
        </w:trPr>
        <w:tc>
          <w:tcPr>
            <w:tcW w:w="578" w:type="dxa"/>
            <w:shd w:val="clear" w:color="auto" w:fill="auto"/>
          </w:tcPr>
          <w:p w14:paraId="413F3AFD" w14:textId="77777777" w:rsidR="000C7A02" w:rsidRPr="00C65154" w:rsidRDefault="000C7A02" w:rsidP="00C65154">
            <w:pPr>
              <w:spacing w:line="360" w:lineRule="auto"/>
              <w:rPr>
                <w:rFonts w:ascii="GHEA Grapalat" w:hAnsi="GHEA Grapalat" w:cs="Sylfaen"/>
                <w:bCs/>
                <w:lang w:val="hy-AM"/>
              </w:rPr>
            </w:pPr>
            <w:r w:rsidRPr="00C65154">
              <w:rPr>
                <w:rFonts w:ascii="GHEA Grapalat" w:hAnsi="GHEA Grapalat" w:cs="Sylfaen"/>
                <w:bCs/>
                <w:lang w:val="hy-AM"/>
              </w:rPr>
              <w:t>2</w:t>
            </w:r>
            <w:r w:rsidRPr="00C65154">
              <w:rPr>
                <w:rFonts w:ascii="GHEA Grapalat" w:hAnsi="GHEA Grapalat" w:cs="Sylfaen"/>
                <w:bCs/>
              </w:rPr>
              <w:t>6)</w:t>
            </w:r>
          </w:p>
        </w:tc>
        <w:tc>
          <w:tcPr>
            <w:tcW w:w="9322" w:type="dxa"/>
            <w:gridSpan w:val="2"/>
          </w:tcPr>
          <w:p w14:paraId="31C6C93D" w14:textId="77777777" w:rsidR="000C7A02" w:rsidRPr="00C65154" w:rsidRDefault="000C7A02" w:rsidP="00C65154">
            <w:pPr>
              <w:spacing w:line="360" w:lineRule="auto"/>
              <w:rPr>
                <w:rFonts w:ascii="GHEA Grapalat" w:hAnsi="GHEA Grapalat"/>
                <w:b/>
                <w:bCs/>
                <w:shd w:val="clear" w:color="auto" w:fill="FFFFFF"/>
                <w:lang w:val="hy-AM"/>
              </w:rPr>
            </w:pPr>
            <w:r w:rsidRPr="00C65154">
              <w:rPr>
                <w:rFonts w:ascii="GHEA Grapalat" w:hAnsi="GHEA Grapalat"/>
                <w:bCs/>
                <w:shd w:val="clear" w:color="auto" w:fill="FFFFFF"/>
                <w:lang w:val="hy-AM"/>
              </w:rPr>
              <w:t>ՀՀ</w:t>
            </w:r>
            <w:r w:rsidRPr="00C65154">
              <w:rPr>
                <w:rFonts w:ascii="GHEA Grapalat" w:hAnsi="GHEA Grapalat"/>
                <w:lang w:val="hy-AM" w:eastAsia="ru-RU"/>
              </w:rPr>
              <w:t xml:space="preserve"> կառավարության 2003 թվականի սեպտեմբերի 4–ի N 1530-Ն որոշում </w:t>
            </w:r>
          </w:p>
        </w:tc>
      </w:tr>
    </w:tbl>
    <w:p w14:paraId="01120CE3" w14:textId="77777777" w:rsidR="000C7A02" w:rsidRPr="00C65154" w:rsidRDefault="000C7A02" w:rsidP="00C65154">
      <w:pPr>
        <w:widowControl w:val="0"/>
        <w:spacing w:after="0" w:line="360" w:lineRule="auto"/>
        <w:ind w:firstLine="567"/>
        <w:contextualSpacing/>
        <w:jc w:val="both"/>
        <w:rPr>
          <w:rFonts w:ascii="GHEA Grapalat" w:eastAsia="Times New Roman" w:hAnsi="GHEA Grapalat" w:cs="Sylfaen"/>
          <w:sz w:val="24"/>
          <w:szCs w:val="24"/>
          <w:lang w:val="hy-AM"/>
        </w:rPr>
      </w:pPr>
    </w:p>
    <w:p w14:paraId="2C85167D"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lastRenderedPageBreak/>
        <w:t>ՏԵՐՄԻՆՆԵՐ ԵՎ ՍԱՀՄԱՆՈՒՄՆԵՐ</w:t>
      </w:r>
    </w:p>
    <w:p w14:paraId="08BC91D5" w14:textId="77777777" w:rsidR="000C7A02" w:rsidRPr="00C65154" w:rsidRDefault="000C7A02" w:rsidP="00C00715">
      <w:pPr>
        <w:pStyle w:val="ListParagraph"/>
        <w:widowControl w:val="0"/>
        <w:numPr>
          <w:ilvl w:val="0"/>
          <w:numId w:val="14"/>
        </w:numPr>
        <w:spacing w:after="320" w:line="360" w:lineRule="auto"/>
        <w:ind w:left="0" w:firstLine="567"/>
        <w:jc w:val="both"/>
        <w:rPr>
          <w:rFonts w:ascii="GHEA Grapalat" w:eastAsia="Times New Roman" w:hAnsi="GHEA Grapalat" w:cs="Courier New"/>
          <w:sz w:val="24"/>
          <w:szCs w:val="24"/>
          <w:lang w:val="hy-AM"/>
        </w:rPr>
      </w:pPr>
      <w:r w:rsidRPr="00C65154">
        <w:rPr>
          <w:rFonts w:ascii="GHEA Grapalat" w:eastAsia="Times New Roman" w:hAnsi="GHEA Grapalat" w:cs="Cambria Math"/>
          <w:sz w:val="24"/>
          <w:szCs w:val="24"/>
          <w:lang w:val="hy-AM"/>
        </w:rPr>
        <w:t xml:space="preserve"> </w:t>
      </w:r>
      <w:r w:rsidRPr="00C65154">
        <w:rPr>
          <w:rFonts w:ascii="GHEA Grapalat" w:eastAsia="Times New Roman" w:hAnsi="GHEA Grapalat" w:cs="Courier New"/>
          <w:sz w:val="24"/>
          <w:szCs w:val="24"/>
          <w:lang w:val="hy-AM"/>
        </w:rPr>
        <w:t>Սույն նորմերում կիրառվել են հետևյալ տերմինները համապատասխան  սահմանումներով`</w:t>
      </w:r>
    </w:p>
    <w:p w14:paraId="45333DE1" w14:textId="77777777" w:rsidR="000C7A02" w:rsidRPr="00C65154" w:rsidRDefault="001A03F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EF791D">
        <w:rPr>
          <w:rFonts w:ascii="GHEA Grapalat" w:eastAsia="Times New Roman" w:hAnsi="GHEA Grapalat" w:cs="Courier New"/>
          <w:b/>
          <w:sz w:val="24"/>
          <w:szCs w:val="24"/>
          <w:lang w:val="hy-AM"/>
        </w:rPr>
        <w:t xml:space="preserve">      </w:t>
      </w:r>
      <w:r w:rsidR="000C7A02" w:rsidRPr="00C65154">
        <w:rPr>
          <w:rFonts w:ascii="GHEA Grapalat" w:eastAsia="Times New Roman" w:hAnsi="GHEA Grapalat" w:cs="Courier New"/>
          <w:b/>
          <w:sz w:val="24"/>
          <w:szCs w:val="24"/>
          <w:lang w:val="hy-AM"/>
        </w:rPr>
        <w:t>երկրաբանական ռիսկ`</w:t>
      </w:r>
      <w:r w:rsidR="000C7A02" w:rsidRPr="00C65154">
        <w:rPr>
          <w:rFonts w:ascii="GHEA Grapalat" w:eastAsia="Times New Roman" w:hAnsi="GHEA Grapalat" w:cs="Courier New"/>
          <w:sz w:val="24"/>
          <w:szCs w:val="24"/>
          <w:lang w:val="hy-AM"/>
        </w:rPr>
        <w:t xml:space="preserve"> երկրաբանական վտանգի կամ դրանց ամբողջության հավանական չափը, որը որոշվում է առաջադրված ժամանակահատվածում հնարավոր կորուստների (վնասների) տեսքով,</w:t>
      </w:r>
    </w:p>
    <w:p w14:paraId="59D9CA59" w14:textId="77777777" w:rsidR="000C7A02"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ջրածածկում`</w:t>
      </w:r>
      <w:r w:rsidRPr="00C65154">
        <w:rPr>
          <w:rFonts w:ascii="GHEA Grapalat" w:eastAsia="Times New Roman" w:hAnsi="GHEA Grapalat" w:cs="Courier New"/>
          <w:sz w:val="24"/>
          <w:szCs w:val="24"/>
          <w:lang w:val="hy-AM"/>
        </w:rPr>
        <w:t xml:space="preserve"> ջրահոսքի, ջրամբարի կամ ստորերկրյա ջրերի մակարդակի բարձրացման արդյունքում տարածքի մի հատվածում ջրային ազատ մակերևույթի ձևավորում,</w:t>
      </w:r>
    </w:p>
    <w:p w14:paraId="1334A62E" w14:textId="77777777" w:rsidR="000C7A02"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ինժեներական պաշտպանություն`</w:t>
      </w:r>
      <w:r w:rsidRPr="00C65154">
        <w:rPr>
          <w:rFonts w:ascii="GHEA Grapalat" w:eastAsia="Times New Roman" w:hAnsi="GHEA Grapalat" w:cs="Courier New"/>
          <w:sz w:val="24"/>
          <w:szCs w:val="24"/>
          <w:lang w:val="hy-AM"/>
        </w:rPr>
        <w:t xml:space="preserve"> միջոցառումների համալիր, որն ուղղված է տարածքների, շենքերի և շինությունների վրա </w:t>
      </w:r>
      <w:r w:rsidR="00C83992" w:rsidRPr="00C65154">
        <w:rPr>
          <w:rFonts w:ascii="GHEA Grapalat" w:eastAsia="Times New Roman" w:hAnsi="GHEA Grapalat" w:cs="Courier New"/>
          <w:sz w:val="24"/>
          <w:szCs w:val="24"/>
          <w:lang w:val="hy-AM"/>
        </w:rPr>
        <w:t xml:space="preserve">երկրաբանական </w:t>
      </w:r>
      <w:r w:rsidRPr="00C65154">
        <w:rPr>
          <w:rFonts w:ascii="GHEA Grapalat" w:eastAsia="Times New Roman" w:hAnsi="GHEA Grapalat" w:cs="Courier New"/>
          <w:sz w:val="24"/>
          <w:szCs w:val="24"/>
          <w:lang w:val="hy-AM"/>
        </w:rPr>
        <w:t xml:space="preserve">և այլ </w:t>
      </w:r>
      <w:r w:rsidR="00C83992" w:rsidRPr="00C65154">
        <w:rPr>
          <w:rFonts w:ascii="GHEA Grapalat" w:eastAsia="Times New Roman" w:hAnsi="GHEA Grapalat" w:cs="Courier New"/>
          <w:sz w:val="24"/>
          <w:szCs w:val="24"/>
          <w:lang w:val="hy-AM"/>
        </w:rPr>
        <w:t>վտանգավոր բնական երևույթների բացասական ազդեցությա</w:t>
      </w:r>
      <w:r w:rsidRPr="00C65154">
        <w:rPr>
          <w:rFonts w:ascii="GHEA Grapalat" w:eastAsia="Times New Roman" w:hAnsi="GHEA Grapalat" w:cs="Courier New"/>
          <w:sz w:val="24"/>
          <w:szCs w:val="24"/>
          <w:lang w:val="hy-AM"/>
        </w:rPr>
        <w:t>ն կանխ</w:t>
      </w:r>
      <w:r w:rsidR="00C83992" w:rsidRPr="00C65154">
        <w:rPr>
          <w:rFonts w:ascii="GHEA Grapalat" w:eastAsia="Times New Roman" w:hAnsi="GHEA Grapalat" w:cs="Courier New"/>
          <w:sz w:val="24"/>
          <w:szCs w:val="24"/>
          <w:lang w:val="hy-AM"/>
        </w:rPr>
        <w:t xml:space="preserve">արգելմանն ու </w:t>
      </w:r>
      <w:r w:rsidRPr="00C65154">
        <w:rPr>
          <w:rFonts w:ascii="GHEA Grapalat" w:eastAsia="Times New Roman" w:hAnsi="GHEA Grapalat" w:cs="Courier New"/>
          <w:sz w:val="24"/>
          <w:szCs w:val="24"/>
          <w:lang w:val="hy-AM"/>
        </w:rPr>
        <w:t xml:space="preserve"> պաշտպանությանը,</w:t>
      </w:r>
    </w:p>
    <w:p w14:paraId="65D7F120" w14:textId="77777777" w:rsidR="000C7A02"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 xml:space="preserve">կարստ` </w:t>
      </w:r>
      <w:r w:rsidRPr="00C65154">
        <w:rPr>
          <w:rFonts w:ascii="GHEA Grapalat" w:eastAsia="Times New Roman" w:hAnsi="GHEA Grapalat" w:cs="Courier New"/>
          <w:sz w:val="24"/>
          <w:szCs w:val="24"/>
          <w:lang w:val="hy-AM"/>
        </w:rPr>
        <w:t xml:space="preserve">երկրաբանական </w:t>
      </w:r>
      <w:r w:rsidR="00EF69AF" w:rsidRPr="00C65154">
        <w:rPr>
          <w:rFonts w:ascii="GHEA Grapalat" w:eastAsia="Times New Roman" w:hAnsi="GHEA Grapalat" w:cs="Courier New"/>
          <w:sz w:val="24"/>
          <w:szCs w:val="24"/>
          <w:lang w:val="hy-AM"/>
        </w:rPr>
        <w:t>երևույթ</w:t>
      </w:r>
      <w:r w:rsidRPr="00C65154">
        <w:rPr>
          <w:rFonts w:ascii="GHEA Grapalat" w:eastAsia="Times New Roman" w:hAnsi="GHEA Grapalat" w:cs="Courier New"/>
          <w:sz w:val="24"/>
          <w:szCs w:val="24"/>
          <w:lang w:val="hy-AM"/>
        </w:rPr>
        <w:t>, որը պայմանավորված է ստորերկրյա և (մակերևութային ջրերում լեռնային ապարների լուծմամբ, ինչը արտահայտվում է դրանց թուլացմամբ, ոչնչացումով, դատարկությունների և քարանձավների ձևավորմամբ, ապարների լարվածության փոփոխությամբ, ստորերկրյա և մակերևութային ջրերի դինամիկայի, քիմիական կազմի և ռեժիմի փոփոխությամբ, ենթաողողումների (մեխանիկական և քիմիական) զարգացմամբ, գրունտի և հողի մակերևույթի էրոզիայով, նստվածքով, փլուզումներով և վիհերի առաջացմամբ,</w:t>
      </w:r>
    </w:p>
    <w:p w14:paraId="284A3E3B" w14:textId="63572C1A" w:rsidR="001A03F2"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 xml:space="preserve">կարստաենթաողողումային </w:t>
      </w:r>
      <w:r w:rsidR="00A4776E" w:rsidRPr="00C65154">
        <w:rPr>
          <w:rFonts w:ascii="GHEA Grapalat" w:eastAsia="Times New Roman" w:hAnsi="GHEA Grapalat" w:cs="Courier New"/>
          <w:b/>
          <w:sz w:val="24"/>
          <w:szCs w:val="24"/>
          <w:lang w:val="hy-AM"/>
        </w:rPr>
        <w:t>երևույթ</w:t>
      </w:r>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կարստային </w:t>
      </w:r>
      <w:r w:rsidR="00A4776E" w:rsidRPr="00C65154">
        <w:rPr>
          <w:rFonts w:ascii="GHEA Grapalat" w:eastAsia="Times New Roman" w:hAnsi="GHEA Grapalat" w:cs="Courier New"/>
          <w:sz w:val="24"/>
          <w:szCs w:val="24"/>
          <w:lang w:val="hy-AM"/>
        </w:rPr>
        <w:t>երևույթի</w:t>
      </w:r>
      <w:r w:rsidRPr="00C65154">
        <w:rPr>
          <w:rFonts w:ascii="GHEA Grapalat" w:eastAsia="Times New Roman" w:hAnsi="GHEA Grapalat" w:cs="Courier New"/>
          <w:sz w:val="24"/>
          <w:szCs w:val="24"/>
          <w:lang w:val="hy-AM"/>
        </w:rPr>
        <w:t xml:space="preserve"> և սուֆոզիայի (ենթաողողման) փոխկապակցված զարգացում: Կարստը ուսումնասիրելիս և գնահատելիս դրանք ներառվում են կարստային </w:t>
      </w:r>
      <w:r w:rsidR="00A4776E" w:rsidRPr="00C65154">
        <w:rPr>
          <w:rFonts w:ascii="GHEA Grapalat" w:eastAsia="Times New Roman" w:hAnsi="GHEA Grapalat" w:cs="Courier New"/>
          <w:sz w:val="24"/>
          <w:szCs w:val="24"/>
          <w:lang w:val="hy-AM"/>
        </w:rPr>
        <w:t>ե</w:t>
      </w:r>
      <w:r w:rsidR="00540F5B">
        <w:rPr>
          <w:rFonts w:ascii="GHEA Grapalat" w:eastAsia="Times New Roman" w:hAnsi="GHEA Grapalat" w:cs="Courier New"/>
          <w:sz w:val="24"/>
          <w:szCs w:val="24"/>
          <w:lang w:val="hy-AM"/>
        </w:rPr>
        <w:t>ր</w:t>
      </w:r>
      <w:r w:rsidR="00A4776E" w:rsidRPr="00C65154">
        <w:rPr>
          <w:rFonts w:ascii="GHEA Grapalat" w:eastAsia="Times New Roman" w:hAnsi="GHEA Grapalat" w:cs="Courier New"/>
          <w:sz w:val="24"/>
          <w:szCs w:val="24"/>
          <w:lang w:val="hy-AM"/>
        </w:rPr>
        <w:t>ևույթների</w:t>
      </w:r>
      <w:r w:rsidRPr="00C65154">
        <w:rPr>
          <w:rFonts w:ascii="GHEA Grapalat" w:eastAsia="Times New Roman" w:hAnsi="GHEA Grapalat" w:cs="Courier New"/>
          <w:sz w:val="24"/>
          <w:szCs w:val="24"/>
          <w:lang w:val="hy-AM"/>
        </w:rPr>
        <w:t xml:space="preserve"> կազմում,</w:t>
      </w:r>
    </w:p>
    <w:p w14:paraId="43421C99" w14:textId="77777777" w:rsidR="00D066EC"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սառնածին (կրիոգեն)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փքում`</w:t>
      </w:r>
      <w:r w:rsidRPr="00C65154">
        <w:rPr>
          <w:rFonts w:ascii="GHEA Grapalat" w:eastAsia="Times New Roman" w:hAnsi="GHEA Grapalat" w:cs="Courier New"/>
          <w:sz w:val="24"/>
          <w:szCs w:val="24"/>
          <w:lang w:val="hy-AM"/>
        </w:rPr>
        <w:t xml:space="preserve"> գրունտի սառեցման, խոնավության տարաշարժման, սառույցի նրբաշերտերի ձևավորման, գրունտի կմախքի դեֆորմացման հետևանքով առաջացող </w:t>
      </w:r>
      <w:r w:rsidR="00A761F1" w:rsidRPr="00C65154">
        <w:rPr>
          <w:rFonts w:ascii="GHEA Grapalat" w:eastAsia="Times New Roman" w:hAnsi="GHEA Grapalat" w:cs="Courier New"/>
          <w:sz w:val="24"/>
          <w:szCs w:val="24"/>
          <w:lang w:val="hy-AM"/>
        </w:rPr>
        <w:t>երևույթ</w:t>
      </w:r>
      <w:r w:rsidRPr="00C65154">
        <w:rPr>
          <w:rFonts w:ascii="GHEA Grapalat" w:eastAsia="Times New Roman" w:hAnsi="GHEA Grapalat" w:cs="Courier New"/>
          <w:sz w:val="24"/>
          <w:szCs w:val="24"/>
          <w:lang w:val="hy-AM"/>
        </w:rPr>
        <w:t>, որը հանգեցնում է գրունտի ծավալի մեծացմանը և դրա մակերևույթի բարձրացմանը,</w:t>
      </w:r>
    </w:p>
    <w:p w14:paraId="5A4FF824" w14:textId="77777777" w:rsidR="00D066EC" w:rsidRPr="00C65154" w:rsidRDefault="000C7A02" w:rsidP="00C00715">
      <w:pPr>
        <w:pStyle w:val="ListParagraph"/>
        <w:widowControl w:val="0"/>
        <w:numPr>
          <w:ilvl w:val="0"/>
          <w:numId w:val="15"/>
        </w:numPr>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 xml:space="preserve"> </w:t>
      </w:r>
      <w:r w:rsidRPr="00C65154">
        <w:rPr>
          <w:rFonts w:ascii="GHEA Grapalat" w:eastAsia="Times New Roman" w:hAnsi="GHEA Grapalat" w:cs="Courier New"/>
          <w:b/>
          <w:sz w:val="24"/>
          <w:szCs w:val="24"/>
          <w:lang w:val="hy-AM"/>
        </w:rPr>
        <w:t>մշտադիտարկում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մոնի</w:t>
      </w:r>
      <w:r w:rsidR="00701C81" w:rsidRPr="00C65154">
        <w:rPr>
          <w:rFonts w:ascii="GHEA Grapalat" w:eastAsia="Times New Roman" w:hAnsi="GHEA Grapalat" w:cs="Courier New"/>
          <w:b/>
          <w:sz w:val="24"/>
          <w:szCs w:val="24"/>
          <w:lang w:val="hy-AM"/>
        </w:rPr>
        <w:t>թ</w:t>
      </w:r>
      <w:r w:rsidRPr="00C65154">
        <w:rPr>
          <w:rFonts w:ascii="GHEA Grapalat" w:eastAsia="Times New Roman" w:hAnsi="GHEA Grapalat" w:cs="Courier New"/>
          <w:b/>
          <w:sz w:val="24"/>
          <w:szCs w:val="24"/>
          <w:lang w:val="hy-AM"/>
        </w:rPr>
        <w:t xml:space="preserve">որինգ)` </w:t>
      </w:r>
      <w:r w:rsidR="00701C81" w:rsidRPr="00C65154">
        <w:rPr>
          <w:rFonts w:ascii="GHEA Grapalat" w:eastAsia="Times New Roman" w:hAnsi="GHEA Grapalat" w:cs="Courier New"/>
          <w:sz w:val="24"/>
          <w:szCs w:val="24"/>
          <w:lang w:val="hy-AM"/>
        </w:rPr>
        <w:t xml:space="preserve">շրջակա միջավայրի, կենսամիջավայրի վիճակի վերահսկողության, որակի գնահատման միջոցառումների համալիր, որը </w:t>
      </w:r>
      <w:r w:rsidRPr="00C65154">
        <w:rPr>
          <w:rFonts w:ascii="GHEA Grapalat" w:eastAsia="Times New Roman" w:hAnsi="GHEA Grapalat" w:cs="Courier New"/>
          <w:sz w:val="24"/>
          <w:szCs w:val="24"/>
          <w:lang w:val="hy-AM"/>
        </w:rPr>
        <w:t>ներառում է՝</w:t>
      </w:r>
    </w:p>
    <w:p w14:paraId="48EF5FC2" w14:textId="77777777" w:rsidR="000C7A02" w:rsidRPr="00C65154" w:rsidRDefault="000C7A02" w:rsidP="00C65154">
      <w:pPr>
        <w:pStyle w:val="ListParagraph"/>
        <w:widowControl w:val="0"/>
        <w:spacing w:after="32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ա</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օբյեկտի կառուցման և շահագործման ընթացքում ինժեներակաերկրաբանական </w:t>
      </w:r>
      <w:r w:rsidR="00701C81" w:rsidRPr="00C65154">
        <w:rPr>
          <w:rFonts w:ascii="GHEA Grapalat" w:eastAsia="Times New Roman" w:hAnsi="GHEA Grapalat" w:cs="Courier New"/>
          <w:sz w:val="24"/>
          <w:szCs w:val="24"/>
          <w:lang w:val="hy-AM"/>
        </w:rPr>
        <w:t>երևույթների</w:t>
      </w:r>
      <w:r w:rsidRPr="00C65154">
        <w:rPr>
          <w:rFonts w:ascii="GHEA Grapalat" w:eastAsia="Times New Roman" w:hAnsi="GHEA Grapalat" w:cs="Courier New"/>
          <w:sz w:val="24"/>
          <w:szCs w:val="24"/>
          <w:lang w:val="hy-AM"/>
        </w:rPr>
        <w:t xml:space="preserve">, ինժեներական պաշտպանության արդյունավետության, </w:t>
      </w:r>
      <w:r w:rsidR="00701C81" w:rsidRPr="00C65154">
        <w:rPr>
          <w:rFonts w:ascii="GHEA Grapalat" w:eastAsia="Times New Roman" w:hAnsi="GHEA Grapalat" w:cs="Courier New"/>
          <w:sz w:val="24"/>
          <w:szCs w:val="24"/>
          <w:lang w:val="hy-AM"/>
        </w:rPr>
        <w:t>շենքերի և շինությունների,</w:t>
      </w:r>
      <w:r w:rsidRPr="00C65154">
        <w:rPr>
          <w:rFonts w:ascii="GHEA Grapalat" w:eastAsia="Times New Roman" w:hAnsi="GHEA Grapalat" w:cs="Courier New"/>
          <w:sz w:val="24"/>
          <w:szCs w:val="24"/>
          <w:lang w:val="hy-AM"/>
        </w:rPr>
        <w:t xml:space="preserve"> </w:t>
      </w:r>
      <w:r w:rsidR="00701C81" w:rsidRPr="00C65154">
        <w:rPr>
          <w:rFonts w:ascii="GHEA Grapalat" w:eastAsia="Times New Roman" w:hAnsi="GHEA Grapalat" w:cs="Courier New"/>
          <w:sz w:val="24"/>
          <w:szCs w:val="24"/>
          <w:lang w:val="hy-AM"/>
        </w:rPr>
        <w:t>հողա</w:t>
      </w:r>
      <w:r w:rsidRPr="00C65154">
        <w:rPr>
          <w:rFonts w:ascii="GHEA Grapalat" w:eastAsia="Times New Roman" w:hAnsi="GHEA Grapalat" w:cs="Courier New"/>
          <w:sz w:val="24"/>
          <w:szCs w:val="24"/>
          <w:lang w:val="hy-AM"/>
        </w:rPr>
        <w:t>տարածքների վիճակի համալիր դիտարկումներ,</w:t>
      </w:r>
    </w:p>
    <w:p w14:paraId="223977C9" w14:textId="77777777" w:rsidR="000C7A02" w:rsidRPr="00C65154" w:rsidRDefault="000C7A02" w:rsidP="00C65154">
      <w:pPr>
        <w:widowControl w:val="0"/>
        <w:spacing w:after="320" w:line="360" w:lineRule="auto"/>
        <w:ind w:firstLine="540"/>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բ</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դիտարկումների, հաշվարկների և մոդելավորման արդյունքների վերլուծություն, ինժեներական պաշտպանության, </w:t>
      </w:r>
      <w:r w:rsidR="009417B5" w:rsidRPr="00C65154">
        <w:rPr>
          <w:rFonts w:ascii="GHEA Grapalat" w:eastAsia="Times New Roman" w:hAnsi="GHEA Grapalat" w:cs="Courier New"/>
          <w:sz w:val="24"/>
          <w:szCs w:val="24"/>
          <w:lang w:val="hy-AM"/>
        </w:rPr>
        <w:t xml:space="preserve">շենքերի և շինությունների </w:t>
      </w:r>
      <w:r w:rsidRPr="00C65154">
        <w:rPr>
          <w:rFonts w:ascii="GHEA Grapalat" w:eastAsia="Times New Roman" w:hAnsi="GHEA Grapalat" w:cs="Courier New"/>
          <w:sz w:val="24"/>
          <w:szCs w:val="24"/>
          <w:lang w:val="hy-AM"/>
        </w:rPr>
        <w:t>կոնստրուկցիաների բարելավմ</w:t>
      </w:r>
      <w:r w:rsidR="009417B5" w:rsidRPr="00C65154">
        <w:rPr>
          <w:rFonts w:ascii="GHEA Grapalat" w:eastAsia="Times New Roman" w:hAnsi="GHEA Grapalat" w:cs="Courier New"/>
          <w:sz w:val="24"/>
          <w:szCs w:val="24"/>
          <w:lang w:val="hy-AM"/>
        </w:rPr>
        <w:t>ան</w:t>
      </w:r>
      <w:r w:rsidRPr="00C65154">
        <w:rPr>
          <w:rFonts w:ascii="GHEA Grapalat" w:eastAsia="Times New Roman" w:hAnsi="GHEA Grapalat" w:cs="Courier New"/>
          <w:sz w:val="24"/>
          <w:szCs w:val="24"/>
          <w:lang w:val="hy-AM"/>
        </w:rPr>
        <w:t xml:space="preserve"> </w:t>
      </w:r>
      <w:r w:rsidR="009417B5" w:rsidRPr="00C65154">
        <w:rPr>
          <w:rFonts w:ascii="GHEA Grapalat" w:eastAsia="Times New Roman" w:hAnsi="GHEA Grapalat" w:cs="Courier New"/>
          <w:sz w:val="24"/>
          <w:szCs w:val="24"/>
          <w:lang w:val="hy-AM"/>
        </w:rPr>
        <w:t>վերաբերյալ առաջարկությունների ներկայացում և այլն</w:t>
      </w:r>
      <w:r w:rsidRPr="00C65154">
        <w:rPr>
          <w:rFonts w:ascii="GHEA Grapalat" w:eastAsia="Times New Roman" w:hAnsi="GHEA Grapalat" w:cs="Courier New"/>
          <w:sz w:val="24"/>
          <w:szCs w:val="24"/>
          <w:lang w:val="hy-AM"/>
        </w:rPr>
        <w:t>,</w:t>
      </w:r>
    </w:p>
    <w:p w14:paraId="11B5197D" w14:textId="77777777" w:rsidR="000C7A02" w:rsidRPr="00C65154" w:rsidRDefault="000C7A02" w:rsidP="00C65154">
      <w:pPr>
        <w:widowControl w:val="0"/>
        <w:spacing w:after="320" w:line="360" w:lineRule="auto"/>
        <w:ind w:firstLine="540"/>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001A4DC2" w:rsidRPr="00C65154">
        <w:rPr>
          <w:rFonts w:ascii="GHEA Grapalat" w:eastAsia="Times New Roman" w:hAnsi="GHEA Grapalat" w:cs="Courier New"/>
          <w:sz w:val="24"/>
          <w:szCs w:val="24"/>
          <w:lang w:val="hy-AM"/>
        </w:rPr>
        <w:t xml:space="preserve">շենքերի և շինությունների </w:t>
      </w:r>
      <w:r w:rsidRPr="00C65154">
        <w:rPr>
          <w:rFonts w:ascii="GHEA Grapalat" w:eastAsia="Times New Roman" w:hAnsi="GHEA Grapalat" w:cs="Courier New"/>
          <w:sz w:val="24"/>
          <w:szCs w:val="24"/>
          <w:lang w:val="hy-AM"/>
        </w:rPr>
        <w:t>հուսալիության և ինժեներական պաշտպանության արդյունավետության ապահովման, սոցիալական</w:t>
      </w:r>
      <w:r w:rsidR="001A4DC2" w:rsidRPr="00C65154">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բնական </w:t>
      </w:r>
      <w:r w:rsidR="001A4DC2" w:rsidRPr="00C65154">
        <w:rPr>
          <w:rFonts w:ascii="GHEA Grapalat" w:eastAsia="Times New Roman" w:hAnsi="GHEA Grapalat" w:cs="Courier New"/>
          <w:sz w:val="24"/>
          <w:szCs w:val="24"/>
          <w:lang w:val="hy-AM"/>
        </w:rPr>
        <w:t xml:space="preserve">և տեխնածին վտանգավոր երևույթներից բացասական ազդեցությունների </w:t>
      </w:r>
      <w:r w:rsidRPr="00C65154">
        <w:rPr>
          <w:rFonts w:ascii="GHEA Grapalat" w:eastAsia="Times New Roman" w:hAnsi="GHEA Grapalat" w:cs="Courier New"/>
          <w:sz w:val="24"/>
          <w:szCs w:val="24"/>
          <w:lang w:val="hy-AM"/>
        </w:rPr>
        <w:t>կանխարգելման միջոցառումների նախագծում,</w:t>
      </w:r>
    </w:p>
    <w:p w14:paraId="6B9F7E1D" w14:textId="77777777" w:rsidR="000C7A02" w:rsidRPr="00C65154" w:rsidRDefault="000C7A02" w:rsidP="00C65154">
      <w:pPr>
        <w:widowControl w:val="0"/>
        <w:spacing w:after="320" w:line="360" w:lineRule="auto"/>
        <w:ind w:firstLine="540"/>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001A4DC2" w:rsidRPr="00C65154">
        <w:rPr>
          <w:rFonts w:ascii="GHEA Grapalat" w:eastAsia="Times New Roman" w:hAnsi="GHEA Grapalat" w:cs="Courier New"/>
          <w:sz w:val="24"/>
          <w:szCs w:val="24"/>
          <w:lang w:val="hy-AM"/>
        </w:rPr>
        <w:t xml:space="preserve">ինժեներաերկրաբանական </w:t>
      </w:r>
      <w:r w:rsidRPr="00C65154">
        <w:rPr>
          <w:rFonts w:ascii="GHEA Grapalat" w:eastAsia="Times New Roman" w:hAnsi="GHEA Grapalat" w:cs="Courier New"/>
          <w:sz w:val="24"/>
          <w:szCs w:val="24"/>
          <w:lang w:val="hy-AM"/>
        </w:rPr>
        <w:t xml:space="preserve"> հսկողությամբ լրացուցիչ միջոցառումների իրականացում:</w:t>
      </w:r>
    </w:p>
    <w:p w14:paraId="60B61718"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 xml:space="preserve">մակասառցաշերտ` </w:t>
      </w:r>
      <w:r w:rsidR="00227862" w:rsidRPr="00C65154">
        <w:rPr>
          <w:rFonts w:ascii="GHEA Grapalat" w:eastAsia="Times New Roman" w:hAnsi="GHEA Grapalat" w:cs="Courier New"/>
          <w:sz w:val="24"/>
          <w:szCs w:val="24"/>
          <w:lang w:val="hy-AM"/>
        </w:rPr>
        <w:t>շենքերի և շինությունների, ինչպես նաև հողաշերտի</w:t>
      </w:r>
      <w:r w:rsidRPr="00C65154">
        <w:rPr>
          <w:rFonts w:ascii="GHEA Grapalat" w:eastAsia="Times New Roman" w:hAnsi="GHEA Grapalat" w:cs="Courier New"/>
          <w:sz w:val="24"/>
          <w:szCs w:val="24"/>
          <w:lang w:val="hy-AM"/>
        </w:rPr>
        <w:t xml:space="preserve"> մակերևույթներին պարբերաբար արտահոսող ստորերկրյա կամ գետի ջրերի սառեցման արդյունքում ձևավորված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շերտավոր սառցե զանգված,</w:t>
      </w:r>
    </w:p>
    <w:p w14:paraId="44A0D799"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ցամաքեցման նորմ`</w:t>
      </w:r>
      <w:r w:rsidRPr="00C65154">
        <w:rPr>
          <w:rFonts w:ascii="GHEA Grapalat" w:eastAsia="Times New Roman" w:hAnsi="GHEA Grapalat" w:cs="Courier New"/>
          <w:sz w:val="24"/>
          <w:szCs w:val="24"/>
          <w:lang w:val="hy-AM"/>
        </w:rPr>
        <w:t xml:space="preserve"> ցամաքեցվող տարածքում երկրի մակերևույթից ստորերկրյա ջրերի մակարդակի անհրաժեշտ իջեցման հաշվարկային </w:t>
      </w:r>
      <w:r w:rsidR="00227862" w:rsidRPr="00C65154">
        <w:rPr>
          <w:rFonts w:ascii="GHEA Grapalat" w:eastAsia="Times New Roman" w:hAnsi="GHEA Grapalat" w:cs="Courier New"/>
          <w:sz w:val="24"/>
          <w:szCs w:val="24"/>
          <w:lang w:val="hy-AM"/>
        </w:rPr>
        <w:t>ցուցանիշ</w:t>
      </w:r>
      <w:r w:rsidRPr="00C65154">
        <w:rPr>
          <w:rFonts w:ascii="GHEA Grapalat" w:eastAsia="Times New Roman" w:hAnsi="GHEA Grapalat" w:cs="Courier New"/>
          <w:sz w:val="24"/>
          <w:szCs w:val="24"/>
          <w:lang w:val="hy-AM"/>
        </w:rPr>
        <w:t>,</w:t>
      </w:r>
    </w:p>
    <w:p w14:paraId="697BE74A"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փլուզում`</w:t>
      </w:r>
      <w:r w:rsidRPr="00C65154">
        <w:rPr>
          <w:rFonts w:ascii="GHEA Grapalat" w:eastAsia="Times New Roman" w:hAnsi="GHEA Grapalat" w:cs="Courier New"/>
          <w:sz w:val="24"/>
          <w:szCs w:val="24"/>
          <w:lang w:val="hy-AM"/>
        </w:rPr>
        <w:t xml:space="preserve"> լանջերի, կողեզրերի լեռնային ապարների զանգվածների խզումը և սեփական ծանրության ուժի ազդեցության տակ դրանց անկումը շրջմամբ և գլորմամբ՝ առանց ջրի ազդեցության, ինչպես նաև՝</w:t>
      </w:r>
      <w:r w:rsidRPr="00C65154">
        <w:rPr>
          <w:rFonts w:ascii="GHEA Grapalat" w:eastAsia="Calibri" w:hAnsi="GHEA Grapalat" w:cs="Arial"/>
          <w:sz w:val="24"/>
          <w:szCs w:val="24"/>
          <w:shd w:val="clear" w:color="auto" w:fill="FFFFFF"/>
          <w:lang w:val="hy-AM"/>
        </w:rPr>
        <w:t xml:space="preserve"> լեռնային փորվածքներում ապարի զանգվածների ինքնաբերաբար փլում, որը երբեմն մեծ վնասներ է պատճառում և խանգարում փորվածքների </w:t>
      </w:r>
      <w:r w:rsidR="002200DD" w:rsidRPr="00C65154">
        <w:rPr>
          <w:rFonts w:ascii="GHEA Grapalat" w:eastAsia="Calibri" w:hAnsi="GHEA Grapalat" w:cs="Arial"/>
          <w:sz w:val="24"/>
          <w:szCs w:val="24"/>
          <w:shd w:val="clear" w:color="auto" w:fill="FFFFFF"/>
          <w:lang w:val="hy-AM"/>
        </w:rPr>
        <w:t>բնականոն</w:t>
      </w:r>
      <w:r w:rsidRPr="00C65154">
        <w:rPr>
          <w:rFonts w:ascii="GHEA Grapalat" w:eastAsia="Calibri" w:hAnsi="GHEA Grapalat" w:cs="Arial"/>
          <w:sz w:val="24"/>
          <w:szCs w:val="24"/>
          <w:shd w:val="clear" w:color="auto" w:fill="FFFFFF"/>
          <w:lang w:val="hy-AM"/>
        </w:rPr>
        <w:t xml:space="preserve"> շահագործմանը,</w:t>
      </w:r>
    </w:p>
    <w:p w14:paraId="5164F280"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երկրաբանական</w:t>
      </w:r>
      <w:r w:rsidRPr="00C65154">
        <w:rPr>
          <w:rFonts w:ascii="GHEA Grapalat" w:eastAsia="Calibri" w:hAnsi="GHEA Grapalat" w:cs="Arial"/>
          <w:b/>
          <w:sz w:val="24"/>
          <w:szCs w:val="24"/>
          <w:shd w:val="clear" w:color="auto" w:fill="FFFFFF"/>
          <w:lang w:val="hy-AM"/>
        </w:rPr>
        <w:t xml:space="preserve"> վտանգավոր երևույթ</w:t>
      </w:r>
      <w:r w:rsidRPr="00C65154">
        <w:rPr>
          <w:rFonts w:ascii="GHEA Grapalat" w:eastAsia="Calibri" w:hAnsi="GHEA Grapalat" w:cs="Arial"/>
          <w:sz w:val="24"/>
          <w:szCs w:val="24"/>
          <w:shd w:val="clear" w:color="auto" w:fill="FFFFFF"/>
          <w:lang w:val="hy-AM"/>
        </w:rPr>
        <w:t xml:space="preserve">՝ </w:t>
      </w:r>
      <w:r w:rsidRPr="00C65154">
        <w:rPr>
          <w:rFonts w:ascii="GHEA Grapalat" w:eastAsia="Times New Roman" w:hAnsi="GHEA Grapalat" w:cs="Courier New"/>
          <w:sz w:val="24"/>
          <w:szCs w:val="24"/>
          <w:lang w:val="hy-AM"/>
        </w:rPr>
        <w:t>բնական կամ տեխնածին պատճառներով</w:t>
      </w:r>
      <w:r w:rsidRPr="00C65154">
        <w:rPr>
          <w:rFonts w:ascii="GHEA Grapalat" w:eastAsia="Calibri" w:hAnsi="GHEA Grapalat" w:cs="Arial"/>
          <w:sz w:val="24"/>
          <w:szCs w:val="24"/>
          <w:shd w:val="clear" w:color="auto" w:fill="FFFFFF"/>
          <w:lang w:val="hy-AM"/>
        </w:rPr>
        <w:t xml:space="preserve"> վտանգավոր գործընթաց կամ սպառնացող վտանգ, որը հարուցվում, ծագում է երկրաբանական կամ դրանց հետ կապված ձևախախտման այնպիսի երևույթների հետևանքով, որոնք </w:t>
      </w:r>
      <w:r w:rsidR="002200DD" w:rsidRPr="00C65154">
        <w:rPr>
          <w:rFonts w:ascii="GHEA Grapalat" w:eastAsia="Calibri" w:hAnsi="GHEA Grapalat" w:cs="Arial"/>
          <w:sz w:val="24"/>
          <w:szCs w:val="24"/>
          <w:shd w:val="clear" w:color="auto" w:fill="FFFFFF"/>
          <w:lang w:val="hy-AM"/>
        </w:rPr>
        <w:t xml:space="preserve">կարող են </w:t>
      </w:r>
      <w:r w:rsidRPr="00C65154">
        <w:rPr>
          <w:rFonts w:ascii="GHEA Grapalat" w:eastAsia="Calibri" w:hAnsi="GHEA Grapalat" w:cs="Arial"/>
          <w:sz w:val="24"/>
          <w:szCs w:val="24"/>
          <w:shd w:val="clear" w:color="auto" w:fill="FFFFFF"/>
          <w:lang w:val="hy-AM"/>
        </w:rPr>
        <w:t>հանգեցն</w:t>
      </w:r>
      <w:r w:rsidR="002200DD" w:rsidRPr="00C65154">
        <w:rPr>
          <w:rFonts w:ascii="GHEA Grapalat" w:eastAsia="Calibri" w:hAnsi="GHEA Grapalat" w:cs="Arial"/>
          <w:sz w:val="24"/>
          <w:szCs w:val="24"/>
          <w:shd w:val="clear" w:color="auto" w:fill="FFFFFF"/>
          <w:lang w:val="hy-AM"/>
        </w:rPr>
        <w:t>ել</w:t>
      </w:r>
      <w:r w:rsidRPr="00C65154">
        <w:rPr>
          <w:rFonts w:ascii="GHEA Grapalat" w:eastAsia="Calibri" w:hAnsi="GHEA Grapalat" w:cs="Arial"/>
          <w:sz w:val="24"/>
          <w:szCs w:val="24"/>
          <w:shd w:val="clear" w:color="auto" w:fill="FFFFFF"/>
          <w:lang w:val="hy-AM"/>
        </w:rPr>
        <w:t xml:space="preserve"> մարդկա</w:t>
      </w:r>
      <w:r w:rsidR="002200DD" w:rsidRPr="00C65154">
        <w:rPr>
          <w:rFonts w:ascii="GHEA Grapalat" w:eastAsia="Calibri" w:hAnsi="GHEA Grapalat" w:cs="Arial"/>
          <w:sz w:val="24"/>
          <w:szCs w:val="24"/>
          <w:shd w:val="clear" w:color="auto" w:fill="FFFFFF"/>
          <w:lang w:val="hy-AM"/>
        </w:rPr>
        <w:t>յին զոհերի</w:t>
      </w:r>
      <w:r w:rsidRPr="00C65154">
        <w:rPr>
          <w:rFonts w:ascii="GHEA Grapalat" w:eastAsia="Calibri" w:hAnsi="GHEA Grapalat" w:cs="Arial"/>
          <w:sz w:val="24"/>
          <w:szCs w:val="24"/>
          <w:shd w:val="clear" w:color="auto" w:fill="FFFFFF"/>
          <w:lang w:val="hy-AM"/>
        </w:rPr>
        <w:t>, կենդա</w:t>
      </w:r>
      <w:r w:rsidR="002200DD" w:rsidRPr="00C65154">
        <w:rPr>
          <w:rFonts w:ascii="GHEA Grapalat" w:eastAsia="Calibri" w:hAnsi="GHEA Grapalat" w:cs="Arial"/>
          <w:sz w:val="24"/>
          <w:szCs w:val="24"/>
          <w:shd w:val="clear" w:color="auto" w:fill="FFFFFF"/>
          <w:lang w:val="hy-AM"/>
        </w:rPr>
        <w:t>կան</w:t>
      </w:r>
      <w:r w:rsidRPr="00C65154">
        <w:rPr>
          <w:rFonts w:ascii="GHEA Grapalat" w:eastAsia="Calibri" w:hAnsi="GHEA Grapalat" w:cs="Arial"/>
          <w:sz w:val="24"/>
          <w:szCs w:val="24"/>
          <w:shd w:val="clear" w:color="auto" w:fill="FFFFFF"/>
          <w:lang w:val="hy-AM"/>
        </w:rPr>
        <w:t xml:space="preserve"> ու բու</w:t>
      </w:r>
      <w:r w:rsidR="002200DD" w:rsidRPr="00C65154">
        <w:rPr>
          <w:rFonts w:ascii="GHEA Grapalat" w:eastAsia="Calibri" w:hAnsi="GHEA Grapalat" w:cs="Arial"/>
          <w:sz w:val="24"/>
          <w:szCs w:val="24"/>
          <w:shd w:val="clear" w:color="auto" w:fill="FFFFFF"/>
          <w:lang w:val="hy-AM"/>
        </w:rPr>
        <w:t>սական աշխարհի</w:t>
      </w:r>
      <w:r w:rsidRPr="00C65154">
        <w:rPr>
          <w:rFonts w:ascii="GHEA Grapalat" w:eastAsia="Calibri" w:hAnsi="GHEA Grapalat" w:cs="Arial"/>
          <w:sz w:val="24"/>
          <w:szCs w:val="24"/>
          <w:shd w:val="clear" w:color="auto" w:fill="FFFFFF"/>
          <w:lang w:val="hy-AM"/>
        </w:rPr>
        <w:t xml:space="preserve"> </w:t>
      </w:r>
      <w:r w:rsidR="00997408" w:rsidRPr="00C65154">
        <w:rPr>
          <w:rFonts w:ascii="GHEA Grapalat" w:eastAsia="Calibri" w:hAnsi="GHEA Grapalat" w:cs="Arial"/>
          <w:sz w:val="24"/>
          <w:szCs w:val="24"/>
          <w:shd w:val="clear" w:color="auto" w:fill="FFFFFF"/>
          <w:lang w:val="hy-AM"/>
        </w:rPr>
        <w:t xml:space="preserve">մի մասի </w:t>
      </w:r>
      <w:r w:rsidRPr="00C65154">
        <w:rPr>
          <w:rFonts w:ascii="GHEA Grapalat" w:eastAsia="Calibri" w:hAnsi="GHEA Grapalat" w:cs="Arial"/>
          <w:sz w:val="24"/>
          <w:szCs w:val="24"/>
          <w:shd w:val="clear" w:color="auto" w:fill="FFFFFF"/>
          <w:lang w:val="hy-AM"/>
        </w:rPr>
        <w:t>կորստի, տնտես</w:t>
      </w:r>
      <w:r w:rsidR="002200DD" w:rsidRPr="00C65154">
        <w:rPr>
          <w:rFonts w:ascii="GHEA Grapalat" w:eastAsia="Calibri" w:hAnsi="GHEA Grapalat" w:cs="Arial"/>
          <w:sz w:val="24"/>
          <w:szCs w:val="24"/>
          <w:shd w:val="clear" w:color="auto" w:fill="FFFFFF"/>
          <w:lang w:val="hy-AM"/>
        </w:rPr>
        <w:t>ական</w:t>
      </w:r>
      <w:r w:rsidRPr="00C65154">
        <w:rPr>
          <w:rFonts w:ascii="GHEA Grapalat" w:eastAsia="Calibri" w:hAnsi="GHEA Grapalat" w:cs="Arial"/>
          <w:sz w:val="24"/>
          <w:szCs w:val="24"/>
          <w:shd w:val="clear" w:color="auto" w:fill="FFFFFF"/>
          <w:lang w:val="hy-AM"/>
        </w:rPr>
        <w:t xml:space="preserve"> վնասի և շրջակա միջավայրի տարրերի ավերման,</w:t>
      </w:r>
    </w:p>
    <w:p w14:paraId="28B7F291"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lastRenderedPageBreak/>
        <w:t>սողանք`</w:t>
      </w:r>
      <w:r w:rsidR="006324E8" w:rsidRPr="00C65154">
        <w:rPr>
          <w:rFonts w:ascii="GHEA Grapalat" w:eastAsia="Times New Roman" w:hAnsi="GHEA Grapalat" w:cs="Times New Roman"/>
          <w:sz w:val="24"/>
          <w:szCs w:val="24"/>
          <w:lang w:val="hy-AM"/>
        </w:rPr>
        <w:t xml:space="preserve"> </w:t>
      </w:r>
      <w:r w:rsidR="006324E8" w:rsidRPr="00C65154">
        <w:rPr>
          <w:rFonts w:ascii="GHEA Grapalat" w:eastAsia="Times New Roman" w:hAnsi="GHEA Grapalat" w:cs="Courier New"/>
          <w:sz w:val="24"/>
          <w:szCs w:val="24"/>
          <w:lang w:val="hy-AM"/>
        </w:rPr>
        <w:t>ծանրության ուժի ազդեցության տակ լեռնային ապարների զանգվածի սահող տեղաշարժ լանջն ի վար, տարբեր պատճառներով առաջացող հավասարակշռւթյան խախտման հետևանքով</w:t>
      </w:r>
      <w:r w:rsidR="006324E8" w:rsidRPr="00C65154">
        <w:rPr>
          <w:rFonts w:ascii="GHEA Grapalat" w:eastAsia="Times New Roman" w:hAnsi="GHEA Grapalat" w:cs="Courier New"/>
          <w:b/>
          <w:sz w:val="24"/>
          <w:szCs w:val="24"/>
          <w:lang w:val="hy-AM"/>
        </w:rPr>
        <w:t xml:space="preserve">՝ </w:t>
      </w:r>
      <w:r w:rsidRPr="00C65154">
        <w:rPr>
          <w:rFonts w:ascii="GHEA Grapalat" w:eastAsia="Calibri" w:hAnsi="GHEA Grapalat" w:cs="Arial"/>
          <w:sz w:val="24"/>
          <w:szCs w:val="24"/>
          <w:shd w:val="clear" w:color="auto" w:fill="FFFFFF"/>
          <w:lang w:val="hy-AM"/>
        </w:rPr>
        <w:t xml:space="preserve">լեռնալանջերի, գետահովիտների և արհեստական թեքությունների վրա զգալի չափերի ապարազանգվածի տեղաշարժ, որը </w:t>
      </w:r>
      <w:r w:rsidR="006324E8" w:rsidRPr="00C65154">
        <w:rPr>
          <w:rFonts w:ascii="GHEA Grapalat" w:eastAsia="Calibri" w:hAnsi="GHEA Grapalat" w:cs="Arial"/>
          <w:sz w:val="24"/>
          <w:szCs w:val="24"/>
          <w:shd w:val="clear" w:color="auto" w:fill="FFFFFF"/>
          <w:lang w:val="hy-AM"/>
        </w:rPr>
        <w:t xml:space="preserve">տեղի </w:t>
      </w:r>
      <w:r w:rsidRPr="00C65154">
        <w:rPr>
          <w:rFonts w:ascii="GHEA Grapalat" w:eastAsia="Calibri" w:hAnsi="GHEA Grapalat" w:cs="Arial"/>
          <w:sz w:val="24"/>
          <w:szCs w:val="24"/>
          <w:shd w:val="clear" w:color="auto" w:fill="FFFFFF"/>
          <w:lang w:val="hy-AM"/>
        </w:rPr>
        <w:t xml:space="preserve">է </w:t>
      </w:r>
      <w:r w:rsidR="006324E8" w:rsidRPr="00C65154">
        <w:rPr>
          <w:rFonts w:ascii="GHEA Grapalat" w:eastAsia="Calibri" w:hAnsi="GHEA Grapalat" w:cs="Arial"/>
          <w:sz w:val="24"/>
          <w:szCs w:val="24"/>
          <w:shd w:val="clear" w:color="auto" w:fill="FFFFFF"/>
          <w:lang w:val="hy-AM"/>
        </w:rPr>
        <w:t xml:space="preserve">ունենում </w:t>
      </w:r>
      <w:r w:rsidRPr="00C65154">
        <w:rPr>
          <w:rFonts w:ascii="GHEA Grapalat" w:eastAsia="Calibri" w:hAnsi="GHEA Grapalat" w:cs="Arial"/>
          <w:sz w:val="24"/>
          <w:szCs w:val="24"/>
          <w:shd w:val="clear" w:color="auto" w:fill="FFFFFF"/>
          <w:lang w:val="hy-AM"/>
        </w:rPr>
        <w:t>գրավիտացիոն ուժերի, ինչպես նաև ջրադինամիկ ճնշման, լանջի վրա արհեստական բեռնվածքի ավելացման սեյսմիկ կամ տեխնածին ցնցումների և այլ ուժերի ներգործությամբ,</w:t>
      </w:r>
    </w:p>
    <w:p w14:paraId="33E164E4"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ռիսկերի գնահատում</w:t>
      </w:r>
      <w:r w:rsidRPr="00C65154">
        <w:rPr>
          <w:rFonts w:ascii="GHEA Grapalat" w:eastAsia="Times New Roman" w:hAnsi="GHEA Grapalat" w:cs="Courier New"/>
          <w:sz w:val="24"/>
          <w:szCs w:val="24"/>
          <w:lang w:val="hy-AM"/>
        </w:rPr>
        <w:t>` վտանգների նույնականացման և կանխատեսման, տարածքների և օբյեկտների խոցելիության գնահատման, հնարավոր հետևանքների որոշման, հնարավոր կորուստների (վնասի և սոցիալական կորուստների) հավանականության և չափի որոշման համար օգտագործվող</w:t>
      </w:r>
      <w:r w:rsidRPr="00C65154">
        <w:rPr>
          <w:rFonts w:ascii="GHEA Grapalat" w:eastAsia="Times New Roman" w:hAnsi="GHEA Grapalat" w:cs="Courier New"/>
          <w:sz w:val="24"/>
          <w:szCs w:val="24"/>
          <w:lang w:val="hy-AM" w:eastAsia="ru-RU"/>
        </w:rPr>
        <w:t xml:space="preserve"> </w:t>
      </w:r>
      <w:r w:rsidRPr="00C65154">
        <w:rPr>
          <w:rFonts w:ascii="GHEA Grapalat" w:eastAsia="Times New Roman" w:hAnsi="GHEA Grapalat" w:cs="Courier New"/>
          <w:sz w:val="24"/>
          <w:szCs w:val="24"/>
          <w:lang w:val="hy-AM"/>
        </w:rPr>
        <w:t>հաշվարկներ</w:t>
      </w:r>
      <w:r w:rsidR="00284DF1" w:rsidRPr="00C65154">
        <w:rPr>
          <w:rFonts w:ascii="GHEA Grapalat" w:eastAsia="Times New Roman" w:hAnsi="GHEA Grapalat" w:cs="Courier New"/>
          <w:sz w:val="24"/>
          <w:szCs w:val="24"/>
          <w:lang w:val="hy-AM"/>
        </w:rPr>
        <w:t>ի համախումբ</w:t>
      </w:r>
      <w:r w:rsidRPr="00C65154">
        <w:rPr>
          <w:rFonts w:ascii="GHEA Grapalat" w:eastAsia="Times New Roman" w:hAnsi="GHEA Grapalat" w:cs="Courier New"/>
          <w:sz w:val="24"/>
          <w:szCs w:val="24"/>
          <w:lang w:val="hy-AM"/>
        </w:rPr>
        <w:t xml:space="preserve">, </w:t>
      </w:r>
    </w:p>
    <w:p w14:paraId="68E84BDA"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Sylfaen"/>
          <w:b/>
          <w:sz w:val="24"/>
          <w:szCs w:val="24"/>
          <w:lang w:val="hy-AM"/>
        </w:rPr>
        <w:t>երկրաբանական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անվտանգության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շեմ</w:t>
      </w:r>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ազդեցությունը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բնութագրող</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ցուցանիշի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սահմանային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կրիտիկական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արժեք</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գերազանցման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դեպքում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Courier New"/>
          <w:sz w:val="24"/>
          <w:szCs w:val="24"/>
          <w:lang w:val="hy-AM"/>
        </w:rPr>
        <w:t xml:space="preserve"> </w:t>
      </w:r>
      <w:r w:rsidR="00284DF1"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Courier New"/>
          <w:sz w:val="24"/>
          <w:szCs w:val="24"/>
          <w:lang w:val="hy-AM"/>
        </w:rPr>
        <w:t xml:space="preserve"> </w:t>
      </w:r>
      <w:r w:rsidR="00284DF1" w:rsidRPr="00C65154">
        <w:rPr>
          <w:rFonts w:ascii="GHEA Grapalat" w:eastAsia="Times New Roman" w:hAnsi="GHEA Grapalat" w:cs="Sylfaen"/>
          <w:sz w:val="24"/>
          <w:szCs w:val="24"/>
          <w:lang w:val="hy-AM"/>
        </w:rPr>
        <w:t>երևույթների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ազդեցությունը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սկսում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սպառնալ</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օբյեկտին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դրա</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հուսալիությանը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օրինակ`</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ստորերկրյա</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ջրերի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կրիտիկական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մակարդակը</w:t>
      </w:r>
      <w:r w:rsidR="00572480" w:rsidRPr="00C65154">
        <w:rPr>
          <w:rFonts w:ascii="GHEA Grapalat" w:eastAsia="Times New Roman" w:hAnsi="GHEA Grapalat" w:cs="Courier New"/>
          <w:sz w:val="24"/>
          <w:szCs w:val="24"/>
          <w:lang w:val="hy-AM"/>
        </w:rPr>
        <w:t>,</w:t>
      </w:r>
    </w:p>
    <w:p w14:paraId="32B2DFE9" w14:textId="77777777" w:rsidR="00C62B79"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b/>
          <w:sz w:val="24"/>
          <w:szCs w:val="24"/>
          <w:lang w:val="hy-AM"/>
        </w:rPr>
        <w:t>հեղեղ</w:t>
      </w:r>
      <w:r w:rsidRPr="00C65154">
        <w:rPr>
          <w:rFonts w:ascii="GHEA Grapalat" w:eastAsia="Times New Roman" w:hAnsi="GHEA Grapalat" w:cs="Sylfaen"/>
          <w:b/>
          <w:sz w:val="24"/>
          <w:szCs w:val="24"/>
          <w:lang w:val="hy-AM" w:eastAsia="ru-RU"/>
        </w:rPr>
        <w:t>ում</w:t>
      </w:r>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հիդրոերկրաբանական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ինժեներաերկրաբանական</w:t>
      </w:r>
      <w:r w:rsidRPr="00C65154">
        <w:rPr>
          <w:rFonts w:ascii="GHEA Grapalat" w:eastAsia="Times New Roman" w:hAnsi="GHEA Grapalat" w:cs="Courier New"/>
          <w:sz w:val="24"/>
          <w:szCs w:val="24"/>
          <w:lang w:val="hy-AM"/>
        </w:rPr>
        <w:t xml:space="preserve"> </w:t>
      </w:r>
      <w:r w:rsidR="00A90B5A" w:rsidRPr="00EF791D">
        <w:rPr>
          <w:rFonts w:ascii="GHEA Grapalat" w:eastAsia="Times New Roman" w:hAnsi="GHEA Grapalat" w:cs="Sylfaen"/>
          <w:sz w:val="24"/>
          <w:szCs w:val="24"/>
          <w:lang w:val="hy-AM"/>
        </w:rPr>
        <w:t xml:space="preserve">երևույթների </w:t>
      </w:r>
      <w:r w:rsidR="00055D99" w:rsidRPr="00EF791D">
        <w:rPr>
          <w:rFonts w:ascii="GHEA Grapalat" w:eastAsia="Times New Roman" w:hAnsi="GHEA Grapalat" w:cs="Sylfaen"/>
          <w:sz w:val="24"/>
          <w:szCs w:val="24"/>
          <w:lang w:val="hy-AM"/>
        </w:rPr>
        <w:t>համատեղում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ջրային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ռեժիմի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հավասարակշռության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փոփոխության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արդյունքում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տեղի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ունենում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ստորերկրյա</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ջրերի մակարդակների</w:t>
      </w:r>
      <w:r w:rsidRPr="00C65154">
        <w:rPr>
          <w:rFonts w:ascii="GHEA Grapalat" w:eastAsia="Times New Roman" w:hAnsi="GHEA Grapalat" w:cs="Courier New"/>
          <w:sz w:val="24"/>
          <w:szCs w:val="24"/>
          <w:lang w:val="hy-AM"/>
        </w:rPr>
        <w:t xml:space="preserve"> (ճնշումների) </w:t>
      </w:r>
      <w:r w:rsidRPr="00C65154">
        <w:rPr>
          <w:rFonts w:ascii="GHEA Grapalat" w:eastAsia="Times New Roman" w:hAnsi="GHEA Grapalat" w:cs="Sylfaen"/>
          <w:sz w:val="24"/>
          <w:szCs w:val="24"/>
          <w:lang w:val="hy-AM"/>
        </w:rPr>
        <w:t>կամ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գրունտի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խոնավության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մակարդակի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բարձրացում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որոնք</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գերազանցում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որոշակի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տեսակի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կառուցապատման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համար</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ընդունված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կրիտիկական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արժեքները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խախտում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կառուցման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անհրաժեշտ</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պայմանները</w:t>
      </w:r>
      <w:r w:rsidRPr="00C65154">
        <w:rPr>
          <w:rFonts w:ascii="GHEA Grapalat" w:eastAsia="Times New Roman" w:hAnsi="GHEA Grapalat" w:cs="Courier New"/>
          <w:sz w:val="24"/>
          <w:szCs w:val="24"/>
          <w:lang w:val="hy-AM"/>
        </w:rPr>
        <w:t>,</w:t>
      </w:r>
      <w:r w:rsidRPr="00C65154">
        <w:rPr>
          <w:rFonts w:ascii="GHEA Grapalat" w:eastAsia="Calibri" w:hAnsi="GHEA Grapalat" w:cs="Arial"/>
          <w:sz w:val="24"/>
          <w:szCs w:val="24"/>
          <w:shd w:val="clear" w:color="auto" w:fill="FFFFFF"/>
          <w:lang w:val="hy-AM"/>
        </w:rPr>
        <w:t xml:space="preserve"> </w:t>
      </w:r>
    </w:p>
    <w:p w14:paraId="1344AED6" w14:textId="77777777" w:rsidR="00C62B79"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Calibri" w:eastAsia="Calibri" w:hAnsi="Calibri" w:cs="Calibri"/>
          <w:sz w:val="24"/>
          <w:szCs w:val="24"/>
          <w:shd w:val="clear" w:color="auto" w:fill="FFFFFF"/>
          <w:lang w:val="hy-AM"/>
        </w:rPr>
        <w:t> </w:t>
      </w:r>
      <w:r w:rsidRPr="00C65154">
        <w:rPr>
          <w:rFonts w:ascii="GHEA Grapalat" w:eastAsia="Times New Roman" w:hAnsi="GHEA Grapalat" w:cs="Sylfaen"/>
          <w:b/>
          <w:sz w:val="24"/>
          <w:szCs w:val="24"/>
          <w:lang w:val="hy-AM"/>
        </w:rPr>
        <w:t>գետերի, լճերի</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ջրամբարների</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ափերի</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վերափոխում</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sz w:val="24"/>
          <w:szCs w:val="24"/>
          <w:lang w:val="hy-AM"/>
        </w:rPr>
        <w:t>ալեբախության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հուն</w:t>
      </w:r>
      <w:r w:rsidR="00F81C87" w:rsidRPr="00C65154">
        <w:rPr>
          <w:rFonts w:ascii="GHEA Grapalat" w:eastAsia="Times New Roman" w:hAnsi="GHEA Grapalat" w:cs="Sylfaen"/>
          <w:sz w:val="24"/>
          <w:szCs w:val="24"/>
          <w:lang w:val="hy-AM"/>
        </w:rPr>
        <w:t xml:space="preserve">ի </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ազդեցության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տակ</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ափերի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ապարների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ողողում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քայքայում,</w:t>
      </w:r>
    </w:p>
    <w:p w14:paraId="4CF3FC44" w14:textId="77777777" w:rsidR="00C62B79"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b/>
          <w:sz w:val="24"/>
          <w:szCs w:val="24"/>
          <w:lang w:val="hy-AM"/>
        </w:rPr>
        <w:t>սելավ</w:t>
      </w:r>
      <w:r w:rsidRPr="00C65154">
        <w:rPr>
          <w:rFonts w:ascii="GHEA Grapalat" w:eastAsia="Times New Roman" w:hAnsi="GHEA Grapalat" w:cs="Courier New"/>
          <w:b/>
          <w:sz w:val="24"/>
          <w:szCs w:val="24"/>
          <w:lang w:val="hy-AM"/>
        </w:rPr>
        <w:t>`</w:t>
      </w:r>
      <w:r w:rsidRPr="00C65154">
        <w:rPr>
          <w:rFonts w:ascii="GHEA Grapalat" w:eastAsia="Times New Roman" w:hAnsi="GHEA Grapalat" w:cs="Sylfaen"/>
          <w:sz w:val="24"/>
          <w:szCs w:val="24"/>
          <w:lang w:val="hy-AM" w:eastAsia="ru-RU"/>
        </w:rPr>
        <w:t xml:space="preserve"> </w:t>
      </w:r>
      <w:r w:rsidR="000B138F" w:rsidRPr="00C65154">
        <w:rPr>
          <w:rFonts w:ascii="GHEA Grapalat" w:eastAsia="Times New Roman" w:hAnsi="GHEA Grapalat" w:cs="Sylfaen"/>
          <w:sz w:val="24"/>
          <w:szCs w:val="24"/>
          <w:lang w:val="hy-AM"/>
        </w:rPr>
        <w:t>մեծ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արագությամբ</w:t>
      </w:r>
      <w:r w:rsidRPr="00C65154">
        <w:rPr>
          <w:rFonts w:ascii="GHEA Grapalat" w:eastAsia="Times New Roman" w:hAnsi="GHEA Grapalat" w:cs="Courier New"/>
          <w:sz w:val="24"/>
          <w:szCs w:val="24"/>
          <w:lang w:val="hy-AM"/>
        </w:rPr>
        <w:t xml:space="preserve"> պինդ նյութերով հագեցած </w:t>
      </w:r>
      <w:r w:rsidRPr="00C65154">
        <w:rPr>
          <w:rFonts w:ascii="GHEA Grapalat" w:eastAsia="Times New Roman" w:hAnsi="GHEA Grapalat" w:cs="Sylfaen"/>
          <w:sz w:val="24"/>
          <w:szCs w:val="24"/>
          <w:lang w:val="hy-AM"/>
        </w:rPr>
        <w:t>ցեխաքարային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հոսքերի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թափ</w:t>
      </w:r>
      <w:r w:rsidR="000B138F" w:rsidRPr="00C65154">
        <w:rPr>
          <w:rFonts w:ascii="GHEA Grapalat" w:eastAsia="Times New Roman" w:hAnsi="GHEA Grapalat" w:cs="Sylfaen"/>
          <w:sz w:val="24"/>
          <w:szCs w:val="24"/>
          <w:lang w:val="hy-AM"/>
        </w:rPr>
        <w:t>ման ընթացք</w:t>
      </w:r>
      <w:r w:rsidRPr="00C65154">
        <w:rPr>
          <w:rFonts w:ascii="GHEA Grapalat" w:eastAsia="Times New Roman" w:hAnsi="GHEA Grapalat" w:cs="Courier New"/>
          <w:sz w:val="24"/>
          <w:szCs w:val="24"/>
          <w:lang w:val="hy-AM"/>
        </w:rPr>
        <w:t>,</w:t>
      </w:r>
      <w:r w:rsidRPr="00C65154">
        <w:rPr>
          <w:rFonts w:ascii="GHEA Grapalat" w:eastAsia="Times New Roman" w:hAnsi="GHEA Grapalat" w:cs="Sylfaen"/>
          <w:sz w:val="24"/>
          <w:szCs w:val="24"/>
          <w:lang w:val="hy-AM"/>
        </w:rPr>
        <w:t xml:space="preserve"> որը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տեղի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ունենում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հորդառատ</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անձրևների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ձյան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ինտենսիվ</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հալոցքի դեպքում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Տարբերակվում են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կապակցված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հոսուն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սելավներ</w:t>
      </w:r>
      <w:r w:rsidR="00C62B79" w:rsidRPr="00C65154">
        <w:rPr>
          <w:rFonts w:ascii="GHEA Grapalat" w:eastAsia="Times New Roman" w:hAnsi="GHEA Grapalat" w:cs="Courier New"/>
          <w:sz w:val="24"/>
          <w:szCs w:val="24"/>
          <w:lang w:val="hy-AM"/>
        </w:rPr>
        <w:t>,</w:t>
      </w:r>
    </w:p>
    <w:p w14:paraId="4721A334"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sz w:val="24"/>
          <w:szCs w:val="24"/>
          <w:lang w:val="hy-AM" w:eastAsia="ru-RU"/>
        </w:rPr>
        <w:t xml:space="preserve"> </w:t>
      </w:r>
      <w:r w:rsidRPr="00C65154">
        <w:rPr>
          <w:rFonts w:ascii="GHEA Grapalat" w:eastAsia="Times New Roman" w:hAnsi="GHEA Grapalat" w:cs="Sylfaen"/>
          <w:b/>
          <w:sz w:val="24"/>
          <w:szCs w:val="24"/>
          <w:lang w:val="hy-AM"/>
        </w:rPr>
        <w:t>ձնահյուս</w:t>
      </w:r>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լեռնալանջերից կամ սահող </w:t>
      </w:r>
      <w:r w:rsidRPr="00C65154">
        <w:rPr>
          <w:rFonts w:ascii="GHEA Grapalat" w:eastAsia="Times New Roman" w:hAnsi="GHEA Grapalat" w:cs="Sylfaen"/>
          <w:sz w:val="24"/>
          <w:szCs w:val="24"/>
          <w:lang w:val="hy-AM"/>
        </w:rPr>
        <w:t>ձյան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մեծ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զանգվածների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շարժ`</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մարմնի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թաց</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ձնահյուսեր</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փոշիացած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ձյան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չոր</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ձնահյուսեր</w:t>
      </w:r>
      <w:r w:rsidR="00C62B79" w:rsidRPr="00C65154">
        <w:rPr>
          <w:rFonts w:ascii="GHEA Grapalat" w:eastAsia="Times New Roman" w:hAnsi="GHEA Grapalat" w:cs="Courier New"/>
          <w:sz w:val="24"/>
          <w:szCs w:val="24"/>
          <w:lang w:val="hy-AM"/>
        </w:rPr>
        <w:t>) տեսքով,</w:t>
      </w:r>
    </w:p>
    <w:p w14:paraId="707EEE4F"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Sylfaen"/>
          <w:b/>
          <w:sz w:val="24"/>
          <w:szCs w:val="24"/>
          <w:lang w:val="hy-AM"/>
        </w:rPr>
        <w:t>սոցիալական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կորուստներ</w:t>
      </w:r>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Courier New"/>
          <w:sz w:val="24"/>
          <w:szCs w:val="24"/>
          <w:lang w:val="hy-AM"/>
        </w:rPr>
        <w:t xml:space="preserve"> </w:t>
      </w:r>
      <w:r w:rsidR="005F03EB" w:rsidRPr="00C65154">
        <w:rPr>
          <w:rFonts w:ascii="GHEA Grapalat" w:eastAsia="Times New Roman" w:hAnsi="GHEA Grapalat" w:cs="Sylfaen"/>
          <w:sz w:val="24"/>
          <w:szCs w:val="24"/>
          <w:lang w:val="hy-AM"/>
        </w:rPr>
        <w:t>երկրաբանական երևույթների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 xml:space="preserve">հետևանքով </w:t>
      </w:r>
      <w:r w:rsidR="005F03EB" w:rsidRPr="00C65154">
        <w:rPr>
          <w:rFonts w:ascii="GHEA Grapalat" w:eastAsia="Times New Roman" w:hAnsi="GHEA Grapalat" w:cs="Sylfaen"/>
          <w:sz w:val="24"/>
          <w:szCs w:val="24"/>
          <w:lang w:val="hy-AM"/>
        </w:rPr>
        <w:t xml:space="preserve"> առաջացած </w:t>
      </w:r>
      <w:r w:rsidRPr="00C65154">
        <w:rPr>
          <w:rFonts w:ascii="GHEA Grapalat" w:eastAsia="Times New Roman" w:hAnsi="GHEA Grapalat" w:cs="Sylfaen"/>
          <w:sz w:val="24"/>
          <w:szCs w:val="24"/>
          <w:lang w:val="hy-AM"/>
        </w:rPr>
        <w:t>մարդկային կորուստ</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վիրավորում</w:t>
      </w:r>
      <w:r w:rsidRPr="00C65154">
        <w:rPr>
          <w:rFonts w:ascii="GHEA Grapalat" w:eastAsia="Times New Roman" w:hAnsi="GHEA Grapalat" w:cs="Courier New"/>
          <w:sz w:val="24"/>
          <w:szCs w:val="24"/>
          <w:lang w:val="hy-AM"/>
        </w:rPr>
        <w:t xml:space="preserve">, </w:t>
      </w:r>
      <w:r w:rsidR="005F03EB" w:rsidRPr="00C65154">
        <w:rPr>
          <w:rFonts w:ascii="GHEA Grapalat" w:eastAsia="Times New Roman" w:hAnsi="GHEA Grapalat" w:cs="Courier New"/>
          <w:sz w:val="24"/>
          <w:szCs w:val="24"/>
          <w:lang w:val="hy-AM"/>
        </w:rPr>
        <w:t>համա</w:t>
      </w:r>
      <w:r w:rsidRPr="00C65154">
        <w:rPr>
          <w:rFonts w:ascii="GHEA Grapalat" w:eastAsia="Times New Roman" w:hAnsi="GHEA Grapalat" w:cs="Sylfaen"/>
          <w:sz w:val="24"/>
          <w:szCs w:val="24"/>
          <w:lang w:val="hy-AM"/>
        </w:rPr>
        <w:t>վարակ</w:t>
      </w:r>
      <w:r w:rsidR="005F03EB" w:rsidRPr="00C65154">
        <w:rPr>
          <w:rFonts w:ascii="GHEA Grapalat" w:eastAsia="Times New Roman" w:hAnsi="GHEA Grapalat" w:cs="Sylfaen"/>
          <w:sz w:val="24"/>
          <w:szCs w:val="24"/>
          <w:lang w:val="hy-AM"/>
        </w:rPr>
        <w:t>/համաճարակ</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lastRenderedPageBreak/>
        <w:t>բարոյական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վնաս</w:t>
      </w:r>
      <w:r w:rsidR="005F03EB" w:rsidRPr="00C65154">
        <w:rPr>
          <w:rFonts w:ascii="GHEA Grapalat" w:eastAsia="Times New Roman" w:hAnsi="GHEA Grapalat" w:cs="Sylfaen"/>
          <w:sz w:val="24"/>
          <w:szCs w:val="24"/>
          <w:lang w:val="hy-AM"/>
        </w:rPr>
        <w:t>ն</w:t>
      </w:r>
      <w:r w:rsidRPr="00C65154">
        <w:rPr>
          <w:rFonts w:ascii="GHEA Grapalat" w:eastAsia="Times New Roman" w:hAnsi="GHEA Grapalat" w:cs="Sylfaen"/>
          <w:sz w:val="24"/>
          <w:szCs w:val="24"/>
          <w:lang w:val="hy-AM"/>
        </w:rPr>
        <w:t>եր,</w:t>
      </w:r>
    </w:p>
    <w:p w14:paraId="50894688" w14:textId="77777777" w:rsidR="00C62B79"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Sylfaen"/>
          <w:b/>
          <w:sz w:val="24"/>
          <w:szCs w:val="24"/>
          <w:lang w:val="hy-AM"/>
        </w:rPr>
        <w:t>ինժեներական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պաշտպանության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սխեմա</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Courier New"/>
          <w:sz w:val="24"/>
          <w:szCs w:val="24"/>
          <w:lang w:val="hy-AM"/>
        </w:rPr>
        <w:t>(</w:t>
      </w:r>
      <w:r w:rsidRPr="00C65154">
        <w:rPr>
          <w:rFonts w:ascii="GHEA Grapalat" w:eastAsia="Times New Roman" w:hAnsi="GHEA Grapalat" w:cs="Sylfaen"/>
          <w:sz w:val="24"/>
          <w:szCs w:val="24"/>
          <w:lang w:val="hy-AM"/>
        </w:rPr>
        <w:t>գլխավոր</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մանրամասն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հատուկ</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համալիր</w:t>
      </w:r>
      <w:r w:rsidR="009E6B77" w:rsidRPr="00C65154">
        <w:rPr>
          <w:rFonts w:ascii="GHEA Grapalat" w:eastAsia="Times New Roman" w:hAnsi="GHEA Grapalat" w:cs="Sylfaen"/>
          <w:sz w:val="24"/>
          <w:szCs w:val="24"/>
          <w:lang w:val="hy-AM"/>
        </w:rPr>
        <w:t xml:space="preserve"> միջոցառումներ</w:t>
      </w:r>
      <w:r w:rsidRPr="00C65154">
        <w:rPr>
          <w:rFonts w:ascii="GHEA Grapalat" w:eastAsia="Times New Roman" w:hAnsi="GHEA Grapalat" w:cs="Sylfaen"/>
          <w:sz w:val="24"/>
          <w:szCs w:val="24"/>
          <w:lang w:val="hy-AM"/>
        </w:rPr>
        <w:t>ի</w:t>
      </w:r>
      <w:r w:rsidRPr="00C65154">
        <w:rPr>
          <w:rFonts w:ascii="GHEA Grapalat" w:eastAsia="Times New Roman" w:hAnsi="GHEA Grapalat" w:cs="Courier New"/>
          <w:sz w:val="24"/>
          <w:szCs w:val="24"/>
          <w:lang w:val="hy-AM"/>
        </w:rPr>
        <w:t xml:space="preserve">, </w:t>
      </w:r>
      <w:r w:rsidR="009E6B77" w:rsidRPr="00C65154">
        <w:rPr>
          <w:rFonts w:ascii="GHEA Grapalat" w:eastAsia="Times New Roman" w:hAnsi="GHEA Grapalat" w:cs="Courier New"/>
          <w:sz w:val="24"/>
          <w:szCs w:val="24"/>
          <w:lang w:val="hy-AM"/>
        </w:rPr>
        <w:t xml:space="preserve">աշխատանքների </w:t>
      </w:r>
      <w:r w:rsidRPr="00C65154">
        <w:rPr>
          <w:rFonts w:ascii="GHEA Grapalat" w:eastAsia="Times New Roman" w:hAnsi="GHEA Grapalat" w:cs="Sylfaen"/>
          <w:sz w:val="24"/>
          <w:szCs w:val="24"/>
          <w:lang w:val="hy-AM"/>
        </w:rPr>
        <w:t>խոշորացված</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արժեքի</w:t>
      </w:r>
      <w:r w:rsidR="009E6B77" w:rsidRPr="00C65154">
        <w:rPr>
          <w:rFonts w:ascii="GHEA Grapalat" w:eastAsia="Times New Roman" w:hAnsi="GHEA Grapalat" w:cs="Sylfaen"/>
          <w:sz w:val="24"/>
          <w:szCs w:val="24"/>
          <w:lang w:val="hy-AM"/>
        </w:rPr>
        <w:t xml:space="preserve"> և</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իրականացման</w:t>
      </w:r>
      <w:r w:rsidRPr="00C65154">
        <w:rPr>
          <w:rFonts w:ascii="GHEA Grapalat" w:eastAsia="Times New Roman" w:hAnsi="GHEA Grapalat" w:cs="Courier New"/>
          <w:sz w:val="24"/>
          <w:szCs w:val="24"/>
          <w:lang w:val="hy-AM"/>
        </w:rPr>
        <w:t xml:space="preserve"> </w:t>
      </w:r>
      <w:r w:rsidR="009E6B77" w:rsidRPr="00C65154">
        <w:rPr>
          <w:rFonts w:ascii="GHEA Grapalat" w:eastAsia="Times New Roman" w:hAnsi="GHEA Grapalat" w:cs="Courier New"/>
          <w:sz w:val="24"/>
          <w:szCs w:val="24"/>
          <w:lang w:val="hy-AM"/>
        </w:rPr>
        <w:t xml:space="preserve">տեխնոլոգիական լուծումների, դրանց </w:t>
      </w:r>
      <w:r w:rsidRPr="00C65154">
        <w:rPr>
          <w:rFonts w:ascii="GHEA Grapalat" w:eastAsia="Times New Roman" w:hAnsi="GHEA Grapalat" w:cs="Sylfaen"/>
          <w:sz w:val="24"/>
          <w:szCs w:val="24"/>
          <w:lang w:val="hy-AM"/>
        </w:rPr>
        <w:t>հաջորդականության</w:t>
      </w:r>
      <w:r w:rsidRPr="00C65154">
        <w:rPr>
          <w:rFonts w:ascii="GHEA Grapalat" w:eastAsia="Times New Roman" w:hAnsi="GHEA Grapalat" w:cs="Courier New"/>
          <w:sz w:val="24"/>
          <w:szCs w:val="24"/>
          <w:lang w:val="hy-AM"/>
        </w:rPr>
        <w:t xml:space="preserve"> </w:t>
      </w:r>
      <w:r w:rsidR="009E6B77" w:rsidRPr="00C65154">
        <w:rPr>
          <w:rFonts w:ascii="GHEA Grapalat" w:eastAsia="Times New Roman" w:hAnsi="GHEA Grapalat" w:cs="Sylfaen"/>
          <w:sz w:val="24"/>
          <w:szCs w:val="24"/>
          <w:lang w:val="hy-AM"/>
        </w:rPr>
        <w:t>վերաբերյալ</w:t>
      </w:r>
      <w:r w:rsidRPr="00C65154">
        <w:rPr>
          <w:rFonts w:ascii="GHEA Grapalat" w:eastAsia="Times New Roman" w:hAnsi="GHEA Grapalat" w:cs="Sylfaen"/>
          <w:sz w:val="24"/>
          <w:szCs w:val="24"/>
          <w:lang w:val="hy-AM"/>
        </w:rPr>
        <w:t xml:space="preserve"> մշակված նախագծային</w:t>
      </w:r>
      <w:r w:rsidRPr="00C65154">
        <w:rPr>
          <w:rFonts w:ascii="GHEA Grapalat" w:eastAsia="Times New Roman" w:hAnsi="GHEA Grapalat" w:cs="Courier New"/>
          <w:sz w:val="24"/>
          <w:szCs w:val="24"/>
          <w:lang w:val="hy-AM"/>
        </w:rPr>
        <w:t xml:space="preserve"> </w:t>
      </w:r>
      <w:r w:rsidR="009E6B77" w:rsidRPr="00C65154">
        <w:rPr>
          <w:rFonts w:ascii="GHEA Grapalat" w:eastAsia="Times New Roman" w:hAnsi="GHEA Grapalat" w:cs="Sylfaen"/>
          <w:sz w:val="24"/>
          <w:szCs w:val="24"/>
          <w:lang w:val="hy-AM"/>
        </w:rPr>
        <w:t>փաստաթուղթ</w:t>
      </w:r>
      <w:r w:rsidRPr="00C65154">
        <w:rPr>
          <w:rFonts w:ascii="GHEA Grapalat" w:eastAsia="Times New Roman" w:hAnsi="GHEA Grapalat" w:cs="Courier New"/>
          <w:sz w:val="24"/>
          <w:szCs w:val="24"/>
          <w:lang w:val="hy-AM"/>
        </w:rPr>
        <w:t>,</w:t>
      </w:r>
    </w:p>
    <w:p w14:paraId="3D63B6BC"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b/>
          <w:sz w:val="24"/>
          <w:szCs w:val="24"/>
          <w:lang w:val="hy-AM"/>
        </w:rPr>
        <w:t>ենթաողողում`</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ստորերկրյա</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ջրերի</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հոսքով</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մանրատված և ցեմենտացված բեկորային ապարների խոշոր զանգվածների և առանձին բաղադրիչների, այդ թվում ժայռային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զանգվածներն ամբողջացնող</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կառուցվածքային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 xml:space="preserve">տարրերի քայքայում և հեռացում (ջրաբերում),  </w:t>
      </w:r>
    </w:p>
    <w:p w14:paraId="35661048" w14:textId="77777777" w:rsidR="000C7A02" w:rsidRPr="00C65154" w:rsidRDefault="000C7A02" w:rsidP="00C00715">
      <w:pPr>
        <w:pStyle w:val="ListParagraph"/>
        <w:widowControl w:val="0"/>
        <w:numPr>
          <w:ilvl w:val="0"/>
          <w:numId w:val="15"/>
        </w:numPr>
        <w:spacing w:after="0" w:line="360" w:lineRule="auto"/>
        <w:ind w:left="0" w:firstLine="540"/>
        <w:jc w:val="both"/>
        <w:rPr>
          <w:rFonts w:ascii="GHEA Grapalat" w:eastAsia="Times New Roman" w:hAnsi="GHEA Grapalat" w:cs="Sylfaen"/>
          <w:sz w:val="24"/>
          <w:szCs w:val="24"/>
          <w:lang w:val="hy-AM"/>
        </w:rPr>
      </w:pPr>
      <w:r w:rsidRPr="00C65154">
        <w:rPr>
          <w:rFonts w:ascii="GHEA Grapalat" w:eastAsia="Times New Roman" w:hAnsi="GHEA Grapalat" w:cs="Sylfaen"/>
          <w:b/>
          <w:sz w:val="24"/>
          <w:szCs w:val="24"/>
          <w:lang w:val="hy-AM"/>
        </w:rPr>
        <w:t>թերմոկարստ`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սառցային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գրունտների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ստորգետնյա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սառույցի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հալեցման</w:t>
      </w:r>
      <w:r w:rsidRPr="00C65154">
        <w:rPr>
          <w:rFonts w:ascii="GHEA Grapalat" w:eastAsia="Times New Roman" w:hAnsi="GHEA Grapalat" w:cs="Times New Roman"/>
          <w:sz w:val="24"/>
          <w:szCs w:val="24"/>
          <w:lang w:val="hy-AM"/>
        </w:rPr>
        <w:t xml:space="preserve"> </w:t>
      </w:r>
      <w:r w:rsidR="009E6B77" w:rsidRPr="00C65154">
        <w:rPr>
          <w:rFonts w:ascii="GHEA Grapalat" w:eastAsia="Times New Roman" w:hAnsi="GHEA Grapalat" w:cs="Sylfaen"/>
          <w:sz w:val="24"/>
          <w:szCs w:val="24"/>
          <w:lang w:val="hy-AM"/>
        </w:rPr>
        <w:t>ընթցք՝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ուղեկցվում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գրունտների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նստվածքով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ռելիեֆի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իջեցումների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գոյացությամբ</w:t>
      </w:r>
      <w:r w:rsidRPr="00C65154">
        <w:rPr>
          <w:rFonts w:ascii="GHEA Grapalat" w:eastAsia="Times New Roman" w:hAnsi="GHEA Grapalat" w:cs="Times New Roman"/>
          <w:sz w:val="24"/>
          <w:szCs w:val="24"/>
          <w:lang w:val="hy-AM"/>
        </w:rPr>
        <w:t>:</w:t>
      </w:r>
    </w:p>
    <w:p w14:paraId="278B66A9" w14:textId="77777777" w:rsidR="00834394" w:rsidRPr="00C65154" w:rsidRDefault="00834394" w:rsidP="00C65154">
      <w:pPr>
        <w:widowControl w:val="0"/>
        <w:tabs>
          <w:tab w:val="left" w:pos="1147"/>
        </w:tabs>
        <w:spacing w:after="0" w:line="360" w:lineRule="auto"/>
        <w:ind w:firstLine="567"/>
        <w:jc w:val="both"/>
        <w:rPr>
          <w:rFonts w:ascii="GHEA Grapalat" w:eastAsia="Times New Roman" w:hAnsi="GHEA Grapalat" w:cs="Times New Roman"/>
          <w:sz w:val="24"/>
          <w:szCs w:val="24"/>
          <w:lang w:val="hy-AM"/>
        </w:rPr>
      </w:pPr>
    </w:p>
    <w:p w14:paraId="29EE2655" w14:textId="77777777" w:rsidR="000C7A02" w:rsidRPr="00C65154" w:rsidRDefault="000C7A02" w:rsidP="00C00715">
      <w:pPr>
        <w:pStyle w:val="ListParagraph"/>
        <w:widowControl w:val="0"/>
        <w:numPr>
          <w:ilvl w:val="0"/>
          <w:numId w:val="14"/>
        </w:numPr>
        <w:spacing w:after="0" w:line="360" w:lineRule="auto"/>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t>ԸՆԴՀԱՆՈՒՐ ԴՐՈՒՅԹՆԵՐ</w:t>
      </w:r>
    </w:p>
    <w:p w14:paraId="3041428D" w14:textId="77777777" w:rsidR="000C7A02" w:rsidRPr="00C65154" w:rsidRDefault="000C7A02" w:rsidP="00C65154">
      <w:pPr>
        <w:widowControl w:val="0"/>
        <w:spacing w:after="0" w:line="360" w:lineRule="auto"/>
        <w:ind w:firstLine="567"/>
        <w:contextualSpacing/>
        <w:jc w:val="center"/>
        <w:rPr>
          <w:rFonts w:ascii="GHEA Grapalat" w:eastAsia="Times New Roman" w:hAnsi="GHEA Grapalat" w:cs="Sylfaen"/>
          <w:b/>
          <w:sz w:val="24"/>
          <w:szCs w:val="24"/>
          <w:lang w:val="hy-AM"/>
        </w:rPr>
      </w:pPr>
    </w:p>
    <w:p w14:paraId="52A2F37D" w14:textId="77777777" w:rsidR="000C7A02" w:rsidRPr="00C65154" w:rsidRDefault="000A263C" w:rsidP="00C00715">
      <w:pPr>
        <w:pStyle w:val="ListParagraph"/>
        <w:widowControl w:val="0"/>
        <w:numPr>
          <w:ilvl w:val="0"/>
          <w:numId w:val="13"/>
        </w:numPr>
        <w:spacing w:after="0" w:line="360" w:lineRule="auto"/>
        <w:ind w:left="0" w:firstLine="360"/>
        <w:jc w:val="both"/>
        <w:rPr>
          <w:rFonts w:ascii="GHEA Grapalat" w:eastAsia="Times New Roman" w:hAnsi="GHEA Grapalat" w:cs="Cambria Math"/>
          <w:sz w:val="24"/>
          <w:szCs w:val="24"/>
          <w:lang w:val="hy-AM"/>
        </w:rPr>
      </w:pPr>
      <w:r w:rsidRPr="00C65154">
        <w:rPr>
          <w:rFonts w:ascii="GHEA Grapalat" w:eastAsia="Times New Roman" w:hAnsi="GHEA Grapalat" w:cs="Times New Roman"/>
          <w:sz w:val="24"/>
          <w:szCs w:val="24"/>
          <w:lang w:val="hy-AM"/>
        </w:rPr>
        <w:t>Հողատ</w:t>
      </w:r>
      <w:r w:rsidR="000C7A02" w:rsidRPr="00C65154">
        <w:rPr>
          <w:rFonts w:ascii="GHEA Grapalat" w:eastAsia="Times New Roman" w:hAnsi="GHEA Grapalat" w:cs="Courier New"/>
          <w:sz w:val="24"/>
          <w:szCs w:val="24"/>
          <w:lang w:val="hy-AM"/>
        </w:rPr>
        <w:t>արածքների, շենքերի և շինությունների ինժեներական պաշտպանության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անհրաժեշտությունը</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որոշվում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է</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ՀՀ վարչատարածքային միավորների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քաղաք</w:t>
      </w:r>
      <w:r w:rsidRPr="00C65154">
        <w:rPr>
          <w:rFonts w:ascii="GHEA Grapalat" w:eastAsia="Times New Roman" w:hAnsi="GHEA Grapalat" w:cs="Sylfaen"/>
          <w:sz w:val="24"/>
          <w:szCs w:val="24"/>
          <w:lang w:val="hy-AM"/>
        </w:rPr>
        <w:t>ային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գյուղական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բնակավայրերի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զարգացման քաղաքաշինական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պլանավորման</w:t>
      </w:r>
      <w:r w:rsidR="000C7A02" w:rsidRPr="00C65154">
        <w:rPr>
          <w:rFonts w:ascii="GHEA Grapalat" w:eastAsia="Times New Roman" w:hAnsi="GHEA Grapalat" w:cs="Times New Roman"/>
          <w:sz w:val="24"/>
          <w:szCs w:val="24"/>
          <w:lang w:val="hy-AM"/>
        </w:rPr>
        <w:t xml:space="preserve"> փաստաթղթերի </w:t>
      </w:r>
      <w:r w:rsidR="000C7A02" w:rsidRPr="00C65154">
        <w:rPr>
          <w:rFonts w:ascii="GHEA Grapalat" w:eastAsia="Times New Roman" w:hAnsi="GHEA Grapalat" w:cs="Sylfaen"/>
          <w:sz w:val="24"/>
          <w:szCs w:val="24"/>
          <w:lang w:val="hy-AM"/>
        </w:rPr>
        <w:t>շրջանակներում՝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հաշվի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առնելով</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վտանգավոր</w:t>
      </w:r>
      <w:r w:rsidR="000C7A02" w:rsidRPr="00C65154">
        <w:rPr>
          <w:rFonts w:ascii="GHEA Grapalat" w:eastAsia="Times New Roman" w:hAnsi="GHEA Grapalat" w:cs="Times New Roman"/>
          <w:sz w:val="24"/>
          <w:szCs w:val="24"/>
          <w:lang w:val="hy-AM"/>
        </w:rPr>
        <w:t xml:space="preserve"> յուրաքանչյուր </w:t>
      </w:r>
      <w:r w:rsidR="00456604" w:rsidRPr="00C65154">
        <w:rPr>
          <w:rFonts w:ascii="GHEA Grapalat" w:eastAsia="Times New Roman" w:hAnsi="GHEA Grapalat" w:cs="Times New Roman"/>
          <w:sz w:val="24"/>
          <w:szCs w:val="24"/>
          <w:lang w:val="hy-AM"/>
        </w:rPr>
        <w:t xml:space="preserve">երևույթի </w:t>
      </w:r>
      <w:r w:rsidR="000C7A02" w:rsidRPr="00C65154">
        <w:rPr>
          <w:rFonts w:ascii="GHEA Grapalat" w:eastAsia="Times New Roman" w:hAnsi="GHEA Grapalat" w:cs="Sylfaen"/>
          <w:sz w:val="24"/>
          <w:szCs w:val="24"/>
          <w:lang w:val="hy-AM"/>
        </w:rPr>
        <w:t>երկրաբանական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ռիսկը</w:t>
      </w:r>
      <w:r w:rsidRPr="00C65154">
        <w:rPr>
          <w:rFonts w:ascii="GHEA Grapalat" w:eastAsia="Times New Roman" w:hAnsi="GHEA Grapalat" w:cs="Sylfaen"/>
          <w:sz w:val="24"/>
          <w:szCs w:val="24"/>
          <w:lang w:val="hy-AM"/>
        </w:rPr>
        <w:t>, որը կարող է հանգեցնել աղետի</w:t>
      </w:r>
      <w:r w:rsidR="000C7A02" w:rsidRPr="00C65154">
        <w:rPr>
          <w:rFonts w:ascii="GHEA Grapalat" w:eastAsia="Times New Roman" w:hAnsi="GHEA Grapalat" w:cs="Sylfaen"/>
          <w:sz w:val="24"/>
          <w:szCs w:val="24"/>
          <w:lang w:val="hy-AM"/>
        </w:rPr>
        <w:t xml:space="preserve"> և այդ ռիսկի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գնահատումը</w:t>
      </w:r>
      <w:r w:rsidR="000C7A02" w:rsidRPr="00C65154">
        <w:rPr>
          <w:rFonts w:ascii="GHEA Grapalat" w:eastAsia="Times New Roman" w:hAnsi="GHEA Grapalat" w:cs="Cambria Math"/>
          <w:sz w:val="24"/>
          <w:szCs w:val="24"/>
          <w:lang w:val="hy-AM"/>
        </w:rPr>
        <w:t xml:space="preserve">՝  </w:t>
      </w:r>
    </w:p>
    <w:p w14:paraId="5063DB33" w14:textId="77777777" w:rsidR="000C7A02" w:rsidRPr="00C65154" w:rsidRDefault="000C7A02" w:rsidP="00C00715">
      <w:pPr>
        <w:pStyle w:val="ListParagraph"/>
        <w:widowControl w:val="0"/>
        <w:numPr>
          <w:ilvl w:val="0"/>
          <w:numId w:val="16"/>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b/>
          <w:sz w:val="24"/>
          <w:szCs w:val="24"/>
          <w:lang w:val="hy-AM"/>
        </w:rPr>
        <w:t>կառուցապատվող</w:t>
      </w:r>
      <w:r w:rsidRPr="00C65154">
        <w:rPr>
          <w:rFonts w:ascii="GHEA Grapalat" w:eastAsia="Times New Roman" w:hAnsi="GHEA Grapalat" w:cs="Times New Roman"/>
          <w:b/>
          <w:sz w:val="24"/>
          <w:szCs w:val="24"/>
          <w:lang w:val="hy-AM"/>
        </w:rPr>
        <w:t xml:space="preserve"> </w:t>
      </w:r>
      <w:r w:rsidR="007838EF" w:rsidRPr="00C65154">
        <w:rPr>
          <w:rFonts w:ascii="GHEA Grapalat" w:eastAsia="Times New Roman" w:hAnsi="GHEA Grapalat" w:cs="Times New Roman"/>
          <w:b/>
          <w:sz w:val="24"/>
          <w:szCs w:val="24"/>
          <w:lang w:val="hy-AM"/>
        </w:rPr>
        <w:t>(</w:t>
      </w:r>
      <w:r w:rsidRPr="00C65154">
        <w:rPr>
          <w:rFonts w:ascii="GHEA Grapalat" w:eastAsia="Times New Roman" w:hAnsi="GHEA Grapalat" w:cs="Sylfaen"/>
          <w:b/>
          <w:sz w:val="24"/>
          <w:szCs w:val="24"/>
          <w:lang w:val="hy-AM"/>
        </w:rPr>
        <w:t>վերակառուցվող</w:t>
      </w:r>
      <w:r w:rsidR="007838EF" w:rsidRPr="00C65154">
        <w:rPr>
          <w:rFonts w:ascii="GHEA Grapalat" w:eastAsia="Times New Roman" w:hAnsi="GHEA Grapalat" w:cs="Sylfaen"/>
          <w:b/>
          <w:sz w:val="24"/>
          <w:szCs w:val="24"/>
          <w:lang w:val="hy-AM"/>
        </w:rPr>
        <w:t>)</w:t>
      </w:r>
      <w:r w:rsidRPr="00C65154">
        <w:rPr>
          <w:rFonts w:ascii="GHEA Grapalat" w:eastAsia="Times New Roman" w:hAnsi="GHEA Grapalat" w:cs="Times New Roman"/>
          <w:b/>
          <w:sz w:val="24"/>
          <w:szCs w:val="24"/>
          <w:lang w:val="hy-AM"/>
        </w:rPr>
        <w:t xml:space="preserve"> </w:t>
      </w:r>
      <w:r w:rsidRPr="00C65154">
        <w:rPr>
          <w:rFonts w:ascii="GHEA Grapalat" w:eastAsia="Times New Roman" w:hAnsi="GHEA Grapalat" w:cs="Sylfaen"/>
          <w:b/>
          <w:sz w:val="24"/>
          <w:szCs w:val="24"/>
          <w:lang w:val="hy-AM"/>
        </w:rPr>
        <w:t>տարածքների</w:t>
      </w:r>
      <w:r w:rsidRPr="00C65154">
        <w:rPr>
          <w:rFonts w:ascii="GHEA Grapalat" w:eastAsia="Times New Roman" w:hAnsi="GHEA Grapalat" w:cs="Times New Roman"/>
          <w:b/>
          <w:sz w:val="24"/>
          <w:szCs w:val="24"/>
          <w:lang w:val="hy-AM"/>
        </w:rPr>
        <w:t xml:space="preserve"> </w:t>
      </w:r>
      <w:r w:rsidRPr="00C65154">
        <w:rPr>
          <w:rFonts w:ascii="GHEA Grapalat" w:eastAsia="Times New Roman" w:hAnsi="GHEA Grapalat" w:cs="Sylfaen"/>
          <w:b/>
          <w:sz w:val="24"/>
          <w:szCs w:val="24"/>
          <w:lang w:val="hy-AM"/>
        </w:rPr>
        <w:t>համար՝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գլխավոր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հատակագծի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պլանավորման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լուծումների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տարբերակայնությունը</w:t>
      </w:r>
      <w:r w:rsidRPr="00C65154">
        <w:rPr>
          <w:rFonts w:ascii="GHEA Grapalat" w:eastAsia="Times New Roman" w:hAnsi="GHEA Grapalat" w:cs="Times New Roman"/>
          <w:sz w:val="24"/>
          <w:szCs w:val="24"/>
          <w:lang w:val="hy-AM"/>
        </w:rPr>
        <w:t>,</w:t>
      </w:r>
    </w:p>
    <w:p w14:paraId="21DD16BC" w14:textId="77777777" w:rsidR="000C7A02" w:rsidRPr="00C65154" w:rsidRDefault="000C7A02" w:rsidP="00C00715">
      <w:pPr>
        <w:pStyle w:val="ListParagraph"/>
        <w:widowControl w:val="0"/>
        <w:numPr>
          <w:ilvl w:val="0"/>
          <w:numId w:val="16"/>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b/>
          <w:sz w:val="24"/>
          <w:szCs w:val="24"/>
          <w:lang w:val="hy-AM"/>
        </w:rPr>
        <w:t>կառուցապատված</w:t>
      </w:r>
      <w:r w:rsidRPr="00C65154">
        <w:rPr>
          <w:rFonts w:ascii="GHEA Grapalat" w:eastAsia="Times New Roman" w:hAnsi="GHEA Grapalat" w:cs="Times New Roman"/>
          <w:b/>
          <w:sz w:val="24"/>
          <w:szCs w:val="24"/>
          <w:lang w:val="hy-AM"/>
        </w:rPr>
        <w:t xml:space="preserve"> </w:t>
      </w:r>
      <w:r w:rsidRPr="00C65154">
        <w:rPr>
          <w:rFonts w:ascii="GHEA Grapalat" w:eastAsia="Times New Roman" w:hAnsi="GHEA Grapalat" w:cs="Sylfaen"/>
          <w:b/>
          <w:sz w:val="24"/>
          <w:szCs w:val="24"/>
          <w:lang w:val="hy-AM"/>
        </w:rPr>
        <w:t>տարածքների</w:t>
      </w:r>
      <w:r w:rsidRPr="00C65154">
        <w:rPr>
          <w:rFonts w:ascii="GHEA Grapalat" w:eastAsia="Times New Roman" w:hAnsi="GHEA Grapalat" w:cs="Times New Roman"/>
          <w:b/>
          <w:sz w:val="24"/>
          <w:szCs w:val="24"/>
          <w:lang w:val="hy-AM"/>
        </w:rPr>
        <w:t xml:space="preserve"> </w:t>
      </w:r>
      <w:r w:rsidRPr="00C65154">
        <w:rPr>
          <w:rFonts w:ascii="GHEA Grapalat" w:eastAsia="Times New Roman" w:hAnsi="GHEA Grapalat" w:cs="Sylfaen"/>
          <w:b/>
          <w:sz w:val="24"/>
          <w:szCs w:val="24"/>
          <w:lang w:val="hy-AM"/>
        </w:rPr>
        <w:t>համար՝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շենքերի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կառուցման</w:t>
      </w:r>
      <w:r w:rsidR="001B427E" w:rsidRPr="00C65154">
        <w:rPr>
          <w:rFonts w:ascii="GHEA Grapalat" w:eastAsia="Times New Roman" w:hAnsi="GHEA Grapalat" w:cs="Times New Roman"/>
          <w:sz w:val="24"/>
          <w:szCs w:val="24"/>
          <w:lang w:val="hy-AM"/>
        </w:rPr>
        <w:t xml:space="preserve"> և </w:t>
      </w:r>
      <w:r w:rsidRPr="00C65154">
        <w:rPr>
          <w:rFonts w:ascii="GHEA Grapalat" w:eastAsia="Times New Roman" w:hAnsi="GHEA Grapalat" w:cs="Sylfaen"/>
          <w:sz w:val="24"/>
          <w:szCs w:val="24"/>
          <w:lang w:val="hy-AM"/>
        </w:rPr>
        <w:t>վերակառուցման</w:t>
      </w:r>
      <w:r w:rsidR="001B427E" w:rsidRPr="00C65154">
        <w:rPr>
          <w:rFonts w:ascii="GHEA Grapalat" w:eastAsia="Times New Roman" w:hAnsi="GHEA Grapalat" w:cs="Sylfaen"/>
          <w:sz w:val="24"/>
          <w:szCs w:val="24"/>
          <w:lang w:val="hy-AM"/>
        </w:rPr>
        <w:t>/հիմնանորոգման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հատակագծային լուծումները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001B427E" w:rsidRPr="00C65154">
        <w:rPr>
          <w:rFonts w:ascii="GHEA Grapalat" w:eastAsia="Times New Roman" w:hAnsi="GHEA Grapalat" w:cs="Sylfaen"/>
          <w:sz w:val="24"/>
          <w:szCs w:val="24"/>
          <w:lang w:val="hy-AM"/>
        </w:rPr>
        <w:t>նորմատիվ ակտերի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պահանջները</w:t>
      </w:r>
      <w:r w:rsidRPr="00C65154">
        <w:rPr>
          <w:rFonts w:ascii="GHEA Grapalat" w:eastAsia="Times New Roman" w:hAnsi="GHEA Grapalat" w:cs="Times New Roman"/>
          <w:sz w:val="24"/>
          <w:szCs w:val="24"/>
          <w:lang w:val="hy-AM"/>
        </w:rPr>
        <w:t xml:space="preserve">: </w:t>
      </w:r>
    </w:p>
    <w:p w14:paraId="39BDF0A8"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հետևյալ</w:t>
      </w:r>
      <w:r w:rsidRPr="00C65154">
        <w:rPr>
          <w:rFonts w:ascii="GHEA Grapalat" w:eastAsia="Times New Roman" w:hAnsi="GHEA Grapalat" w:cs="Times New Roman"/>
          <w:sz w:val="24"/>
          <w:szCs w:val="24"/>
          <w:lang w:val="hy-AM"/>
        </w:rPr>
        <w:t xml:space="preserve"> փաստաթղթերի և</w:t>
      </w:r>
      <w:r w:rsidRPr="00C65154">
        <w:rPr>
          <w:rFonts w:ascii="GHEA Grapalat" w:eastAsia="Times New Roman" w:hAnsi="GHEA Grapalat" w:cs="Sylfaen"/>
          <w:sz w:val="24"/>
          <w:szCs w:val="24"/>
          <w:lang w:val="hy-AM"/>
        </w:rPr>
        <w:t xml:space="preserve"> </w:t>
      </w:r>
      <w:r w:rsidRPr="00C65154">
        <w:rPr>
          <w:rFonts w:ascii="GHEA Grapalat" w:eastAsia="Times New Roman" w:hAnsi="GHEA Grapalat" w:cs="Times New Roman"/>
          <w:sz w:val="24"/>
          <w:szCs w:val="24"/>
          <w:lang w:val="hy-AM"/>
        </w:rPr>
        <w:t>տվյալների</w:t>
      </w:r>
      <w:r w:rsidRPr="00C65154">
        <w:rPr>
          <w:rFonts w:ascii="GHEA Grapalat" w:eastAsia="Times New Roman" w:hAnsi="GHEA Grapalat" w:cs="Sylfaen"/>
          <w:sz w:val="24"/>
          <w:szCs w:val="24"/>
          <w:lang w:val="hy-AM"/>
        </w:rPr>
        <w:t xml:space="preserve"> հիման վրա</w:t>
      </w:r>
      <w:r w:rsidRPr="00C65154">
        <w:rPr>
          <w:rFonts w:ascii="GHEA Grapalat" w:eastAsia="Times New Roman" w:hAnsi="GHEA Grapalat" w:cs="Times New Roman"/>
          <w:sz w:val="24"/>
          <w:szCs w:val="24"/>
          <w:lang w:val="hy-AM"/>
        </w:rPr>
        <w:t>՝</w:t>
      </w:r>
    </w:p>
    <w:p w14:paraId="46C62603" w14:textId="77777777" w:rsidR="000C7A02" w:rsidRPr="00C65154" w:rsidRDefault="000C7A02" w:rsidP="00C00715">
      <w:pPr>
        <w:pStyle w:val="ListParagraph"/>
        <w:widowControl w:val="0"/>
        <w:numPr>
          <w:ilvl w:val="0"/>
          <w:numId w:val="17"/>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շինարարության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ինժեներագեոդեզիական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ինժեներաերկրաբանական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ինժեներաերկրատեխնիկական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ինժեներաջրաբանական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ինժեներաջրաօդերևութաբանական</w:t>
      </w:r>
      <w:r w:rsidRPr="00C65154">
        <w:rPr>
          <w:rFonts w:ascii="GHEA Grapalat" w:eastAsia="Times New Roman" w:hAnsi="GHEA Grapalat" w:cs="Times New Roman"/>
          <w:sz w:val="24"/>
          <w:szCs w:val="24"/>
          <w:lang w:val="hy-AM"/>
        </w:rPr>
        <w:t xml:space="preserve"> </w:t>
      </w:r>
      <w:r w:rsidR="00E46E77"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00E46E77"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 xml:space="preserve">ինժեներաբնապահպանական </w:t>
      </w:r>
      <w:r w:rsidRPr="00C65154">
        <w:rPr>
          <w:rFonts w:ascii="GHEA Grapalat" w:eastAsia="Calibri" w:hAnsi="GHEA Grapalat" w:cs="Times New Roman"/>
          <w:sz w:val="24"/>
          <w:szCs w:val="24"/>
          <w:lang w:val="hy-AM"/>
        </w:rPr>
        <w:t xml:space="preserve">(մթնոլորտային օդի, կենդանական և բուսական աշխարհի, և այլն) </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արդյունքների</w:t>
      </w:r>
      <w:r w:rsidRPr="00C65154">
        <w:rPr>
          <w:rFonts w:ascii="GHEA Grapalat" w:eastAsia="Times New Roman" w:hAnsi="GHEA Grapalat" w:cs="Times New Roman"/>
          <w:sz w:val="24"/>
          <w:szCs w:val="24"/>
          <w:lang w:val="hy-AM"/>
        </w:rPr>
        <w:t>,</w:t>
      </w:r>
    </w:p>
    <w:p w14:paraId="3AAD17C8" w14:textId="77777777" w:rsidR="000C7A02" w:rsidRPr="00C65154" w:rsidRDefault="000C7A02" w:rsidP="00C00715">
      <w:pPr>
        <w:pStyle w:val="ListParagraph"/>
        <w:widowControl w:val="0"/>
        <w:numPr>
          <w:ilvl w:val="0"/>
          <w:numId w:val="17"/>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սխեմաներ</w:t>
      </w:r>
      <w:r w:rsidR="00E46E77" w:rsidRPr="00C65154">
        <w:rPr>
          <w:rFonts w:ascii="GHEA Grapalat" w:eastAsia="Times New Roman" w:hAnsi="GHEA Grapalat" w:cs="Sylfaen"/>
          <w:sz w:val="24"/>
          <w:szCs w:val="24"/>
          <w:lang w:val="hy-AM"/>
        </w:rPr>
        <w:t>i</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պլանավորման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տարբերակների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մշակման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աշխատանքների</w:t>
      </w:r>
      <w:r w:rsidRPr="00C65154">
        <w:rPr>
          <w:rFonts w:ascii="GHEA Grapalat" w:eastAsia="Times New Roman" w:hAnsi="GHEA Grapalat" w:cs="Times New Roman"/>
          <w:sz w:val="24"/>
          <w:szCs w:val="24"/>
          <w:lang w:val="hy-AM"/>
        </w:rPr>
        <w:t>,</w:t>
      </w:r>
    </w:p>
    <w:p w14:paraId="1D763391" w14:textId="77777777" w:rsidR="000C7A02" w:rsidRPr="00C65154" w:rsidRDefault="000C7A02" w:rsidP="00C00715">
      <w:pPr>
        <w:pStyle w:val="ListParagraph"/>
        <w:widowControl w:val="0"/>
        <w:numPr>
          <w:ilvl w:val="0"/>
          <w:numId w:val="17"/>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շենքերի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օգտագործման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առանձնահատկությունները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բնութագրող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տվյալների՝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բնօգտագործման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սահմանված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ռեժիմը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արգելոցներ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գյուղատնտեսական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հողեր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այլն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սանիտարահիգիենիկ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կանոնները</w:t>
      </w:r>
      <w:r w:rsidRPr="00C65154">
        <w:rPr>
          <w:rFonts w:ascii="GHEA Grapalat" w:eastAsia="Times New Roman" w:hAnsi="GHEA Grapalat" w:cs="Times New Roman"/>
          <w:sz w:val="24"/>
          <w:szCs w:val="24"/>
          <w:lang w:val="hy-AM"/>
        </w:rPr>
        <w:t>,</w:t>
      </w:r>
    </w:p>
    <w:p w14:paraId="5AA50855" w14:textId="77777777" w:rsidR="000C7A02" w:rsidRPr="00C65154" w:rsidRDefault="000C7A02" w:rsidP="00C00715">
      <w:pPr>
        <w:pStyle w:val="ListParagraph"/>
        <w:widowControl w:val="0"/>
        <w:numPr>
          <w:ilvl w:val="0"/>
          <w:numId w:val="17"/>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քաղաքաշինական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գործունեության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մշտադիտարկման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արդյունքների</w:t>
      </w:r>
      <w:r w:rsidRPr="00C65154">
        <w:rPr>
          <w:rFonts w:ascii="GHEA Grapalat" w:eastAsia="Times New Roman" w:hAnsi="GHEA Grapalat" w:cs="Times New Roman"/>
          <w:sz w:val="24"/>
          <w:szCs w:val="24"/>
          <w:lang w:val="hy-AM"/>
        </w:rPr>
        <w:t>,</w:t>
      </w:r>
    </w:p>
    <w:p w14:paraId="083D89BC" w14:textId="77777777" w:rsidR="000C7A02" w:rsidRPr="00C65154" w:rsidRDefault="000C7A02" w:rsidP="00C00715">
      <w:pPr>
        <w:pStyle w:val="ListParagraph"/>
        <w:widowControl w:val="0"/>
        <w:numPr>
          <w:ilvl w:val="0"/>
          <w:numId w:val="17"/>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ներդրումների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հիմնավորման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լուծումների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տարբերակների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տեխնիկատնտեսական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համեմատության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նույն</w:t>
      </w:r>
      <w:r w:rsidRPr="00C65154">
        <w:rPr>
          <w:rFonts w:ascii="GHEA Grapalat" w:eastAsia="Times New Roman" w:hAnsi="GHEA Grapalat" w:cs="Times New Roman"/>
          <w:sz w:val="24"/>
          <w:szCs w:val="24"/>
          <w:lang w:val="hy-AM"/>
        </w:rPr>
        <w:t xml:space="preserve"> </w:t>
      </w:r>
      <w:r w:rsidR="00FD6052" w:rsidRPr="00C65154">
        <w:rPr>
          <w:rFonts w:ascii="GHEA Grapalat" w:eastAsia="Times New Roman" w:hAnsi="GHEA Grapalat" w:cs="Sylfaen"/>
          <w:sz w:val="24"/>
          <w:szCs w:val="24"/>
          <w:lang w:val="hy-AM"/>
        </w:rPr>
        <w:t>գործառնական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հատկություններով</w:t>
      </w:r>
      <w:r w:rsidRPr="00C65154">
        <w:rPr>
          <w:rFonts w:ascii="GHEA Grapalat" w:eastAsia="Times New Roman" w:hAnsi="GHEA Grapalat" w:cs="Times New Roman"/>
          <w:sz w:val="24"/>
          <w:szCs w:val="24"/>
          <w:lang w:val="hy-AM"/>
        </w:rPr>
        <w:t xml:space="preserve">) արդյունքների՝ </w:t>
      </w:r>
      <w:r w:rsidRPr="00C65154">
        <w:rPr>
          <w:rFonts w:ascii="GHEA Grapalat" w:eastAsia="Times New Roman" w:hAnsi="GHEA Grapalat" w:cs="Sylfaen"/>
          <w:sz w:val="24"/>
          <w:szCs w:val="24"/>
          <w:lang w:val="hy-AM"/>
        </w:rPr>
        <w:t>վնասի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սոցիալական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կորուստների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գնահատմամբ</w:t>
      </w:r>
      <w:r w:rsidRPr="00C65154">
        <w:rPr>
          <w:rFonts w:ascii="GHEA Grapalat" w:eastAsia="Times New Roman" w:hAnsi="GHEA Grapalat" w:cs="Times New Roman"/>
          <w:sz w:val="24"/>
          <w:szCs w:val="24"/>
          <w:lang w:val="hy-AM"/>
        </w:rPr>
        <w:t>:</w:t>
      </w:r>
    </w:p>
    <w:p w14:paraId="3BD9B781" w14:textId="77777777" w:rsidR="000C7A02" w:rsidRPr="00C65154" w:rsidRDefault="000C7A02" w:rsidP="00C00715">
      <w:pPr>
        <w:pStyle w:val="ListParagraph"/>
        <w:widowControl w:val="0"/>
        <w:numPr>
          <w:ilvl w:val="0"/>
          <w:numId w:val="13"/>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նախագծելիս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w:t>
      </w:r>
      <w:r w:rsidRPr="00C65154">
        <w:rPr>
          <w:rFonts w:ascii="GHEA Grapalat" w:eastAsia="Times New Roman" w:hAnsi="GHEA Grapalat" w:cs="Times New Roman"/>
          <w:sz w:val="24"/>
          <w:szCs w:val="24"/>
          <w:lang w:val="hy-AM"/>
        </w:rPr>
        <w:t xml:space="preserve"> </w:t>
      </w:r>
      <w:r w:rsidR="00932459" w:rsidRPr="00C65154">
        <w:rPr>
          <w:rFonts w:ascii="GHEA Grapalat" w:eastAsia="Times New Roman" w:hAnsi="GHEA Grapalat" w:cs="Sylfaen"/>
          <w:sz w:val="24"/>
          <w:szCs w:val="24"/>
          <w:lang w:val="hy-AM"/>
        </w:rPr>
        <w:t xml:space="preserve">վերջինիս քաղաքաշինական միջավայր ձևավորելու </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նշանակությունը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պայմանները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նմանատիպ</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պայմաններում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փորձը</w:t>
      </w:r>
      <w:r w:rsidRPr="00C65154">
        <w:rPr>
          <w:rFonts w:ascii="GHEA Grapalat" w:eastAsia="Times New Roman" w:hAnsi="GHEA Grapalat" w:cs="Times New Roman"/>
          <w:sz w:val="24"/>
          <w:szCs w:val="24"/>
          <w:lang w:val="hy-AM"/>
        </w:rPr>
        <w:t xml:space="preserve">: </w:t>
      </w:r>
    </w:p>
    <w:p w14:paraId="2A61B146" w14:textId="77777777" w:rsidR="000C7A02" w:rsidRPr="00C65154" w:rsidRDefault="000C7A02" w:rsidP="00C00715">
      <w:pPr>
        <w:pStyle w:val="ListParagraph"/>
        <w:widowControl w:val="0"/>
        <w:numPr>
          <w:ilvl w:val="0"/>
          <w:numId w:val="13"/>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005D698D" w:rsidRPr="00C65154">
        <w:rPr>
          <w:rFonts w:ascii="GHEA Grapalat" w:eastAsia="Times New Roman" w:hAnsi="GHEA Grapalat" w:cs="Sylfaen"/>
          <w:sz w:val="24"/>
          <w:szCs w:val="24"/>
          <w:lang w:val="hy-AM"/>
        </w:rPr>
        <w:t>սխեմաների</w:t>
      </w:r>
      <w:r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ներառեն</w:t>
      </w:r>
      <w:r w:rsidRPr="00C65154">
        <w:rPr>
          <w:rFonts w:ascii="GHEA Grapalat" w:eastAsia="Times New Roman" w:hAnsi="GHEA Grapalat" w:cs="Times New Roman"/>
          <w:sz w:val="24"/>
          <w:szCs w:val="24"/>
          <w:lang w:val="hy-AM"/>
        </w:rPr>
        <w:t>՝</w:t>
      </w:r>
    </w:p>
    <w:p w14:paraId="00DA8301"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տեղեկատվություն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աշխարհագրական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դիրքի</w:t>
      </w:r>
      <w:r w:rsidRPr="00C65154">
        <w:rPr>
          <w:rFonts w:ascii="GHEA Grapalat" w:eastAsia="Times New Roman" w:hAnsi="GHEA Grapalat" w:cs="Times New Roman"/>
          <w:sz w:val="24"/>
          <w:szCs w:val="24"/>
          <w:lang w:val="hy-AM"/>
        </w:rPr>
        <w:t xml:space="preserve">, </w:t>
      </w:r>
      <w:r w:rsidR="005D698D" w:rsidRPr="00C65154">
        <w:rPr>
          <w:rFonts w:ascii="GHEA Grapalat" w:eastAsia="Times New Roman" w:hAnsi="GHEA Grapalat" w:cs="Sylfaen"/>
          <w:sz w:val="24"/>
          <w:szCs w:val="24"/>
          <w:lang w:val="hy-AM"/>
        </w:rPr>
        <w:t xml:space="preserve">նպատակային </w:t>
      </w:r>
      <w:r w:rsidRPr="00C65154">
        <w:rPr>
          <w:rFonts w:ascii="GHEA Grapalat" w:eastAsia="Times New Roman" w:hAnsi="GHEA Grapalat" w:cs="Times New Roman"/>
          <w:sz w:val="24"/>
          <w:szCs w:val="24"/>
          <w:lang w:val="hy-AM"/>
        </w:rPr>
        <w:t xml:space="preserve"> նշանակության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սահմանների</w:t>
      </w:r>
      <w:r w:rsidRPr="00C65154">
        <w:rPr>
          <w:rFonts w:ascii="GHEA Grapalat" w:eastAsia="Times New Roman" w:hAnsi="GHEA Grapalat" w:cs="Times New Roman"/>
          <w:sz w:val="24"/>
          <w:szCs w:val="24"/>
          <w:lang w:val="hy-AM"/>
        </w:rPr>
        <w:t xml:space="preserve"> նկարագրության </w:t>
      </w:r>
      <w:r w:rsidRPr="00C65154">
        <w:rPr>
          <w:rFonts w:ascii="GHEA Grapalat" w:eastAsia="Times New Roman" w:hAnsi="GHEA Grapalat" w:cs="Sylfaen"/>
          <w:sz w:val="24"/>
          <w:szCs w:val="24"/>
          <w:lang w:val="hy-AM"/>
        </w:rPr>
        <w:t>մասին</w:t>
      </w:r>
      <w:r w:rsidRPr="00C65154">
        <w:rPr>
          <w:rFonts w:ascii="GHEA Grapalat" w:eastAsia="Times New Roman" w:hAnsi="GHEA Grapalat" w:cs="Times New Roman"/>
          <w:sz w:val="24"/>
          <w:szCs w:val="24"/>
          <w:lang w:val="hy-AM"/>
        </w:rPr>
        <w:t>,</w:t>
      </w:r>
    </w:p>
    <w:p w14:paraId="59E07628"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փաստացի</w:t>
      </w:r>
      <w:r w:rsidRPr="00C65154">
        <w:rPr>
          <w:rFonts w:ascii="GHEA Grapalat" w:eastAsia="Times New Roman" w:hAnsi="GHEA Grapalat" w:cs="Times New Roman"/>
          <w:sz w:val="24"/>
          <w:szCs w:val="24"/>
          <w:lang w:val="hy-AM"/>
        </w:rPr>
        <w:t xml:space="preserve"> </w:t>
      </w:r>
      <w:r w:rsidR="005D698D" w:rsidRPr="00C65154">
        <w:rPr>
          <w:rFonts w:ascii="GHEA Grapalat" w:eastAsia="Times New Roman" w:hAnsi="GHEA Grapalat" w:cs="Sylfaen"/>
          <w:sz w:val="24"/>
          <w:szCs w:val="24"/>
          <w:lang w:val="hy-AM"/>
        </w:rPr>
        <w:t>նպատակային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օգտագործման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w:t>
      </w:r>
      <w:r w:rsidRPr="00C65154">
        <w:rPr>
          <w:rFonts w:ascii="GHEA Grapalat" w:eastAsia="Times New Roman" w:hAnsi="GHEA Grapalat" w:cs="Times New Roman"/>
          <w:sz w:val="24"/>
          <w:szCs w:val="24"/>
          <w:lang w:val="hy-AM"/>
        </w:rPr>
        <w:t xml:space="preserve"> </w:t>
      </w:r>
      <w:r w:rsidR="005D698D" w:rsidRPr="00C65154">
        <w:rPr>
          <w:rFonts w:ascii="GHEA Grapalat" w:eastAsia="Times New Roman" w:hAnsi="GHEA Grapalat" w:cs="Sylfaen"/>
          <w:sz w:val="24"/>
          <w:szCs w:val="24"/>
          <w:lang w:val="hy-AM"/>
        </w:rPr>
        <w:t xml:space="preserve">բնապահպանական </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նշանակության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զարգացման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հեռանկարների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գնահատումը</w:t>
      </w:r>
      <w:r w:rsidRPr="00C65154">
        <w:rPr>
          <w:rFonts w:ascii="GHEA Grapalat" w:eastAsia="Times New Roman" w:hAnsi="GHEA Grapalat" w:cs="Times New Roman"/>
          <w:sz w:val="24"/>
          <w:szCs w:val="24"/>
          <w:lang w:val="hy-AM"/>
        </w:rPr>
        <w:t>,</w:t>
      </w:r>
    </w:p>
    <w:p w14:paraId="1321D099"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տեղեկատվություն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005D698D" w:rsidRPr="00C65154">
        <w:rPr>
          <w:rFonts w:ascii="GHEA Grapalat" w:eastAsia="Times New Roman" w:hAnsi="GHEA Grapalat" w:cs="Sylfaen"/>
          <w:sz w:val="24"/>
          <w:szCs w:val="24"/>
          <w:lang w:val="hy-AM"/>
        </w:rPr>
        <w:t xml:space="preserve"> (շինությունների)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վիճակի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վերակառուցման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008C6666" w:rsidRPr="00C65154">
        <w:rPr>
          <w:rFonts w:ascii="GHEA Grapalat" w:eastAsia="Times New Roman" w:hAnsi="GHEA Grapalat" w:cs="Times New Roman"/>
          <w:sz w:val="24"/>
          <w:szCs w:val="24"/>
          <w:lang w:val="hy-AM"/>
        </w:rPr>
        <w:t xml:space="preserve">(սպասարկման) </w:t>
      </w:r>
      <w:r w:rsidRPr="00C65154">
        <w:rPr>
          <w:rFonts w:ascii="GHEA Grapalat" w:eastAsia="Times New Roman" w:hAnsi="GHEA Grapalat" w:cs="Sylfaen"/>
          <w:sz w:val="24"/>
          <w:szCs w:val="24"/>
          <w:lang w:val="hy-AM"/>
        </w:rPr>
        <w:t>ծառայությունների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վերաբերյալ</w:t>
      </w:r>
      <w:r w:rsidRPr="00C65154">
        <w:rPr>
          <w:rFonts w:ascii="GHEA Grapalat" w:eastAsia="Times New Roman" w:hAnsi="GHEA Grapalat" w:cs="Times New Roman"/>
          <w:sz w:val="24"/>
          <w:szCs w:val="24"/>
          <w:lang w:val="hy-AM"/>
        </w:rPr>
        <w:t>,</w:t>
      </w:r>
    </w:p>
    <w:p w14:paraId="134C4A63"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8C6666" w:rsidRPr="00C65154">
        <w:rPr>
          <w:rFonts w:ascii="GHEA Grapalat" w:eastAsia="Times New Roman" w:hAnsi="GHEA Grapalat" w:cs="Sylfaen"/>
          <w:sz w:val="24"/>
          <w:szCs w:val="24"/>
          <w:lang w:val="hy-AM"/>
        </w:rPr>
        <w:t>երևույթների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ազդեցությունից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հետևանքների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կորուստների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սոցիալական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կորուստների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կանխատեսման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տվյալները</w:t>
      </w:r>
      <w:r w:rsidRPr="00C65154">
        <w:rPr>
          <w:rFonts w:ascii="GHEA Grapalat" w:eastAsia="Times New Roman" w:hAnsi="GHEA Grapalat" w:cs="Times New Roman"/>
          <w:sz w:val="24"/>
          <w:szCs w:val="24"/>
          <w:lang w:val="hy-AM"/>
        </w:rPr>
        <w:t>,</w:t>
      </w:r>
    </w:p>
    <w:p w14:paraId="70CE7268"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տարածաշրջանային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w:t>
      </w:r>
      <w:r w:rsidR="008C6666" w:rsidRPr="00C65154">
        <w:rPr>
          <w:rFonts w:ascii="GHEA Grapalat" w:eastAsia="Times New Roman" w:hAnsi="GHEA Grapalat" w:cs="Sylfaen"/>
          <w:sz w:val="24"/>
          <w:szCs w:val="24"/>
          <w:lang w:val="hy-AM"/>
        </w:rPr>
        <w:t>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ինժեներաերկրաբանական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ինժեներաերկրատեխնիկական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ինժեներաջրաերկրաբանական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ինժեներաջրաօդերևութաբանական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ինժեներաբնապահպանական</w:t>
      </w:r>
      <w:r w:rsidR="00D33732" w:rsidRPr="00C65154">
        <w:rPr>
          <w:rFonts w:ascii="GHEA Grapalat" w:eastAsia="Times New Roman" w:hAnsi="GHEA Grapalat" w:cs="Sylfaen"/>
          <w:sz w:val="24"/>
          <w:szCs w:val="24"/>
          <w:lang w:val="hy-AM"/>
        </w:rPr>
        <w:t>, ինժեներագեոդեզիական և այլն</w:t>
      </w:r>
      <w:r w:rsidRPr="00C65154">
        <w:rPr>
          <w:rFonts w:ascii="GHEA Grapalat" w:eastAsia="Times New Roman" w:hAnsi="GHEA Grapalat" w:cs="Times New Roman"/>
          <w:sz w:val="24"/>
          <w:szCs w:val="24"/>
          <w:lang w:val="hy-AM"/>
        </w:rPr>
        <w:t>),</w:t>
      </w:r>
      <w:r w:rsidRPr="00C65154">
        <w:rPr>
          <w:rFonts w:ascii="GHEA Grapalat" w:eastAsia="Calibri" w:hAnsi="GHEA Grapalat" w:cs="Times New Roman"/>
          <w:sz w:val="24"/>
          <w:szCs w:val="24"/>
          <w:shd w:val="clear" w:color="auto" w:fill="FFFFFF"/>
          <w:lang w:val="hy-AM"/>
        </w:rPr>
        <w:t xml:space="preserve"> </w:t>
      </w:r>
    </w:p>
    <w:p w14:paraId="3B07F3B2"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Calibri" w:hAnsi="GHEA Grapalat" w:cs="Times New Roman"/>
          <w:sz w:val="24"/>
          <w:szCs w:val="24"/>
          <w:shd w:val="clear" w:color="auto" w:fill="FFFFFF"/>
          <w:lang w:val="hy-AM"/>
        </w:rPr>
        <w:t xml:space="preserve">տեղեկատվություն տվյալ տարածքում հաստատված </w:t>
      </w:r>
      <w:r w:rsidR="008C6666" w:rsidRPr="00C65154">
        <w:rPr>
          <w:rFonts w:ascii="GHEA Grapalat" w:eastAsia="Calibri" w:hAnsi="GHEA Grapalat" w:cs="Times New Roman"/>
          <w:sz w:val="24"/>
          <w:szCs w:val="24"/>
          <w:shd w:val="clear" w:color="auto" w:fill="FFFFFF"/>
          <w:lang w:val="hy-AM"/>
        </w:rPr>
        <w:t xml:space="preserve">օգտակար հանածոների </w:t>
      </w:r>
      <w:r w:rsidRPr="00C65154">
        <w:rPr>
          <w:rFonts w:ascii="GHEA Grapalat" w:eastAsia="Calibri" w:hAnsi="GHEA Grapalat" w:cs="Times New Roman"/>
          <w:sz w:val="24"/>
          <w:szCs w:val="24"/>
          <w:shd w:val="clear" w:color="auto" w:fill="FFFFFF"/>
          <w:lang w:val="hy-AM"/>
        </w:rPr>
        <w:t>պաշարներով հանքավայրերի (ընդերքի տեղամասերի) առկայության և հե</w:t>
      </w:r>
      <w:r w:rsidR="00092B8A" w:rsidRPr="00C65154">
        <w:rPr>
          <w:rFonts w:ascii="GHEA Grapalat" w:eastAsia="Calibri" w:hAnsi="GHEA Grapalat" w:cs="Times New Roman"/>
          <w:sz w:val="24"/>
          <w:szCs w:val="24"/>
          <w:shd w:val="clear" w:color="auto" w:fill="FFFFFF"/>
          <w:lang w:val="hy-AM"/>
        </w:rPr>
        <w:t xml:space="preserve">ռանկարային ծրագրերի մշակման </w:t>
      </w:r>
      <w:r w:rsidRPr="00C65154">
        <w:rPr>
          <w:rFonts w:ascii="GHEA Grapalat" w:eastAsia="Calibri" w:hAnsi="GHEA Grapalat" w:cs="Times New Roman"/>
          <w:sz w:val="24"/>
          <w:szCs w:val="24"/>
          <w:shd w:val="clear" w:color="auto" w:fill="FFFFFF"/>
          <w:lang w:val="hy-AM"/>
        </w:rPr>
        <w:t xml:space="preserve"> վերաբերյալ,</w:t>
      </w:r>
    </w:p>
    <w:p w14:paraId="3B1CCD81" w14:textId="77777777" w:rsidR="000C7A02" w:rsidRPr="00C65154" w:rsidRDefault="000C7A02" w:rsidP="00C00715">
      <w:pPr>
        <w:pStyle w:val="ListParagraph"/>
        <w:widowControl w:val="0"/>
        <w:numPr>
          <w:ilvl w:val="0"/>
          <w:numId w:val="18"/>
        </w:numPr>
        <w:tabs>
          <w:tab w:val="left" w:pos="1147"/>
        </w:tabs>
        <w:spacing w:after="0"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նյութեր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պաշտպանության </w:t>
      </w:r>
      <w:r w:rsidRPr="00C65154">
        <w:rPr>
          <w:rFonts w:ascii="GHEA Grapalat" w:eastAsia="Times New Roman" w:hAnsi="GHEA Grapalat" w:cs="Sylfaen"/>
          <w:sz w:val="24"/>
          <w:szCs w:val="24"/>
          <w:lang w:val="hy-AM"/>
        </w:rPr>
        <w:t>կամ</w:t>
      </w:r>
      <w:r w:rsidRPr="00C65154">
        <w:rPr>
          <w:rFonts w:ascii="GHEA Grapalat" w:eastAsia="Times New Roman" w:hAnsi="GHEA Grapalat" w:cs="Times New Roman"/>
          <w:sz w:val="24"/>
          <w:szCs w:val="24"/>
          <w:lang w:val="hy-AM"/>
        </w:rPr>
        <w:t xml:space="preserve"> </w:t>
      </w:r>
      <w:r w:rsidR="00454C03" w:rsidRPr="00C65154">
        <w:rPr>
          <w:rFonts w:ascii="GHEA Grapalat" w:eastAsia="Times New Roman" w:hAnsi="GHEA Grapalat" w:cs="Sylfaen"/>
          <w:sz w:val="24"/>
          <w:szCs w:val="24"/>
          <w:lang w:val="hy-AM"/>
        </w:rPr>
        <w:t>կանխա</w:t>
      </w:r>
      <w:r w:rsidRPr="00C65154">
        <w:rPr>
          <w:rFonts w:ascii="GHEA Grapalat" w:eastAsia="Times New Roman" w:hAnsi="GHEA Grapalat" w:cs="Sylfaen"/>
          <w:sz w:val="24"/>
          <w:szCs w:val="24"/>
          <w:lang w:val="hy-AM"/>
        </w:rPr>
        <w:t>տեսվող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 xml:space="preserve">ու </w:t>
      </w:r>
      <w:r w:rsidRPr="00C65154">
        <w:rPr>
          <w:rFonts w:ascii="GHEA Grapalat" w:eastAsia="Times New Roman" w:hAnsi="GHEA Grapalat" w:cs="Times New Roman"/>
          <w:sz w:val="24"/>
          <w:szCs w:val="24"/>
          <w:lang w:val="hy-AM"/>
        </w:rPr>
        <w:t xml:space="preserve">պահպանվող տարածքի բնական պայմանների </w:t>
      </w:r>
      <w:r w:rsidR="00454C03" w:rsidRPr="00C65154">
        <w:rPr>
          <w:rFonts w:ascii="GHEA Grapalat" w:eastAsia="Times New Roman" w:hAnsi="GHEA Grapalat" w:cs="Times New Roman"/>
          <w:sz w:val="24"/>
          <w:szCs w:val="24"/>
          <w:lang w:val="hy-AM"/>
        </w:rPr>
        <w:t>ու</w:t>
      </w:r>
      <w:r w:rsidRPr="00C65154">
        <w:rPr>
          <w:rFonts w:ascii="GHEA Grapalat" w:eastAsia="Times New Roman" w:hAnsi="GHEA Grapalat" w:cs="Times New Roman"/>
          <w:sz w:val="24"/>
          <w:szCs w:val="24"/>
          <w:lang w:val="hy-AM"/>
        </w:rPr>
        <w:t xml:space="preserve"> պաշարների վրա </w:t>
      </w:r>
      <w:r w:rsidRPr="00C65154">
        <w:rPr>
          <w:rFonts w:ascii="GHEA Grapalat" w:eastAsia="Times New Roman" w:hAnsi="GHEA Grapalat" w:cs="Sylfaen"/>
          <w:sz w:val="24"/>
          <w:szCs w:val="24"/>
          <w:lang w:val="hy-AM"/>
        </w:rPr>
        <w:t>դրանց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ազդեցության վերաբերյալ</w:t>
      </w:r>
      <w:r w:rsidR="00C87F67" w:rsidRPr="00C65154">
        <w:rPr>
          <w:rFonts w:ascii="GHEA Grapalat" w:eastAsia="Times New Roman" w:hAnsi="GHEA Grapalat" w:cs="Times New Roman"/>
          <w:sz w:val="24"/>
          <w:szCs w:val="24"/>
          <w:lang w:val="hy-AM"/>
        </w:rPr>
        <w:t>.</w:t>
      </w:r>
    </w:p>
    <w:p w14:paraId="5B049F89" w14:textId="77777777" w:rsidR="000C7A02" w:rsidRPr="00C65154" w:rsidRDefault="000C7A02" w:rsidP="00C65154">
      <w:pPr>
        <w:widowControl w:val="0"/>
        <w:tabs>
          <w:tab w:val="left" w:pos="1147"/>
        </w:tabs>
        <w:spacing w:after="0" w:line="360" w:lineRule="auto"/>
        <w:ind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ա</w:t>
      </w:r>
      <w:r w:rsidRPr="00C65154">
        <w:rPr>
          <w:rFonts w:ascii="Cambria Math" w:eastAsia="Times New Roman" w:hAnsi="Cambria Math" w:cs="Cambria Math"/>
          <w:sz w:val="24"/>
          <w:szCs w:val="24"/>
          <w:lang w:val="hy-AM"/>
        </w:rPr>
        <w:t>․</w:t>
      </w:r>
      <w:r w:rsidRPr="00C65154">
        <w:rPr>
          <w:rFonts w:ascii="GHEA Grapalat" w:eastAsia="Times New Roman" w:hAnsi="GHEA Grapalat" w:cs="Sylfaen"/>
          <w:sz w:val="24"/>
          <w:szCs w:val="24"/>
          <w:lang w:val="hy-AM"/>
        </w:rPr>
        <w:t xml:space="preserve"> տվյալներ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շինանյութերի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էներգետիկ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պաշարների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վերաբերյալ,</w:t>
      </w:r>
      <w:r w:rsidRPr="00C65154">
        <w:rPr>
          <w:rFonts w:ascii="GHEA Grapalat" w:eastAsia="Times New Roman" w:hAnsi="GHEA Grapalat" w:cs="Times New Roman"/>
          <w:sz w:val="24"/>
          <w:szCs w:val="24"/>
          <w:lang w:val="hy-AM"/>
        </w:rPr>
        <w:t xml:space="preserve"> </w:t>
      </w:r>
    </w:p>
    <w:p w14:paraId="5B692428" w14:textId="77777777" w:rsidR="000C7A02" w:rsidRPr="00C65154" w:rsidRDefault="000C7A02" w:rsidP="00C65154">
      <w:pPr>
        <w:widowControl w:val="0"/>
        <w:tabs>
          <w:tab w:val="left" w:pos="1147"/>
        </w:tabs>
        <w:spacing w:after="0" w:line="360" w:lineRule="auto"/>
        <w:ind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բ</w:t>
      </w:r>
      <w:r w:rsidRPr="00C65154">
        <w:rPr>
          <w:rFonts w:ascii="Cambria Math" w:eastAsia="Times New Roman" w:hAnsi="Cambria Math" w:cs="Cambria Math"/>
          <w:sz w:val="24"/>
          <w:szCs w:val="24"/>
          <w:lang w:val="hy-AM"/>
        </w:rPr>
        <w:t>․</w:t>
      </w:r>
      <w:r w:rsidRPr="00C65154">
        <w:rPr>
          <w:rFonts w:ascii="GHEA Grapalat" w:eastAsia="Times New Roman" w:hAnsi="GHEA Grapalat" w:cs="Sylfaen"/>
          <w:sz w:val="24"/>
          <w:szCs w:val="24"/>
          <w:lang w:val="hy-AM"/>
        </w:rPr>
        <w:t xml:space="preserve"> քարտեզագրական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w:t>
      </w:r>
      <w:r w:rsidRPr="00C65154">
        <w:rPr>
          <w:rFonts w:ascii="GHEA Grapalat" w:eastAsia="Times New Roman" w:hAnsi="GHEA Grapalat" w:cs="Times New Roman"/>
          <w:sz w:val="24"/>
          <w:szCs w:val="24"/>
          <w:lang w:val="hy-AM"/>
        </w:rPr>
        <w:t>,</w:t>
      </w:r>
    </w:p>
    <w:p w14:paraId="6B9D071E" w14:textId="77777777" w:rsidR="000C7A02" w:rsidRPr="00C65154" w:rsidRDefault="000C7A02" w:rsidP="00C65154">
      <w:pPr>
        <w:widowControl w:val="0"/>
        <w:tabs>
          <w:tab w:val="left" w:pos="1147"/>
        </w:tabs>
        <w:spacing w:after="0" w:line="360" w:lineRule="auto"/>
        <w:ind w:firstLine="72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գ</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Sylfaen"/>
          <w:sz w:val="24"/>
          <w:szCs w:val="24"/>
          <w:lang w:val="hy-AM"/>
        </w:rPr>
        <w:t>քաղաքաշինական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փաստաթղթեր</w:t>
      </w:r>
      <w:r w:rsidRPr="00C65154">
        <w:rPr>
          <w:rFonts w:ascii="GHEA Grapalat" w:eastAsia="Times New Roman" w:hAnsi="GHEA Grapalat" w:cs="Times New Roman"/>
          <w:sz w:val="24"/>
          <w:szCs w:val="24"/>
          <w:lang w:val="hy-AM"/>
        </w:rPr>
        <w:t xml:space="preserve">: </w:t>
      </w:r>
    </w:p>
    <w:p w14:paraId="0226FC05" w14:textId="77777777" w:rsidR="000C7A02"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 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համաձայն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w:t>
      </w:r>
      <w:r w:rsidRPr="00C65154">
        <w:rPr>
          <w:rFonts w:ascii="GHEA Grapalat" w:eastAsia="Calibri" w:hAnsi="GHEA Grapalat" w:cs="Courier New"/>
          <w:sz w:val="24"/>
          <w:szCs w:val="24"/>
          <w:lang w:val="hy-AM"/>
        </w:rPr>
        <w:t xml:space="preserve"> հաստատված ՀՀՇՆ </w:t>
      </w:r>
      <w:r w:rsidR="00D33732" w:rsidRPr="00C65154">
        <w:rPr>
          <w:rFonts w:ascii="GHEA Grapalat" w:eastAsia="Calibri" w:hAnsi="GHEA Grapalat" w:cs="Courier New"/>
          <w:sz w:val="24"/>
          <w:szCs w:val="24"/>
          <w:lang w:val="hy-AM"/>
        </w:rPr>
        <w:t>I</w:t>
      </w:r>
      <w:r w:rsidRPr="00C65154">
        <w:rPr>
          <w:rFonts w:ascii="GHEA Grapalat" w:eastAsia="Calibri" w:hAnsi="GHEA Grapalat" w:cs="Courier New"/>
          <w:sz w:val="24"/>
          <w:szCs w:val="24"/>
          <w:lang w:val="hy-AM"/>
        </w:rPr>
        <w:t>-2</w:t>
      </w:r>
      <w:r w:rsidRPr="00C65154">
        <w:rPr>
          <w:rFonts w:ascii="Cambria Math" w:eastAsia="Calibri" w:hAnsi="Cambria Math" w:cs="Cambria Math"/>
          <w:sz w:val="24"/>
          <w:szCs w:val="24"/>
          <w:lang w:val="hy-AM"/>
        </w:rPr>
        <w:t>․</w:t>
      </w:r>
      <w:r w:rsidRPr="00C65154">
        <w:rPr>
          <w:rFonts w:ascii="GHEA Grapalat" w:eastAsia="Calibri" w:hAnsi="GHEA Grapalat" w:cs="Courier New"/>
          <w:sz w:val="24"/>
          <w:szCs w:val="24"/>
          <w:lang w:val="hy-AM"/>
        </w:rPr>
        <w:t>01-99</w:t>
      </w:r>
      <w:r w:rsidRPr="00C65154">
        <w:rPr>
          <w:rFonts w:ascii="GHEA Grapalat" w:eastAsia="Times New Roman" w:hAnsi="GHEA Grapalat" w:cs="Times New Roman"/>
          <w:sz w:val="24"/>
          <w:szCs w:val="24"/>
          <w:lang w:val="hy-AM"/>
        </w:rPr>
        <w:t xml:space="preserve"> շինարարական նորմերի, ինչպես նաև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շինարարության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գրունտերի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հետազննության</w:t>
      </w:r>
      <w:r w:rsidRPr="00C65154">
        <w:rPr>
          <w:rFonts w:ascii="GHEA Grapalat" w:eastAsia="Calibri" w:hAnsi="GHEA Grapalat" w:cs="Sylfaen"/>
          <w:sz w:val="24"/>
          <w:szCs w:val="24"/>
          <w:lang w:val="hy-AM"/>
        </w:rPr>
        <w:t xml:space="preserve"> ԳՕՍՏ</w:t>
      </w:r>
      <w:r w:rsidRPr="00C65154">
        <w:rPr>
          <w:rFonts w:ascii="GHEA Grapalat" w:eastAsia="Calibri" w:hAnsi="GHEA Grapalat" w:cs="Courier New"/>
          <w:sz w:val="24"/>
          <w:szCs w:val="24"/>
          <w:lang w:val="hy-AM"/>
        </w:rPr>
        <w:t xml:space="preserve"> 12248-2010, </w:t>
      </w:r>
      <w:r w:rsidRPr="00C65154">
        <w:rPr>
          <w:rFonts w:ascii="GHEA Grapalat" w:eastAsia="Calibri" w:hAnsi="GHEA Grapalat" w:cs="Sylfaen"/>
          <w:sz w:val="24"/>
          <w:szCs w:val="24"/>
          <w:lang w:val="hy-AM"/>
        </w:rPr>
        <w:t>ԳՕՍՏ</w:t>
      </w:r>
      <w:r w:rsidRPr="00C65154">
        <w:rPr>
          <w:rFonts w:ascii="GHEA Grapalat" w:eastAsia="Calibri" w:hAnsi="GHEA Grapalat" w:cs="Courier New"/>
          <w:sz w:val="24"/>
          <w:szCs w:val="24"/>
          <w:lang w:val="hy-AM"/>
        </w:rPr>
        <w:t xml:space="preserve"> 25100-2020, </w:t>
      </w:r>
      <w:r w:rsidRPr="00C65154">
        <w:rPr>
          <w:rFonts w:ascii="GHEA Grapalat" w:hAnsi="GHEA Grapalat" w:cs="Sylfaen"/>
          <w:sz w:val="24"/>
          <w:szCs w:val="24"/>
          <w:lang w:val="hy-AM"/>
        </w:rPr>
        <w:t>ԳՕՍՏ</w:t>
      </w:r>
      <w:r w:rsidRPr="00C65154">
        <w:rPr>
          <w:rFonts w:ascii="GHEA Grapalat" w:hAnsi="GHEA Grapalat" w:cs="Courier New"/>
          <w:sz w:val="24"/>
          <w:szCs w:val="24"/>
          <w:lang w:val="hy-AM"/>
        </w:rPr>
        <w:t xml:space="preserve"> 27217-2012, </w:t>
      </w:r>
      <w:r w:rsidRPr="00C65154">
        <w:rPr>
          <w:rFonts w:ascii="GHEA Grapalat" w:eastAsia="Calibri" w:hAnsi="GHEA Grapalat" w:cs="Sylfaen"/>
          <w:sz w:val="24"/>
          <w:szCs w:val="24"/>
          <w:lang w:val="hy-AM"/>
        </w:rPr>
        <w:t>ԳՕՍՏ</w:t>
      </w:r>
      <w:r w:rsidRPr="00C65154">
        <w:rPr>
          <w:rFonts w:ascii="GHEA Grapalat" w:eastAsia="Calibri" w:hAnsi="GHEA Grapalat" w:cs="Courier New"/>
          <w:sz w:val="24"/>
          <w:szCs w:val="24"/>
          <w:lang w:val="hy-AM"/>
        </w:rPr>
        <w:t xml:space="preserve"> 28622-2012 և </w:t>
      </w:r>
      <w:r w:rsidRPr="00C65154">
        <w:rPr>
          <w:rFonts w:ascii="GHEA Grapalat" w:eastAsia="Calibri" w:hAnsi="GHEA Grapalat" w:cs="Sylfaen"/>
          <w:sz w:val="24"/>
          <w:szCs w:val="24"/>
          <w:lang w:val="hy-AM"/>
        </w:rPr>
        <w:t>ԳՕՍՏ Ռ</w:t>
      </w:r>
      <w:r w:rsidRPr="00C65154">
        <w:rPr>
          <w:rFonts w:ascii="GHEA Grapalat" w:eastAsia="Calibri" w:hAnsi="GHEA Grapalat" w:cs="Courier New"/>
          <w:sz w:val="24"/>
          <w:szCs w:val="24"/>
          <w:lang w:val="hy-AM"/>
        </w:rPr>
        <w:t xml:space="preserve"> 53582-2009</w:t>
      </w:r>
      <w:r w:rsidRPr="00C65154">
        <w:rPr>
          <w:rFonts w:ascii="GHEA Grapalat" w:eastAsia="Times New Roman" w:hAnsi="GHEA Grapalat" w:cs="Sylfaen"/>
          <w:sz w:val="24"/>
          <w:szCs w:val="24"/>
          <w:lang w:val="hy-AM"/>
        </w:rPr>
        <w:t xml:space="preserve"> ստանդարտների պահանջներին համապատասխան</w:t>
      </w:r>
      <w:r w:rsidRPr="00C65154">
        <w:rPr>
          <w:rFonts w:ascii="GHEA Grapalat" w:eastAsia="Times New Roman" w:hAnsi="GHEA Grapalat" w:cs="Times New Roman"/>
          <w:sz w:val="24"/>
          <w:szCs w:val="24"/>
          <w:lang w:val="hy-AM"/>
        </w:rPr>
        <w:t xml:space="preserve">: Ինժեներական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 կատարված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 xml:space="preserve">ենթակա են փորձաքննության՝ </w:t>
      </w:r>
      <w:r w:rsidRPr="00C65154">
        <w:rPr>
          <w:rFonts w:ascii="GHEA Grapalat" w:hAnsi="GHEA Grapalat"/>
          <w:bCs/>
          <w:sz w:val="24"/>
          <w:szCs w:val="24"/>
          <w:shd w:val="clear" w:color="auto" w:fill="FFFFFF"/>
          <w:lang w:val="hy-AM"/>
        </w:rPr>
        <w:t>Հայաստանի Հանրապետության</w:t>
      </w:r>
      <w:r w:rsidRPr="00C65154">
        <w:rPr>
          <w:rFonts w:ascii="GHEA Grapalat" w:hAnsi="GHEA Grapalat"/>
          <w:sz w:val="24"/>
          <w:szCs w:val="24"/>
          <w:lang w:val="hy-AM" w:eastAsia="ru-RU"/>
        </w:rPr>
        <w:t xml:space="preserve"> կառավարության 2003 թվականի սեպտեմբերի 4–ի N 1530-Ն որոշմամբ հաստատաված կարգի համաձայն։ </w:t>
      </w:r>
    </w:p>
    <w:p w14:paraId="2C9EF182" w14:textId="77777777" w:rsidR="000C7A02"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կազմը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բովանդակությունը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մանրամասները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որոշում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անհրաժեշտ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գրաֆիկական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համապատասխանող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մասշտաբով</w:t>
      </w:r>
      <w:r w:rsidRPr="00C65154">
        <w:rPr>
          <w:rFonts w:ascii="GHEA Grapalat" w:eastAsia="Times New Roman" w:hAnsi="GHEA Grapalat" w:cs="Times New Roman"/>
          <w:sz w:val="24"/>
          <w:szCs w:val="24"/>
          <w:lang w:val="hy-AM"/>
        </w:rPr>
        <w:t>:</w:t>
      </w:r>
    </w:p>
    <w:p w14:paraId="68A3C9B7" w14:textId="77777777" w:rsidR="000C7A02"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լինեն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կատարված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բոլոր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տեսակի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հետազոտական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աշխատանքներն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ընդգրկող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տեղեկատվության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ընդհանրացման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վրա</w:t>
      </w:r>
      <w:r w:rsidRPr="00C65154">
        <w:rPr>
          <w:rFonts w:ascii="GHEA Grapalat" w:eastAsia="Times New Roman" w:hAnsi="GHEA Grapalat" w:cs="Times New Roman"/>
          <w:sz w:val="24"/>
          <w:szCs w:val="24"/>
          <w:lang w:val="hy-AM"/>
        </w:rPr>
        <w:t>:</w:t>
      </w:r>
    </w:p>
    <w:p w14:paraId="6E7E58E1" w14:textId="77777777" w:rsidR="00B220D5"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Հետազննության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արդյունքները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պարունակեն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հաշվարկային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ժամանակահատվածում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ջրաբանական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շրջակա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միջավայրի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պայմանների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փոփոխությունների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կանխատեսում՝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տեխնածին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գործոնները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նաև</w:t>
      </w:r>
      <w:r w:rsidRPr="00C65154">
        <w:rPr>
          <w:rFonts w:ascii="GHEA Grapalat" w:eastAsia="Times New Roman" w:hAnsi="GHEA Grapalat" w:cs="Times New Roman"/>
          <w:sz w:val="24"/>
          <w:szCs w:val="24"/>
          <w:lang w:val="hy-AM"/>
        </w:rPr>
        <w:t xml:space="preserve">  </w:t>
      </w:r>
      <w:r w:rsidRPr="00C65154">
        <w:rPr>
          <w:rFonts w:ascii="GHEA Grapalat" w:hAnsi="GHEA Grapalat" w:cs="Sylfaen"/>
          <w:sz w:val="24"/>
          <w:szCs w:val="24"/>
          <w:lang w:val="hy-AM"/>
        </w:rPr>
        <w:t>ՀՀ քաղաքաշինության կոմիտեի նախագահի 2022</w:t>
      </w:r>
      <w:r w:rsidRPr="00C65154">
        <w:rPr>
          <w:rFonts w:ascii="GHEA Grapalat" w:hAnsi="GHEA Grapalat" w:cs="Sylfaen"/>
          <w:sz w:val="24"/>
          <w:szCs w:val="24"/>
          <w:lang w:val="af-ZA"/>
        </w:rPr>
        <w:t xml:space="preserve"> </w:t>
      </w:r>
      <w:r w:rsidRPr="00C65154">
        <w:rPr>
          <w:rFonts w:ascii="GHEA Grapalat" w:hAnsi="GHEA Grapalat" w:cs="Sylfaen"/>
          <w:sz w:val="24"/>
          <w:szCs w:val="24"/>
          <w:lang w:val="hy-AM"/>
        </w:rPr>
        <w:t>թվականի հունիսի 14-ի</w:t>
      </w:r>
      <w:r w:rsidRPr="00C65154">
        <w:rPr>
          <w:rFonts w:ascii="GHEA Grapalat" w:eastAsia="Calibri" w:hAnsi="GHEA Grapalat"/>
          <w:sz w:val="24"/>
          <w:szCs w:val="24"/>
          <w:lang w:val="af-ZA"/>
        </w:rPr>
        <w:t xml:space="preserve"> N</w:t>
      </w:r>
      <w:r w:rsidRPr="00C65154">
        <w:rPr>
          <w:rFonts w:ascii="GHEA Grapalat" w:eastAsia="Calibri" w:hAnsi="GHEA Grapalat"/>
          <w:sz w:val="24"/>
          <w:szCs w:val="24"/>
          <w:lang w:val="hy-AM"/>
        </w:rPr>
        <w:t xml:space="preserve"> </w:t>
      </w:r>
      <w:r w:rsidRPr="00C65154">
        <w:rPr>
          <w:rFonts w:ascii="GHEA Grapalat" w:eastAsia="Calibri" w:hAnsi="GHEA Grapalat"/>
          <w:sz w:val="24"/>
          <w:szCs w:val="24"/>
          <w:lang w:val="af-ZA"/>
        </w:rPr>
        <w:t>11</w:t>
      </w:r>
      <w:r w:rsidR="00875BE4">
        <w:rPr>
          <w:rFonts w:ascii="GHEA Grapalat" w:eastAsia="Calibri" w:hAnsi="GHEA Grapalat"/>
          <w:sz w:val="24"/>
          <w:szCs w:val="24"/>
          <w:lang w:val="hy-AM"/>
        </w:rPr>
        <w:t>-</w:t>
      </w:r>
      <w:r w:rsidRPr="00C65154">
        <w:rPr>
          <w:rFonts w:ascii="GHEA Grapalat" w:eastAsia="Calibri" w:hAnsi="GHEA Grapalat"/>
          <w:sz w:val="24"/>
          <w:szCs w:val="24"/>
          <w:lang w:val="hy-AM"/>
        </w:rPr>
        <w:t>Ն</w:t>
      </w:r>
      <w:r w:rsidRPr="00C65154">
        <w:rPr>
          <w:rFonts w:ascii="GHEA Grapalat" w:hAnsi="GHEA Grapalat" w:cs="Sylfaen"/>
          <w:sz w:val="24"/>
          <w:szCs w:val="24"/>
          <w:lang w:val="hy-AM"/>
        </w:rPr>
        <w:t xml:space="preserve"> հրամանով </w:t>
      </w:r>
      <w:r w:rsidR="00190487" w:rsidRPr="00C65154">
        <w:rPr>
          <w:rFonts w:ascii="GHEA Grapalat" w:hAnsi="GHEA Grapalat" w:cs="Sylfaen"/>
          <w:sz w:val="24"/>
          <w:szCs w:val="24"/>
          <w:lang w:val="hy-AM"/>
        </w:rPr>
        <w:t>հաստատված և արդիականացման ենթակա</w:t>
      </w:r>
      <w:r w:rsidRPr="00C65154">
        <w:rPr>
          <w:rFonts w:ascii="GHEA Grapalat" w:hAnsi="GHEA Grapalat" w:cs="Sylfaen"/>
          <w:sz w:val="24"/>
          <w:szCs w:val="24"/>
          <w:lang w:val="hy-AM"/>
        </w:rPr>
        <w:t xml:space="preserve"> </w:t>
      </w:r>
      <w:r w:rsidRPr="00C65154">
        <w:rPr>
          <w:rFonts w:ascii="GHEA Grapalat" w:eastAsia="Times New Roman" w:hAnsi="GHEA Grapalat" w:cs="Times New Roman"/>
          <w:sz w:val="24"/>
          <w:szCs w:val="24"/>
          <w:lang w:val="hy-AM"/>
        </w:rPr>
        <w:t xml:space="preserve">ՀՀՇՆ </w:t>
      </w:r>
      <w:r w:rsidRPr="00C65154">
        <w:rPr>
          <w:rFonts w:ascii="GHEA Grapalat" w:hAnsi="GHEA Grapalat"/>
          <w:sz w:val="24"/>
          <w:szCs w:val="24"/>
          <w:lang w:val="af-ZA" w:eastAsia="ru-RU"/>
        </w:rPr>
        <w:t>II-6.01-96</w:t>
      </w:r>
      <w:r w:rsidRPr="00C65154">
        <w:rPr>
          <w:rFonts w:ascii="GHEA Grapalat" w:hAnsi="GHEA Grapalat"/>
          <w:sz w:val="24"/>
          <w:szCs w:val="24"/>
          <w:lang w:val="hy-AM" w:eastAsia="ru-RU"/>
        </w:rPr>
        <w:t xml:space="preserve"> շինարարական նորմերի </w:t>
      </w:r>
      <w:r w:rsidR="0012002A" w:rsidRPr="00C65154">
        <w:rPr>
          <w:rFonts w:ascii="GHEA Grapalat" w:hAnsi="GHEA Grapalat"/>
          <w:sz w:val="24"/>
          <w:szCs w:val="24"/>
          <w:lang w:val="hy-AM" w:eastAsia="ru-RU"/>
        </w:rPr>
        <w:t>պահանջները</w:t>
      </w:r>
      <w:r w:rsidRPr="00C65154">
        <w:rPr>
          <w:rFonts w:ascii="GHEA Grapalat" w:hAnsi="GHEA Grapalat"/>
          <w:sz w:val="24"/>
          <w:szCs w:val="24"/>
          <w:lang w:val="hy-AM" w:eastAsia="ru-RU"/>
        </w:rPr>
        <w:t>՝</w:t>
      </w:r>
      <w:r w:rsidRPr="00C65154">
        <w:rPr>
          <w:rFonts w:ascii="GHEA Grapalat" w:eastAsia="Times New Roman" w:hAnsi="GHEA Grapalat" w:cs="Times New Roman"/>
          <w:sz w:val="24"/>
          <w:szCs w:val="24"/>
          <w:lang w:val="hy-AM"/>
        </w:rPr>
        <w:t xml:space="preserve"> պաշտպանվող տարածքի բնական պայմանների բարդության գնահատման կարգերը և </w:t>
      </w:r>
      <w:r w:rsidRPr="00C65154">
        <w:rPr>
          <w:rFonts w:ascii="GHEA Grapalat" w:eastAsia="Times New Roman" w:hAnsi="GHEA Grapalat" w:cs="Sylfaen"/>
          <w:sz w:val="24"/>
          <w:szCs w:val="24"/>
          <w:lang w:val="hy-AM"/>
        </w:rPr>
        <w:t xml:space="preserve">երկրաբանական </w:t>
      </w:r>
      <w:r w:rsidR="00322DD8" w:rsidRPr="00C65154">
        <w:rPr>
          <w:rFonts w:ascii="GHEA Grapalat" w:eastAsia="Times New Roman" w:hAnsi="GHEA Grapalat" w:cs="Sylfaen"/>
          <w:sz w:val="24"/>
          <w:szCs w:val="24"/>
          <w:lang w:val="hy-AM"/>
        </w:rPr>
        <w:t xml:space="preserve">երևույթների </w:t>
      </w:r>
      <w:r w:rsidRPr="00C65154">
        <w:rPr>
          <w:rFonts w:ascii="GHEA Grapalat" w:eastAsia="Times New Roman" w:hAnsi="GHEA Grapalat" w:cs="Sylfaen"/>
          <w:sz w:val="24"/>
          <w:szCs w:val="24"/>
          <w:lang w:val="hy-AM"/>
        </w:rPr>
        <w:t>վտանգավորության կարգերը</w:t>
      </w:r>
      <w:r w:rsidR="009C081B" w:rsidRPr="00C65154">
        <w:rPr>
          <w:rFonts w:ascii="GHEA Grapalat" w:eastAsia="Times New Roman" w:hAnsi="GHEA Grapalat" w:cs="Sylfaen"/>
          <w:sz w:val="24"/>
          <w:szCs w:val="24"/>
          <w:lang w:val="hy-AM"/>
        </w:rPr>
        <w:t xml:space="preserve">։ Հետազննության արդյունքները </w:t>
      </w:r>
      <w:r w:rsidRPr="00C65154">
        <w:rPr>
          <w:rFonts w:ascii="GHEA Grapalat" w:eastAsia="Times New Roman" w:hAnsi="GHEA Grapalat" w:cs="Sylfaen"/>
          <w:sz w:val="24"/>
          <w:szCs w:val="24"/>
          <w:lang w:val="hy-AM"/>
        </w:rPr>
        <w:t>պետք է պարունակեն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առաջարկություններ՝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հիմնարար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ուղղությունների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ընտրության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վերաբերյալ</w:t>
      </w:r>
      <w:r w:rsidRPr="00C65154">
        <w:rPr>
          <w:rFonts w:ascii="GHEA Grapalat" w:eastAsia="Times New Roman" w:hAnsi="GHEA Grapalat" w:cs="Times New Roman"/>
          <w:sz w:val="24"/>
          <w:szCs w:val="24"/>
          <w:lang w:val="hy-AM"/>
        </w:rPr>
        <w:t>:</w:t>
      </w:r>
    </w:p>
    <w:p w14:paraId="0024A30F" w14:textId="77777777" w:rsidR="000C7A02"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Եթե հետազննությունների նյութերի հիման վրա ինժեներաերկրաբանական, ջրաբանական և </w:t>
      </w:r>
      <w:r w:rsidR="002C0CB4" w:rsidRPr="00C65154">
        <w:rPr>
          <w:rFonts w:ascii="GHEA Grapalat" w:eastAsia="Times New Roman" w:hAnsi="GHEA Grapalat" w:cs="Times New Roman"/>
          <w:sz w:val="24"/>
          <w:szCs w:val="24"/>
          <w:lang w:val="hy-AM"/>
        </w:rPr>
        <w:t>բնապահպանական</w:t>
      </w:r>
      <w:r w:rsidRPr="00C65154">
        <w:rPr>
          <w:rFonts w:ascii="GHEA Grapalat" w:eastAsia="Times New Roman" w:hAnsi="GHEA Grapalat" w:cs="Times New Roman"/>
          <w:sz w:val="24"/>
          <w:szCs w:val="24"/>
          <w:lang w:val="hy-AM"/>
        </w:rPr>
        <w:t xml:space="preserve"> պայմանների բարդության պատճառով անհրաժեշտ հաշվարկները հնարավոր չէ կատարել և ընտրել կառույցներ</w:t>
      </w:r>
      <w:r w:rsidR="002C0CB4" w:rsidRPr="00C65154">
        <w:rPr>
          <w:rFonts w:ascii="GHEA Grapalat" w:eastAsia="Times New Roman" w:hAnsi="GHEA Grapalat" w:cs="Times New Roman"/>
          <w:sz w:val="24"/>
          <w:szCs w:val="24"/>
          <w:lang w:val="hy-AM"/>
        </w:rPr>
        <w:t>ն ու</w:t>
      </w:r>
      <w:r w:rsidRPr="00C65154">
        <w:rPr>
          <w:rFonts w:ascii="GHEA Grapalat" w:eastAsia="Times New Roman" w:hAnsi="GHEA Grapalat" w:cs="Times New Roman"/>
          <w:sz w:val="24"/>
          <w:szCs w:val="24"/>
          <w:lang w:val="hy-AM"/>
        </w:rPr>
        <w:t xml:space="preserve"> միջոցառումները, ապա նախագծում պետք է նախատեսվեն փորձարարական կառույցներ կամ ինժեներական պաշտպանության միջոցառումներ</w:t>
      </w:r>
      <w:r w:rsidR="002C0CB4"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կատարվեն փորձարարական–արտադրական աշխատանքներ՝ նախագծի հետագա ճշգրտմամբ: Այս դեպքում այդ կառույցները պետք է նշվեն որպես «փորձարարական», և դրանց համար պետք է մշակվի շինարարական մշտադիտարկման հատուկ համալիր։ </w:t>
      </w:r>
    </w:p>
    <w:p w14:paraId="1890188B" w14:textId="77777777" w:rsidR="000C7A02" w:rsidRPr="00C65154" w:rsidRDefault="000C7A02" w:rsidP="00C00715">
      <w:pPr>
        <w:pStyle w:val="ListParagraph"/>
        <w:widowControl w:val="0"/>
        <w:numPr>
          <w:ilvl w:val="0"/>
          <w:numId w:val="13"/>
        </w:numPr>
        <w:spacing w:line="360" w:lineRule="auto"/>
        <w:ind w:left="0" w:firstLine="72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նախագծելիս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անհրաժեշտ է հաշվի առնել</w:t>
      </w:r>
      <w:r w:rsidRPr="00C65154">
        <w:rPr>
          <w:rFonts w:ascii="GHEA Grapalat" w:eastAsia="Times New Roman" w:hAnsi="GHEA Grapalat" w:cs="Times New Roman"/>
          <w:sz w:val="24"/>
          <w:szCs w:val="24"/>
          <w:lang w:val="hy-AM"/>
        </w:rPr>
        <w:t xml:space="preserve">՝ </w:t>
      </w:r>
    </w:p>
    <w:p w14:paraId="6B0A58C6" w14:textId="77777777" w:rsidR="00D96C0E" w:rsidRPr="00C65154" w:rsidRDefault="00D96C0E"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ինժեներապաշտպան միջոցառումների </w:t>
      </w:r>
      <w:r w:rsidR="00C67015" w:rsidRPr="00C65154">
        <w:rPr>
          <w:rFonts w:ascii="GHEA Grapalat" w:eastAsia="Times New Roman" w:hAnsi="GHEA Grapalat" w:cs="Courier New"/>
          <w:sz w:val="24"/>
          <w:szCs w:val="24"/>
          <w:lang w:val="hy-AM"/>
        </w:rPr>
        <w:t xml:space="preserve">ընտրության և շինարարական աշխատանքների կատարման ու կազմակերպման  համար </w:t>
      </w:r>
      <w:r w:rsidR="00C67015" w:rsidRPr="00C65154">
        <w:rPr>
          <w:rFonts w:ascii="GHEA Grapalat" w:eastAsia="Times New Roman" w:hAnsi="GHEA Grapalat" w:cs="Courier New"/>
          <w:sz w:val="24"/>
          <w:szCs w:val="24"/>
          <w:u w:val="single"/>
          <w:lang w:val="hy-AM"/>
        </w:rPr>
        <w:t>նոր տեխնոլոգիաների կիրառման անհրաժեշտությունը,</w:t>
      </w:r>
    </w:p>
    <w:p w14:paraId="06FC88B1" w14:textId="77777777" w:rsidR="000C7A02" w:rsidRPr="00C65154" w:rsidRDefault="00C67015"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 xml:space="preserve">հատուկ կարգավորման օբյեկտներ հանդիսացող </w:t>
      </w:r>
      <w:r w:rsidR="000C7A02" w:rsidRPr="00C65154">
        <w:rPr>
          <w:rFonts w:ascii="GHEA Grapalat" w:eastAsia="Times New Roman" w:hAnsi="GHEA Grapalat" w:cs="Sylfaen"/>
          <w:sz w:val="24"/>
          <w:szCs w:val="24"/>
          <w:lang w:val="hy-AM"/>
        </w:rPr>
        <w:t>պահպանվող</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տարածքների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շենքերի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շինությունների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վրա</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ազդող</w:t>
      </w:r>
      <w:r w:rsidR="000C7A02" w:rsidRPr="00C65154">
        <w:rPr>
          <w:rFonts w:ascii="GHEA Grapalat" w:eastAsia="Times New Roman" w:hAnsi="GHEA Grapalat" w:cs="Times New Roman"/>
          <w:sz w:val="24"/>
          <w:szCs w:val="24"/>
          <w:lang w:val="hy-AM"/>
        </w:rPr>
        <w:t xml:space="preserve"> հնարավոր վտանգավոր </w:t>
      </w:r>
      <w:r w:rsidR="00F614FF" w:rsidRPr="00C65154">
        <w:rPr>
          <w:rFonts w:ascii="GHEA Grapalat" w:eastAsia="Times New Roman" w:hAnsi="GHEA Grapalat" w:cs="Times New Roman"/>
          <w:sz w:val="24"/>
          <w:szCs w:val="24"/>
          <w:lang w:val="hy-AM"/>
        </w:rPr>
        <w:t xml:space="preserve">երկրաբանական երևույթների </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դրանց</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հետ</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կապված</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բացասական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ազդեցության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կանխումը</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վերացումը</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կամ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նվազեցումը</w:t>
      </w:r>
      <w:r w:rsidR="000C7A02" w:rsidRPr="00C65154">
        <w:rPr>
          <w:rFonts w:ascii="GHEA Grapalat" w:eastAsia="Times New Roman" w:hAnsi="GHEA Grapalat" w:cs="Times New Roman"/>
          <w:sz w:val="24"/>
          <w:szCs w:val="24"/>
          <w:lang w:val="hy-AM"/>
        </w:rPr>
        <w:t xml:space="preserve"> մինչև </w:t>
      </w:r>
      <w:r w:rsidR="000C7A02" w:rsidRPr="00C65154">
        <w:rPr>
          <w:rFonts w:ascii="GHEA Grapalat" w:eastAsia="Times New Roman" w:hAnsi="GHEA Grapalat" w:cs="Sylfaen"/>
          <w:sz w:val="24"/>
          <w:szCs w:val="24"/>
          <w:lang w:val="hy-AM"/>
        </w:rPr>
        <w:t>թույլատրելի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մակարդակը՝ երկրաբանական անվտանգության շեմը</w:t>
      </w:r>
      <w:r w:rsidR="000C7A02" w:rsidRPr="00C65154">
        <w:rPr>
          <w:rFonts w:ascii="GHEA Grapalat" w:eastAsia="Times New Roman" w:hAnsi="GHEA Grapalat" w:cs="Times New Roman"/>
          <w:sz w:val="24"/>
          <w:szCs w:val="24"/>
          <w:lang w:val="hy-AM"/>
        </w:rPr>
        <w:t>,</w:t>
      </w:r>
    </w:p>
    <w:p w14:paraId="2114B569" w14:textId="77777777" w:rsidR="000C7A02" w:rsidRPr="00C65154" w:rsidRDefault="000C7A02"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առավելապես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շինանյութերի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պաշարների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օգտագործումը</w:t>
      </w:r>
      <w:r w:rsidRPr="00C65154">
        <w:rPr>
          <w:rFonts w:ascii="GHEA Grapalat" w:eastAsia="Times New Roman" w:hAnsi="GHEA Grapalat" w:cs="Times New Roman"/>
          <w:sz w:val="24"/>
          <w:szCs w:val="24"/>
          <w:lang w:val="hy-AM"/>
        </w:rPr>
        <w:t>,</w:t>
      </w:r>
    </w:p>
    <w:p w14:paraId="32803F15" w14:textId="77777777" w:rsidR="000C7A02" w:rsidRPr="00C65154" w:rsidRDefault="000C7A02"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աշխատանքների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կատարումն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այնպիսի</w:t>
      </w:r>
      <w:r w:rsidRPr="00C65154">
        <w:rPr>
          <w:rFonts w:ascii="GHEA Grapalat" w:eastAsia="Times New Roman" w:hAnsi="GHEA Grapalat" w:cs="Times New Roman"/>
          <w:sz w:val="24"/>
          <w:szCs w:val="24"/>
          <w:lang w:val="hy-AM"/>
        </w:rPr>
        <w:t xml:space="preserve"> </w:t>
      </w:r>
      <w:r w:rsidR="00F614FF" w:rsidRPr="00C65154">
        <w:rPr>
          <w:rFonts w:ascii="GHEA Grapalat" w:eastAsia="Times New Roman" w:hAnsi="GHEA Grapalat" w:cs="Sylfaen"/>
          <w:sz w:val="24"/>
          <w:szCs w:val="24"/>
          <w:lang w:val="hy-AM"/>
        </w:rPr>
        <w:t>տեխնոլոգիական արդի լուծումներով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որոնք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չեն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հանգեցնում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F614FF" w:rsidRPr="00C65154">
        <w:rPr>
          <w:rFonts w:ascii="GHEA Grapalat" w:eastAsia="Times New Roman" w:hAnsi="GHEA Grapalat" w:cs="Times New Roman"/>
          <w:sz w:val="24"/>
          <w:szCs w:val="24"/>
          <w:lang w:val="hy-AM"/>
        </w:rPr>
        <w:t>երևույթների ակտիվացմանը կամ նորերի առաջացմանը</w:t>
      </w:r>
      <w:r w:rsidRPr="00C65154">
        <w:rPr>
          <w:rFonts w:ascii="GHEA Grapalat" w:eastAsia="Times New Roman" w:hAnsi="GHEA Grapalat" w:cs="Times New Roman"/>
          <w:sz w:val="24"/>
          <w:szCs w:val="24"/>
          <w:lang w:val="hy-AM"/>
        </w:rPr>
        <w:t>,</w:t>
      </w:r>
    </w:p>
    <w:p w14:paraId="7D00DC78" w14:textId="77777777" w:rsidR="000C7A02" w:rsidRPr="00C65154" w:rsidRDefault="00E23A5F"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հատուկ կարգավորման օբյեկտներ հանդիսացող </w:t>
      </w:r>
      <w:r w:rsidR="000C7A02" w:rsidRPr="00C65154">
        <w:rPr>
          <w:rFonts w:ascii="GHEA Grapalat" w:eastAsia="Times New Roman" w:hAnsi="GHEA Grapalat" w:cs="Sylfaen"/>
          <w:sz w:val="24"/>
          <w:szCs w:val="24"/>
          <w:lang w:val="hy-AM"/>
        </w:rPr>
        <w:t>պահպանվող</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տարածքների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լանդշաֆտների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պատմական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հուշարձան</w:t>
      </w:r>
      <w:r w:rsidRPr="00C65154">
        <w:rPr>
          <w:rFonts w:ascii="GHEA Grapalat" w:eastAsia="Times New Roman" w:hAnsi="GHEA Grapalat" w:cs="Sylfaen"/>
          <w:sz w:val="24"/>
          <w:szCs w:val="24"/>
          <w:lang w:val="hy-AM"/>
        </w:rPr>
        <w:t xml:space="preserve">ային համալիրների </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պահպանումը</w:t>
      </w:r>
      <w:r w:rsidR="000C7A02" w:rsidRPr="00C65154">
        <w:rPr>
          <w:rFonts w:ascii="GHEA Grapalat" w:eastAsia="Times New Roman" w:hAnsi="GHEA Grapalat" w:cs="Times New Roman"/>
          <w:sz w:val="24"/>
          <w:szCs w:val="24"/>
          <w:lang w:val="hy-AM"/>
        </w:rPr>
        <w:t>,</w:t>
      </w:r>
    </w:p>
    <w:p w14:paraId="2516F19D" w14:textId="77777777" w:rsidR="000C7A02" w:rsidRPr="00C65154" w:rsidRDefault="000C7A02"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պատշաճ</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ճարտարապետական ձևավորումը</w:t>
      </w:r>
      <w:r w:rsidRPr="00C65154">
        <w:rPr>
          <w:rFonts w:ascii="GHEA Grapalat" w:eastAsia="Times New Roman" w:hAnsi="GHEA Grapalat" w:cs="Times New Roman"/>
          <w:sz w:val="24"/>
          <w:szCs w:val="24"/>
          <w:lang w:val="hy-AM"/>
        </w:rPr>
        <w:t>,</w:t>
      </w:r>
      <w:r w:rsidR="00B100D5" w:rsidRPr="00C65154">
        <w:rPr>
          <w:rFonts w:ascii="GHEA Grapalat" w:eastAsia="Times New Roman" w:hAnsi="GHEA Grapalat" w:cs="Times New Roman"/>
          <w:sz w:val="24"/>
          <w:szCs w:val="24"/>
          <w:lang w:val="hy-AM"/>
        </w:rPr>
        <w:t xml:space="preserve"> տվյալ քաղաքային կամ գյուղական միջավայրի ձևավորման սկզբունքներին համապատասխանեցումը, </w:t>
      </w:r>
    </w:p>
    <w:p w14:paraId="7C3FDDFC" w14:textId="77777777" w:rsidR="000C7A02" w:rsidRPr="00C65154" w:rsidRDefault="000C7A02"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զուգորդու</w:t>
      </w:r>
      <w:r w:rsidR="00C67015" w:rsidRPr="00C65154">
        <w:rPr>
          <w:rFonts w:ascii="GHEA Grapalat" w:eastAsia="Times New Roman" w:hAnsi="GHEA Grapalat" w:cs="Sylfaen"/>
          <w:sz w:val="24"/>
          <w:szCs w:val="24"/>
          <w:lang w:val="hy-AM"/>
        </w:rPr>
        <w:t>մ</w:t>
      </w:r>
      <w:r w:rsidRPr="00C65154">
        <w:rPr>
          <w:rFonts w:ascii="GHEA Grapalat" w:eastAsia="Times New Roman" w:hAnsi="GHEA Grapalat" w:cs="Sylfaen"/>
          <w:sz w:val="24"/>
          <w:szCs w:val="24"/>
          <w:lang w:val="hy-AM"/>
        </w:rPr>
        <w:t>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շրջակա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միջավայրի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պահպանության</w:t>
      </w:r>
      <w:r w:rsidRPr="00C65154">
        <w:rPr>
          <w:rFonts w:ascii="GHEA Grapalat" w:eastAsia="Times New Roman" w:hAnsi="GHEA Grapalat" w:cs="Times New Roman"/>
          <w:sz w:val="24"/>
          <w:szCs w:val="24"/>
          <w:lang w:val="hy-AM"/>
        </w:rPr>
        <w:t>՝ կլիմայի փոփոխության հետ հարմարվողականության միջոցառումների ապահովման պահանջներ</w:t>
      </w:r>
      <w:r w:rsidR="0024632D" w:rsidRPr="00C65154">
        <w:rPr>
          <w:rFonts w:ascii="GHEA Grapalat" w:eastAsia="Times New Roman" w:hAnsi="GHEA Grapalat" w:cs="Times New Roman"/>
          <w:sz w:val="24"/>
          <w:szCs w:val="24"/>
          <w:lang w:val="hy-AM"/>
        </w:rPr>
        <w:t>ի հետ</w:t>
      </w:r>
      <w:r w:rsidRPr="00C65154">
        <w:rPr>
          <w:rFonts w:ascii="GHEA Grapalat" w:eastAsia="Times New Roman" w:hAnsi="GHEA Grapalat" w:cs="Times New Roman"/>
          <w:sz w:val="24"/>
          <w:szCs w:val="24"/>
          <w:lang w:val="hy-AM"/>
        </w:rPr>
        <w:t>,</w:t>
      </w:r>
    </w:p>
    <w:p w14:paraId="39341777" w14:textId="77777777" w:rsidR="000C7A02" w:rsidRPr="00C65154" w:rsidRDefault="000C7A02" w:rsidP="00C00715">
      <w:pPr>
        <w:pStyle w:val="ListParagraph"/>
        <w:widowControl w:val="0"/>
        <w:numPr>
          <w:ilvl w:val="0"/>
          <w:numId w:val="4"/>
        </w:numPr>
        <w:tabs>
          <w:tab w:val="left" w:pos="1147"/>
        </w:tabs>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Sylfaen"/>
          <w:sz w:val="24"/>
          <w:szCs w:val="24"/>
          <w:lang w:val="hy-AM"/>
        </w:rPr>
        <w:t>անհրաժեշտության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դեպքում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պահպանվող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օբյեկտների</w:t>
      </w:r>
      <w:r w:rsidR="00B100D5"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շինարարության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նկատմամբ </w:t>
      </w:r>
      <w:r w:rsidRPr="00C65154">
        <w:rPr>
          <w:rFonts w:ascii="GHEA Grapalat" w:eastAsia="Times New Roman" w:hAnsi="GHEA Grapalat" w:cs="Sylfaen"/>
          <w:sz w:val="24"/>
          <w:szCs w:val="24"/>
          <w:lang w:val="hy-AM"/>
        </w:rPr>
        <w:t>համակարգված դիտարկումները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մոնի</w:t>
      </w:r>
      <w:r w:rsidR="00B100D5" w:rsidRPr="00C65154">
        <w:rPr>
          <w:rFonts w:ascii="GHEA Grapalat" w:eastAsia="Times New Roman" w:hAnsi="GHEA Grapalat" w:cs="Sylfaen"/>
          <w:sz w:val="24"/>
          <w:szCs w:val="24"/>
          <w:lang w:val="hy-AM"/>
        </w:rPr>
        <w:t>թ</w:t>
      </w:r>
      <w:r w:rsidRPr="00C65154">
        <w:rPr>
          <w:rFonts w:ascii="GHEA Grapalat" w:eastAsia="Times New Roman" w:hAnsi="GHEA Grapalat" w:cs="Sylfaen"/>
          <w:sz w:val="24"/>
          <w:szCs w:val="24"/>
          <w:lang w:val="hy-AM"/>
        </w:rPr>
        <w:t>որինգը</w:t>
      </w:r>
      <w:r w:rsidRPr="00C65154">
        <w:rPr>
          <w:rFonts w:ascii="GHEA Grapalat" w:eastAsia="Times New Roman" w:hAnsi="GHEA Grapalat" w:cs="Times New Roman"/>
          <w:sz w:val="24"/>
          <w:szCs w:val="24"/>
          <w:lang w:val="hy-AM"/>
        </w:rPr>
        <w:t>),</w:t>
      </w:r>
    </w:p>
    <w:p w14:paraId="1E750115" w14:textId="77777777" w:rsidR="000C7A02" w:rsidRPr="00C65154" w:rsidRDefault="000C7A02" w:rsidP="00C65154">
      <w:pPr>
        <w:spacing w:line="360" w:lineRule="auto"/>
        <w:ind w:firstLine="54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8)</w:t>
      </w:r>
      <w:r w:rsidRPr="00C65154">
        <w:rPr>
          <w:rFonts w:ascii="GHEA Grapalat" w:eastAsia="Calibri" w:hAnsi="GHEA Grapalat" w:cs="Arial"/>
          <w:sz w:val="24"/>
          <w:szCs w:val="24"/>
          <w:lang w:val="af-ZA"/>
        </w:rPr>
        <w:t xml:space="preserve"> 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կոմիտեի </w:t>
      </w:r>
      <w:r w:rsidRPr="00C65154">
        <w:rPr>
          <w:rFonts w:ascii="GHEA Grapalat" w:eastAsia="Calibri" w:hAnsi="GHEA Grapalat" w:cs="Arial"/>
          <w:sz w:val="24"/>
          <w:szCs w:val="24"/>
          <w:lang w:val="af-ZA"/>
        </w:rPr>
        <w:t xml:space="preserve">նախագահի </w:t>
      </w:r>
      <w:r w:rsidRPr="00C65154">
        <w:rPr>
          <w:rFonts w:ascii="GHEA Grapalat" w:eastAsia="Calibri" w:hAnsi="GHEA Grapalat" w:cs="Times New Roman"/>
          <w:sz w:val="24"/>
          <w:szCs w:val="24"/>
          <w:lang w:val="af-ZA"/>
        </w:rPr>
        <w:t>20</w:t>
      </w:r>
      <w:r w:rsidRPr="00C65154">
        <w:rPr>
          <w:rFonts w:ascii="GHEA Grapalat" w:eastAsia="Calibri" w:hAnsi="GHEA Grapalat" w:cs="Times New Roman"/>
          <w:sz w:val="24"/>
          <w:szCs w:val="24"/>
          <w:lang w:val="hy-AM"/>
        </w:rPr>
        <w:t xml:space="preserve">22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hy-AM"/>
        </w:rPr>
        <w:t xml:space="preserve"> դեկտեմբերի 29-ի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33</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հաստատված</w:t>
      </w:r>
      <w:r w:rsidRPr="00C65154">
        <w:rPr>
          <w:rFonts w:ascii="GHEA Grapalat" w:eastAsia="Calibri" w:hAnsi="GHEA Grapalat" w:cs="Arial"/>
          <w:sz w:val="24"/>
          <w:szCs w:val="24"/>
          <w:lang w:val="af-ZA"/>
        </w:rPr>
        <w:t xml:space="preserve"> </w:t>
      </w:r>
      <w:r w:rsidRPr="00C65154">
        <w:rPr>
          <w:rFonts w:ascii="GHEA Grapalat" w:eastAsia="Calibri" w:hAnsi="GHEA Grapalat" w:cs="Courier New"/>
          <w:sz w:val="24"/>
          <w:szCs w:val="24"/>
          <w:lang w:val="hy-AM"/>
        </w:rPr>
        <w:t>ՀՀՇՆ 33-01-2022 շինարարական նորմերի</w:t>
      </w:r>
      <w:r w:rsidRPr="00C65154">
        <w:rPr>
          <w:rFonts w:ascii="GHEA Grapalat" w:eastAsia="Times New Roman" w:hAnsi="GHEA Grapalat" w:cs="Times New Roman"/>
          <w:sz w:val="24"/>
          <w:szCs w:val="24"/>
          <w:lang w:val="hy-AM"/>
        </w:rPr>
        <w:t xml:space="preserve"> հիմնական դրույթներն ու </w:t>
      </w:r>
      <w:r w:rsidRPr="00C65154">
        <w:rPr>
          <w:rFonts w:ascii="GHEA Grapalat" w:eastAsia="Times New Roman" w:hAnsi="GHEA Grapalat" w:cs="Sylfaen"/>
          <w:sz w:val="24"/>
          <w:szCs w:val="24"/>
          <w:lang w:val="hy-AM"/>
        </w:rPr>
        <w:t>պահանջները</w:t>
      </w:r>
      <w:r w:rsidRPr="00C65154">
        <w:rPr>
          <w:rFonts w:ascii="GHEA Grapalat" w:eastAsia="Times New Roman" w:hAnsi="GHEA Grapalat" w:cs="Times New Roman"/>
          <w:sz w:val="24"/>
          <w:szCs w:val="24"/>
          <w:lang w:val="hy-AM"/>
        </w:rPr>
        <w:t>:</w:t>
      </w:r>
    </w:p>
    <w:p w14:paraId="09B735BC"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նախագծելիս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սահմանվի</w:t>
      </w:r>
      <w:r w:rsidRPr="00C65154">
        <w:rPr>
          <w:rFonts w:ascii="GHEA Grapalat" w:eastAsia="Times New Roman" w:hAnsi="GHEA Grapalat" w:cs="Times New Roman"/>
          <w:sz w:val="24"/>
          <w:szCs w:val="24"/>
          <w:lang w:val="hy-AM"/>
        </w:rPr>
        <w:t>`</w:t>
      </w:r>
    </w:p>
    <w:p w14:paraId="54951C20" w14:textId="77777777" w:rsidR="000C7A02" w:rsidRPr="00C65154" w:rsidRDefault="000C7A02" w:rsidP="00C00715">
      <w:pPr>
        <w:pStyle w:val="ListParagraph"/>
        <w:widowControl w:val="0"/>
        <w:numPr>
          <w:ilvl w:val="0"/>
          <w:numId w:val="19"/>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շինարարության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փուլայնությունը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խստորեն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պահպանելով աշխատանքների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տեխնոլոգիական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հաջորդականությունը</w:t>
      </w:r>
      <w:r w:rsidRPr="00C65154">
        <w:rPr>
          <w:rFonts w:ascii="GHEA Grapalat" w:eastAsia="Times New Roman" w:hAnsi="GHEA Grapalat" w:cs="Times New Roman"/>
          <w:sz w:val="24"/>
          <w:szCs w:val="24"/>
          <w:lang w:val="hy-AM"/>
        </w:rPr>
        <w:t>,</w:t>
      </w:r>
    </w:p>
    <w:p w14:paraId="7764E59E" w14:textId="77777777" w:rsidR="000C7A02" w:rsidRPr="00C65154" w:rsidRDefault="000C7A02" w:rsidP="00C00715">
      <w:pPr>
        <w:pStyle w:val="ListParagraph"/>
        <w:widowControl w:val="0"/>
        <w:numPr>
          <w:ilvl w:val="0"/>
          <w:numId w:val="19"/>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նախագծային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լուծումները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որոնք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ապահովում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վերանորոգման</w:t>
      </w:r>
      <w:r w:rsidR="00427A0E" w:rsidRPr="00C65154">
        <w:rPr>
          <w:rFonts w:ascii="GHEA Grapalat" w:eastAsia="Times New Roman" w:hAnsi="GHEA Grapalat" w:cs="Sylfaen"/>
          <w:sz w:val="24"/>
          <w:szCs w:val="24"/>
          <w:lang w:val="hy-AM"/>
        </w:rPr>
        <w:t>/վերակառուցման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գործառ</w:t>
      </w:r>
      <w:r w:rsidR="00427A0E" w:rsidRPr="00C65154">
        <w:rPr>
          <w:rFonts w:ascii="GHEA Grapalat" w:eastAsia="Times New Roman" w:hAnsi="GHEA Grapalat" w:cs="Sylfaen"/>
          <w:sz w:val="24"/>
          <w:szCs w:val="24"/>
          <w:lang w:val="hy-AM"/>
        </w:rPr>
        <w:t>ն</w:t>
      </w:r>
      <w:r w:rsidRPr="00C65154">
        <w:rPr>
          <w:rFonts w:ascii="GHEA Grapalat" w:eastAsia="Times New Roman" w:hAnsi="GHEA Grapalat" w:cs="Sylfaen"/>
          <w:sz w:val="24"/>
          <w:szCs w:val="24"/>
          <w:lang w:val="hy-AM"/>
        </w:rPr>
        <w:t>ական</w:t>
      </w:r>
      <w:r w:rsidRPr="00C65154">
        <w:rPr>
          <w:rFonts w:ascii="GHEA Grapalat" w:eastAsia="Times New Roman" w:hAnsi="GHEA Grapalat" w:cs="Times New Roman"/>
          <w:sz w:val="24"/>
          <w:szCs w:val="24"/>
          <w:lang w:val="hy-AM"/>
        </w:rPr>
        <w:t xml:space="preserve"> </w:t>
      </w:r>
      <w:r w:rsidR="00E01177" w:rsidRPr="00C65154">
        <w:rPr>
          <w:rFonts w:ascii="GHEA Grapalat" w:eastAsia="Times New Roman" w:hAnsi="GHEA Grapalat" w:cs="Sylfaen"/>
          <w:sz w:val="24"/>
          <w:szCs w:val="24"/>
          <w:lang w:val="hy-AM"/>
        </w:rPr>
        <w:t>նշանակության</w:t>
      </w:r>
      <w:r w:rsidRPr="00C65154">
        <w:rPr>
          <w:rFonts w:ascii="GHEA Grapalat" w:eastAsia="Times New Roman" w:hAnsi="GHEA Grapalat" w:cs="Times New Roman"/>
          <w:sz w:val="24"/>
          <w:szCs w:val="24"/>
          <w:lang w:val="hy-AM"/>
        </w:rPr>
        <w:t xml:space="preserve"> </w:t>
      </w:r>
      <w:r w:rsidR="00427A0E" w:rsidRPr="00C65154">
        <w:rPr>
          <w:rFonts w:ascii="GHEA Grapalat" w:eastAsia="Times New Roman" w:hAnsi="GHEA Grapalat" w:cs="Times New Roman"/>
          <w:sz w:val="24"/>
          <w:szCs w:val="24"/>
          <w:lang w:val="hy-AM"/>
        </w:rPr>
        <w:t xml:space="preserve">հնարավոր </w:t>
      </w:r>
      <w:r w:rsidRPr="00C65154">
        <w:rPr>
          <w:rFonts w:ascii="GHEA Grapalat" w:eastAsia="Times New Roman" w:hAnsi="GHEA Grapalat" w:cs="Sylfaen"/>
          <w:sz w:val="24"/>
          <w:szCs w:val="24"/>
          <w:lang w:val="hy-AM"/>
        </w:rPr>
        <w:t>փոփոխությունը</w:t>
      </w:r>
      <w:r w:rsidR="00427A0E" w:rsidRPr="00C65154">
        <w:rPr>
          <w:rFonts w:ascii="GHEA Grapalat" w:eastAsia="Times New Roman" w:hAnsi="GHEA Grapalat" w:cs="Sylfaen"/>
          <w:sz w:val="24"/>
          <w:szCs w:val="24"/>
          <w:lang w:val="hy-AM"/>
        </w:rPr>
        <w:t>։</w:t>
      </w:r>
    </w:p>
    <w:p w14:paraId="74C9D11C" w14:textId="77777777" w:rsidR="002B1C2A"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 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շրջակա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միջավայրի (կլիմայի փոփոխության հետ հարմարվողականության)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համապարփակ`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կանխատեսելով հնարավոր փոփոխությունները`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կապված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զարգացման (այդ թվում կանաչապատ զանգվածների)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Ընդ որում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տարբեր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տեսակի</w:t>
      </w:r>
      <w:r w:rsidRPr="00C65154">
        <w:rPr>
          <w:rFonts w:ascii="GHEA Grapalat" w:eastAsia="Times New Roman" w:hAnsi="GHEA Grapalat" w:cs="Times New Roman"/>
          <w:sz w:val="24"/>
          <w:szCs w:val="24"/>
          <w:lang w:val="hy-AM"/>
        </w:rPr>
        <w:t xml:space="preserve"> </w:t>
      </w:r>
      <w:r w:rsidR="00B71D88" w:rsidRPr="00C65154">
        <w:rPr>
          <w:rFonts w:ascii="GHEA Grapalat" w:eastAsia="Times New Roman" w:hAnsi="GHEA Grapalat" w:cs="Times New Roman"/>
          <w:sz w:val="24"/>
          <w:szCs w:val="24"/>
          <w:lang w:val="hy-AM"/>
        </w:rPr>
        <w:t xml:space="preserve">երկրաբանական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00E01177" w:rsidRPr="00C65154">
        <w:rPr>
          <w:rFonts w:ascii="GHEA Grapalat" w:eastAsia="Times New Roman" w:hAnsi="GHEA Grapalat" w:cs="Sylfaen"/>
          <w:sz w:val="24"/>
          <w:szCs w:val="24"/>
          <w:lang w:val="hy-AM"/>
        </w:rPr>
        <w:t>երևույթներից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համաձայնեցվեն</w:t>
      </w:r>
      <w:r w:rsidRPr="00C65154">
        <w:rPr>
          <w:rFonts w:ascii="GHEA Grapalat" w:eastAsia="Times New Roman" w:hAnsi="GHEA Grapalat" w:cs="Times New Roman"/>
          <w:sz w:val="24"/>
          <w:szCs w:val="24"/>
          <w:lang w:val="hy-AM"/>
        </w:rPr>
        <w:t xml:space="preserve"> և ներդաշնակեցվեն </w:t>
      </w:r>
      <w:r w:rsidRPr="00C65154">
        <w:rPr>
          <w:rFonts w:ascii="GHEA Grapalat" w:eastAsia="Times New Roman" w:hAnsi="GHEA Grapalat" w:cs="Sylfaen"/>
          <w:sz w:val="24"/>
          <w:szCs w:val="24"/>
          <w:lang w:val="hy-AM"/>
        </w:rPr>
        <w:t>միմյանց</w:t>
      </w:r>
      <w:r w:rsidRPr="00C65154">
        <w:rPr>
          <w:rFonts w:ascii="GHEA Grapalat" w:eastAsia="Times New Roman" w:hAnsi="GHEA Grapalat" w:cs="Times New Roman"/>
          <w:sz w:val="24"/>
          <w:szCs w:val="24"/>
          <w:lang w:val="hy-AM"/>
        </w:rPr>
        <w:t>:</w:t>
      </w:r>
    </w:p>
    <w:p w14:paraId="7D6822F8" w14:textId="77777777" w:rsidR="002B1C2A"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նախատեսվեն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տեխնիկական</w:t>
      </w:r>
      <w:r w:rsidR="00D16FFE" w:rsidRPr="00C65154">
        <w:rPr>
          <w:rFonts w:ascii="GHEA Grapalat" w:eastAsia="Times New Roman" w:hAnsi="GHEA Grapalat" w:cs="Sylfaen"/>
          <w:sz w:val="24"/>
          <w:szCs w:val="24"/>
          <w:lang w:val="hy-AM"/>
        </w:rPr>
        <w:t xml:space="preserve"> և տեխնոլոգիական,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ներառյալ</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արտակարգ</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իրավիճակների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կանխարգելմ</w:t>
      </w:r>
      <w:r w:rsidR="00D16FFE" w:rsidRPr="00C65154">
        <w:rPr>
          <w:rFonts w:ascii="GHEA Grapalat" w:eastAsia="Times New Roman" w:hAnsi="GHEA Grapalat" w:cs="Sylfaen"/>
          <w:sz w:val="24"/>
          <w:szCs w:val="24"/>
          <w:lang w:val="hy-AM"/>
        </w:rPr>
        <w:t>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մարդկային զոհերի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կանխմ</w:t>
      </w:r>
      <w:r w:rsidR="00D16FFE" w:rsidRPr="00C65154">
        <w:rPr>
          <w:rFonts w:ascii="GHEA Grapalat" w:eastAsia="Times New Roman" w:hAnsi="GHEA Grapalat" w:cs="Sylfaen"/>
          <w:sz w:val="24"/>
          <w:szCs w:val="24"/>
          <w:lang w:val="hy-AM"/>
        </w:rPr>
        <w:t>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արտակարգ</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իրավիճակների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ազդեցության</w:t>
      </w:r>
      <w:r w:rsidRPr="00C65154">
        <w:rPr>
          <w:rFonts w:ascii="GHEA Grapalat" w:eastAsia="Times New Roman" w:hAnsi="GHEA Grapalat" w:cs="Times New Roman"/>
          <w:sz w:val="24"/>
          <w:szCs w:val="24"/>
          <w:lang w:val="hy-AM"/>
        </w:rPr>
        <w:t xml:space="preserve"> </w:t>
      </w:r>
      <w:r w:rsidR="00D16FFE" w:rsidRPr="00C65154">
        <w:rPr>
          <w:rFonts w:ascii="GHEA Grapalat" w:eastAsia="Times New Roman" w:hAnsi="GHEA Grapalat" w:cs="Sylfaen"/>
          <w:sz w:val="24"/>
          <w:szCs w:val="24"/>
          <w:lang w:val="hy-AM"/>
        </w:rPr>
        <w:t>նվազեցման միջոցառումներ</w:t>
      </w:r>
      <w:r w:rsidRPr="00C65154">
        <w:rPr>
          <w:rFonts w:ascii="GHEA Grapalat" w:eastAsia="Times New Roman" w:hAnsi="GHEA Grapalat" w:cs="Times New Roman"/>
          <w:sz w:val="24"/>
          <w:szCs w:val="24"/>
          <w:lang w:val="hy-AM"/>
        </w:rPr>
        <w:t>:</w:t>
      </w:r>
    </w:p>
    <w:p w14:paraId="1F12716B" w14:textId="77777777" w:rsidR="00157C96"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Կառուցապատված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կառուցապատվող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մեկ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քանի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157C96" w:rsidRPr="00C65154">
        <w:rPr>
          <w:rFonts w:ascii="GHEA Grapalat" w:eastAsia="Times New Roman" w:hAnsi="GHEA Grapalat" w:cs="Sylfaen"/>
          <w:sz w:val="24"/>
          <w:szCs w:val="24"/>
          <w:lang w:val="hy-AM"/>
        </w:rPr>
        <w:t xml:space="preserve">երևույթներից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իրականացվի</w:t>
      </w:r>
      <w:r w:rsidRPr="00C65154">
        <w:rPr>
          <w:rFonts w:ascii="GHEA Grapalat" w:eastAsia="Times New Roman" w:hAnsi="GHEA Grapalat" w:cs="Times New Roman"/>
          <w:sz w:val="24"/>
          <w:szCs w:val="24"/>
          <w:lang w:val="hy-AM"/>
        </w:rPr>
        <w:t xml:space="preserve"> </w:t>
      </w:r>
      <w:r w:rsidR="00157C96" w:rsidRPr="00C65154">
        <w:rPr>
          <w:rFonts w:ascii="GHEA Grapalat" w:eastAsia="Times New Roman" w:hAnsi="GHEA Grapalat" w:cs="Times New Roman"/>
          <w:sz w:val="24"/>
          <w:szCs w:val="24"/>
          <w:lang w:val="hy-AM"/>
        </w:rPr>
        <w:t xml:space="preserve">հաստատված նախագծային լուծումներին համապատասխան՝ </w:t>
      </w:r>
      <w:r w:rsidRPr="00C65154">
        <w:rPr>
          <w:rFonts w:ascii="GHEA Grapalat" w:eastAsia="Times New Roman" w:hAnsi="GHEA Grapalat" w:cs="Sylfaen"/>
          <w:sz w:val="24"/>
          <w:szCs w:val="24"/>
          <w:lang w:val="hy-AM"/>
        </w:rPr>
        <w:t>անկախ</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պահպանվող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սեփականության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ձևից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պատկանելությունից</w:t>
      </w:r>
      <w:r w:rsidR="00157C96"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p>
    <w:p w14:paraId="2195C9F3" w14:textId="77777777" w:rsidR="002B1C2A"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00157C96"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ընտրությունը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դեֆորմացիաների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տեսակները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պաշտպանվ</w:t>
      </w:r>
      <w:r w:rsidR="00D67C55" w:rsidRPr="00EF791D">
        <w:rPr>
          <w:rFonts w:ascii="GHEA Grapalat" w:eastAsia="Times New Roman" w:hAnsi="GHEA Grapalat" w:cs="Sylfaen"/>
          <w:sz w:val="24"/>
          <w:szCs w:val="24"/>
          <w:lang w:val="hy-AM"/>
        </w:rPr>
        <w:t>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շենքերի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շինությունների</w:t>
      </w:r>
      <w:r w:rsidRPr="00C65154">
        <w:rPr>
          <w:rFonts w:ascii="GHEA Grapalat" w:eastAsia="Times New Roman" w:hAnsi="GHEA Grapalat" w:cs="Times New Roman"/>
          <w:sz w:val="24"/>
          <w:szCs w:val="24"/>
          <w:lang w:val="hy-AM"/>
        </w:rPr>
        <w:t xml:space="preserve"> </w:t>
      </w:r>
      <w:r w:rsidR="00157C96" w:rsidRPr="00C65154">
        <w:rPr>
          <w:rFonts w:ascii="GHEA Grapalat" w:eastAsia="Times New Roman" w:hAnsi="GHEA Grapalat" w:cs="Sylfaen"/>
          <w:sz w:val="24"/>
          <w:szCs w:val="24"/>
          <w:lang w:val="hy-AM"/>
        </w:rPr>
        <w:t>ռիսկայնության աստիճանը (բարդության կարգը</w:t>
      </w:r>
      <w:r w:rsidR="00D67C55" w:rsidRPr="00EF791D">
        <w:rPr>
          <w:rFonts w:ascii="GHEA Grapalat" w:eastAsia="Times New Roman" w:hAnsi="GHEA Grapalat" w:cs="Sylfaen"/>
          <w:sz w:val="24"/>
          <w:szCs w:val="24"/>
          <w:lang w:val="hy-AM"/>
        </w:rPr>
        <w:t>, պատասխանատվության աստիճանը</w:t>
      </w:r>
      <w:r w:rsidR="00157C96"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բնական լանդշաֆտը,</w:t>
      </w:r>
      <w:r w:rsidR="00157C96" w:rsidRPr="00C65154">
        <w:rPr>
          <w:rFonts w:ascii="GHEA Grapalat" w:eastAsia="Times New Roman" w:hAnsi="GHEA Grapalat" w:cs="Times New Roman"/>
          <w:sz w:val="24"/>
          <w:szCs w:val="24"/>
          <w:lang w:val="hy-AM"/>
        </w:rPr>
        <w:t xml:space="preserve"> բնական միջավայրի պահպանման անհրաժեշտությունը,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գործառական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առանձնահատկությունները</w:t>
      </w:r>
      <w:r w:rsidRPr="00C65154">
        <w:rPr>
          <w:rFonts w:ascii="GHEA Grapalat" w:eastAsia="Times New Roman" w:hAnsi="GHEA Grapalat" w:cs="Times New Roman"/>
          <w:sz w:val="24"/>
          <w:szCs w:val="24"/>
          <w:lang w:val="hy-AM"/>
        </w:rPr>
        <w:t>:</w:t>
      </w:r>
    </w:p>
    <w:p w14:paraId="0A712BF9"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սահմանները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որոնք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ենթակա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055D99" w:rsidRPr="00EF791D">
        <w:rPr>
          <w:rFonts w:ascii="GHEA Grapalat" w:eastAsia="Times New Roman" w:hAnsi="GHEA Grapalat" w:cs="Sylfaen"/>
          <w:sz w:val="24"/>
          <w:szCs w:val="24"/>
          <w:lang w:val="hy-AM"/>
        </w:rPr>
        <w:t>երևույթների</w:t>
      </w:r>
      <w:r w:rsidRPr="00C65154">
        <w:rPr>
          <w:rFonts w:ascii="GHEA Grapalat" w:eastAsia="Times New Roman" w:hAnsi="GHEA Grapalat" w:cs="Sylfaen"/>
          <w:sz w:val="24"/>
          <w:szCs w:val="24"/>
          <w:lang w:val="hy-AM"/>
        </w:rPr>
        <w:t xml:space="preserve"> ազդեցությանը</w:t>
      </w:r>
      <w:r w:rsidRPr="00C65154">
        <w:rPr>
          <w:rFonts w:ascii="GHEA Grapalat" w:eastAsia="Times New Roman" w:hAnsi="GHEA Grapalat" w:cs="Times New Roman"/>
          <w:sz w:val="24"/>
          <w:szCs w:val="24"/>
          <w:lang w:val="hy-AM"/>
        </w:rPr>
        <w:t xml:space="preserve"> և </w:t>
      </w:r>
      <w:r w:rsidRPr="00C65154">
        <w:rPr>
          <w:rFonts w:ascii="GHEA Grapalat" w:eastAsia="Times New Roman" w:hAnsi="GHEA Grapalat" w:cs="Sylfaen"/>
          <w:sz w:val="24"/>
          <w:szCs w:val="24"/>
          <w:lang w:val="hy-AM"/>
        </w:rPr>
        <w:t>որոնց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շրջանակներում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պահանջվում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 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00055D99" w:rsidRPr="00EF791D">
        <w:rPr>
          <w:rFonts w:ascii="GHEA Grapalat" w:eastAsia="Times New Roman" w:hAnsi="GHEA Grapalat" w:cs="Sylfaen"/>
          <w:sz w:val="24"/>
          <w:szCs w:val="24"/>
          <w:lang w:val="hy-AM"/>
        </w:rPr>
        <w:t>գնահատվեն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հետախուզական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վրա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ճշգրտվեն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հետագա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w:t>
      </w:r>
      <w:r w:rsidR="00055D99" w:rsidRPr="00EF791D">
        <w:rPr>
          <w:rFonts w:ascii="GHEA Grapalat" w:eastAsia="Times New Roman" w:hAnsi="GHEA Grapalat" w:cs="Sylfaen"/>
          <w:sz w:val="24"/>
          <w:szCs w:val="24"/>
          <w:lang w:val="hy-AM"/>
        </w:rPr>
        <w:t>նն</w:t>
      </w:r>
      <w:r w:rsidRPr="00C65154">
        <w:rPr>
          <w:rFonts w:ascii="GHEA Grapalat" w:eastAsia="Times New Roman" w:hAnsi="GHEA Grapalat" w:cs="Sylfaen"/>
          <w:sz w:val="24"/>
          <w:szCs w:val="24"/>
          <w:lang w:val="hy-AM"/>
        </w:rPr>
        <w:t>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Times New Roman"/>
          <w:sz w:val="24"/>
          <w:szCs w:val="24"/>
          <w:lang w:val="hy-AM"/>
        </w:rPr>
        <w:t>:</w:t>
      </w:r>
    </w:p>
    <w:p w14:paraId="32B0A7E1" w14:textId="77777777" w:rsidR="000C7A02" w:rsidRPr="00C65154" w:rsidRDefault="00C836FD"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Ե</w:t>
      </w:r>
      <w:r w:rsidR="000C7A02" w:rsidRPr="00C65154">
        <w:rPr>
          <w:rFonts w:ascii="GHEA Grapalat" w:eastAsia="Times New Roman" w:hAnsi="GHEA Grapalat" w:cs="Sylfaen"/>
          <w:sz w:val="24"/>
          <w:szCs w:val="24"/>
          <w:lang w:val="hy-AM"/>
        </w:rPr>
        <w:t>րբ</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ինժեներական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պաշտպանության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կառույցները</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միջոցառումները</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կարող</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են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բացասական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ազդեցություն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ունենալ</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այդ</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տարածքների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վրա</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ճահճացում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ափերի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քայքայում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սողանքների</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ձևավորում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ակտիվացում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այլն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նախագծում</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պետք</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է</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նախատեսվեն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համապատասխան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փոխհատուցման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և</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վերականգնման</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Sylfaen"/>
          <w:sz w:val="24"/>
          <w:szCs w:val="24"/>
          <w:lang w:val="hy-AM"/>
        </w:rPr>
        <w:t>միջոցառումներ</w:t>
      </w:r>
      <w:r w:rsidR="000C7A02" w:rsidRPr="00C65154">
        <w:rPr>
          <w:rFonts w:ascii="GHEA Grapalat" w:eastAsia="Times New Roman" w:hAnsi="GHEA Grapalat" w:cs="Times New Roman"/>
          <w:sz w:val="24"/>
          <w:szCs w:val="24"/>
          <w:lang w:val="hy-AM"/>
        </w:rPr>
        <w:t>:</w:t>
      </w:r>
    </w:p>
    <w:p w14:paraId="3E2533F6" w14:textId="77777777" w:rsidR="008269AD"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ստեղծման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խախտված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վերականգնումը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բարեկարգումը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ՀՍՏ ԳՕՍՏ Ռ 59057-2021 ստանդարտի </w:t>
      </w:r>
      <w:r w:rsidRPr="00C65154">
        <w:rPr>
          <w:rFonts w:ascii="GHEA Grapalat" w:eastAsia="Times New Roman" w:hAnsi="GHEA Grapalat" w:cs="Sylfaen"/>
          <w:sz w:val="24"/>
          <w:szCs w:val="24"/>
          <w:lang w:val="hy-AM"/>
        </w:rPr>
        <w:t>պահանջները</w:t>
      </w:r>
      <w:r w:rsidRPr="00C65154">
        <w:rPr>
          <w:rFonts w:ascii="GHEA Grapalat" w:eastAsia="Times New Roman" w:hAnsi="GHEA Grapalat" w:cs="Times New Roman"/>
          <w:sz w:val="24"/>
          <w:szCs w:val="24"/>
          <w:lang w:val="hy-AM"/>
        </w:rPr>
        <w:t>:</w:t>
      </w:r>
    </w:p>
    <w:p w14:paraId="34473A50" w14:textId="77777777" w:rsidR="008269AD"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Շինարարության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շահագործման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ընթացքում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006A323D" w:rsidRPr="00EF791D">
        <w:rPr>
          <w:rFonts w:ascii="GHEA Grapalat" w:eastAsia="Times New Roman" w:hAnsi="GHEA Grapalat" w:cs="Sylfaen"/>
          <w:sz w:val="24"/>
          <w:szCs w:val="24"/>
          <w:lang w:val="hy-AM"/>
        </w:rPr>
        <w:t xml:space="preserve">երևույթների </w:t>
      </w:r>
      <w:r w:rsidRPr="00C65154">
        <w:rPr>
          <w:rFonts w:ascii="GHEA Grapalat" w:eastAsia="Times New Roman" w:hAnsi="GHEA Grapalat" w:cs="Sylfaen"/>
          <w:sz w:val="24"/>
          <w:szCs w:val="24"/>
          <w:lang w:val="hy-AM"/>
        </w:rPr>
        <w:lastRenderedPageBreak/>
        <w:t>զարգացումը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աշխատանքը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վերահսկելու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 ըստ անհրաժեշտության,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նախատեսվի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հսկիչ</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 xml:space="preserve">չափիչ </w:t>
      </w:r>
      <w:r w:rsidR="001F3E64" w:rsidRPr="00C65154">
        <w:rPr>
          <w:rFonts w:ascii="GHEA Grapalat" w:eastAsia="Times New Roman" w:hAnsi="GHEA Grapalat" w:cs="Sylfaen"/>
          <w:sz w:val="24"/>
          <w:szCs w:val="24"/>
          <w:lang w:val="hy-AM"/>
        </w:rPr>
        <w:t>սարքեր</w:t>
      </w:r>
      <w:r w:rsidRPr="00C65154">
        <w:rPr>
          <w:rFonts w:ascii="GHEA Grapalat" w:eastAsia="Times New Roman" w:hAnsi="GHEA Grapalat" w:cs="Sylfaen"/>
          <w:sz w:val="24"/>
          <w:szCs w:val="24"/>
          <w:lang w:val="hy-AM"/>
        </w:rPr>
        <w:t>ի, ինչպես նաև՝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դիտահորերի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դիտակետերի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գեոդեզիական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հենանիշերի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այլ</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սարքավորումների տեղադրում</w:t>
      </w:r>
      <w:r w:rsidRPr="00C65154">
        <w:rPr>
          <w:rFonts w:ascii="GHEA Grapalat" w:eastAsia="Times New Roman" w:hAnsi="GHEA Grapalat" w:cs="Times New Roman"/>
          <w:sz w:val="24"/>
          <w:szCs w:val="24"/>
          <w:lang w:val="hy-AM"/>
        </w:rPr>
        <w:t xml:space="preserve">: </w:t>
      </w:r>
    </w:p>
    <w:p w14:paraId="2B94CFA7"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00380FE2" w:rsidRPr="00EF791D">
        <w:rPr>
          <w:rFonts w:ascii="GHEA Grapalat" w:eastAsia="Times New Roman" w:hAnsi="GHEA Grapalat" w:cs="Sylfaen"/>
          <w:sz w:val="24"/>
          <w:szCs w:val="24"/>
          <w:lang w:val="hy-AM"/>
        </w:rPr>
        <w:t xml:space="preserve"> (շինությունների)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հուսալիությունը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արդյունավետությունը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ապահովելու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 նախագծում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սահմանվեն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անհրաժեշտ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դիտարկումների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կազմն</w:t>
      </w:r>
      <w:r w:rsidRPr="00C65154">
        <w:rPr>
          <w:rFonts w:ascii="GHEA Grapalat" w:eastAsia="Times New Roman" w:hAnsi="GHEA Grapalat" w:cs="Times New Roman"/>
          <w:sz w:val="24"/>
          <w:szCs w:val="24"/>
          <w:lang w:val="hy-AM"/>
        </w:rPr>
        <w:t xml:space="preserve"> ու </w:t>
      </w:r>
      <w:r w:rsidRPr="00C65154">
        <w:rPr>
          <w:rFonts w:ascii="GHEA Grapalat" w:eastAsia="Times New Roman" w:hAnsi="GHEA Grapalat" w:cs="Sylfaen"/>
          <w:sz w:val="24"/>
          <w:szCs w:val="24"/>
          <w:lang w:val="hy-AM"/>
        </w:rPr>
        <w:t>ռեժիմը և համապատասխան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լրացուցիչ</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միջոցառումները</w:t>
      </w:r>
      <w:r w:rsidRPr="00C65154">
        <w:rPr>
          <w:rFonts w:ascii="GHEA Grapalat" w:eastAsia="Times New Roman" w:hAnsi="GHEA Grapalat" w:cs="Times New Roman"/>
          <w:sz w:val="24"/>
          <w:szCs w:val="24"/>
          <w:lang w:val="hy-AM"/>
        </w:rPr>
        <w:t>:</w:t>
      </w:r>
    </w:p>
    <w:p w14:paraId="06EF032D"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Sylfaen"/>
          <w:sz w:val="24"/>
          <w:szCs w:val="24"/>
          <w:lang w:val="hy-AM"/>
        </w:rPr>
        <w:t>երևույթների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ակտիվացումը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ժամանակին</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Sylfaen"/>
          <w:sz w:val="24"/>
          <w:szCs w:val="24"/>
          <w:lang w:val="hy-AM"/>
        </w:rPr>
        <w:t>բացահայտելու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շենքերի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շինությունների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մարդկանց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անվտանգությունն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ապահովելու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նպատակով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անհրաժեշտ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ձեռնարկելու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համար, դիտարկումը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իրականացնեն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մասնագիտացված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կազմակերպությունները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Դիտարկման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ժամանակային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կառուցվածքը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ունենա հատուկ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հիմնավորում</w:t>
      </w:r>
      <w:r w:rsidRPr="00C65154">
        <w:rPr>
          <w:rFonts w:ascii="GHEA Grapalat" w:eastAsia="Times New Roman" w:hAnsi="GHEA Grapalat" w:cs="Times New Roman"/>
          <w:sz w:val="24"/>
          <w:szCs w:val="24"/>
          <w:lang w:val="hy-AM"/>
        </w:rPr>
        <w:t>:</w:t>
      </w:r>
    </w:p>
    <w:p w14:paraId="1A599018"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Նոր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w:t>
      </w:r>
      <w:r w:rsidR="008A557B" w:rsidRPr="00C65154">
        <w:rPr>
          <w:rFonts w:ascii="GHEA Grapalat" w:eastAsia="Times New Roman" w:hAnsi="GHEA Grapalat" w:cs="Sylfaen"/>
          <w:sz w:val="24"/>
          <w:szCs w:val="24"/>
          <w:lang w:val="hy-AM"/>
        </w:rPr>
        <w:t xml:space="preserve">ապատման կամ </w:t>
      </w:r>
      <w:r w:rsidRPr="00C65154">
        <w:rPr>
          <w:rFonts w:ascii="GHEA Grapalat" w:eastAsia="Times New Roman" w:hAnsi="GHEA Grapalat" w:cs="Sylfaen"/>
          <w:sz w:val="24"/>
          <w:szCs w:val="24"/>
          <w:lang w:val="hy-AM"/>
        </w:rPr>
        <w:t>վերակառուց</w:t>
      </w:r>
      <w:r w:rsidR="008A557B" w:rsidRPr="00C65154">
        <w:rPr>
          <w:rFonts w:ascii="GHEA Grapalat" w:eastAsia="Times New Roman" w:hAnsi="GHEA Grapalat" w:cs="Sylfaen"/>
          <w:sz w:val="24"/>
          <w:szCs w:val="24"/>
          <w:lang w:val="hy-AM"/>
        </w:rPr>
        <w:t xml:space="preserve">ման ենթակա </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յուրացման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աշխատանքները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սկսվեն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միայն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Sylfaen"/>
          <w:sz w:val="24"/>
          <w:szCs w:val="24"/>
          <w:lang w:val="hy-AM"/>
        </w:rPr>
        <w:t xml:space="preserve">երևույթներից </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Times New Roman"/>
          <w:sz w:val="24"/>
          <w:szCs w:val="24"/>
          <w:lang w:val="hy-AM"/>
        </w:rPr>
        <w:t>ինժեներա</w:t>
      </w:r>
      <w:r w:rsidRPr="00C65154">
        <w:rPr>
          <w:rFonts w:ascii="GHEA Grapalat" w:eastAsia="Times New Roman" w:hAnsi="GHEA Grapalat" w:cs="Sylfaen"/>
          <w:sz w:val="24"/>
          <w:szCs w:val="24"/>
          <w:lang w:val="hy-AM"/>
        </w:rPr>
        <w:t>պաշտպան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առաջնահերթ</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իրականացնելուց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հետո</w:t>
      </w:r>
      <w:r w:rsidRPr="00C65154">
        <w:rPr>
          <w:rFonts w:ascii="GHEA Grapalat" w:eastAsia="Times New Roman" w:hAnsi="GHEA Grapalat" w:cs="Times New Roman"/>
          <w:sz w:val="24"/>
          <w:szCs w:val="24"/>
          <w:lang w:val="hy-AM"/>
        </w:rPr>
        <w:t>:</w:t>
      </w:r>
    </w:p>
    <w:p w14:paraId="78F9ABC7"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Ինժեներապաշտպան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008A557B" w:rsidRPr="00C65154">
        <w:rPr>
          <w:rFonts w:ascii="GHEA Grapalat" w:eastAsia="Times New Roman" w:hAnsi="GHEA Grapalat" w:cs="Sylfaen"/>
          <w:sz w:val="24"/>
          <w:szCs w:val="24"/>
          <w:lang w:val="hy-AM"/>
        </w:rPr>
        <w:t xml:space="preserve"> (շինությունների)</w:t>
      </w:r>
      <w:r w:rsidRPr="00C65154">
        <w:rPr>
          <w:rFonts w:ascii="GHEA Grapalat" w:eastAsia="Times New Roman" w:hAnsi="GHEA Grapalat" w:cs="Sylfaen"/>
          <w:sz w:val="24"/>
          <w:szCs w:val="24"/>
          <w:lang w:val="hy-AM" w:eastAsia="ru-RU"/>
        </w:rPr>
        <w:t xml:space="preserve"> </w:t>
      </w:r>
      <w:r w:rsidRPr="00C65154">
        <w:rPr>
          <w:rFonts w:ascii="GHEA Grapalat" w:eastAsia="Times New Roman" w:hAnsi="GHEA Grapalat" w:cs="Sylfaen"/>
          <w:sz w:val="24"/>
          <w:szCs w:val="24"/>
          <w:lang w:val="hy-AM"/>
        </w:rPr>
        <w:t>շահագործումը, միջոցառումների իրականացումը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w:t>
      </w:r>
      <w:r w:rsidR="008A557B" w:rsidRPr="00C65154">
        <w:rPr>
          <w:rFonts w:ascii="GHEA Grapalat" w:eastAsia="Times New Roman" w:hAnsi="GHEA Grapalat" w:cs="Sylfaen"/>
          <w:sz w:val="24"/>
          <w:szCs w:val="24"/>
          <w:lang w:val="hy-AM"/>
        </w:rPr>
        <w:t>ման ենթակա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կառուցումը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Sylfaen"/>
          <w:sz w:val="24"/>
          <w:szCs w:val="24"/>
          <w:lang w:val="hy-AM"/>
        </w:rPr>
        <w:t>լինի</w:t>
      </w:r>
      <w:r w:rsidR="008A557B"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փոխկապակցված</w:t>
      </w:r>
      <w:r w:rsidR="008A557B"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երաշխավոր</w:t>
      </w:r>
      <w:r w:rsidR="008A557B" w:rsidRPr="00C65154">
        <w:rPr>
          <w:rFonts w:ascii="GHEA Grapalat" w:eastAsia="Times New Roman" w:hAnsi="GHEA Grapalat" w:cs="Sylfaen"/>
          <w:sz w:val="24"/>
          <w:szCs w:val="24"/>
          <w:lang w:val="hy-AM"/>
        </w:rPr>
        <w:t>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աշխատանքների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անխափան</w:t>
      </w:r>
      <w:r w:rsidRPr="00C65154">
        <w:rPr>
          <w:rFonts w:ascii="GHEA Grapalat" w:eastAsia="Times New Roman" w:hAnsi="GHEA Grapalat" w:cs="Times New Roman"/>
          <w:sz w:val="24"/>
          <w:szCs w:val="24"/>
          <w:lang w:val="hy-AM"/>
        </w:rPr>
        <w:t xml:space="preserve"> </w:t>
      </w:r>
      <w:r w:rsidR="008A557B" w:rsidRPr="00C65154">
        <w:rPr>
          <w:rFonts w:ascii="GHEA Grapalat" w:eastAsia="Times New Roman" w:hAnsi="GHEA Grapalat" w:cs="Sylfaen"/>
          <w:sz w:val="24"/>
          <w:szCs w:val="24"/>
          <w:lang w:val="hy-AM"/>
        </w:rPr>
        <w:t>լինելը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արտակարգ</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իրավիճակներում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գործառ</w:t>
      </w:r>
      <w:r w:rsidR="008A557B" w:rsidRPr="00C65154">
        <w:rPr>
          <w:rFonts w:ascii="GHEA Grapalat" w:eastAsia="Times New Roman" w:hAnsi="GHEA Grapalat" w:cs="Sylfaen"/>
          <w:sz w:val="24"/>
          <w:szCs w:val="24"/>
          <w:lang w:val="hy-AM"/>
        </w:rPr>
        <w:t>ն</w:t>
      </w:r>
      <w:r w:rsidRPr="00C65154">
        <w:rPr>
          <w:rFonts w:ascii="GHEA Grapalat" w:eastAsia="Times New Roman" w:hAnsi="GHEA Grapalat" w:cs="Sylfaen"/>
          <w:sz w:val="24"/>
          <w:szCs w:val="24"/>
          <w:lang w:val="hy-AM"/>
        </w:rPr>
        <w:t>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օգտագործումը</w:t>
      </w:r>
      <w:r w:rsidRPr="00C65154">
        <w:rPr>
          <w:rFonts w:ascii="GHEA Grapalat" w:eastAsia="Times New Roman" w:hAnsi="GHEA Grapalat" w:cs="Times New Roman"/>
          <w:sz w:val="24"/>
          <w:szCs w:val="24"/>
          <w:lang w:val="hy-AM"/>
        </w:rPr>
        <w:t xml:space="preserve">: </w:t>
      </w:r>
    </w:p>
    <w:p w14:paraId="1D3FE0F0" w14:textId="77777777" w:rsidR="00046BAC"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 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պատասխանատվության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մակարդակը</w:t>
      </w:r>
      <w:r w:rsidRPr="00C65154">
        <w:rPr>
          <w:rFonts w:ascii="GHEA Grapalat" w:eastAsia="Times New Roman" w:hAnsi="GHEA Grapalat" w:cs="Times New Roman"/>
          <w:sz w:val="24"/>
          <w:szCs w:val="24"/>
          <w:lang w:val="hy-AM"/>
        </w:rPr>
        <w:t xml:space="preserve"> (կատեգորիան) ըստ </w:t>
      </w:r>
      <w:r w:rsidRPr="00C65154">
        <w:rPr>
          <w:rFonts w:ascii="GHEA Grapalat" w:eastAsia="Times New Roman" w:hAnsi="GHEA Grapalat" w:cs="Sylfaen"/>
          <w:sz w:val="24"/>
          <w:szCs w:val="24"/>
          <w:lang w:val="hy-AM"/>
        </w:rPr>
        <w:t>ՀՀ կառավարության 2015 թվականի մարտի 19-ի N 596-Ն որոշմամբ հաստատված կարգի, 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նշանակվի</w:t>
      </w:r>
      <w:r w:rsidRPr="00C65154">
        <w:rPr>
          <w:rFonts w:ascii="GHEA Grapalat" w:eastAsia="Times New Roman" w:hAnsi="GHEA Grapalat" w:cs="Times New Roman"/>
          <w:sz w:val="24"/>
          <w:szCs w:val="24"/>
          <w:lang w:val="hy-AM"/>
        </w:rPr>
        <w:t xml:space="preserve"> պաշտպանվող օբյեկտների </w:t>
      </w:r>
      <w:r w:rsidRPr="00C65154">
        <w:rPr>
          <w:rFonts w:ascii="GHEA Grapalat" w:hAnsi="GHEA Grapalat"/>
          <w:sz w:val="24"/>
          <w:szCs w:val="24"/>
          <w:shd w:val="clear" w:color="auto" w:fill="FFFFFF"/>
          <w:lang w:val="hy-AM"/>
        </w:rPr>
        <w:t>ռիսկայնության աստիճանի՝ կատեգորիայի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համաձայն</w:t>
      </w:r>
      <w:r w:rsidRPr="00C65154">
        <w:rPr>
          <w:rFonts w:ascii="GHEA Grapalat" w:eastAsia="Times New Roman" w:hAnsi="GHEA Grapalat" w:cs="Times New Roman"/>
          <w:sz w:val="24"/>
          <w:szCs w:val="24"/>
          <w:lang w:val="hy-AM"/>
        </w:rPr>
        <w:t>:</w:t>
      </w:r>
    </w:p>
    <w:p w14:paraId="36A5238A"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Եթե</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պաշտպանվող</w:t>
      </w:r>
      <w:r w:rsidRPr="00C65154">
        <w:rPr>
          <w:rFonts w:ascii="GHEA Grapalat" w:eastAsia="Times New Roman" w:hAnsi="GHEA Grapalat" w:cs="Sylfaen"/>
          <w:sz w:val="24"/>
          <w:szCs w:val="24"/>
          <w:lang w:val="hy-AM" w:eastAsia="ru-RU"/>
        </w:rPr>
        <w:t xml:space="preserve"> </w:t>
      </w:r>
      <w:r w:rsidRPr="00C65154">
        <w:rPr>
          <w:rFonts w:ascii="GHEA Grapalat" w:eastAsia="Times New Roman" w:hAnsi="GHEA Grapalat" w:cs="Sylfaen"/>
          <w:sz w:val="24"/>
          <w:szCs w:val="24"/>
          <w:lang w:val="hy-AM"/>
        </w:rPr>
        <w:t>տարածքում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տեղակայված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ռիսկայնության տարբեր աստիճանով գնահատված օբյեկտներ</w:t>
      </w:r>
      <w:r w:rsidRPr="00C65154">
        <w:rPr>
          <w:rFonts w:ascii="GHEA Grapalat" w:eastAsia="Times New Roman" w:hAnsi="GHEA Grapalat" w:cs="Times New Roman"/>
          <w:sz w:val="24"/>
          <w:szCs w:val="24"/>
          <w:lang w:val="hy-AM"/>
        </w:rPr>
        <w:t xml:space="preserve">, ապա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պատասխանատվության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մակարդակը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կանոն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համապատասխանեցվում 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lastRenderedPageBreak/>
        <w:t>պաշտպանվող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մեծ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մասի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ռիսկայնության աստիճանին՝</w:t>
      </w:r>
      <w:r w:rsidRPr="00C65154">
        <w:rPr>
          <w:rFonts w:ascii="GHEA Grapalat" w:hAnsi="GHEA Grapalat"/>
          <w:sz w:val="24"/>
          <w:szCs w:val="24"/>
          <w:shd w:val="clear" w:color="auto" w:fill="FFFFFF"/>
          <w:lang w:val="hy-AM"/>
        </w:rPr>
        <w:t xml:space="preserve"> կատեգորիային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Ընդ որում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բարձր ռիսկայնության աստիճան ունեցող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առանձին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օբյեկտները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կարող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ունենալ</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պաշտպանություն</w:t>
      </w:r>
      <w:r w:rsidRPr="00C65154">
        <w:rPr>
          <w:rFonts w:ascii="GHEA Grapalat" w:eastAsia="Times New Roman" w:hAnsi="GHEA Grapalat" w:cs="Times New Roman"/>
          <w:sz w:val="24"/>
          <w:szCs w:val="24"/>
          <w:lang w:val="hy-AM"/>
        </w:rPr>
        <w:t>:</w:t>
      </w:r>
    </w:p>
    <w:p w14:paraId="7851427E" w14:textId="77777777" w:rsidR="00046BAC"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Եթե</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տեխնիկատնտեսական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հիմնավորմամբ</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տեղային պաշտպանությունը համարվում 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ոչ նպատակահարմար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ապա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 պատասխանատվության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մակարդակը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որոշվում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ըստ պաշտպանվող օբյեկտների </w:t>
      </w:r>
      <w:r w:rsidRPr="00C65154">
        <w:rPr>
          <w:rFonts w:ascii="GHEA Grapalat" w:eastAsia="Times New Roman" w:hAnsi="GHEA Grapalat" w:cs="Sylfaen"/>
          <w:sz w:val="24"/>
          <w:szCs w:val="24"/>
          <w:lang w:val="hy-AM"/>
        </w:rPr>
        <w:t>ամենաբարձր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կատեգորիայի</w:t>
      </w:r>
      <w:r w:rsidRPr="00C65154">
        <w:rPr>
          <w:rFonts w:ascii="GHEA Grapalat" w:eastAsia="Times New Roman" w:hAnsi="GHEA Grapalat" w:cs="Times New Roman"/>
          <w:sz w:val="24"/>
          <w:szCs w:val="24"/>
          <w:lang w:val="hy-AM"/>
        </w:rPr>
        <w:t>:</w:t>
      </w:r>
    </w:p>
    <w:p w14:paraId="6070C20D"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հաշվարկներում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օգտագործվող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բեռնվածքներն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հուսալիության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գործակիցները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բեռնվածքների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համադրությունները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00C31682" w:rsidRPr="00C65154">
        <w:rPr>
          <w:rFonts w:ascii="GHEA Grapalat" w:eastAsia="Times New Roman" w:hAnsi="GHEA Grapalat" w:cs="Sylfaen"/>
          <w:sz w:val="24"/>
          <w:szCs w:val="24"/>
          <w:lang w:val="hy-AM"/>
        </w:rPr>
        <w:t>սահմանվեն</w:t>
      </w:r>
      <w:r w:rsidRPr="00C65154">
        <w:rPr>
          <w:rFonts w:ascii="GHEA Grapalat" w:eastAsia="Times New Roman" w:hAnsi="GHEA Grapalat" w:cs="Sylfaen"/>
          <w:sz w:val="24"/>
          <w:szCs w:val="24"/>
          <w:lang w:val="hy-AM"/>
        </w:rPr>
        <w:t xml:space="preserve"> ըստ 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00875BE4">
        <w:rPr>
          <w:rFonts w:ascii="GHEA Grapalat" w:eastAsia="Calibri" w:hAnsi="GHEA Grapalat" w:cs="Times New Roman"/>
          <w:sz w:val="24"/>
          <w:szCs w:val="24"/>
          <w:lang w:val="hy-AM"/>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C31682" w:rsidRPr="00C65154">
        <w:rPr>
          <w:rFonts w:ascii="GHEA Grapalat" w:eastAsia="Times New Roman" w:hAnsi="GHEA Grapalat" w:cs="Sylfaen"/>
          <w:sz w:val="24"/>
          <w:szCs w:val="24"/>
          <w:lang w:val="hy-AM"/>
        </w:rPr>
        <w:t xml:space="preserve">հաստատված և տեղայնացման (արդիականացման) ենթակա </w:t>
      </w:r>
      <w:r w:rsidRPr="00C65154">
        <w:rPr>
          <w:rFonts w:ascii="GHEA Grapalat" w:eastAsia="Times New Roman" w:hAnsi="GHEA Grapalat" w:cs="Sylfaen"/>
          <w:sz w:val="24"/>
          <w:szCs w:val="24"/>
          <w:lang w:val="hy-AM"/>
        </w:rPr>
        <w:t xml:space="preserve"> </w:t>
      </w:r>
      <w:r w:rsidRPr="00C65154">
        <w:rPr>
          <w:rFonts w:ascii="GHEA Grapalat" w:eastAsia="Calibri" w:hAnsi="GHEA Grapalat" w:cs="Courier New"/>
          <w:sz w:val="24"/>
          <w:szCs w:val="24"/>
          <w:lang w:val="hy-AM"/>
        </w:rPr>
        <w:t>ՍՆԻՊ 2.01.07-85 շինարարական նորմերի</w:t>
      </w:r>
      <w:r w:rsidRPr="00C65154">
        <w:rPr>
          <w:rFonts w:ascii="GHEA Grapalat" w:eastAsia="Times New Roman" w:hAnsi="GHEA Grapalat" w:cs="Times New Roman"/>
          <w:sz w:val="24"/>
          <w:szCs w:val="24"/>
          <w:lang w:val="hy-AM"/>
        </w:rPr>
        <w:t>:</w:t>
      </w:r>
    </w:p>
    <w:p w14:paraId="60D14450"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iCs/>
          <w:sz w:val="24"/>
          <w:szCs w:val="24"/>
          <w:lang w:val="hy-AM"/>
        </w:rPr>
        <w:t>Ջրդիմհար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տեսակի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նախագծելիս հարկավոր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w:t>
      </w:r>
      <w:r w:rsidRPr="00C65154">
        <w:rPr>
          <w:rFonts w:ascii="GHEA Grapalat" w:eastAsia="Times New Roman" w:hAnsi="GHEA Grapalat" w:cs="Times New Roman"/>
          <w:sz w:val="24"/>
          <w:szCs w:val="24"/>
          <w:lang w:val="hy-AM"/>
        </w:rPr>
        <w:t xml:space="preserve">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կոմիտեի </w:t>
      </w:r>
      <w:r w:rsidRPr="00C65154">
        <w:rPr>
          <w:rFonts w:ascii="GHEA Grapalat" w:eastAsia="Calibri" w:hAnsi="GHEA Grapalat" w:cs="Arial"/>
          <w:sz w:val="24"/>
          <w:szCs w:val="24"/>
          <w:lang w:val="af-ZA"/>
        </w:rPr>
        <w:t xml:space="preserve">նախագահի </w:t>
      </w:r>
      <w:r w:rsidRPr="00C65154">
        <w:rPr>
          <w:rFonts w:ascii="GHEA Grapalat" w:eastAsia="Calibri" w:hAnsi="GHEA Grapalat" w:cs="Times New Roman"/>
          <w:sz w:val="24"/>
          <w:szCs w:val="24"/>
          <w:lang w:val="af-ZA"/>
        </w:rPr>
        <w:t>20</w:t>
      </w:r>
      <w:r w:rsidRPr="00C65154">
        <w:rPr>
          <w:rFonts w:ascii="GHEA Grapalat" w:eastAsia="Calibri" w:hAnsi="GHEA Grapalat" w:cs="Times New Roman"/>
          <w:sz w:val="24"/>
          <w:szCs w:val="24"/>
          <w:lang w:val="hy-AM"/>
        </w:rPr>
        <w:t xml:space="preserve">22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hy-AM"/>
        </w:rPr>
        <w:t xml:space="preserve"> դեկտեմբերի 29-ի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33</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հաստատված</w:t>
      </w:r>
      <w:r w:rsidRPr="00C65154">
        <w:rPr>
          <w:rFonts w:ascii="GHEA Grapalat" w:eastAsia="Calibri" w:hAnsi="GHEA Grapalat" w:cs="Arial"/>
          <w:sz w:val="24"/>
          <w:szCs w:val="24"/>
          <w:lang w:val="af-ZA"/>
        </w:rPr>
        <w:t xml:space="preserve"> </w:t>
      </w:r>
      <w:r w:rsidRPr="00C65154">
        <w:rPr>
          <w:rFonts w:ascii="GHEA Grapalat" w:eastAsia="Calibri" w:hAnsi="GHEA Grapalat" w:cs="Courier New"/>
          <w:sz w:val="24"/>
          <w:szCs w:val="24"/>
          <w:lang w:val="hy-AM"/>
        </w:rPr>
        <w:t>ՀՀՇՆ 33-01-2022 շինարարական նորմերի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պահանջները</w:t>
      </w:r>
      <w:r w:rsidRPr="00C65154">
        <w:rPr>
          <w:rFonts w:ascii="GHEA Grapalat" w:eastAsia="Times New Roman" w:hAnsi="GHEA Grapalat" w:cs="Times New Roman"/>
          <w:sz w:val="24"/>
          <w:szCs w:val="24"/>
          <w:lang w:val="hy-AM"/>
        </w:rPr>
        <w:t>:</w:t>
      </w:r>
    </w:p>
    <w:p w14:paraId="573697DD"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տեխնիկական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արդյունավետությունն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ու</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հուսալիությունը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հաստատվեն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հաշվարկներով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իսկ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հիմնավորման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դեպքերում՝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006A323D" w:rsidRPr="00EF791D">
        <w:rPr>
          <w:rFonts w:ascii="GHEA Grapalat" w:eastAsia="Times New Roman" w:hAnsi="GHEA Grapalat" w:cs="Sylfaen"/>
          <w:sz w:val="24"/>
          <w:szCs w:val="24"/>
          <w:lang w:val="hy-AM"/>
        </w:rPr>
        <w:t>երևույթների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մոդելավորմամբ</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բնօրինակային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ֆիզիկական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մաթեմատիկական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այլն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նախագծված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միջոցառումների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ազդեցությունը</w:t>
      </w:r>
      <w:r w:rsidRPr="00C65154">
        <w:rPr>
          <w:rFonts w:ascii="GHEA Grapalat" w:eastAsia="Times New Roman" w:hAnsi="GHEA Grapalat" w:cs="Times New Roman"/>
          <w:sz w:val="24"/>
          <w:szCs w:val="24"/>
          <w:lang w:val="hy-AM"/>
        </w:rPr>
        <w:t xml:space="preserve">: </w:t>
      </w:r>
    </w:p>
    <w:p w14:paraId="646CDB37" w14:textId="77777777" w:rsidR="00046BAC"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Ինժեներական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արդյունավետությունը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երկրաբանական</w:t>
      </w:r>
      <w:r w:rsidRPr="00C65154">
        <w:rPr>
          <w:rFonts w:ascii="GHEA Grapalat" w:eastAsia="Times New Roman" w:hAnsi="GHEA Grapalat" w:cs="Times New Roman"/>
          <w:sz w:val="24"/>
          <w:szCs w:val="24"/>
          <w:lang w:val="hy-AM"/>
        </w:rPr>
        <w:t xml:space="preserve"> </w:t>
      </w:r>
      <w:r w:rsidR="007A1DFC" w:rsidRPr="00EF791D">
        <w:rPr>
          <w:rFonts w:ascii="GHEA Grapalat" w:eastAsia="Times New Roman" w:hAnsi="GHEA Grapalat" w:cs="Sylfaen"/>
          <w:sz w:val="24"/>
          <w:szCs w:val="24"/>
          <w:lang w:val="hy-AM"/>
        </w:rPr>
        <w:t>երևույթների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ռիսկի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գնահատման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հիման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վրա`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կանխված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կորուստները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սոցիալական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կորուստները</w:t>
      </w:r>
      <w:r w:rsidRPr="00C65154">
        <w:rPr>
          <w:rFonts w:ascii="GHEA Grapalat" w:eastAsia="Times New Roman" w:hAnsi="GHEA Grapalat" w:cs="Times New Roman"/>
          <w:sz w:val="24"/>
          <w:szCs w:val="24"/>
          <w:lang w:val="hy-AM"/>
        </w:rPr>
        <w:t>):</w:t>
      </w:r>
    </w:p>
    <w:p w14:paraId="3F22B654"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տարբերակի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տնտեսական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արդյունավետությունը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որոշվում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վտանգավոր</w:t>
      </w:r>
      <w:r w:rsidRPr="00C65154">
        <w:rPr>
          <w:rFonts w:ascii="GHEA Grapalat" w:eastAsia="Times New Roman" w:hAnsi="GHEA Grapalat" w:cs="Times New Roman"/>
          <w:sz w:val="24"/>
          <w:szCs w:val="24"/>
          <w:lang w:val="hy-AM"/>
        </w:rPr>
        <w:t xml:space="preserve"> </w:t>
      </w:r>
      <w:r w:rsidR="00C31682" w:rsidRPr="00C65154">
        <w:rPr>
          <w:rFonts w:ascii="GHEA Grapalat" w:eastAsia="Times New Roman" w:hAnsi="GHEA Grapalat" w:cs="Sylfaen"/>
          <w:sz w:val="24"/>
          <w:szCs w:val="24"/>
          <w:lang w:val="hy-AM"/>
        </w:rPr>
        <w:t>բնական կամ տեխնածին երևույթներից</w:t>
      </w:r>
      <w:r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տարածքի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կառույցի</w:t>
      </w:r>
      <w:r w:rsidRPr="00C65154">
        <w:rPr>
          <w:rFonts w:ascii="GHEA Grapalat" w:eastAsia="Times New Roman" w:hAnsi="GHEA Grapalat" w:cs="Times New Roman"/>
          <w:sz w:val="24"/>
          <w:szCs w:val="24"/>
          <w:lang w:val="hy-AM"/>
        </w:rPr>
        <w:t xml:space="preserve"> </w:t>
      </w:r>
      <w:r w:rsidR="000A2C79" w:rsidRPr="00C65154">
        <w:rPr>
          <w:rFonts w:ascii="GHEA Grapalat" w:eastAsia="Times New Roman" w:hAnsi="GHEA Grapalat" w:cs="Times New Roman"/>
          <w:sz w:val="24"/>
          <w:szCs w:val="24"/>
          <w:lang w:val="hy-AM"/>
        </w:rPr>
        <w:t>«</w:t>
      </w:r>
      <w:r w:rsidRPr="00C65154">
        <w:rPr>
          <w:rFonts w:ascii="GHEA Grapalat" w:eastAsia="Times New Roman" w:hAnsi="GHEA Grapalat" w:cs="Sylfaen"/>
          <w:sz w:val="24"/>
          <w:szCs w:val="24"/>
          <w:lang w:val="hy-AM"/>
        </w:rPr>
        <w:t>կանխված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վնասի</w:t>
      </w:r>
      <w:r w:rsidR="000A2C79" w:rsidRPr="00C65154">
        <w:rPr>
          <w:rFonts w:ascii="GHEA Grapalat" w:eastAsia="Times New Roman" w:hAnsi="GHEA Grapalat" w:cs="Sylfaen"/>
          <w:sz w:val="24"/>
          <w:szCs w:val="24"/>
          <w:lang w:val="hy-AM"/>
        </w:rPr>
        <w:t>»</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չափով</w:t>
      </w:r>
      <w:r w:rsidRPr="00C65154">
        <w:rPr>
          <w:rFonts w:ascii="GHEA Grapalat" w:eastAsia="Times New Roman" w:hAnsi="GHEA Grapalat" w:cs="Times New Roman"/>
          <w:sz w:val="24"/>
          <w:szCs w:val="24"/>
          <w:lang w:val="hy-AM"/>
        </w:rPr>
        <w:t xml:space="preserve">` </w:t>
      </w:r>
      <w:r w:rsidR="007142D2" w:rsidRPr="00C65154">
        <w:rPr>
          <w:rFonts w:ascii="GHEA Grapalat" w:eastAsia="Times New Roman" w:hAnsi="GHEA Grapalat" w:cs="Sylfaen"/>
          <w:sz w:val="24"/>
          <w:szCs w:val="24"/>
          <w:lang w:val="hy-AM"/>
        </w:rPr>
        <w:t xml:space="preserve">առանց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միջոցառումների </w:t>
      </w:r>
      <w:r w:rsidRPr="00C65154">
        <w:rPr>
          <w:rFonts w:ascii="GHEA Grapalat" w:eastAsia="Times New Roman" w:hAnsi="GHEA Grapalat" w:cs="Sylfaen"/>
          <w:sz w:val="24"/>
          <w:szCs w:val="24"/>
          <w:lang w:val="hy-AM"/>
        </w:rPr>
        <w:t>իրականացման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ծախսեր</w:t>
      </w:r>
      <w:r w:rsidR="007142D2" w:rsidRPr="00C65154">
        <w:rPr>
          <w:rFonts w:ascii="GHEA Grapalat" w:eastAsia="Times New Roman" w:hAnsi="GHEA Grapalat" w:cs="Sylfaen"/>
          <w:sz w:val="24"/>
          <w:szCs w:val="24"/>
          <w:lang w:val="hy-AM"/>
        </w:rPr>
        <w:t>ի հաշվառման</w:t>
      </w:r>
      <w:r w:rsidRPr="00C65154">
        <w:rPr>
          <w:rFonts w:ascii="GHEA Grapalat" w:eastAsia="Times New Roman" w:hAnsi="GHEA Grapalat" w:cs="Times New Roman"/>
          <w:sz w:val="24"/>
          <w:szCs w:val="24"/>
          <w:lang w:val="hy-AM"/>
        </w:rPr>
        <w:t>:</w:t>
      </w:r>
    </w:p>
    <w:p w14:paraId="31B99D31"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lastRenderedPageBreak/>
        <w:t>«</w:t>
      </w:r>
      <w:r w:rsidRPr="00C65154">
        <w:rPr>
          <w:rFonts w:ascii="GHEA Grapalat" w:eastAsia="Times New Roman" w:hAnsi="GHEA Grapalat" w:cs="Sylfaen"/>
          <w:sz w:val="24"/>
          <w:szCs w:val="24"/>
          <w:lang w:val="hy-AM"/>
        </w:rPr>
        <w:t>Կանխված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w:t>
      </w:r>
      <w:r w:rsidR="00F06016" w:rsidRPr="00C65154">
        <w:rPr>
          <w:rFonts w:ascii="GHEA Grapalat" w:eastAsia="Times New Roman" w:hAnsi="GHEA Grapalat" w:cs="Sylfaen"/>
          <w:sz w:val="24"/>
          <w:szCs w:val="24"/>
          <w:lang w:val="hy-AM"/>
        </w:rPr>
        <w:t>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մերժման դեպքում հնարավոր վնասի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պաշտպանության</w:t>
      </w:r>
      <w:r w:rsidRPr="00C65154">
        <w:rPr>
          <w:rFonts w:ascii="GHEA Grapalat" w:eastAsia="Times New Roman" w:hAnsi="GHEA Grapalat" w:cs="Times New Roman"/>
          <w:sz w:val="24"/>
          <w:szCs w:val="24"/>
          <w:lang w:val="hy-AM"/>
        </w:rPr>
        <w:t xml:space="preserve"> </w:t>
      </w:r>
      <w:r w:rsidR="00F06016" w:rsidRPr="00C65154">
        <w:rPr>
          <w:rFonts w:ascii="GHEA Grapalat" w:eastAsia="Times New Roman" w:hAnsi="GHEA Grapalat" w:cs="Sylfaen"/>
          <w:sz w:val="24"/>
          <w:szCs w:val="24"/>
          <w:lang w:val="hy-AM"/>
        </w:rPr>
        <w:t>միջոցառումներ</w:t>
      </w:r>
      <w:r w:rsidRPr="00C65154">
        <w:rPr>
          <w:rFonts w:ascii="GHEA Grapalat" w:eastAsia="Times New Roman" w:hAnsi="GHEA Grapalat" w:cs="Sylfaen"/>
          <w:sz w:val="24"/>
          <w:szCs w:val="24"/>
          <w:lang w:val="hy-AM"/>
        </w:rPr>
        <w:t>ից</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հետո</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հնարավոր</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միջև տարբերություն</w:t>
      </w:r>
      <w:r w:rsidR="00F06016" w:rsidRPr="00C65154">
        <w:rPr>
          <w:rFonts w:ascii="GHEA Grapalat" w:eastAsia="Times New Roman" w:hAnsi="GHEA Grapalat" w:cs="Sylfaen"/>
          <w:sz w:val="24"/>
          <w:szCs w:val="24"/>
          <w:lang w:val="hy-AM"/>
        </w:rPr>
        <w:t>ն 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գնահատումը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պետք</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լինի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համապարփակ`</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հաշվի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առնելով</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դրա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բոլոր</w:t>
      </w:r>
      <w:r w:rsidRPr="00C65154">
        <w:rPr>
          <w:rFonts w:ascii="GHEA Grapalat" w:eastAsia="Times New Roman" w:hAnsi="GHEA Grapalat" w:cs="Times New Roman"/>
          <w:sz w:val="24"/>
          <w:szCs w:val="24"/>
          <w:lang w:val="hy-AM"/>
        </w:rPr>
        <w:t xml:space="preserve"> </w:t>
      </w:r>
      <w:r w:rsidR="00F06016" w:rsidRPr="00C65154">
        <w:rPr>
          <w:rFonts w:ascii="GHEA Grapalat" w:eastAsia="Times New Roman" w:hAnsi="GHEA Grapalat" w:cs="Sylfaen"/>
          <w:sz w:val="24"/>
          <w:szCs w:val="24"/>
          <w:lang w:val="hy-AM"/>
        </w:rPr>
        <w:t>տեսակներն՝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ինչպես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արտադր</w:t>
      </w:r>
      <w:r w:rsidR="00F06016" w:rsidRPr="00C65154">
        <w:rPr>
          <w:rFonts w:ascii="GHEA Grapalat" w:eastAsia="Times New Roman" w:hAnsi="GHEA Grapalat" w:cs="Sylfaen"/>
          <w:sz w:val="24"/>
          <w:szCs w:val="24"/>
          <w:lang w:val="hy-AM"/>
        </w:rPr>
        <w:t>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այնպես</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էլ`</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ոչ</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արտադրական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ոլորտ</w:t>
      </w:r>
      <w:r w:rsidR="00F06016" w:rsidRPr="00C65154">
        <w:rPr>
          <w:rFonts w:ascii="GHEA Grapalat" w:eastAsia="Times New Roman" w:hAnsi="GHEA Grapalat" w:cs="Sylfaen"/>
          <w:sz w:val="24"/>
          <w:szCs w:val="24"/>
          <w:lang w:val="hy-AM"/>
        </w:rPr>
        <w:t>ներ</w:t>
      </w:r>
      <w:r w:rsidRPr="00C65154">
        <w:rPr>
          <w:rFonts w:ascii="GHEA Grapalat" w:eastAsia="Times New Roman" w:hAnsi="GHEA Grapalat" w:cs="Sylfaen"/>
          <w:sz w:val="24"/>
          <w:szCs w:val="24"/>
          <w:lang w:val="hy-AM"/>
        </w:rPr>
        <w:t>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ներառյալ</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ջրին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հողին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բուսական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կենդանական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աշխարհին հասցված</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վնասը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այլն</w:t>
      </w:r>
      <w:r w:rsidRPr="00C65154">
        <w:rPr>
          <w:rFonts w:ascii="GHEA Grapalat" w:eastAsia="Times New Roman" w:hAnsi="GHEA Grapalat" w:cs="Times New Roman"/>
          <w:sz w:val="24"/>
          <w:szCs w:val="24"/>
          <w:lang w:val="hy-AM"/>
        </w:rPr>
        <w:t>):</w:t>
      </w:r>
    </w:p>
    <w:p w14:paraId="38D03120" w14:textId="77777777" w:rsidR="000C7A02" w:rsidRPr="00C65154" w:rsidRDefault="000C7A02" w:rsidP="00C65154">
      <w:pPr>
        <w:widowControl w:val="0"/>
        <w:tabs>
          <w:tab w:val="left" w:pos="1147"/>
        </w:tabs>
        <w:spacing w:after="0" w:line="360" w:lineRule="auto"/>
        <w:jc w:val="both"/>
        <w:rPr>
          <w:rFonts w:ascii="GHEA Grapalat" w:eastAsia="Times New Roman" w:hAnsi="GHEA Grapalat" w:cs="Times New Roman"/>
          <w:sz w:val="24"/>
          <w:szCs w:val="24"/>
          <w:lang w:val="hy-AM"/>
        </w:rPr>
      </w:pPr>
    </w:p>
    <w:p w14:paraId="25F967AD" w14:textId="77777777" w:rsidR="000C7A02" w:rsidRPr="00C65154" w:rsidRDefault="000C7A02" w:rsidP="00C00715">
      <w:pPr>
        <w:pStyle w:val="ListParagraph"/>
        <w:widowControl w:val="0"/>
        <w:numPr>
          <w:ilvl w:val="0"/>
          <w:numId w:val="14"/>
        </w:numPr>
        <w:spacing w:after="0" w:line="360" w:lineRule="auto"/>
        <w:ind w:left="0" w:firstLine="720"/>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t>ՀԱԿԱՍՈՂԱՆՔԱՅԻՆ ԵՎ ՀԱԿԱՓԼՈՒԶՈՒՄԱՅԻՆ ԿԱՌՈՒՅՑՆԵՐ</w:t>
      </w:r>
      <w:r w:rsidR="009E225C" w:rsidRPr="00EF791D">
        <w:rPr>
          <w:rFonts w:ascii="GHEA Grapalat" w:eastAsia="Times New Roman" w:hAnsi="GHEA Grapalat" w:cs="Sylfaen"/>
          <w:b/>
          <w:sz w:val="24"/>
          <w:szCs w:val="24"/>
          <w:lang w:val="hy-AM"/>
        </w:rPr>
        <w:t xml:space="preserve"> (ՇԻՆՈՒԹՅՈՒՆՆԵՐ)</w:t>
      </w:r>
      <w:r w:rsidRPr="00C65154">
        <w:rPr>
          <w:rFonts w:ascii="GHEA Grapalat" w:eastAsia="Times New Roman" w:hAnsi="GHEA Grapalat" w:cs="Sylfaen"/>
          <w:b/>
          <w:sz w:val="24"/>
          <w:szCs w:val="24"/>
          <w:lang w:val="hy-AM"/>
        </w:rPr>
        <w:t xml:space="preserve"> ԵՎ ՄԻՋՈՑԱՌՈՒՄՆԵՐ</w:t>
      </w:r>
    </w:p>
    <w:p w14:paraId="6C0B2386" w14:textId="77777777" w:rsidR="000C7A02" w:rsidRPr="00C65154" w:rsidRDefault="000C7A02" w:rsidP="00C65154">
      <w:pPr>
        <w:widowControl w:val="0"/>
        <w:spacing w:after="0" w:line="360" w:lineRule="auto"/>
        <w:ind w:firstLine="562"/>
        <w:contextualSpacing/>
        <w:jc w:val="both"/>
        <w:rPr>
          <w:rFonts w:ascii="GHEA Grapalat" w:eastAsia="Times New Roman" w:hAnsi="GHEA Grapalat" w:cs="Times New Roman"/>
          <w:b/>
          <w:sz w:val="24"/>
          <w:szCs w:val="24"/>
          <w:lang w:val="hy-AM"/>
        </w:rPr>
      </w:pPr>
    </w:p>
    <w:p w14:paraId="025EB70E" w14:textId="77777777" w:rsidR="00E61C6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Սողանքավտանգ և փլուզավտանգ տարածքներ են համարվում այն տարածքները, որոնց վրա օբյեկտի կառուցման,</w:t>
      </w:r>
      <w:r w:rsidR="004D6E80" w:rsidRPr="00C65154">
        <w:rPr>
          <w:rFonts w:ascii="GHEA Grapalat" w:eastAsia="Times New Roman" w:hAnsi="GHEA Grapalat" w:cs="Times New Roman"/>
          <w:sz w:val="24"/>
          <w:szCs w:val="24"/>
          <w:lang w:val="hy-AM"/>
        </w:rPr>
        <w:t xml:space="preserve"> վերակառուցման,</w:t>
      </w:r>
      <w:r w:rsidRPr="00C65154">
        <w:rPr>
          <w:rFonts w:ascii="GHEA Grapalat" w:eastAsia="Times New Roman" w:hAnsi="GHEA Grapalat" w:cs="Times New Roman"/>
          <w:sz w:val="24"/>
          <w:szCs w:val="24"/>
          <w:lang w:val="hy-AM"/>
        </w:rPr>
        <w:t xml:space="preserve"> շահագործման և </w:t>
      </w:r>
      <w:r w:rsidR="004D6E80" w:rsidRPr="00C65154">
        <w:rPr>
          <w:rFonts w:ascii="GHEA Grapalat" w:eastAsia="Times New Roman" w:hAnsi="GHEA Grapalat" w:cs="Times New Roman"/>
          <w:sz w:val="24"/>
          <w:szCs w:val="24"/>
          <w:lang w:val="hy-AM"/>
        </w:rPr>
        <w:t>դրա կազմաքանդման կամ ապամոնտաժման</w:t>
      </w:r>
      <w:r w:rsidRPr="00C65154">
        <w:rPr>
          <w:rFonts w:ascii="GHEA Grapalat" w:eastAsia="Times New Roman" w:hAnsi="GHEA Grapalat" w:cs="Times New Roman"/>
          <w:sz w:val="24"/>
          <w:szCs w:val="24"/>
          <w:lang w:val="hy-AM"/>
        </w:rPr>
        <w:t xml:space="preserve"> </w:t>
      </w:r>
      <w:r w:rsidR="004D6E80" w:rsidRPr="00C65154">
        <w:rPr>
          <w:rFonts w:ascii="GHEA Grapalat" w:eastAsia="Times New Roman" w:hAnsi="GHEA Grapalat" w:cs="Times New Roman"/>
          <w:sz w:val="24"/>
          <w:szCs w:val="24"/>
          <w:lang w:val="hy-AM"/>
        </w:rPr>
        <w:t>ընթացքում</w:t>
      </w:r>
      <w:r w:rsidRPr="00C65154">
        <w:rPr>
          <w:rFonts w:ascii="GHEA Grapalat" w:eastAsia="Times New Roman" w:hAnsi="GHEA Grapalat" w:cs="Times New Roman"/>
          <w:sz w:val="24"/>
          <w:szCs w:val="24"/>
          <w:lang w:val="hy-AM"/>
        </w:rPr>
        <w:t xml:space="preserve"> հնարավոր է սողանքային տեղաշարժերի և փլուզումների առաջացում կամ ակտիվացում:</w:t>
      </w:r>
    </w:p>
    <w:p w14:paraId="06A152CE"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Սողանքավտանգ տարածքների սահմաններում առանձնացնում են սողանքային գոտիներ, որտեղ առկա են կամ նախկինում առաջացել են ակտիվ սողանքներ:</w:t>
      </w:r>
    </w:p>
    <w:p w14:paraId="75F25D96"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Սողանքավտանգ տարածքների սահմանները որոշվում են ըստ համապարփակ ինժեներական հետազոտությունների տվյալների՝ օգտագործելով լանջերի կայունության հաշվարկները և համեմատական ճարտարագիտական և երկրաբանական վերլուծության նյութերը՝ կապված ռելիեֆի առանձնահատկությունների, երկրաբանական կառուցվածքի, հիդրոերկրաբանական և սեյսմիկ պայմանների, բուսական ծածկույթի բնույթի և կլիմայի հետ: </w:t>
      </w:r>
    </w:p>
    <w:p w14:paraId="6DFD2F87"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Սողանքային և փլուզումային </w:t>
      </w:r>
      <w:r w:rsidR="004D6E80" w:rsidRPr="00C65154">
        <w:rPr>
          <w:rFonts w:ascii="GHEA Grapalat" w:eastAsia="Times New Roman" w:hAnsi="GHEA Grapalat" w:cs="Times New Roman"/>
          <w:sz w:val="24"/>
          <w:szCs w:val="24"/>
          <w:lang w:val="hy-AM"/>
        </w:rPr>
        <w:t>երևույթներից</w:t>
      </w:r>
      <w:r w:rsidRPr="00C65154">
        <w:rPr>
          <w:rFonts w:ascii="GHEA Grapalat" w:eastAsia="Times New Roman" w:hAnsi="GHEA Grapalat" w:cs="Times New Roman"/>
          <w:sz w:val="24"/>
          <w:szCs w:val="24"/>
          <w:lang w:val="hy-AM"/>
        </w:rPr>
        <w:t xml:space="preserve"> ինժեներական պաշտպանություն նախագծելիս պետք է հաշվի առնել այդ </w:t>
      </w:r>
      <w:r w:rsidR="004D6E80" w:rsidRPr="00C65154">
        <w:rPr>
          <w:rFonts w:ascii="GHEA Grapalat" w:eastAsia="Times New Roman" w:hAnsi="GHEA Grapalat" w:cs="Times New Roman"/>
          <w:sz w:val="24"/>
          <w:szCs w:val="24"/>
          <w:lang w:val="hy-AM"/>
        </w:rPr>
        <w:t>երևույթների</w:t>
      </w:r>
      <w:r w:rsidRPr="00C65154">
        <w:rPr>
          <w:rFonts w:ascii="GHEA Grapalat" w:eastAsia="Times New Roman" w:hAnsi="GHEA Grapalat" w:cs="Times New Roman"/>
          <w:sz w:val="24"/>
          <w:szCs w:val="24"/>
          <w:lang w:val="hy-AM"/>
        </w:rPr>
        <w:t xml:space="preserve"> կանխարգելմանն ու կայունացմանն ուղղված հետևյալ կառույցների և միջոցառումների կիրառման նպատակահարմարությունը</w:t>
      </w:r>
      <w:r w:rsidRPr="00C65154">
        <w:rPr>
          <w:rFonts w:ascii="GHEA Grapalat" w:eastAsia="Times New Roman" w:hAnsi="GHEA Grapalat" w:cs="Cambria Math"/>
          <w:sz w:val="24"/>
          <w:szCs w:val="24"/>
          <w:lang w:val="hy-AM"/>
        </w:rPr>
        <w:t>՝</w:t>
      </w:r>
    </w:p>
    <w:p w14:paraId="25153C44"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լանջի ռելիեֆի փոփոխությունը՝  կայունությունը բարձրացնելու նպատակով,</w:t>
      </w:r>
    </w:p>
    <w:p w14:paraId="3AB5B7AC"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ափամերձ լանջերի դեպքում՝ ենթաողողումից պաշտպանող ափապաշտպան կառույցների սարքավորումը,</w:t>
      </w:r>
    </w:p>
    <w:p w14:paraId="68541973"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մակերևութային ջրերի հոսքի կարգավորումը տարածքի ուղղահայաց հատակագծման և մակերևութային ջրահեռացման համակարգի միջոցով,</w:t>
      </w:r>
    </w:p>
    <w:p w14:paraId="7D61340E"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գրունտի մեջ ջրի ներթափանցման և էրոզիայի </w:t>
      </w:r>
      <w:r w:rsidR="007A1DFC" w:rsidRPr="00EF791D">
        <w:rPr>
          <w:rFonts w:ascii="GHEA Grapalat" w:eastAsia="Times New Roman" w:hAnsi="GHEA Grapalat" w:cs="Times New Roman"/>
          <w:sz w:val="24"/>
          <w:szCs w:val="24"/>
          <w:lang w:val="hy-AM"/>
        </w:rPr>
        <w:t>երևույթների</w:t>
      </w:r>
      <w:r w:rsidRPr="00C65154">
        <w:rPr>
          <w:rFonts w:ascii="GHEA Grapalat" w:eastAsia="Times New Roman" w:hAnsi="GHEA Grapalat" w:cs="Times New Roman"/>
          <w:sz w:val="24"/>
          <w:szCs w:val="24"/>
          <w:lang w:val="hy-AM"/>
        </w:rPr>
        <w:t xml:space="preserve"> կանխարգելումը,</w:t>
      </w:r>
    </w:p>
    <w:p w14:paraId="1516F0C7"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lastRenderedPageBreak/>
        <w:t>ստորերկրյա ջրերի մակարդակի արհեստական իջեցումը,</w:t>
      </w:r>
    </w:p>
    <w:p w14:paraId="2C1FC727"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անտառբարելավումը,</w:t>
      </w:r>
    </w:p>
    <w:p w14:paraId="5A27FA3C"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գրունտի ամրապնդումը (ներառյալ՝ ամրանավորումը</w:t>
      </w:r>
      <w:r w:rsidR="007D3BFF" w:rsidRPr="00C65154">
        <w:rPr>
          <w:rFonts w:ascii="GHEA Grapalat" w:eastAsia="Times New Roman" w:hAnsi="GHEA Grapalat" w:cs="Times New Roman"/>
          <w:sz w:val="24"/>
          <w:szCs w:val="24"/>
          <w:lang w:val="hy-AM"/>
        </w:rPr>
        <w:t xml:space="preserve"> նոր տեխնոլոգիական լուծումներով</w:t>
      </w:r>
      <w:r w:rsidRPr="00C65154">
        <w:rPr>
          <w:rFonts w:ascii="GHEA Grapalat" w:eastAsia="Times New Roman" w:hAnsi="GHEA Grapalat" w:cs="Times New Roman"/>
          <w:sz w:val="24"/>
          <w:szCs w:val="24"/>
          <w:lang w:val="hy-AM"/>
        </w:rPr>
        <w:t>),</w:t>
      </w:r>
    </w:p>
    <w:p w14:paraId="4AB7AC2F" w14:textId="77777777" w:rsidR="000C7A02" w:rsidRPr="00C65154" w:rsidRDefault="007D3BFF"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ամրանավորված հենապատերի</w:t>
      </w:r>
      <w:r w:rsidR="000C7A02" w:rsidRPr="00C65154">
        <w:rPr>
          <w:rFonts w:ascii="GHEA Grapalat" w:eastAsia="Times New Roman" w:hAnsi="GHEA Grapalat" w:cs="Times New Roman"/>
          <w:sz w:val="24"/>
          <w:szCs w:val="24"/>
          <w:lang w:val="hy-AM"/>
        </w:rPr>
        <w:t xml:space="preserve"> և կառուցվածքների իրականացումը,</w:t>
      </w:r>
    </w:p>
    <w:p w14:paraId="03555F7E" w14:textId="77777777" w:rsidR="000C7A02" w:rsidRPr="00C65154" w:rsidRDefault="000C7A02" w:rsidP="00C00715">
      <w:pPr>
        <w:pStyle w:val="ListParagraph"/>
        <w:widowControl w:val="0"/>
        <w:numPr>
          <w:ilvl w:val="0"/>
          <w:numId w:val="20"/>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այլ միջոցառումները (ջերմային պրոցեսների կարգավորում ջերմապաշտպան սարքերի և ծածկույթների միջոցով, պաշտպանություն սառեցման և հալեցման </w:t>
      </w:r>
      <w:r w:rsidR="00E61C62" w:rsidRPr="00EF791D">
        <w:rPr>
          <w:rFonts w:ascii="GHEA Grapalat" w:eastAsia="Times New Roman" w:hAnsi="GHEA Grapalat" w:cs="Times New Roman"/>
          <w:sz w:val="24"/>
          <w:szCs w:val="24"/>
          <w:lang w:val="hy-AM"/>
        </w:rPr>
        <w:t>երևույթների</w:t>
      </w:r>
      <w:r w:rsidRPr="00C65154">
        <w:rPr>
          <w:rFonts w:ascii="GHEA Grapalat" w:eastAsia="Times New Roman" w:hAnsi="GHEA Grapalat" w:cs="Times New Roman"/>
          <w:sz w:val="24"/>
          <w:szCs w:val="24"/>
          <w:lang w:val="hy-AM"/>
        </w:rPr>
        <w:t xml:space="preserve"> վնասակար ազդեցությունից, անվտանգության գոտիների ստեղծում և այլն): </w:t>
      </w:r>
    </w:p>
    <w:p w14:paraId="7D3D2522"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Եթե ակտիվ պաշտպանության միջոցառումների և կառույցների օգտագործումը լիովին չի բացառում սողանքների և փլուզումների առաջացման հնարավորությունը, ինչպես նաև ակտիվ պաշտպանության տեխնիկական անհնարինության կամ աննպատակահարմարության դեպքում, պետք է նախատեսվեն պասիվ պաշտպանության միջոցներ (պաշտպանվող կառույցների հարմարեցում՝ սողանքի շրջահոսքի ապահովմամբ, որսացող կառույցներ և սարքեր, հակափլուզումային ստորասրահներ և այլն):</w:t>
      </w:r>
    </w:p>
    <w:p w14:paraId="2DC68AAE"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Պաշտպանիչ միջոցառումներ, կառույցներ և դրանց համալիրներ ընտրելիս պետք է հաշվի առնել լանջի (շեպի) հնարավոր դեֆորմացիաների տեսակները, պաշտպանվող օբյեկտների </w:t>
      </w:r>
      <w:r w:rsidR="00483C98" w:rsidRPr="00C65154">
        <w:rPr>
          <w:rFonts w:ascii="GHEA Grapalat" w:eastAsia="Times New Roman" w:hAnsi="GHEA Grapalat" w:cs="Times New Roman"/>
          <w:sz w:val="24"/>
          <w:szCs w:val="24"/>
          <w:lang w:val="hy-AM"/>
        </w:rPr>
        <w:t>ռիսկայնության աստիճանը</w:t>
      </w:r>
      <w:r w:rsidRPr="00C65154">
        <w:rPr>
          <w:rFonts w:ascii="GHEA Grapalat" w:eastAsia="Times New Roman" w:hAnsi="GHEA Grapalat" w:cs="Times New Roman"/>
          <w:sz w:val="24"/>
          <w:szCs w:val="24"/>
          <w:lang w:val="hy-AM"/>
        </w:rPr>
        <w:t xml:space="preserve"> մակարդակը, դրանց նախագծային և շահագործական առանձնահատկությունները:</w:t>
      </w:r>
    </w:p>
    <w:p w14:paraId="34C31366"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Հակասողանքային և հակափլուզումային կառույցների և միջոցառումների տեսակները պետք է ընտրվեն լանջերի (շեպերի) ընդհանուր և տեղական կայունության հաշվարկների հիման վրա, այսինքն՝ լանջի (շեպի) կայունության՝ որպես ամբողջության և դրա առանձին ձևաբանական տարրերի հաշվարկների և մոնի</w:t>
      </w:r>
      <w:r w:rsidR="00483C98" w:rsidRPr="00C65154">
        <w:rPr>
          <w:rFonts w:ascii="GHEA Grapalat" w:eastAsia="Times New Roman" w:hAnsi="GHEA Grapalat" w:cs="Times New Roman"/>
          <w:sz w:val="24"/>
          <w:szCs w:val="24"/>
          <w:lang w:val="hy-AM"/>
        </w:rPr>
        <w:t>թ</w:t>
      </w:r>
      <w:r w:rsidRPr="00C65154">
        <w:rPr>
          <w:rFonts w:ascii="GHEA Grapalat" w:eastAsia="Times New Roman" w:hAnsi="GHEA Grapalat" w:cs="Times New Roman"/>
          <w:sz w:val="24"/>
          <w:szCs w:val="24"/>
          <w:lang w:val="hy-AM"/>
        </w:rPr>
        <w:t xml:space="preserve">որինգի տվյալների հիման վրա: </w:t>
      </w:r>
    </w:p>
    <w:p w14:paraId="3ACBEFE5" w14:textId="77777777" w:rsidR="000C7A02" w:rsidRPr="00C65154" w:rsidRDefault="000C7A02" w:rsidP="00C65154">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p>
    <w:p w14:paraId="3CBEF4BD" w14:textId="77777777" w:rsidR="000C7A02" w:rsidRPr="00C65154" w:rsidRDefault="000C7A02" w:rsidP="00C00715">
      <w:pPr>
        <w:pStyle w:val="ListParagraph"/>
        <w:widowControl w:val="0"/>
        <w:numPr>
          <w:ilvl w:val="0"/>
          <w:numId w:val="14"/>
        </w:numPr>
        <w:tabs>
          <w:tab w:val="left" w:pos="1147"/>
        </w:tabs>
        <w:spacing w:after="0" w:line="360" w:lineRule="auto"/>
        <w:ind w:left="0" w:firstLine="567"/>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t>ՀԱԿԱՍՈՂԱՆՔԱՅԻՆ ԵՎ ՀԱԿԱՓԼՈՒԶՈՒՄԱՅԻՆ ԿԱՌՈՒՅՑՆԵՐԻ</w:t>
      </w:r>
    </w:p>
    <w:p w14:paraId="04BFDA9E" w14:textId="77777777" w:rsidR="000C7A02" w:rsidRPr="00C65154" w:rsidRDefault="000C7A02" w:rsidP="00C65154">
      <w:pPr>
        <w:widowControl w:val="0"/>
        <w:tabs>
          <w:tab w:val="left" w:pos="1147"/>
        </w:tabs>
        <w:spacing w:after="0" w:line="360" w:lineRule="auto"/>
        <w:ind w:firstLine="567"/>
        <w:contextualSpacing/>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t xml:space="preserve">       ՀԱՇՎԱՐԿԱՅԻՆ ՀԻՄՆԱԿԱՆ </w:t>
      </w:r>
      <w:r w:rsidR="00E452CB" w:rsidRPr="00C65154">
        <w:rPr>
          <w:rFonts w:ascii="GHEA Grapalat" w:eastAsia="Times New Roman" w:hAnsi="GHEA Grapalat" w:cs="Sylfaen"/>
          <w:b/>
          <w:sz w:val="24"/>
          <w:szCs w:val="24"/>
          <w:lang w:val="hy-AM"/>
        </w:rPr>
        <w:t>ՍԿԶԲՈՒՆՔՆԵՐԸ</w:t>
      </w:r>
    </w:p>
    <w:p w14:paraId="4F329EB6" w14:textId="77777777" w:rsidR="000C7A02" w:rsidRPr="00C65154" w:rsidRDefault="000C7A02" w:rsidP="00C65154">
      <w:pPr>
        <w:widowControl w:val="0"/>
        <w:tabs>
          <w:tab w:val="left" w:pos="1147"/>
        </w:tabs>
        <w:spacing w:after="0" w:line="360" w:lineRule="auto"/>
        <w:ind w:firstLine="562"/>
        <w:contextualSpacing/>
        <w:jc w:val="both"/>
        <w:rPr>
          <w:rFonts w:ascii="GHEA Grapalat" w:eastAsia="Times New Roman" w:hAnsi="GHEA Grapalat" w:cs="Sylfaen"/>
          <w:sz w:val="24"/>
          <w:szCs w:val="24"/>
          <w:lang w:val="hy-AM"/>
        </w:rPr>
      </w:pPr>
    </w:p>
    <w:p w14:paraId="63FF989D" w14:textId="77777777" w:rsidR="000C7A02" w:rsidRPr="00C65154" w:rsidRDefault="000C7A02"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 xml:space="preserve"> </w:t>
      </w:r>
      <w:r w:rsidRPr="00C65154">
        <w:rPr>
          <w:rFonts w:ascii="GHEA Grapalat" w:eastAsia="Times New Roman" w:hAnsi="GHEA Grapalat" w:cs="Times New Roman"/>
          <w:sz w:val="24"/>
          <w:szCs w:val="24"/>
          <w:lang w:val="hy-AM"/>
        </w:rPr>
        <w:t xml:space="preserve">Հակասողանքային և հակափլուզումային կառույցները և դրանց կոնստրուկցիաները նախագծվում են սահմանային վիճակների մեթոդով: Ընդ որում </w:t>
      </w:r>
      <w:r w:rsidRPr="00C65154">
        <w:rPr>
          <w:rFonts w:ascii="GHEA Grapalat" w:eastAsia="Times New Roman" w:hAnsi="GHEA Grapalat" w:cs="Times New Roman"/>
          <w:sz w:val="24"/>
          <w:szCs w:val="24"/>
          <w:lang w:val="hy-AM"/>
        </w:rPr>
        <w:lastRenderedPageBreak/>
        <w:t>հաշվարկները կատարվում են ըստ սահմանային վիճակների երկու խմբի, որոնք ներառում են</w:t>
      </w:r>
      <w:r w:rsidRPr="00C65154">
        <w:rPr>
          <w:rFonts w:ascii="GHEA Grapalat" w:eastAsia="Times New Roman" w:hAnsi="GHEA Grapalat" w:cs="Cambria Math"/>
          <w:sz w:val="24"/>
          <w:szCs w:val="24"/>
          <w:lang w:val="hy-AM"/>
        </w:rPr>
        <w:t>՝</w:t>
      </w:r>
    </w:p>
    <w:p w14:paraId="5F8E9979" w14:textId="77777777" w:rsidR="000C7A02" w:rsidRPr="00C65154" w:rsidRDefault="000C7A02" w:rsidP="00C00715">
      <w:pPr>
        <w:pStyle w:val="ListParagraph"/>
        <w:widowControl w:val="0"/>
        <w:numPr>
          <w:ilvl w:val="0"/>
          <w:numId w:val="21"/>
        </w:numPr>
        <w:tabs>
          <w:tab w:val="left" w:pos="1147"/>
        </w:tabs>
        <w:spacing w:after="0" w:line="360" w:lineRule="auto"/>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առաջին</w:t>
      </w:r>
      <w:r w:rsidRPr="00C65154">
        <w:rPr>
          <w:rFonts w:ascii="GHEA Grapalat" w:eastAsia="Times New Roman" w:hAnsi="GHEA Grapalat" w:cs="Times New Roman"/>
          <w:sz w:val="24"/>
          <w:szCs w:val="24"/>
          <w:lang w:val="hy-AM"/>
        </w:rPr>
        <w:t xml:space="preserve"> (հետագա շահագործման համար </w:t>
      </w:r>
      <w:r w:rsidR="00EF2797" w:rsidRPr="00C65154">
        <w:rPr>
          <w:rFonts w:ascii="GHEA Grapalat" w:eastAsia="Times New Roman" w:hAnsi="GHEA Grapalat" w:cs="Times New Roman"/>
          <w:sz w:val="24"/>
          <w:szCs w:val="24"/>
          <w:lang w:val="hy-AM"/>
        </w:rPr>
        <w:t>ոչ պիտանի</w:t>
      </w:r>
      <w:r w:rsidRPr="00C65154">
        <w:rPr>
          <w:rFonts w:ascii="GHEA Grapalat" w:eastAsia="Times New Roman" w:hAnsi="GHEA Grapalat" w:cs="Times New Roman"/>
          <w:sz w:val="24"/>
          <w:szCs w:val="24"/>
          <w:lang w:val="hy-AM"/>
        </w:rPr>
        <w:t>)՝</w:t>
      </w:r>
    </w:p>
    <w:p w14:paraId="7CA29A02" w14:textId="77777777" w:rsidR="000C7A02" w:rsidRPr="00C65154" w:rsidRDefault="000C7A02" w:rsidP="00C65154">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ա</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rPr>
        <w:t>կառույց-գրունտային զանգված (լանջ, շեպ) համակարգի ընդհանուր ամրության և կայունության հաշվարկները,</w:t>
      </w:r>
    </w:p>
    <w:p w14:paraId="04FB43E1" w14:textId="77777777" w:rsidR="000C7A02" w:rsidRPr="00C65154" w:rsidRDefault="000C7A02" w:rsidP="00C65154">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բ</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rPr>
        <w:t>կառուցվածքի առանձին տարրերի ամրության և կայունության հաշվարկները</w:t>
      </w:r>
      <w:r w:rsidR="00EF2797"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կառույցների և կոնստրուկցիաների տեղաշարժերի հաշվարկներ</w:t>
      </w:r>
      <w:r w:rsidR="00EF2797" w:rsidRPr="00C65154">
        <w:rPr>
          <w:rFonts w:ascii="GHEA Grapalat" w:eastAsia="Times New Roman" w:hAnsi="GHEA Grapalat" w:cs="Times New Roman"/>
          <w:sz w:val="24"/>
          <w:szCs w:val="24"/>
          <w:lang w:val="hy-AM"/>
        </w:rPr>
        <w:t>ը</w:t>
      </w:r>
      <w:r w:rsidRPr="00C65154">
        <w:rPr>
          <w:rFonts w:ascii="GHEA Grapalat" w:eastAsia="Times New Roman" w:hAnsi="GHEA Grapalat" w:cs="Times New Roman"/>
          <w:sz w:val="24"/>
          <w:szCs w:val="24"/>
          <w:lang w:val="hy-AM"/>
        </w:rPr>
        <w:t>, որոնցից կախված է ամբողջական կառույցի ամրությունը կամ կայունությունը, ինչպես նաև պաշտպանվող տարածքում գտնվող օբյեկտների ամրությունը կամ կայունությունը և այլն,</w:t>
      </w:r>
    </w:p>
    <w:p w14:paraId="3667B9AC" w14:textId="77777777" w:rsidR="000C7A02" w:rsidRPr="00C65154" w:rsidRDefault="000C7A02" w:rsidP="00C00715">
      <w:pPr>
        <w:pStyle w:val="ListParagraph"/>
        <w:widowControl w:val="0"/>
        <w:numPr>
          <w:ilvl w:val="0"/>
          <w:numId w:val="21"/>
        </w:numPr>
        <w:tabs>
          <w:tab w:val="left" w:pos="1147"/>
        </w:tabs>
        <w:spacing w:after="0" w:line="360" w:lineRule="auto"/>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երկրորդ</w:t>
      </w:r>
      <w:r w:rsidRPr="00C65154">
        <w:rPr>
          <w:rFonts w:ascii="GHEA Grapalat" w:eastAsia="Times New Roman" w:hAnsi="GHEA Grapalat" w:cs="Times New Roman"/>
          <w:sz w:val="24"/>
          <w:szCs w:val="24"/>
          <w:lang w:val="hy-AM"/>
        </w:rPr>
        <w:t xml:space="preserve"> (</w:t>
      </w:r>
      <w:r w:rsidR="00EF2797" w:rsidRPr="00C65154">
        <w:rPr>
          <w:rFonts w:ascii="GHEA Grapalat" w:eastAsia="Times New Roman" w:hAnsi="GHEA Grapalat" w:cs="Times New Roman"/>
          <w:sz w:val="24"/>
          <w:szCs w:val="24"/>
          <w:lang w:val="hy-AM"/>
        </w:rPr>
        <w:t xml:space="preserve">բավարար </w:t>
      </w:r>
      <w:r w:rsidRPr="00C65154">
        <w:rPr>
          <w:rFonts w:ascii="GHEA Grapalat" w:eastAsia="Times New Roman" w:hAnsi="GHEA Grapalat" w:cs="Times New Roman"/>
          <w:sz w:val="24"/>
          <w:szCs w:val="24"/>
          <w:lang w:val="hy-AM"/>
        </w:rPr>
        <w:t>շահագործման համար ոչ պիտանի)՝</w:t>
      </w:r>
    </w:p>
    <w:p w14:paraId="444AD865" w14:textId="77777777" w:rsidR="000C7A02" w:rsidRPr="00C65154" w:rsidRDefault="000C7A02" w:rsidP="00C65154">
      <w:pPr>
        <w:widowControl w:val="0"/>
        <w:tabs>
          <w:tab w:val="left" w:pos="1147"/>
        </w:tabs>
        <w:spacing w:after="0" w:line="360" w:lineRule="auto"/>
        <w:ind w:firstLine="562"/>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ա</w:t>
      </w:r>
      <w:r w:rsidRPr="00C65154">
        <w:rPr>
          <w:rFonts w:ascii="Cambria Math" w:eastAsia="Times New Roman" w:hAnsi="Cambria Math" w:cs="Cambria Math"/>
          <w:sz w:val="24"/>
          <w:szCs w:val="24"/>
          <w:lang w:val="hy-AM"/>
        </w:rPr>
        <w:t>․</w:t>
      </w:r>
      <w:r w:rsidRPr="00C65154">
        <w:rPr>
          <w:rFonts w:ascii="GHEA Grapalat" w:eastAsia="Times New Roman" w:hAnsi="GHEA Grapalat" w:cs="Times New Roman"/>
          <w:sz w:val="24"/>
          <w:szCs w:val="24"/>
          <w:lang w:val="hy-AM"/>
        </w:rPr>
        <w:t xml:space="preserve"> հիմնատակերի, լանջերի, շեպերի և կոնստրուկցիաների տարրերի տեղային ամրության հաշվարկը, </w:t>
      </w:r>
    </w:p>
    <w:p w14:paraId="065C7D87" w14:textId="77777777" w:rsidR="000C7A02" w:rsidRPr="00C65154" w:rsidRDefault="000C7A02" w:rsidP="00C65154">
      <w:pPr>
        <w:widowControl w:val="0"/>
        <w:tabs>
          <w:tab w:val="left" w:pos="1147"/>
        </w:tabs>
        <w:spacing w:after="0" w:line="360" w:lineRule="auto"/>
        <w:ind w:firstLine="561"/>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բ</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rPr>
        <w:t>կառույցների, հարակից տարածքների և դրանց վրա տեղակայված օբյեկտների տեղաշարժերի և դեֆորմացիաների սահմանափակման հաշվարկները,</w:t>
      </w:r>
    </w:p>
    <w:p w14:paraId="25484790" w14:textId="77777777" w:rsidR="000C7A02" w:rsidRPr="00C65154" w:rsidRDefault="000C7A02" w:rsidP="00C65154">
      <w:pPr>
        <w:widowControl w:val="0"/>
        <w:tabs>
          <w:tab w:val="left" w:pos="1147"/>
        </w:tabs>
        <w:spacing w:after="0" w:line="360" w:lineRule="auto"/>
        <w:ind w:firstLine="567"/>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գ</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rPr>
        <w:t xml:space="preserve">ճաքերի և շինարարական կարերի ձևավորման կամ բացման վերաբերյալ հաշվարկները: </w:t>
      </w:r>
    </w:p>
    <w:p w14:paraId="60EE1688" w14:textId="77777777" w:rsidR="000C7A02" w:rsidRPr="00EF791D" w:rsidRDefault="00307980" w:rsidP="00C00715">
      <w:pPr>
        <w:pStyle w:val="ListParagraph"/>
        <w:widowControl w:val="0"/>
        <w:numPr>
          <w:ilvl w:val="0"/>
          <w:numId w:val="13"/>
        </w:numPr>
        <w:tabs>
          <w:tab w:val="left" w:pos="1147"/>
        </w:tabs>
        <w:spacing w:after="0" w:line="360" w:lineRule="auto"/>
        <w:ind w:left="0" w:firstLine="567"/>
        <w:jc w:val="both"/>
        <w:rPr>
          <w:rFonts w:ascii="GHEA Grapalat" w:eastAsia="Times New Roman" w:hAnsi="GHEA Grapalat" w:cs="Times New Roman"/>
          <w:sz w:val="24"/>
          <w:szCs w:val="24"/>
          <w:lang w:val="hy-AM"/>
        </w:rPr>
      </w:pPr>
      <w:r w:rsidRPr="00EF791D">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Times New Roman"/>
          <w:sz w:val="24"/>
          <w:szCs w:val="24"/>
          <w:lang w:val="hy-AM"/>
        </w:rPr>
        <w:t>Հակասողանքային և հակափլուզումային կառույցների, նախագծվող շեպերի և լանջերի հաշվարկը կատարվում է ելնելով հետևյալ պայմանից՝</w:t>
      </w:r>
    </w:p>
    <w:p w14:paraId="28E35A97"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p>
    <w:p w14:paraId="35171E02"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ψ</w:t>
      </w:r>
      <w:r w:rsidRPr="00C65154">
        <w:rPr>
          <w:rFonts w:ascii="GHEA Grapalat" w:eastAsia="Times New Roman" w:hAnsi="GHEA Grapalat" w:cs="Times New Roman"/>
          <w:i/>
          <w:sz w:val="24"/>
          <w:szCs w:val="24"/>
          <w:lang w:val="hy-AM"/>
        </w:rPr>
        <w:t>F</w:t>
      </w:r>
      <w:r w:rsidRPr="00C65154">
        <w:rPr>
          <w:rFonts w:ascii="GHEA Grapalat" w:eastAsia="Times New Roman" w:hAnsi="GHEA Grapalat" w:cs="Times New Roman"/>
          <w:sz w:val="24"/>
          <w:szCs w:val="24"/>
          <w:lang w:val="hy-AM"/>
        </w:rPr>
        <w:t xml:space="preserve"> ≤ γ</w:t>
      </w:r>
      <w:r w:rsidRPr="00C65154">
        <w:rPr>
          <w:rFonts w:ascii="GHEA Grapalat" w:eastAsia="Times New Roman" w:hAnsi="GHEA Grapalat" w:cs="Times New Roman"/>
          <w:i/>
          <w:sz w:val="24"/>
          <w:szCs w:val="24"/>
          <w:vertAlign w:val="subscript"/>
          <w:lang w:val="hy-AM"/>
        </w:rPr>
        <w:t xml:space="preserve">d </w:t>
      </w:r>
      <w:r w:rsidRPr="00C65154">
        <w:rPr>
          <w:rFonts w:ascii="GHEA Grapalat" w:eastAsia="Times New Roman" w:hAnsi="GHEA Grapalat" w:cs="Times New Roman"/>
          <w:sz w:val="24"/>
          <w:szCs w:val="24"/>
          <w:lang w:val="hy-AM"/>
        </w:rPr>
        <w:t>/γ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i/>
          <w:sz w:val="24"/>
          <w:szCs w:val="24"/>
          <w:lang w:val="hy-AM"/>
        </w:rPr>
        <w:t>R</w:t>
      </w:r>
      <w:r w:rsidRPr="00C65154">
        <w:rPr>
          <w:rFonts w:ascii="GHEA Grapalat" w:eastAsia="Times New Roman" w:hAnsi="GHEA Grapalat" w:cs="Times New Roman"/>
          <w:sz w:val="24"/>
          <w:szCs w:val="24"/>
          <w:lang w:val="hy-AM"/>
        </w:rPr>
        <w:t xml:space="preserve">,                                   (1) </w:t>
      </w:r>
      <w:r w:rsidR="00E13060" w:rsidRPr="00C65154">
        <w:rPr>
          <w:rFonts w:ascii="GHEA Grapalat" w:eastAsia="Times New Roman" w:hAnsi="GHEA Grapalat" w:cs="Times New Roman"/>
          <w:sz w:val="24"/>
          <w:szCs w:val="24"/>
          <w:lang w:val="hy-AM"/>
        </w:rPr>
        <w:t>, որտեղ՝</w:t>
      </w:r>
    </w:p>
    <w:p w14:paraId="52E713AF"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p>
    <w:p w14:paraId="05EAFC11"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F</w:t>
      </w:r>
      <w:r w:rsidR="00C968F4"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կառուցվածքի կամ դրա տարրերի վրա ընդհանրացված ուժի (ուժ, մոմենտ, լարում)  ազդեցության հաշվարկված արժեքն է, որը որոշվում է ըստ </w:t>
      </w:r>
      <w:r w:rsidRPr="00C65154">
        <w:rPr>
          <w:rFonts w:ascii="GHEA Grapalat" w:eastAsia="Times New Roman" w:hAnsi="GHEA Grapalat" w:cs="Sylfaen"/>
          <w:sz w:val="24"/>
          <w:szCs w:val="24"/>
          <w:lang w:val="hy-AM"/>
        </w:rPr>
        <w:t>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EF2797" w:rsidRPr="00C65154">
        <w:rPr>
          <w:rFonts w:ascii="GHEA Grapalat" w:eastAsia="Times New Roman" w:hAnsi="GHEA Grapalat" w:cs="Sylfaen"/>
          <w:sz w:val="24"/>
          <w:szCs w:val="24"/>
          <w:lang w:val="hy-AM"/>
        </w:rPr>
        <w:t>հաստատված</w:t>
      </w:r>
      <w:r w:rsidRPr="00C65154">
        <w:rPr>
          <w:rFonts w:ascii="GHEA Grapalat" w:eastAsia="Times New Roman" w:hAnsi="GHEA Grapalat" w:cs="Sylfaen"/>
          <w:sz w:val="24"/>
          <w:szCs w:val="24"/>
          <w:lang w:val="hy-AM"/>
        </w:rPr>
        <w:t xml:space="preserve"> և տեղայնացման ենթակա </w:t>
      </w:r>
      <w:r w:rsidRPr="00C65154">
        <w:rPr>
          <w:rFonts w:ascii="GHEA Grapalat" w:eastAsia="Times New Roman" w:hAnsi="GHEA Grapalat" w:cs="Times New Roman"/>
          <w:sz w:val="24"/>
          <w:szCs w:val="24"/>
          <w:lang w:val="hy-AM"/>
        </w:rPr>
        <w:t xml:space="preserve"> </w:t>
      </w:r>
      <w:r w:rsidRPr="00C65154">
        <w:rPr>
          <w:rFonts w:ascii="GHEA Grapalat" w:eastAsia="Calibri" w:hAnsi="GHEA Grapalat" w:cs="Courier New"/>
          <w:sz w:val="24"/>
          <w:szCs w:val="24"/>
          <w:lang w:val="hy-AM"/>
        </w:rPr>
        <w:t xml:space="preserve">ՍՆԻՊ 2.01.07-85 շինարարական նորմերի՝ </w:t>
      </w:r>
      <w:r w:rsidRPr="00C65154">
        <w:rPr>
          <w:rFonts w:ascii="GHEA Grapalat" w:eastAsia="Times New Roman" w:hAnsi="GHEA Grapalat" w:cs="Times New Roman"/>
          <w:sz w:val="24"/>
          <w:szCs w:val="24"/>
          <w:lang w:val="hy-AM"/>
        </w:rPr>
        <w:t>դեֆորմացման (տեղաշարժի) կամ այլ հարաչափերի համաձայն, որոնց միջոցով գնահատվում է նաև սահմանային վիճակը,</w:t>
      </w:r>
    </w:p>
    <w:p w14:paraId="22D4C356" w14:textId="77777777" w:rsidR="000C7A02" w:rsidRPr="00C65154" w:rsidRDefault="00C968F4"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Ψ՝</w:t>
      </w:r>
      <w:r w:rsidR="000C7A02" w:rsidRPr="00C65154">
        <w:rPr>
          <w:rFonts w:ascii="GHEA Grapalat" w:eastAsia="Times New Roman" w:hAnsi="GHEA Grapalat" w:cs="Times New Roman"/>
          <w:sz w:val="24"/>
          <w:szCs w:val="24"/>
          <w:lang w:val="hy-AM"/>
        </w:rPr>
        <w:t xml:space="preserve">  աշխատանքի պայմանների գործակիցն է, որն ընդունում է հետևյալ արժեքները</w:t>
      </w:r>
      <w:r w:rsidR="000C7A02" w:rsidRPr="00C65154">
        <w:rPr>
          <w:rFonts w:ascii="GHEA Grapalat" w:eastAsia="Times New Roman" w:hAnsi="GHEA Grapalat" w:cs="Cambria Math"/>
          <w:sz w:val="24"/>
          <w:szCs w:val="24"/>
          <w:lang w:val="hy-AM"/>
        </w:rPr>
        <w:t>՝</w:t>
      </w:r>
      <w:r w:rsidR="00E13060" w:rsidRPr="00C65154">
        <w:rPr>
          <w:rFonts w:ascii="GHEA Grapalat" w:eastAsia="Times New Roman" w:hAnsi="GHEA Grapalat" w:cs="Cambria Math"/>
          <w:sz w:val="24"/>
          <w:szCs w:val="24"/>
          <w:lang w:val="hy-AM"/>
        </w:rPr>
        <w:t xml:space="preserve"> </w:t>
      </w:r>
      <w:r w:rsidR="000C7A02" w:rsidRPr="00C65154">
        <w:rPr>
          <w:rFonts w:ascii="GHEA Grapalat" w:eastAsia="Times New Roman" w:hAnsi="GHEA Grapalat" w:cs="Times New Roman"/>
          <w:sz w:val="24"/>
          <w:szCs w:val="24"/>
          <w:lang w:val="hy-AM"/>
        </w:rPr>
        <w:t xml:space="preserve">ըստ առաջին խմբի սահմանային վիճակները հաշվարկելիս՝ </w:t>
      </w:r>
    </w:p>
    <w:p w14:paraId="575685B2"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lastRenderedPageBreak/>
        <w:t xml:space="preserve"> ա</w:t>
      </w:r>
      <w:r w:rsidRPr="00C65154">
        <w:rPr>
          <w:rFonts w:ascii="Cambria Math" w:eastAsia="Times New Roman" w:hAnsi="Cambria Math" w:cs="Cambria Math"/>
          <w:sz w:val="24"/>
          <w:szCs w:val="24"/>
          <w:lang w:val="hy-AM"/>
        </w:rPr>
        <w:t>․</w:t>
      </w:r>
      <w:r w:rsidRPr="00C65154">
        <w:rPr>
          <w:rFonts w:ascii="GHEA Grapalat" w:eastAsia="Times New Roman" w:hAnsi="GHEA Grapalat" w:cs="Times New Roman"/>
          <w:sz w:val="24"/>
          <w:szCs w:val="24"/>
          <w:lang w:val="hy-AM"/>
        </w:rPr>
        <w:t xml:space="preserve">  շահագործման  ժամանակահատվածի հիմնական զուգակցման համար ψ = 1.0,</w:t>
      </w:r>
    </w:p>
    <w:p w14:paraId="2D53D422"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բ</w:t>
      </w:r>
      <w:r w:rsidRPr="00C65154">
        <w:rPr>
          <w:rFonts w:ascii="Cambria Math" w:eastAsia="Times New Roman" w:hAnsi="Cambria Math" w:cs="Cambria Math"/>
          <w:sz w:val="24"/>
          <w:szCs w:val="24"/>
          <w:lang w:val="hy-AM"/>
        </w:rPr>
        <w:t>․</w:t>
      </w:r>
      <w:r w:rsidRPr="00C65154">
        <w:rPr>
          <w:rFonts w:ascii="GHEA Grapalat" w:eastAsia="Times New Roman" w:hAnsi="GHEA Grapalat" w:cs="Times New Roman"/>
          <w:sz w:val="24"/>
          <w:szCs w:val="24"/>
          <w:lang w:val="hy-AM"/>
        </w:rPr>
        <w:t xml:space="preserve">  նույնը՝ շինարարության ժամանակահատվածի և վերանորոգման համար ψ = 0.95,</w:t>
      </w:r>
    </w:p>
    <w:p w14:paraId="03FDE75C"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գ</w:t>
      </w:r>
      <w:r w:rsidRPr="00C65154">
        <w:rPr>
          <w:rFonts w:ascii="Cambria Math" w:eastAsia="Times New Roman" w:hAnsi="Cambria Math" w:cs="Cambria Math"/>
          <w:sz w:val="24"/>
          <w:szCs w:val="24"/>
          <w:lang w:val="hy-AM"/>
        </w:rPr>
        <w:t>․</w:t>
      </w:r>
      <w:r w:rsidRPr="00C65154">
        <w:rPr>
          <w:rFonts w:ascii="GHEA Grapalat" w:eastAsia="Times New Roman" w:hAnsi="GHEA Grapalat" w:cs="Times New Roman"/>
          <w:sz w:val="24"/>
          <w:szCs w:val="24"/>
          <w:lang w:val="hy-AM"/>
        </w:rPr>
        <w:t xml:space="preserve"> բեռնվածությունների հատուկ զուգակցման համար, ներառյալ նախագծային  երկրաշարժի (ՆԵ) մակարդակում սեյսմիկ բեռնվածությունը, տարեկան 0,01  հավանականությամբ ψ = 0,95,</w:t>
      </w:r>
    </w:p>
    <w:p w14:paraId="3EA16114" w14:textId="77777777" w:rsidR="000C7A02" w:rsidRPr="00C65154" w:rsidRDefault="00C118EB"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բ</w:t>
      </w:r>
      <w:r w:rsidR="000C7A02" w:rsidRPr="00C65154">
        <w:rPr>
          <w:rFonts w:ascii="GHEA Grapalat" w:eastAsia="Times New Roman" w:hAnsi="GHEA Grapalat" w:cs="Times New Roman"/>
          <w:sz w:val="24"/>
          <w:szCs w:val="24"/>
          <w:lang w:val="hy-AM"/>
        </w:rPr>
        <w:t>եռնվածությունների</w:t>
      </w:r>
      <w:r w:rsidR="00EF2797" w:rsidRPr="00C65154">
        <w:rPr>
          <w:rFonts w:ascii="GHEA Grapalat" w:eastAsia="Times New Roman" w:hAnsi="GHEA Grapalat" w:cs="Times New Roman"/>
          <w:sz w:val="24"/>
          <w:szCs w:val="24"/>
          <w:lang w:val="hy-AM"/>
        </w:rPr>
        <w:t xml:space="preserve"> (բեռնվածքների)</w:t>
      </w:r>
      <w:r w:rsidR="000C7A02" w:rsidRPr="00C65154">
        <w:rPr>
          <w:rFonts w:ascii="GHEA Grapalat" w:eastAsia="Times New Roman" w:hAnsi="GHEA Grapalat" w:cs="Times New Roman"/>
          <w:sz w:val="24"/>
          <w:szCs w:val="24"/>
          <w:lang w:val="hy-AM"/>
        </w:rPr>
        <w:t xml:space="preserve"> հիմնական զուգակցման համար՝ ըստ երկրորդ խմբի սահմանային վիճակների հաշվարկի ψ =1.0,</w:t>
      </w:r>
    </w:p>
    <w:p w14:paraId="50161FFF"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i/>
          <w:sz w:val="24"/>
          <w:szCs w:val="24"/>
          <w:lang w:val="hy-AM"/>
        </w:rPr>
        <w:t>R</w:t>
      </w:r>
      <w:r w:rsidR="00C118EB" w:rsidRPr="00C65154">
        <w:rPr>
          <w:rFonts w:ascii="GHEA Grapalat" w:eastAsia="Times New Roman" w:hAnsi="GHEA Grapalat" w:cs="Times New Roman"/>
          <w:i/>
          <w:sz w:val="24"/>
          <w:szCs w:val="24"/>
          <w:lang w:val="hy-AM"/>
        </w:rPr>
        <w:t>՝</w:t>
      </w:r>
      <w:r w:rsidRPr="00C65154">
        <w:rPr>
          <w:rFonts w:ascii="GHEA Grapalat" w:eastAsia="Times New Roman" w:hAnsi="GHEA Grapalat" w:cs="Times New Roman"/>
          <w:sz w:val="24"/>
          <w:szCs w:val="24"/>
          <w:lang w:val="hy-AM"/>
        </w:rPr>
        <w:t xml:space="preserve">   ընդհանրացված կրող ունակության, ամրության, դեֆորմացման (տեղաշարժի) կամ նախագծման համապատասխան նորմերով սահմանված այլ պարամետրի հաշվարկված արժեքն է՝ կախված օգտագործվող կառուցվածքի և նյութերի տեսակից՝ հաշվի առնելով նյութի γ</w:t>
      </w:r>
      <w:r w:rsidRPr="00C65154">
        <w:rPr>
          <w:rFonts w:ascii="GHEA Grapalat" w:eastAsia="Times New Roman" w:hAnsi="GHEA Grapalat" w:cs="Times New Roman"/>
          <w:sz w:val="24"/>
          <w:szCs w:val="24"/>
          <w:vertAlign w:val="subscript"/>
          <w:lang w:val="hy-AM"/>
        </w:rPr>
        <w:t>m</w:t>
      </w:r>
      <w:r w:rsidRPr="00C65154">
        <w:rPr>
          <w:rFonts w:ascii="GHEA Grapalat" w:eastAsia="Times New Roman" w:hAnsi="GHEA Grapalat" w:cs="Times New Roman"/>
          <w:sz w:val="24"/>
          <w:szCs w:val="24"/>
          <w:lang w:val="hy-AM"/>
        </w:rPr>
        <w:t xml:space="preserve"> և գրունտի γ</w:t>
      </w:r>
      <w:r w:rsidRPr="00C65154">
        <w:rPr>
          <w:rFonts w:ascii="GHEA Grapalat" w:eastAsia="Times New Roman" w:hAnsi="GHEA Grapalat" w:cs="Times New Roman"/>
          <w:sz w:val="24"/>
          <w:szCs w:val="24"/>
          <w:vertAlign w:val="subscript"/>
          <w:lang w:val="hy-AM"/>
        </w:rPr>
        <w:t>g</w:t>
      </w:r>
      <w:r w:rsidRPr="00C65154">
        <w:rPr>
          <w:rFonts w:ascii="GHEA Grapalat" w:eastAsia="Times New Roman" w:hAnsi="GHEA Grapalat" w:cs="Times New Roman"/>
          <w:sz w:val="24"/>
          <w:szCs w:val="24"/>
          <w:lang w:val="hy-AM"/>
        </w:rPr>
        <w:t xml:space="preserve"> հուսալիության գործակիցները,</w:t>
      </w:r>
    </w:p>
    <w:p w14:paraId="7BD64A68"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γ</w:t>
      </w:r>
      <w:r w:rsidRPr="00C65154">
        <w:rPr>
          <w:rFonts w:ascii="GHEA Grapalat" w:eastAsia="Times New Roman" w:hAnsi="GHEA Grapalat" w:cs="Times New Roman"/>
          <w:sz w:val="24"/>
          <w:szCs w:val="24"/>
          <w:vertAlign w:val="subscript"/>
          <w:lang w:val="hy-AM"/>
        </w:rPr>
        <w:t>n</w:t>
      </w:r>
      <w:r w:rsidR="00E14790"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հուսալիության գործակիցն է ըստ կառույցի </w:t>
      </w:r>
      <w:r w:rsidR="003B21F3" w:rsidRPr="00C65154">
        <w:rPr>
          <w:rFonts w:ascii="GHEA Grapalat" w:eastAsia="Times New Roman" w:hAnsi="GHEA Grapalat" w:cs="Times New Roman"/>
          <w:sz w:val="24"/>
          <w:szCs w:val="24"/>
          <w:lang w:val="hy-AM"/>
        </w:rPr>
        <w:t>ռիսկայնության աստիճանի</w:t>
      </w:r>
      <w:r w:rsidRPr="00C65154">
        <w:rPr>
          <w:rFonts w:ascii="GHEA Grapalat" w:eastAsia="Times New Roman" w:hAnsi="GHEA Grapalat" w:cs="Times New Roman"/>
          <w:sz w:val="24"/>
          <w:szCs w:val="24"/>
          <w:lang w:val="hy-AM"/>
        </w:rPr>
        <w:t xml:space="preserve">  աստիճանի՝ համաձայն ԳՕՍՏ 27751-2014 ազգային ստանդարտի, կախված </w:t>
      </w:r>
      <w:r w:rsidR="003B21F3" w:rsidRPr="00C65154">
        <w:rPr>
          <w:rFonts w:ascii="GHEA Grapalat" w:eastAsia="Times New Roman" w:hAnsi="GHEA Grapalat" w:cs="Times New Roman"/>
          <w:sz w:val="24"/>
          <w:szCs w:val="24"/>
          <w:lang w:val="hy-AM"/>
        </w:rPr>
        <w:t xml:space="preserve"> ռիսկայնության աստիճանից (</w:t>
      </w:r>
      <w:r w:rsidRPr="00C65154">
        <w:rPr>
          <w:rFonts w:ascii="GHEA Grapalat" w:eastAsia="Times New Roman" w:hAnsi="GHEA Grapalat" w:cs="Times New Roman"/>
          <w:sz w:val="24"/>
          <w:szCs w:val="24"/>
          <w:lang w:val="hy-AM"/>
        </w:rPr>
        <w:t>պատասխանատվության   մակարդակից</w:t>
      </w:r>
      <w:r w:rsidR="003B21F3"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առաջին խմբի սահմանային վիճակների հաշվարկներով՝  </w:t>
      </w:r>
    </w:p>
    <w:p w14:paraId="66F170A3" w14:textId="77777777" w:rsidR="000C7A02" w:rsidRPr="00C65154" w:rsidRDefault="000C7A02" w:rsidP="00C65154">
      <w:pPr>
        <w:widowControl w:val="0"/>
        <w:tabs>
          <w:tab w:val="left" w:pos="1147"/>
        </w:tabs>
        <w:spacing w:after="0" w:line="360" w:lineRule="auto"/>
        <w:ind w:firstLine="403"/>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1</w:t>
      </w:r>
      <w:r w:rsidRPr="00C65154">
        <w:rPr>
          <w:rFonts w:ascii="GHEA Grapalat" w:eastAsia="Times New Roman" w:hAnsi="GHEA Grapalat" w:cs="Times New Roman"/>
          <w:sz w:val="24"/>
          <w:szCs w:val="24"/>
          <w:vertAlign w:val="subscript"/>
          <w:lang w:val="hy-AM"/>
        </w:rPr>
        <w:t>ա</w:t>
      </w:r>
      <w:r w:rsidRPr="00C65154">
        <w:rPr>
          <w:rFonts w:ascii="GHEA Grapalat" w:eastAsia="Times New Roman" w:hAnsi="GHEA Grapalat" w:cs="Times New Roman"/>
          <w:sz w:val="24"/>
          <w:szCs w:val="24"/>
          <w:lang w:val="hy-AM"/>
        </w:rPr>
        <w:t>-γ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=1.25,     1բ-γ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=1.20,     2-γ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=1.15,     3-γ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=1.10:</w:t>
      </w:r>
    </w:p>
    <w:p w14:paraId="577B1CF7"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Երկրորդ խմբի սահմանային վիճակների հաշվարկներով 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 1.00:</w:t>
      </w:r>
    </w:p>
    <w:p w14:paraId="29132452"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Բնական վիճակում պահպանվող լանջերի կայունությունը հաշվարկելիս 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-ն ընդունվում է նույն կերպ, ինչ այն կառույցի կամ տարածքի համար, որը լանջի քանդման դեպքում կարող է անցնել ոչ պիտանի վիճակի: </w:t>
      </w:r>
    </w:p>
    <w:p w14:paraId="5E65298A" w14:textId="77777777" w:rsidR="000C7A02" w:rsidRPr="00C65154" w:rsidRDefault="000C7A02" w:rsidP="00C00715">
      <w:pPr>
        <w:pStyle w:val="ListParagraph"/>
        <w:widowControl w:val="0"/>
        <w:numPr>
          <w:ilvl w:val="0"/>
          <w:numId w:val="5"/>
        </w:numPr>
        <w:tabs>
          <w:tab w:val="left" w:pos="1147"/>
        </w:tabs>
        <w:spacing w:after="0" w:line="360" w:lineRule="auto"/>
        <w:ind w:left="0" w:firstLine="403"/>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Բնական լանջերը հաշվարկելիս 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 1.0,</w:t>
      </w:r>
      <w:r w:rsidR="00B613CC" w:rsidRPr="00C65154">
        <w:rPr>
          <w:rFonts w:ascii="GHEA Grapalat" w:eastAsia="Times New Roman" w:hAnsi="GHEA Grapalat" w:cs="Times New Roman"/>
          <w:sz w:val="24"/>
          <w:szCs w:val="24"/>
          <w:lang w:val="hy-AM"/>
        </w:rPr>
        <w:t xml:space="preserve"> որտեղ</w:t>
      </w:r>
      <w:r w:rsidR="00B613CC" w:rsidRPr="00C65154">
        <w:rPr>
          <w:rFonts w:ascii="Cambria Math" w:eastAsia="Times New Roman" w:hAnsi="Cambria Math" w:cs="Cambria Math"/>
          <w:sz w:val="24"/>
          <w:szCs w:val="24"/>
          <w:lang w:val="hy-AM"/>
        </w:rPr>
        <w:t>․</w:t>
      </w:r>
    </w:p>
    <w:p w14:paraId="69F78579" w14:textId="77777777" w:rsidR="000C7A02" w:rsidRPr="00C65154" w:rsidRDefault="000C7A02" w:rsidP="00C65154">
      <w:pPr>
        <w:widowControl w:val="0"/>
        <w:spacing w:after="0" w:line="360" w:lineRule="auto"/>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00B613CC" w:rsidRPr="00C65154">
        <w:rPr>
          <w:rFonts w:ascii="GHEA Grapalat" w:eastAsia="Times New Roman" w:hAnsi="GHEA Grapalat" w:cs="Times New Roman"/>
          <w:sz w:val="24"/>
          <w:szCs w:val="24"/>
          <w:lang w:val="hy-AM"/>
        </w:rPr>
        <w:t>ա</w:t>
      </w:r>
      <w:r w:rsidR="00B613CC" w:rsidRPr="00C65154">
        <w:rPr>
          <w:rFonts w:ascii="Cambria Math" w:eastAsia="Times New Roman" w:hAnsi="Cambria Math" w:cs="Cambria Math"/>
          <w:sz w:val="24"/>
          <w:szCs w:val="24"/>
          <w:lang w:val="hy-AM"/>
        </w:rPr>
        <w:t>․</w:t>
      </w:r>
      <w:r w:rsidRPr="00C65154">
        <w:rPr>
          <w:rFonts w:ascii="GHEA Grapalat" w:eastAsia="Times New Roman" w:hAnsi="GHEA Grapalat" w:cs="Times New Roman"/>
          <w:sz w:val="24"/>
          <w:szCs w:val="24"/>
          <w:lang w:val="hy-AM"/>
        </w:rPr>
        <w:t xml:space="preserve"> γ</w:t>
      </w:r>
      <w:r w:rsidRPr="00C65154">
        <w:rPr>
          <w:rFonts w:ascii="GHEA Grapalat" w:eastAsia="Times New Roman" w:hAnsi="GHEA Grapalat" w:cs="Times New Roman"/>
          <w:i/>
          <w:sz w:val="24"/>
          <w:szCs w:val="24"/>
          <w:vertAlign w:val="subscript"/>
          <w:lang w:val="hy-AM"/>
        </w:rPr>
        <w:t>d</w:t>
      </w:r>
      <w:r w:rsidR="00B613CC"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աշխատանքային պայմանների գործակիցն է, որը հաշվի է առնում          ազդեցությունների բնույթը, ժամանակի ընթացքում նյութերի հատկությունների փոփոխման հնարավորությունը, սկզբնական տվյալների ճշգրտության աստիճանը, հաշվարկային սխեմաների մոտավորությունը, կառույցի, կոնստրուկցիայի կամ հիմնատակի տիպը, նյութի տեսակը և այլ  գործոնները՝ սահմանվում է 0,75 ≤ γ</w:t>
      </w:r>
      <w:r w:rsidRPr="00C65154">
        <w:rPr>
          <w:rFonts w:ascii="GHEA Grapalat" w:eastAsia="Times New Roman" w:hAnsi="GHEA Grapalat" w:cs="Times New Roman"/>
          <w:i/>
          <w:sz w:val="24"/>
          <w:szCs w:val="24"/>
          <w:vertAlign w:val="subscript"/>
          <w:lang w:val="hy-AM"/>
        </w:rPr>
        <w:t>d</w:t>
      </w:r>
      <w:r w:rsidRPr="00C65154">
        <w:rPr>
          <w:rFonts w:ascii="GHEA Grapalat" w:eastAsia="Times New Roman" w:hAnsi="GHEA Grapalat" w:cs="Times New Roman"/>
          <w:sz w:val="24"/>
          <w:szCs w:val="24"/>
          <w:lang w:val="hy-AM"/>
        </w:rPr>
        <w:t xml:space="preserve"> ≤ 1,00 միջակայքում՝ առանձին տեսակի կառույցների նախագծման նորմերով: </w:t>
      </w:r>
    </w:p>
    <w:p w14:paraId="57C853D7" w14:textId="77777777" w:rsidR="000C7A02" w:rsidRPr="00C65154" w:rsidRDefault="000C7A02" w:rsidP="00C00715">
      <w:pPr>
        <w:pStyle w:val="ListParagraph"/>
        <w:widowControl w:val="0"/>
        <w:numPr>
          <w:ilvl w:val="0"/>
          <w:numId w:val="13"/>
        </w:numPr>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Նախագծվող լանջերի և շեպերի կայունության հաշվարկ</w:t>
      </w:r>
      <w:r w:rsidR="003E5DDF" w:rsidRPr="00C65154">
        <w:rPr>
          <w:rFonts w:ascii="GHEA Grapalat" w:eastAsia="Times New Roman" w:hAnsi="GHEA Grapalat" w:cs="Times New Roman"/>
          <w:sz w:val="24"/>
          <w:szCs w:val="24"/>
          <w:lang w:val="hy-AM"/>
        </w:rPr>
        <w:t>ն</w:t>
      </w:r>
      <w:r w:rsidRPr="00C65154">
        <w:rPr>
          <w:rFonts w:ascii="GHEA Grapalat" w:eastAsia="Times New Roman" w:hAnsi="GHEA Grapalat" w:cs="Times New Roman"/>
          <w:sz w:val="24"/>
          <w:szCs w:val="24"/>
          <w:lang w:val="hy-AM"/>
        </w:rPr>
        <w:t xml:space="preserve"> ըստ (</w:t>
      </w:r>
      <w:r w:rsidR="003E5DDF" w:rsidRPr="00C65154">
        <w:rPr>
          <w:rFonts w:ascii="GHEA Grapalat" w:eastAsia="Times New Roman" w:hAnsi="GHEA Grapalat" w:cs="Times New Roman"/>
          <w:sz w:val="24"/>
          <w:szCs w:val="24"/>
          <w:lang w:val="hy-AM"/>
        </w:rPr>
        <w:t>բանաձև (</w:t>
      </w:r>
      <w:r w:rsidRPr="00C65154">
        <w:rPr>
          <w:rFonts w:ascii="GHEA Grapalat" w:eastAsia="Times New Roman" w:hAnsi="GHEA Grapalat" w:cs="Times New Roman"/>
          <w:sz w:val="24"/>
          <w:szCs w:val="24"/>
          <w:lang w:val="hy-AM"/>
        </w:rPr>
        <w:t>1)</w:t>
      </w:r>
      <w:r w:rsidR="003E5DDF"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կախվածության, թույլատրվում է իրականացնել միայն սահքի մակերևույթի ամենապարզ </w:t>
      </w:r>
      <w:r w:rsidRPr="00C65154">
        <w:rPr>
          <w:rFonts w:ascii="GHEA Grapalat" w:eastAsia="Times New Roman" w:hAnsi="GHEA Grapalat" w:cs="Times New Roman"/>
          <w:sz w:val="24"/>
          <w:szCs w:val="24"/>
          <w:lang w:val="hy-AM"/>
        </w:rPr>
        <w:lastRenderedPageBreak/>
        <w:t>ձևերի համար, որոնք բաժանում են փլուզման պրիզման գրունտի անշարժ զանգվածից (ուղիղ գծի կամ շրջանագծի հատվածի տեսքով): Այս դեպքում (1) կախվածությունը գրվում է հետևյալ տեսքով՝</w:t>
      </w:r>
    </w:p>
    <w:p w14:paraId="3B4533A0" w14:textId="77777777" w:rsidR="000C7A02" w:rsidRPr="00C65154" w:rsidRDefault="000C7A02" w:rsidP="00C65154">
      <w:pPr>
        <w:widowControl w:val="0"/>
        <w:spacing w:after="0" w:line="360" w:lineRule="auto"/>
        <w:ind w:firstLine="547"/>
        <w:jc w:val="both"/>
        <w:rPr>
          <w:rFonts w:ascii="GHEA Grapalat" w:eastAsia="Times New Roman" w:hAnsi="GHEA Grapalat" w:cs="Times New Roman"/>
          <w:sz w:val="24"/>
          <w:szCs w:val="24"/>
          <w:lang w:val="hy-AM"/>
        </w:rPr>
      </w:pPr>
      <w:r w:rsidRPr="00C65154">
        <w:rPr>
          <w:rFonts w:ascii="GHEA Grapalat" w:eastAsia="Times New Roman" w:hAnsi="GHEA Grapalat" w:cs="Times New Roman"/>
          <w:i/>
          <w:sz w:val="24"/>
          <w:szCs w:val="24"/>
          <w:lang w:val="hy-AM"/>
        </w:rPr>
        <w:t xml:space="preserve">                         R </w:t>
      </w:r>
      <w:r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i/>
          <w:sz w:val="24"/>
          <w:szCs w:val="24"/>
          <w:lang w:val="hy-AM"/>
        </w:rPr>
        <w:t>F</w:t>
      </w:r>
      <w:r w:rsidRPr="00C65154">
        <w:rPr>
          <w:rFonts w:ascii="GHEA Grapalat" w:eastAsia="Times New Roman" w:hAnsi="GHEA Grapalat" w:cs="Times New Roman"/>
          <w:sz w:val="24"/>
          <w:szCs w:val="24"/>
          <w:lang w:val="hy-AM"/>
        </w:rPr>
        <w:t xml:space="preserve"> = </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xml:space="preserve"> ≥ [</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xml:space="preserve">],                                  (2)  </w:t>
      </w:r>
      <w:r w:rsidR="003E5DDF" w:rsidRPr="00C65154">
        <w:rPr>
          <w:rFonts w:ascii="GHEA Grapalat" w:eastAsia="Times New Roman" w:hAnsi="GHEA Grapalat" w:cs="Times New Roman"/>
          <w:sz w:val="24"/>
          <w:szCs w:val="24"/>
          <w:lang w:val="hy-AM"/>
        </w:rPr>
        <w:t>որտեղ՝</w:t>
      </w:r>
    </w:p>
    <w:p w14:paraId="68DA56C4" w14:textId="77777777" w:rsidR="000C7A02" w:rsidRPr="00C65154" w:rsidRDefault="000C7A02" w:rsidP="00C00715">
      <w:pPr>
        <w:pStyle w:val="ListParagraph"/>
        <w:widowControl w:val="0"/>
        <w:numPr>
          <w:ilvl w:val="0"/>
          <w:numId w:val="6"/>
        </w:numPr>
        <w:spacing w:after="0" w:line="360" w:lineRule="auto"/>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 γ</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ψ / γ</w:t>
      </w:r>
      <w:r w:rsidRPr="00C65154">
        <w:rPr>
          <w:rFonts w:ascii="GHEA Grapalat" w:eastAsia="Times New Roman" w:hAnsi="GHEA Grapalat" w:cs="Times New Roman"/>
          <w:i/>
          <w:sz w:val="24"/>
          <w:szCs w:val="24"/>
          <w:vertAlign w:val="subscript"/>
          <w:lang w:val="hy-AM"/>
        </w:rPr>
        <w:t>d</w:t>
      </w:r>
      <w:r w:rsidRPr="00C65154">
        <w:rPr>
          <w:rFonts w:ascii="GHEA Grapalat" w:eastAsia="Times New Roman" w:hAnsi="GHEA Grapalat" w:cs="Times New Roman"/>
          <w:sz w:val="24"/>
          <w:szCs w:val="24"/>
          <w:lang w:val="hy-AM"/>
        </w:rPr>
        <w:t xml:space="preserve"> – լանջի (շեպի) կայունության գործակցի նորմավորված   արժեքն է,</w:t>
      </w:r>
    </w:p>
    <w:p w14:paraId="1B3F8EA6" w14:textId="77777777" w:rsidR="000C7A02" w:rsidRPr="00C65154" w:rsidRDefault="000C7A02" w:rsidP="00C00715">
      <w:pPr>
        <w:pStyle w:val="ListParagraph"/>
        <w:widowControl w:val="0"/>
        <w:numPr>
          <w:ilvl w:val="0"/>
          <w:numId w:val="6"/>
        </w:numPr>
        <w:spacing w:after="0" w:line="360" w:lineRule="auto"/>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k</w:t>
      </w:r>
      <w:r w:rsidRPr="00C65154">
        <w:rPr>
          <w:rFonts w:ascii="GHEA Grapalat" w:eastAsia="Times New Roman" w:hAnsi="GHEA Grapalat" w:cs="Times New Roman"/>
          <w:sz w:val="24"/>
          <w:szCs w:val="24"/>
          <w:vertAlign w:val="subscript"/>
          <w:lang w:val="hy-AM"/>
        </w:rPr>
        <w:t>st</w:t>
      </w:r>
      <w:r w:rsidR="007F66D3"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կայունության գործակցի հաշվարկված արժեքն է, որը սահմանվում է որպես սահքի գծի երկայնքով գործող </w:t>
      </w:r>
      <w:r w:rsidRPr="00C65154">
        <w:rPr>
          <w:rFonts w:ascii="GHEA Grapalat" w:eastAsia="Times New Roman" w:hAnsi="GHEA Grapalat" w:cs="Times New Roman"/>
          <w:i/>
          <w:sz w:val="24"/>
          <w:szCs w:val="24"/>
          <w:lang w:val="hy-AM"/>
        </w:rPr>
        <w:t>R</w:t>
      </w:r>
      <w:r w:rsidRPr="00C65154">
        <w:rPr>
          <w:rFonts w:ascii="GHEA Grapalat" w:eastAsia="Times New Roman" w:hAnsi="GHEA Grapalat" w:cs="Times New Roman"/>
          <w:sz w:val="24"/>
          <w:szCs w:val="24"/>
          <w:lang w:val="hy-AM"/>
        </w:rPr>
        <w:t xml:space="preserve"> պահող ուժերի (մոմենտների)  հարաբերությունը սահքի (տեղաշարժող) </w:t>
      </w:r>
      <w:r w:rsidRPr="00C65154">
        <w:rPr>
          <w:rFonts w:ascii="GHEA Grapalat" w:eastAsia="Times New Roman" w:hAnsi="GHEA Grapalat" w:cs="Times New Roman"/>
          <w:i/>
          <w:sz w:val="24"/>
          <w:szCs w:val="24"/>
          <w:lang w:val="hy-AM"/>
        </w:rPr>
        <w:t>F</w:t>
      </w:r>
      <w:r w:rsidRPr="00C65154">
        <w:rPr>
          <w:rFonts w:ascii="GHEA Grapalat" w:eastAsia="Times New Roman" w:hAnsi="GHEA Grapalat" w:cs="Times New Roman"/>
          <w:sz w:val="24"/>
          <w:szCs w:val="24"/>
          <w:lang w:val="hy-AM"/>
        </w:rPr>
        <w:t xml:space="preserve"> ուժերին (մոմենտներին)։</w:t>
      </w:r>
    </w:p>
    <w:p w14:paraId="705029ED" w14:textId="77777777" w:rsidR="000C7A02" w:rsidRPr="00C65154" w:rsidRDefault="000C7A02" w:rsidP="00C00715">
      <w:pPr>
        <w:pStyle w:val="ListParagraph"/>
        <w:widowControl w:val="0"/>
        <w:numPr>
          <w:ilvl w:val="0"/>
          <w:numId w:val="13"/>
        </w:numPr>
        <w:spacing w:after="0" w:line="360" w:lineRule="auto"/>
        <w:ind w:left="0" w:firstLine="567"/>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Ընդհանուր առմամբ, կայունության հաշվարկներն իրականացվում են սահքի մակերևույթի կամայական ձևերի դեպքում: Այս դեպքում (1) պայմանը ստանում է հետևյալ տեսքը՝</w:t>
      </w:r>
    </w:p>
    <w:p w14:paraId="4E656F12" w14:textId="77777777" w:rsidR="000C7A02" w:rsidRPr="00C65154" w:rsidRDefault="000C7A02" w:rsidP="00C65154">
      <w:pPr>
        <w:widowControl w:val="0"/>
        <w:spacing w:after="0" w:line="360" w:lineRule="auto"/>
        <w:ind w:firstLine="547"/>
        <w:rPr>
          <w:rFonts w:ascii="GHEA Grapalat" w:eastAsia="Times New Roman" w:hAnsi="GHEA Grapalat" w:cs="Times New Roman"/>
          <w:sz w:val="24"/>
          <w:szCs w:val="24"/>
          <w:lang w:val="hy-AM"/>
        </w:rPr>
      </w:pPr>
      <w:r w:rsidRPr="00C65154">
        <w:rPr>
          <w:rFonts w:ascii="GHEA Grapalat" w:eastAsia="Times New Roman" w:hAnsi="GHEA Grapalat" w:cs="Times New Roman"/>
          <w:i/>
          <w:sz w:val="24"/>
          <w:szCs w:val="24"/>
          <w:lang w:val="hy-AM"/>
        </w:rPr>
        <w:t xml:space="preserve">                          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xml:space="preserve"> ≥ [</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ab/>
        <w:t xml:space="preserve">                                          (3) </w:t>
      </w:r>
    </w:p>
    <w:p w14:paraId="2462D6B0" w14:textId="77777777" w:rsidR="000C7A02" w:rsidRPr="00C65154" w:rsidRDefault="0029644B" w:rsidP="00C00715">
      <w:pPr>
        <w:pStyle w:val="ListParagraph"/>
        <w:widowControl w:val="0"/>
        <w:numPr>
          <w:ilvl w:val="0"/>
          <w:numId w:val="7"/>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w:t>
      </w:r>
      <w:r w:rsidR="000C7A02" w:rsidRPr="00C65154">
        <w:rPr>
          <w:rFonts w:ascii="GHEA Grapalat" w:eastAsia="Times New Roman" w:hAnsi="GHEA Grapalat" w:cs="Times New Roman"/>
          <w:sz w:val="24"/>
          <w:szCs w:val="24"/>
          <w:lang w:val="hy-AM"/>
        </w:rPr>
        <w:t xml:space="preserve">յս դեպքում </w:t>
      </w:r>
      <w:r w:rsidR="000C7A02" w:rsidRPr="00C65154">
        <w:rPr>
          <w:rFonts w:ascii="GHEA Grapalat" w:eastAsia="Times New Roman" w:hAnsi="GHEA Grapalat" w:cs="Times New Roman"/>
          <w:i/>
          <w:sz w:val="24"/>
          <w:szCs w:val="24"/>
          <w:lang w:val="hy-AM"/>
        </w:rPr>
        <w:t>k</w:t>
      </w:r>
      <w:r w:rsidR="000C7A02" w:rsidRPr="00C65154">
        <w:rPr>
          <w:rFonts w:ascii="GHEA Grapalat" w:eastAsia="Times New Roman" w:hAnsi="GHEA Grapalat" w:cs="Times New Roman"/>
          <w:i/>
          <w:sz w:val="24"/>
          <w:szCs w:val="24"/>
          <w:vertAlign w:val="subscript"/>
          <w:lang w:val="hy-AM"/>
        </w:rPr>
        <w:t>st</w:t>
      </w:r>
      <w:r w:rsidR="000C7A02" w:rsidRPr="00C65154">
        <w:rPr>
          <w:rFonts w:ascii="GHEA Grapalat" w:eastAsia="Times New Roman" w:hAnsi="GHEA Grapalat" w:cs="Times New Roman"/>
          <w:sz w:val="24"/>
          <w:szCs w:val="24"/>
          <w:lang w:val="hy-AM"/>
        </w:rPr>
        <w:t xml:space="preserve"> կայունության գործակից ասելով, հասկանում են այն թիվը, որին պետք է բաժանվեն գրունտի սկզբնական ամրության tgφ և c բնութագրերը, որպեսզի տվյալ փորձարկման սահքի մակերևույթով սահմանափակված զանգվածը հասնի սահմանային հավասարակշռության վիճակի:</w:t>
      </w:r>
    </w:p>
    <w:p w14:paraId="7ED2ECE9" w14:textId="77777777" w:rsidR="000C7A02" w:rsidRPr="00EF791D" w:rsidRDefault="00826ECC"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EF791D">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Times New Roman"/>
          <w:sz w:val="24"/>
          <w:szCs w:val="24"/>
          <w:lang w:val="hy-AM"/>
        </w:rPr>
        <w:t>Սահքի ողջ մակերևույթի վրա նորմալ (ուղղահայաց) σ</w:t>
      </w:r>
      <w:r w:rsidR="000C7A02" w:rsidRPr="00C65154">
        <w:rPr>
          <w:rFonts w:ascii="GHEA Grapalat" w:eastAsia="Times New Roman" w:hAnsi="GHEA Grapalat" w:cs="Times New Roman"/>
          <w:sz w:val="24"/>
          <w:szCs w:val="24"/>
          <w:vertAlign w:val="subscript"/>
          <w:lang w:val="hy-AM"/>
        </w:rPr>
        <w:t>n</w:t>
      </w:r>
      <w:r w:rsidR="000C7A02" w:rsidRPr="00C65154">
        <w:rPr>
          <w:rFonts w:ascii="GHEA Grapalat" w:eastAsia="Times New Roman" w:hAnsi="GHEA Grapalat" w:cs="Times New Roman"/>
          <w:sz w:val="24"/>
          <w:szCs w:val="24"/>
          <w:lang w:val="hy-AM"/>
        </w:rPr>
        <w:t xml:space="preserve"> և շոշափող </w:t>
      </w:r>
      <w:r w:rsidR="000C7A02" w:rsidRPr="00C65154">
        <w:rPr>
          <w:rFonts w:ascii="GHEA Grapalat" w:eastAsia="Times New Roman" w:hAnsi="GHEA Grapalat" w:cs="Times New Roman"/>
          <w:i/>
          <w:sz w:val="24"/>
          <w:szCs w:val="24"/>
          <w:lang w:val="hy-AM"/>
        </w:rPr>
        <w:t>τ</w:t>
      </w:r>
      <w:r w:rsidR="000C7A02" w:rsidRPr="00C65154">
        <w:rPr>
          <w:rFonts w:ascii="GHEA Grapalat" w:eastAsia="Times New Roman" w:hAnsi="GHEA Grapalat" w:cs="Times New Roman"/>
          <w:i/>
          <w:sz w:val="24"/>
          <w:szCs w:val="24"/>
          <w:vertAlign w:val="subscript"/>
          <w:lang w:val="hy-AM"/>
        </w:rPr>
        <w:t>nt</w:t>
      </w:r>
      <w:r w:rsidR="000C7A02" w:rsidRPr="00C65154">
        <w:rPr>
          <w:rFonts w:ascii="GHEA Grapalat" w:eastAsia="Times New Roman" w:hAnsi="GHEA Grapalat" w:cs="Times New Roman"/>
          <w:sz w:val="24"/>
          <w:szCs w:val="24"/>
          <w:lang w:val="hy-AM"/>
        </w:rPr>
        <w:t xml:space="preserve"> լարումների միջև հարաբերությունը, որը համապատասխանում է փլուզման պրիզմայի սահմանային վիճակին, պետք է բավարարի հետևյալ պայմանին՝</w:t>
      </w:r>
    </w:p>
    <w:p w14:paraId="7CD791B7" w14:textId="77777777" w:rsidR="000C7A02" w:rsidRPr="00C65154" w:rsidRDefault="000C7A02" w:rsidP="00C65154">
      <w:pPr>
        <w:widowControl w:val="0"/>
        <w:spacing w:after="0" w:line="360" w:lineRule="auto"/>
        <w:ind w:firstLine="547"/>
        <w:jc w:val="both"/>
        <w:rPr>
          <w:rFonts w:ascii="GHEA Grapalat" w:eastAsia="Times New Roman" w:hAnsi="GHEA Grapalat" w:cs="Times New Roman"/>
          <w:sz w:val="24"/>
          <w:szCs w:val="24"/>
          <w:lang w:val="hy-AM"/>
        </w:rPr>
      </w:pPr>
      <w:r w:rsidRPr="00C65154">
        <w:rPr>
          <w:rFonts w:ascii="GHEA Grapalat" w:eastAsia="Times New Roman" w:hAnsi="GHEA Grapalat" w:cs="Times New Roman"/>
          <w:i/>
          <w:sz w:val="24"/>
          <w:szCs w:val="24"/>
          <w:lang w:val="hy-AM"/>
        </w:rPr>
        <w:t xml:space="preserve">                           τ</w:t>
      </w:r>
      <w:r w:rsidRPr="00C65154">
        <w:rPr>
          <w:rFonts w:ascii="GHEA Grapalat" w:eastAsia="Times New Roman" w:hAnsi="GHEA Grapalat" w:cs="Times New Roman"/>
          <w:i/>
          <w:sz w:val="24"/>
          <w:szCs w:val="24"/>
          <w:vertAlign w:val="subscript"/>
          <w:lang w:val="hy-AM"/>
        </w:rPr>
        <w:t>nt</w:t>
      </w:r>
      <w:r w:rsidRPr="00C65154">
        <w:rPr>
          <w:rFonts w:ascii="GHEA Grapalat" w:eastAsia="Times New Roman" w:hAnsi="GHEA Grapalat" w:cs="Times New Roman"/>
          <w:sz w:val="24"/>
          <w:szCs w:val="24"/>
          <w:lang w:val="hy-AM"/>
        </w:rPr>
        <w:t xml:space="preserve"> = σ</w:t>
      </w:r>
      <w:r w:rsidRPr="00C65154">
        <w:rPr>
          <w:rFonts w:ascii="GHEA Grapalat" w:eastAsia="Times New Roman" w:hAnsi="GHEA Grapalat" w:cs="Times New Roman"/>
          <w:sz w:val="24"/>
          <w:szCs w:val="24"/>
          <w:vertAlign w:val="subscript"/>
          <w:lang w:val="hy-AM"/>
        </w:rPr>
        <w:t>n</w:t>
      </w:r>
      <w:r w:rsidRPr="00C65154">
        <w:rPr>
          <w:rFonts w:ascii="GHEA Grapalat" w:eastAsia="Times New Roman" w:hAnsi="GHEA Grapalat" w:cs="Times New Roman"/>
          <w:sz w:val="24"/>
          <w:szCs w:val="24"/>
          <w:lang w:val="hy-AM"/>
        </w:rPr>
        <w:t xml:space="preserve"> tgφ</w:t>
      </w:r>
      <w:r w:rsidRPr="00C65154">
        <w:rPr>
          <w:rFonts w:ascii="GHEA Grapalat" w:eastAsia="Times New Roman" w:hAnsi="GHEA Grapalat" w:cs="Times New Roman"/>
          <w:sz w:val="24"/>
          <w:szCs w:val="24"/>
          <w:vertAlign w:val="subscript"/>
          <w:lang w:val="hy-AM"/>
        </w:rPr>
        <w:t>I</w:t>
      </w:r>
      <w:r w:rsidRPr="00C65154">
        <w:rPr>
          <w:rFonts w:ascii="GHEA Grapalat" w:eastAsia="Times New Roman" w:hAnsi="GHEA Grapalat" w:cs="Times New Roman"/>
          <w:sz w:val="24"/>
          <w:szCs w:val="24"/>
          <w:lang w:val="hy-AM"/>
        </w:rPr>
        <w:t xml:space="preserve"> + c</w:t>
      </w:r>
      <w:r w:rsidRPr="00C65154">
        <w:rPr>
          <w:rFonts w:ascii="GHEA Grapalat" w:eastAsia="Times New Roman" w:hAnsi="GHEA Grapalat" w:cs="Times New Roman"/>
          <w:sz w:val="24"/>
          <w:szCs w:val="24"/>
          <w:vertAlign w:val="subscript"/>
          <w:lang w:val="hy-AM"/>
        </w:rPr>
        <w:t>I</w:t>
      </w:r>
      <w:r w:rsidRPr="00C65154">
        <w:rPr>
          <w:rFonts w:ascii="GHEA Grapalat" w:eastAsia="Times New Roman" w:hAnsi="GHEA Grapalat" w:cs="Times New Roman"/>
          <w:sz w:val="24"/>
          <w:szCs w:val="24"/>
          <w:lang w:val="hy-AM"/>
        </w:rPr>
        <w:t xml:space="preserve">,                                 (4)  </w:t>
      </w:r>
      <w:r w:rsidR="00A64CC4" w:rsidRPr="00C65154">
        <w:rPr>
          <w:rFonts w:ascii="GHEA Grapalat" w:eastAsia="Times New Roman" w:hAnsi="GHEA Grapalat" w:cs="Times New Roman"/>
          <w:sz w:val="24"/>
          <w:szCs w:val="24"/>
          <w:lang w:val="hy-AM"/>
        </w:rPr>
        <w:t>որտեղ՝</w:t>
      </w:r>
    </w:p>
    <w:p w14:paraId="74FE090C" w14:textId="77777777" w:rsidR="000C7A02" w:rsidRPr="00C65154" w:rsidRDefault="000C7A02" w:rsidP="00C00715">
      <w:pPr>
        <w:pStyle w:val="ListParagraph"/>
        <w:widowControl w:val="0"/>
        <w:numPr>
          <w:ilvl w:val="0"/>
          <w:numId w:val="8"/>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φ</w:t>
      </w:r>
      <w:r w:rsidRPr="00C65154">
        <w:rPr>
          <w:rFonts w:ascii="GHEA Grapalat" w:eastAsia="Times New Roman" w:hAnsi="GHEA Grapalat" w:cs="Times New Roman"/>
          <w:sz w:val="24"/>
          <w:szCs w:val="24"/>
          <w:vertAlign w:val="subscript"/>
          <w:lang w:val="hy-AM"/>
        </w:rPr>
        <w:t>I</w:t>
      </w:r>
      <w:r w:rsidRPr="00C65154">
        <w:rPr>
          <w:rFonts w:ascii="GHEA Grapalat" w:eastAsia="Times New Roman" w:hAnsi="GHEA Grapalat" w:cs="Times New Roman"/>
          <w:sz w:val="24"/>
          <w:szCs w:val="24"/>
          <w:lang w:val="hy-AM"/>
        </w:rPr>
        <w:t xml:space="preserve"> = arc tg (tgφ/</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և c</w:t>
      </w:r>
      <w:r w:rsidRPr="00C65154">
        <w:rPr>
          <w:rFonts w:ascii="GHEA Grapalat" w:eastAsia="Times New Roman" w:hAnsi="GHEA Grapalat" w:cs="Times New Roman"/>
          <w:sz w:val="24"/>
          <w:szCs w:val="24"/>
          <w:vertAlign w:val="subscript"/>
          <w:lang w:val="hy-AM"/>
        </w:rPr>
        <w:t xml:space="preserve">I </w:t>
      </w:r>
      <w:r w:rsidRPr="00C65154">
        <w:rPr>
          <w:rFonts w:ascii="GHEA Grapalat" w:eastAsia="Times New Roman" w:hAnsi="GHEA Grapalat" w:cs="Times New Roman"/>
          <w:sz w:val="24"/>
          <w:szCs w:val="24"/>
          <w:lang w:val="hy-AM"/>
        </w:rPr>
        <w:t>= c/</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st</w:t>
      </w:r>
      <w:r w:rsidRPr="00C65154">
        <w:rPr>
          <w:rFonts w:ascii="GHEA Grapalat" w:eastAsia="Times New Roman" w:hAnsi="GHEA Grapalat" w:cs="Times New Roman"/>
          <w:sz w:val="24"/>
          <w:szCs w:val="24"/>
          <w:lang w:val="hy-AM"/>
        </w:rPr>
        <w:t xml:space="preserve"> - ներքին շփման անկյանը և գրունտի տեսակարար շաղկապման արժեքներն են, որոնց դեպքում,համապատասխանաբար, տեղի է ունենում գրունտի տեղաշարժ:</w:t>
      </w:r>
    </w:p>
    <w:p w14:paraId="50ADFD08" w14:textId="77777777" w:rsidR="00826ECC"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Լանջի (շեպի) կայունության գործակիցը փորձարկման բոլոր հնարավոր սահքի մ</w:t>
      </w:r>
      <w:r w:rsidR="00A64CC4" w:rsidRPr="00C65154">
        <w:rPr>
          <w:rFonts w:ascii="GHEA Grapalat" w:eastAsia="Times New Roman" w:hAnsi="GHEA Grapalat" w:cs="Times New Roman"/>
          <w:sz w:val="24"/>
          <w:szCs w:val="24"/>
          <w:lang w:val="hy-AM"/>
        </w:rPr>
        <w:t xml:space="preserve">ակերևույթների համար ընդունվում </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i/>
          <w:sz w:val="24"/>
          <w:szCs w:val="24"/>
          <w:lang w:val="hy-AM"/>
        </w:rPr>
        <w:t>k</w:t>
      </w:r>
      <w:r w:rsidRPr="00C65154">
        <w:rPr>
          <w:rFonts w:ascii="GHEA Grapalat" w:eastAsia="Times New Roman" w:hAnsi="GHEA Grapalat" w:cs="Times New Roman"/>
          <w:i/>
          <w:sz w:val="24"/>
          <w:szCs w:val="24"/>
          <w:vertAlign w:val="subscript"/>
          <w:lang w:val="hy-AM"/>
        </w:rPr>
        <w:t xml:space="preserve">st </w:t>
      </w:r>
      <w:r w:rsidRPr="00C65154">
        <w:rPr>
          <w:rFonts w:ascii="GHEA Grapalat" w:eastAsia="Times New Roman" w:hAnsi="GHEA Grapalat" w:cs="Times New Roman"/>
          <w:sz w:val="24"/>
          <w:szCs w:val="24"/>
          <w:lang w:val="hy-AM"/>
        </w:rPr>
        <w:t>-ի նվազագույն արժեք</w:t>
      </w:r>
      <w:r w:rsidR="00A64CC4" w:rsidRPr="00C65154">
        <w:rPr>
          <w:rFonts w:ascii="GHEA Grapalat" w:eastAsia="Times New Roman" w:hAnsi="GHEA Grapalat" w:cs="Times New Roman"/>
          <w:sz w:val="24"/>
          <w:szCs w:val="24"/>
          <w:lang w:val="hy-AM"/>
        </w:rPr>
        <w:t>ին համապատասխան</w:t>
      </w:r>
      <w:r w:rsidRPr="00C65154">
        <w:rPr>
          <w:rFonts w:ascii="GHEA Grapalat" w:eastAsia="Times New Roman" w:hAnsi="GHEA Grapalat" w:cs="Times New Roman"/>
          <w:sz w:val="24"/>
          <w:szCs w:val="24"/>
          <w:lang w:val="hy-AM"/>
        </w:rPr>
        <w:t>:</w:t>
      </w:r>
    </w:p>
    <w:p w14:paraId="3DD0F67F" w14:textId="77777777" w:rsidR="00050A3A"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Լանջի (շեպի) կայունության գործակիցը կարող է </w:t>
      </w:r>
      <w:r w:rsidR="00370C9C" w:rsidRPr="00C65154">
        <w:rPr>
          <w:rFonts w:ascii="GHEA Grapalat" w:eastAsia="Times New Roman" w:hAnsi="GHEA Grapalat" w:cs="Times New Roman"/>
          <w:sz w:val="24"/>
          <w:szCs w:val="24"/>
          <w:lang w:val="hy-AM"/>
        </w:rPr>
        <w:t>սահմանվել</w:t>
      </w:r>
      <w:r w:rsidRPr="00C65154">
        <w:rPr>
          <w:rFonts w:ascii="GHEA Grapalat" w:eastAsia="Times New Roman" w:hAnsi="GHEA Grapalat" w:cs="Times New Roman"/>
          <w:sz w:val="24"/>
          <w:szCs w:val="24"/>
          <w:lang w:val="hy-AM"/>
        </w:rPr>
        <w:t xml:space="preserve"> ինչպես սահմանային հավասարակշռության տեսության ավանդական մեթոդների օգտագործմամբ (սողանքի պրիզմայի բաժանմամբ կամ առանց դրա), այնպես էլ առաձգապլաստիկության հաշվարկներով՝ կիրառելով վերջավոր տարրերի և ամրության բնութագրերի նվազեցման </w:t>
      </w:r>
      <w:r w:rsidRPr="00C65154">
        <w:rPr>
          <w:rFonts w:ascii="GHEA Grapalat" w:eastAsia="Times New Roman" w:hAnsi="GHEA Grapalat" w:cs="Times New Roman"/>
          <w:sz w:val="24"/>
          <w:szCs w:val="24"/>
          <w:lang w:val="hy-AM"/>
        </w:rPr>
        <w:lastRenderedPageBreak/>
        <w:t>մեթոդները:</w:t>
      </w:r>
    </w:p>
    <w:p w14:paraId="148D30C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Հակասողանքային և հակափլուզումային կառույցների հաշվարկներում բեռնվածություններն ու ազդեցությունները պետք է </w:t>
      </w:r>
      <w:r w:rsidR="00370C9C" w:rsidRPr="00C65154">
        <w:rPr>
          <w:rFonts w:ascii="GHEA Grapalat" w:eastAsia="Times New Roman" w:hAnsi="GHEA Grapalat" w:cs="Times New Roman"/>
          <w:sz w:val="24"/>
          <w:szCs w:val="24"/>
          <w:lang w:val="hy-AM"/>
        </w:rPr>
        <w:t>սահմանվ</w:t>
      </w:r>
      <w:r w:rsidRPr="00C65154">
        <w:rPr>
          <w:rFonts w:ascii="GHEA Grapalat" w:eastAsia="Times New Roman" w:hAnsi="GHEA Grapalat" w:cs="Times New Roman"/>
          <w:sz w:val="24"/>
          <w:szCs w:val="24"/>
          <w:lang w:val="hy-AM"/>
        </w:rPr>
        <w:t>են հաշվի առնելով</w:t>
      </w:r>
      <w:r w:rsidRPr="00C65154">
        <w:rPr>
          <w:rFonts w:ascii="GHEA Grapalat" w:eastAsia="Times New Roman" w:hAnsi="GHEA Grapalat" w:cs="Cambria Math"/>
          <w:sz w:val="24"/>
          <w:szCs w:val="24"/>
          <w:lang w:val="hy-AM"/>
        </w:rPr>
        <w:t xml:space="preserve"> ՝</w:t>
      </w:r>
    </w:p>
    <w:p w14:paraId="0794A5C0" w14:textId="77777777" w:rsidR="000C7A02" w:rsidRPr="00C65154" w:rsidRDefault="000C7A02" w:rsidP="00C00715">
      <w:pPr>
        <w:pStyle w:val="ListParagraph"/>
        <w:numPr>
          <w:ilvl w:val="0"/>
          <w:numId w:val="22"/>
        </w:numPr>
        <w:spacing w:line="360" w:lineRule="auto"/>
        <w:ind w:left="0" w:firstLine="525"/>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պահող</w:t>
      </w:r>
      <w:r w:rsidR="00565AEC" w:rsidRPr="00C65154">
        <w:rPr>
          <w:rFonts w:ascii="GHEA Grapalat" w:eastAsia="Times New Roman" w:hAnsi="GHEA Grapalat" w:cs="Times New Roman"/>
          <w:sz w:val="24"/>
          <w:szCs w:val="24"/>
          <w:lang w:val="hy-AM"/>
        </w:rPr>
        <w:t xml:space="preserve"> (սեղմապահող, զսպող)</w:t>
      </w:r>
      <w:r w:rsidRPr="00C65154">
        <w:rPr>
          <w:rFonts w:ascii="GHEA Grapalat" w:eastAsia="Times New Roman" w:hAnsi="GHEA Grapalat" w:cs="Times New Roman"/>
          <w:sz w:val="24"/>
          <w:szCs w:val="24"/>
          <w:lang w:val="hy-AM"/>
        </w:rPr>
        <w:t xml:space="preserve"> կառույցների դեպքում՝ գրունտի կողային ճնշումը (ակտիվ, պասիվ, հանգստի ճնշումը և միջանկյալ արժեքները), որի մեծությունը կարող է որոշվել սահմանային հավասարակշռության մեթոդներով (</w:t>
      </w:r>
      <w:r w:rsidRPr="00C65154">
        <w:rPr>
          <w:rFonts w:ascii="GHEA Grapalat" w:eastAsia="Times New Roman" w:hAnsi="GHEA Grapalat" w:cs="Sylfaen"/>
          <w:sz w:val="24"/>
          <w:szCs w:val="24"/>
          <w:lang w:val="hy-AM"/>
        </w:rPr>
        <w:t>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00875BE4">
        <w:rPr>
          <w:rFonts w:ascii="GHEA Grapalat" w:eastAsia="Calibri" w:hAnsi="GHEA Grapalat" w:cs="Times New Roman"/>
          <w:sz w:val="24"/>
          <w:szCs w:val="24"/>
          <w:lang w:val="hy-AM"/>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հաստատված </w:t>
      </w:r>
      <w:r w:rsidR="00370C9C" w:rsidRPr="00C65154">
        <w:rPr>
          <w:rFonts w:ascii="GHEA Grapalat" w:eastAsia="Times New Roman" w:hAnsi="GHEA Grapalat" w:cs="Sylfaen"/>
          <w:sz w:val="24"/>
          <w:szCs w:val="24"/>
          <w:lang w:val="hy-AM"/>
        </w:rPr>
        <w:t xml:space="preserve">և տեղայնացման (արդիականացման) ենթակա </w:t>
      </w:r>
      <w:r w:rsidRPr="00C65154">
        <w:rPr>
          <w:rFonts w:ascii="GHEA Grapalat" w:eastAsia="Calibri" w:hAnsi="GHEA Grapalat" w:cs="Courier New"/>
          <w:sz w:val="24"/>
          <w:szCs w:val="24"/>
          <w:lang w:val="hy-AM"/>
        </w:rPr>
        <w:t>ՍՆԻՊ 2.06.07-87</w:t>
      </w:r>
      <w:r w:rsidRPr="00C65154">
        <w:rPr>
          <w:rFonts w:ascii="GHEA Grapalat" w:eastAsia="Times New Roman" w:hAnsi="GHEA Grapalat" w:cs="Times New Roman"/>
          <w:sz w:val="24"/>
          <w:szCs w:val="24"/>
          <w:lang w:val="hy-AM"/>
        </w:rPr>
        <w:t>,</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նախա</w:t>
      </w:r>
      <w:r w:rsidRPr="00C65154">
        <w:rPr>
          <w:rFonts w:ascii="GHEA Grapalat" w:eastAsia="Calibri" w:hAnsi="GHEA Grapalat" w:cs="Arial"/>
          <w:sz w:val="24"/>
          <w:szCs w:val="24"/>
          <w:lang w:val="hy-AM"/>
        </w:rPr>
        <w:t>րար</w:t>
      </w:r>
      <w:r w:rsidRPr="00C65154">
        <w:rPr>
          <w:rFonts w:ascii="GHEA Grapalat" w:eastAsia="Calibri" w:hAnsi="GHEA Grapalat" w:cs="Arial"/>
          <w:sz w:val="24"/>
          <w:szCs w:val="24"/>
          <w:lang w:val="af-ZA"/>
        </w:rPr>
        <w:t>ի</w:t>
      </w:r>
      <w:r w:rsidRPr="00C65154">
        <w:rPr>
          <w:rFonts w:ascii="GHEA Grapalat" w:eastAsia="Calibri" w:hAnsi="GHEA Grapalat" w:cs="Times New Roman"/>
          <w:sz w:val="24"/>
          <w:szCs w:val="24"/>
          <w:lang w:val="af-ZA"/>
        </w:rPr>
        <w:t xml:space="preserve"> 2006</w:t>
      </w:r>
      <w:r w:rsidRPr="00C65154">
        <w:rPr>
          <w:rFonts w:ascii="GHEA Grapalat" w:eastAsia="Calibri" w:hAnsi="GHEA Grapalat" w:cs="Times New Roman"/>
          <w:sz w:val="24"/>
          <w:szCs w:val="24"/>
          <w:lang w:val="hy-AM"/>
        </w:rPr>
        <w:t xml:space="preserve">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hy-AM"/>
        </w:rPr>
        <w:t xml:space="preserve"> նոյեմբերի 6</w:t>
      </w:r>
      <w:r w:rsidRPr="00C65154">
        <w:rPr>
          <w:rFonts w:ascii="GHEA Grapalat" w:eastAsia="Calibri" w:hAnsi="GHEA Grapalat" w:cs="Times New Roman"/>
          <w:sz w:val="24"/>
          <w:szCs w:val="24"/>
          <w:lang w:val="af-ZA"/>
        </w:rPr>
        <w:t>-ի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af-ZA"/>
        </w:rPr>
        <w:t>h</w:t>
      </w:r>
      <w:r w:rsidRPr="00C65154">
        <w:rPr>
          <w:rFonts w:ascii="GHEA Grapalat" w:eastAsia="Calibri" w:hAnsi="GHEA Grapalat" w:cs="Arial"/>
          <w:sz w:val="24"/>
          <w:szCs w:val="24"/>
          <w:lang w:val="hy-AM"/>
        </w:rPr>
        <w:t xml:space="preserve">աստատված </w:t>
      </w:r>
      <w:r w:rsidRPr="00C65154">
        <w:rPr>
          <w:rFonts w:ascii="GHEA Grapalat" w:eastAsia="Calibri" w:hAnsi="GHEA Grapalat" w:cs="Courier New"/>
          <w:sz w:val="24"/>
          <w:szCs w:val="24"/>
          <w:lang w:val="hy-AM"/>
        </w:rPr>
        <w:t xml:space="preserve"> ՀՀՇՆ IV-10.01.01-2006 </w:t>
      </w:r>
      <w:r w:rsidRPr="00C65154">
        <w:rPr>
          <w:rFonts w:ascii="GHEA Grapalat" w:eastAsia="Times New Roman" w:hAnsi="GHEA Grapalat" w:cs="Times New Roman"/>
          <w:sz w:val="24"/>
          <w:szCs w:val="24"/>
          <w:lang w:val="hy-AM"/>
        </w:rPr>
        <w:t xml:space="preserve"> </w:t>
      </w:r>
      <w:r w:rsidRPr="00C65154">
        <w:rPr>
          <w:rFonts w:ascii="GHEA Grapalat" w:eastAsia="Calibri" w:hAnsi="GHEA Grapalat" w:cs="Courier New"/>
          <w:sz w:val="24"/>
          <w:szCs w:val="24"/>
          <w:lang w:val="hy-AM"/>
        </w:rPr>
        <w:t>շինարարական նորմեր</w:t>
      </w:r>
      <w:r w:rsidR="00E54039" w:rsidRPr="00C65154">
        <w:rPr>
          <w:rFonts w:ascii="GHEA Grapalat" w:eastAsia="Calibri" w:hAnsi="GHEA Grapalat" w:cs="Courier New"/>
          <w:sz w:val="24"/>
          <w:szCs w:val="24"/>
          <w:lang w:val="hy-AM"/>
        </w:rPr>
        <w:t>ը</w:t>
      </w:r>
      <w:r w:rsidRPr="00C65154">
        <w:rPr>
          <w:rFonts w:ascii="GHEA Grapalat" w:eastAsia="Times New Roman" w:hAnsi="GHEA Grapalat" w:cs="Times New Roman"/>
          <w:sz w:val="24"/>
          <w:szCs w:val="24"/>
          <w:lang w:val="hy-AM"/>
        </w:rPr>
        <w:t xml:space="preserve">), ինչպես նաև՝ համապատասխան հիմնավորման դեպքում </w:t>
      </w:r>
      <w:r w:rsidR="00E54039" w:rsidRPr="00C65154">
        <w:rPr>
          <w:rFonts w:ascii="GHEA Grapalat" w:eastAsia="Times New Roman" w:hAnsi="GHEA Grapalat" w:cs="Times New Roman"/>
          <w:sz w:val="24"/>
          <w:szCs w:val="24"/>
          <w:lang w:val="hy-AM"/>
        </w:rPr>
        <w:t>կիրառելով</w:t>
      </w:r>
      <w:r w:rsidRPr="00C65154">
        <w:rPr>
          <w:rFonts w:ascii="GHEA Grapalat" w:eastAsia="Times New Roman" w:hAnsi="GHEA Grapalat" w:cs="Times New Roman"/>
          <w:sz w:val="24"/>
          <w:szCs w:val="24"/>
          <w:lang w:val="hy-AM"/>
        </w:rPr>
        <w:t xml:space="preserve"> գրունտի կոնտինուալ (շարունակ</w:t>
      </w:r>
      <w:r w:rsidR="00E54039" w:rsidRPr="00C65154">
        <w:rPr>
          <w:rFonts w:ascii="GHEA Grapalat" w:eastAsia="Times New Roman" w:hAnsi="GHEA Grapalat" w:cs="Times New Roman"/>
          <w:sz w:val="24"/>
          <w:szCs w:val="24"/>
          <w:lang w:val="hy-AM"/>
        </w:rPr>
        <w:t>ական) առաձգապլաստիկ մոդելները (</w:t>
      </w:r>
      <w:r w:rsidRPr="00C65154">
        <w:rPr>
          <w:rFonts w:ascii="GHEA Grapalat" w:eastAsia="Times New Roman" w:hAnsi="GHEA Grapalat" w:cs="Times New Roman"/>
          <w:sz w:val="24"/>
          <w:szCs w:val="24"/>
          <w:lang w:val="hy-AM"/>
        </w:rPr>
        <w:t>ԿԱՄ</w:t>
      </w:r>
      <w:r w:rsidR="00E54039"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w:t>
      </w:r>
    </w:p>
    <w:p w14:paraId="6CA7625B" w14:textId="77777777" w:rsidR="000C7A02" w:rsidRPr="00C65154" w:rsidRDefault="000C7A02" w:rsidP="00C00715">
      <w:pPr>
        <w:pStyle w:val="ListParagraph"/>
        <w:numPr>
          <w:ilvl w:val="0"/>
          <w:numId w:val="22"/>
        </w:numPr>
        <w:spacing w:line="360" w:lineRule="auto"/>
        <w:ind w:left="0" w:firstLine="525"/>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հակափլուզումային ստորասրահների կոնստրուկցիաների և որսացող կառույցների համար՝ ժայռերի ընկնող բեկորների ազդեցությունը</w:t>
      </w:r>
      <w:r w:rsidR="00050A3A" w:rsidRPr="00EF791D">
        <w:rPr>
          <w:rFonts w:ascii="GHEA Grapalat" w:eastAsia="Times New Roman" w:hAnsi="GHEA Grapalat" w:cs="Times New Roman"/>
          <w:sz w:val="24"/>
          <w:szCs w:val="24"/>
          <w:lang w:val="hy-AM"/>
        </w:rPr>
        <w:t>,</w:t>
      </w:r>
    </w:p>
    <w:p w14:paraId="6C753252" w14:textId="77777777" w:rsidR="000C7A02" w:rsidRPr="00C65154" w:rsidRDefault="00C84BD7" w:rsidP="00C00715">
      <w:pPr>
        <w:pStyle w:val="ListParagraph"/>
        <w:numPr>
          <w:ilvl w:val="0"/>
          <w:numId w:val="22"/>
        </w:numPr>
        <w:spacing w:line="360" w:lineRule="auto"/>
        <w:ind w:left="0" w:firstLine="525"/>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ս</w:t>
      </w:r>
      <w:r w:rsidR="000C7A02" w:rsidRPr="00C65154">
        <w:rPr>
          <w:rFonts w:ascii="GHEA Grapalat" w:eastAsia="Times New Roman" w:hAnsi="GHEA Grapalat" w:cs="Times New Roman"/>
          <w:sz w:val="24"/>
          <w:szCs w:val="24"/>
          <w:lang w:val="hy-AM"/>
        </w:rPr>
        <w:t xml:space="preserve">եյսմիկ գոտիների համար ինժեներական պաշտպանության կառույցների և գրունտի պահվող զանգվածի վրա սեյսմիկ ազդեցությունն անհրաժեշտ է </w:t>
      </w:r>
      <w:r w:rsidRPr="00C65154">
        <w:rPr>
          <w:rFonts w:ascii="GHEA Grapalat" w:eastAsia="Times New Roman" w:hAnsi="GHEA Grapalat" w:cs="Times New Roman"/>
          <w:sz w:val="24"/>
          <w:szCs w:val="24"/>
          <w:lang w:val="hy-AM"/>
        </w:rPr>
        <w:t>սահմանել</w:t>
      </w:r>
      <w:r w:rsidR="000C7A02" w:rsidRPr="00C65154">
        <w:rPr>
          <w:rFonts w:ascii="GHEA Grapalat" w:eastAsia="Times New Roman" w:hAnsi="GHEA Grapalat" w:cs="Times New Roman"/>
          <w:sz w:val="24"/>
          <w:szCs w:val="24"/>
          <w:lang w:val="hy-AM"/>
        </w:rPr>
        <w:t xml:space="preserve">  համաձայն </w:t>
      </w:r>
      <w:r w:rsidR="000C7A02" w:rsidRPr="00C65154">
        <w:rPr>
          <w:rFonts w:ascii="GHEA Grapalat" w:eastAsia="Calibri" w:hAnsi="GHEA Grapalat" w:cs="Arial"/>
          <w:sz w:val="24"/>
          <w:szCs w:val="24"/>
          <w:lang w:val="af-ZA"/>
        </w:rPr>
        <w:t>ՀՀ</w:t>
      </w:r>
      <w:r w:rsidR="000C7A02" w:rsidRPr="00C65154">
        <w:rPr>
          <w:rFonts w:ascii="GHEA Grapalat" w:eastAsia="Calibri" w:hAnsi="GHEA Grapalat" w:cs="Times New Roman"/>
          <w:sz w:val="24"/>
          <w:szCs w:val="24"/>
          <w:lang w:val="af-ZA"/>
        </w:rPr>
        <w:t xml:space="preserve"> </w:t>
      </w:r>
      <w:r w:rsidR="000C7A02" w:rsidRPr="00C65154">
        <w:rPr>
          <w:rFonts w:ascii="GHEA Grapalat" w:eastAsia="Calibri" w:hAnsi="GHEA Grapalat" w:cs="Arial"/>
          <w:sz w:val="24"/>
          <w:szCs w:val="24"/>
          <w:lang w:val="af-ZA"/>
        </w:rPr>
        <w:t>քաղաքաշինության</w:t>
      </w:r>
      <w:r w:rsidR="000C7A02" w:rsidRPr="00C65154">
        <w:rPr>
          <w:rFonts w:ascii="GHEA Grapalat" w:eastAsia="Calibri" w:hAnsi="GHEA Grapalat" w:cs="Times New Roman"/>
          <w:sz w:val="24"/>
          <w:szCs w:val="24"/>
          <w:lang w:val="af-ZA"/>
        </w:rPr>
        <w:t xml:space="preserve">  </w:t>
      </w:r>
      <w:r w:rsidR="000C7A02" w:rsidRPr="00C65154">
        <w:rPr>
          <w:rFonts w:ascii="GHEA Grapalat" w:eastAsia="Calibri" w:hAnsi="GHEA Grapalat" w:cs="Arial"/>
          <w:sz w:val="24"/>
          <w:szCs w:val="24"/>
          <w:lang w:val="af-ZA"/>
        </w:rPr>
        <w:t>կոմիտեի</w:t>
      </w:r>
      <w:r w:rsidR="000C7A02" w:rsidRPr="00C65154">
        <w:rPr>
          <w:rFonts w:ascii="GHEA Grapalat" w:eastAsia="Calibri" w:hAnsi="GHEA Grapalat" w:cs="Times New Roman"/>
          <w:sz w:val="24"/>
          <w:szCs w:val="24"/>
          <w:lang w:val="af-ZA"/>
        </w:rPr>
        <w:t xml:space="preserve"> </w:t>
      </w:r>
      <w:r w:rsidR="000C7A02" w:rsidRPr="00C65154">
        <w:rPr>
          <w:rFonts w:ascii="GHEA Grapalat" w:eastAsia="Calibri" w:hAnsi="GHEA Grapalat" w:cs="Arial"/>
          <w:sz w:val="24"/>
          <w:szCs w:val="24"/>
          <w:lang w:val="af-ZA"/>
        </w:rPr>
        <w:t>նախագահի</w:t>
      </w:r>
      <w:r w:rsidR="000C7A02" w:rsidRPr="00C65154">
        <w:rPr>
          <w:rFonts w:ascii="GHEA Grapalat" w:eastAsia="Calibri" w:hAnsi="GHEA Grapalat" w:cs="Times New Roman"/>
          <w:sz w:val="24"/>
          <w:szCs w:val="24"/>
          <w:lang w:val="af-ZA"/>
        </w:rPr>
        <w:t xml:space="preserve"> 2020</w:t>
      </w:r>
      <w:r w:rsidR="000C7A02" w:rsidRPr="00C65154">
        <w:rPr>
          <w:rFonts w:ascii="GHEA Grapalat" w:eastAsia="Calibri" w:hAnsi="GHEA Grapalat" w:cs="Times New Roman"/>
          <w:sz w:val="24"/>
          <w:szCs w:val="24"/>
          <w:lang w:val="hy-AM"/>
        </w:rPr>
        <w:t xml:space="preserve"> </w:t>
      </w:r>
      <w:r w:rsidR="000C7A02" w:rsidRPr="00C65154">
        <w:rPr>
          <w:rFonts w:ascii="GHEA Grapalat" w:eastAsia="Calibri" w:hAnsi="GHEA Grapalat" w:cs="Arial"/>
          <w:sz w:val="24"/>
          <w:szCs w:val="24"/>
          <w:lang w:val="af-ZA"/>
        </w:rPr>
        <w:t>թվականի</w:t>
      </w:r>
      <w:r w:rsidR="000C7A02" w:rsidRPr="00C65154">
        <w:rPr>
          <w:rFonts w:ascii="GHEA Grapalat" w:eastAsia="Calibri" w:hAnsi="GHEA Grapalat" w:cs="Times New Roman"/>
          <w:sz w:val="24"/>
          <w:szCs w:val="24"/>
          <w:lang w:val="af-ZA"/>
        </w:rPr>
        <w:t xml:space="preserve"> դեկտեմբերի 28-ի N</w:t>
      </w:r>
      <w:r w:rsidR="000C7A02" w:rsidRPr="00C65154">
        <w:rPr>
          <w:rFonts w:ascii="GHEA Grapalat" w:eastAsia="Calibri" w:hAnsi="GHEA Grapalat" w:cs="Times New Roman"/>
          <w:sz w:val="24"/>
          <w:szCs w:val="24"/>
          <w:lang w:val="hy-AM"/>
        </w:rPr>
        <w:t xml:space="preserve"> </w:t>
      </w:r>
      <w:r w:rsidR="000C7A02" w:rsidRPr="00C65154">
        <w:rPr>
          <w:rFonts w:ascii="GHEA Grapalat" w:eastAsia="Calibri" w:hAnsi="GHEA Grapalat" w:cs="Times New Roman"/>
          <w:sz w:val="24"/>
          <w:szCs w:val="24"/>
          <w:lang w:val="af-ZA"/>
        </w:rPr>
        <w:t>102-</w:t>
      </w:r>
      <w:r w:rsidR="000C7A02" w:rsidRPr="00C65154">
        <w:rPr>
          <w:rFonts w:ascii="GHEA Grapalat" w:eastAsia="Calibri" w:hAnsi="GHEA Grapalat" w:cs="Arial"/>
          <w:sz w:val="24"/>
          <w:szCs w:val="24"/>
          <w:lang w:val="af-ZA"/>
        </w:rPr>
        <w:t>Ն</w:t>
      </w:r>
      <w:r w:rsidR="000C7A02" w:rsidRPr="00C65154">
        <w:rPr>
          <w:rFonts w:ascii="GHEA Grapalat" w:eastAsia="Calibri" w:hAnsi="GHEA Grapalat" w:cs="Times New Roman"/>
          <w:sz w:val="24"/>
          <w:szCs w:val="24"/>
          <w:lang w:val="af-ZA"/>
        </w:rPr>
        <w:t xml:space="preserve"> </w:t>
      </w:r>
      <w:r w:rsidR="000C7A02" w:rsidRPr="00C65154">
        <w:rPr>
          <w:rFonts w:ascii="GHEA Grapalat" w:eastAsia="Calibri" w:hAnsi="GHEA Grapalat" w:cs="Arial"/>
          <w:sz w:val="24"/>
          <w:szCs w:val="24"/>
          <w:lang w:val="af-ZA"/>
        </w:rPr>
        <w:t>հրամանով</w:t>
      </w:r>
      <w:r w:rsidR="000C7A02" w:rsidRPr="00C65154">
        <w:rPr>
          <w:rFonts w:ascii="GHEA Grapalat" w:eastAsia="Tahoma" w:hAnsi="GHEA Grapalat" w:cs="Arial"/>
          <w:sz w:val="24"/>
          <w:szCs w:val="24"/>
          <w:lang w:val="hy-AM"/>
        </w:rPr>
        <w:t xml:space="preserve"> </w:t>
      </w:r>
      <w:r w:rsidR="000C7A02" w:rsidRPr="00C65154">
        <w:rPr>
          <w:rFonts w:ascii="GHEA Grapalat" w:eastAsia="Calibri" w:hAnsi="GHEA Grapalat" w:cs="Arial"/>
          <w:sz w:val="24"/>
          <w:szCs w:val="24"/>
          <w:lang w:val="hy-AM"/>
        </w:rPr>
        <w:t xml:space="preserve">հաստատված </w:t>
      </w:r>
      <w:r w:rsidR="000C7A02" w:rsidRPr="00C65154">
        <w:rPr>
          <w:rFonts w:ascii="GHEA Grapalat" w:eastAsia="Tahoma" w:hAnsi="GHEA Grapalat" w:cs="Arial"/>
          <w:sz w:val="24"/>
          <w:szCs w:val="24"/>
          <w:lang w:val="hy-AM"/>
        </w:rPr>
        <w:t>ՀՀՇՆ</w:t>
      </w:r>
      <w:r w:rsidR="000C7A02" w:rsidRPr="00C65154">
        <w:rPr>
          <w:rFonts w:ascii="GHEA Grapalat" w:eastAsia="Tahoma" w:hAnsi="GHEA Grapalat" w:cs="Tahoma"/>
          <w:sz w:val="24"/>
          <w:szCs w:val="24"/>
          <w:lang w:val="hy-AM"/>
        </w:rPr>
        <w:t xml:space="preserve"> 20.04-2020</w:t>
      </w:r>
      <w:r w:rsidR="000C7A02" w:rsidRPr="00C65154">
        <w:rPr>
          <w:rFonts w:ascii="GHEA Grapalat" w:eastAsia="Calibri" w:hAnsi="GHEA Grapalat" w:cs="Courier New"/>
          <w:sz w:val="24"/>
          <w:szCs w:val="24"/>
          <w:lang w:val="hy-AM"/>
        </w:rPr>
        <w:t xml:space="preserve"> շինարարական նորմերի</w:t>
      </w:r>
      <w:r w:rsidR="000C7A02" w:rsidRPr="00C65154">
        <w:rPr>
          <w:rFonts w:ascii="GHEA Grapalat" w:eastAsia="Times New Roman" w:hAnsi="GHEA Grapalat" w:cs="Times New Roman"/>
          <w:sz w:val="24"/>
          <w:szCs w:val="24"/>
          <w:lang w:val="hy-AM"/>
        </w:rPr>
        <w:t xml:space="preserve">: </w:t>
      </w:r>
    </w:p>
    <w:p w14:paraId="671857F7" w14:textId="77777777" w:rsidR="000C7A02" w:rsidRPr="00C65154" w:rsidRDefault="000C7A02" w:rsidP="00C65154">
      <w:pPr>
        <w:widowControl w:val="0"/>
        <w:spacing w:after="0" w:line="360" w:lineRule="auto"/>
        <w:ind w:left="1080" w:hanging="533"/>
        <w:rPr>
          <w:rFonts w:ascii="GHEA Grapalat" w:eastAsia="Times New Roman" w:hAnsi="GHEA Grapalat" w:cs="Times New Roman"/>
          <w:b/>
          <w:sz w:val="24"/>
          <w:szCs w:val="24"/>
          <w:lang w:val="hy-AM"/>
        </w:rPr>
      </w:pPr>
    </w:p>
    <w:p w14:paraId="2BF39964"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Times New Roman"/>
          <w:b/>
          <w:sz w:val="24"/>
          <w:szCs w:val="24"/>
          <w:lang w:val="hy-AM"/>
        </w:rPr>
      </w:pPr>
      <w:r w:rsidRPr="00C65154">
        <w:rPr>
          <w:rFonts w:ascii="GHEA Grapalat" w:eastAsia="Times New Roman" w:hAnsi="GHEA Grapalat" w:cs="Sylfaen"/>
          <w:b/>
          <w:sz w:val="24"/>
          <w:szCs w:val="24"/>
          <w:lang w:val="hy-AM"/>
        </w:rPr>
        <w:t xml:space="preserve">ՀԱԿԱՍՈՂԱՆՔԱՅԻՆ ԵՎ ՀԱԿԱՓԼՈՒԶՈՒՄԱՅԻՆ </w:t>
      </w:r>
      <w:r w:rsidRPr="00C65154">
        <w:rPr>
          <w:rFonts w:ascii="GHEA Grapalat" w:eastAsia="Times New Roman" w:hAnsi="GHEA Grapalat" w:cs="Times New Roman"/>
          <w:b/>
          <w:sz w:val="24"/>
          <w:szCs w:val="24"/>
          <w:lang w:val="hy-AM"/>
        </w:rPr>
        <w:t>ԻՆԺԵՆԵՐԱԿԱՆ ՊԱՇՏՊԱՆՈՒԹՅԱՆ ԿԱՌՈՒՅՑՆԵՐ ԵՎ ՄԻՋՈՑԱՌՈՒՄՆԵՐ</w:t>
      </w:r>
    </w:p>
    <w:p w14:paraId="3B505211" w14:textId="77777777" w:rsidR="000C7A02" w:rsidRPr="00C65154" w:rsidRDefault="000C7A02" w:rsidP="00C65154">
      <w:pPr>
        <w:widowControl w:val="0"/>
        <w:spacing w:after="0" w:line="360" w:lineRule="auto"/>
        <w:ind w:firstLine="547"/>
        <w:rPr>
          <w:rFonts w:ascii="GHEA Grapalat" w:eastAsia="Times New Roman" w:hAnsi="GHEA Grapalat" w:cs="Times New Roman"/>
          <w:sz w:val="24"/>
          <w:szCs w:val="24"/>
          <w:lang w:val="hy-AM"/>
        </w:rPr>
      </w:pPr>
    </w:p>
    <w:p w14:paraId="13692D9F"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Լանջի (շեպի) ռելիեֆի արհեստական փոփոխությունը նախատեսվում է գրունտի տեղաշարժի, սահքի, արտաճզմման, փլուզման, ապարաթափման և մակերևութային ջրերի հոսքի </w:t>
      </w:r>
      <w:r w:rsidR="009C1C23" w:rsidRPr="00C65154">
        <w:rPr>
          <w:rFonts w:ascii="GHEA Grapalat" w:eastAsia="Times New Roman" w:hAnsi="GHEA Grapalat" w:cs="Times New Roman"/>
          <w:sz w:val="24"/>
          <w:szCs w:val="24"/>
          <w:lang w:val="hy-AM"/>
        </w:rPr>
        <w:t>երևույթները</w:t>
      </w:r>
      <w:r w:rsidRPr="00C65154">
        <w:rPr>
          <w:rFonts w:ascii="GHEA Grapalat" w:eastAsia="Times New Roman" w:hAnsi="GHEA Grapalat" w:cs="Times New Roman"/>
          <w:sz w:val="24"/>
          <w:szCs w:val="24"/>
          <w:lang w:val="hy-AM"/>
        </w:rPr>
        <w:t xml:space="preserve"> կանխելու և գրունտի կայունացման համար: </w:t>
      </w:r>
    </w:p>
    <w:p w14:paraId="4507DF43"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Լանջի (շեպի) ռացիոնալ պրոֆիլի ձևավորումը իրականացվում է տալով դրան  պահանջվող զառիթափություն և՝ լանջի (շեպի)  սանդղավորմամբ (</w:t>
      </w:r>
      <w:r w:rsidR="00874FB7" w:rsidRPr="00C65154">
        <w:rPr>
          <w:rFonts w:ascii="GHEA Grapalat" w:eastAsia="Times New Roman" w:hAnsi="GHEA Grapalat" w:cs="Times New Roman"/>
          <w:sz w:val="24"/>
          <w:szCs w:val="24"/>
          <w:lang w:val="hy-AM"/>
        </w:rPr>
        <w:t>դարավանդի կառուցմամբ</w:t>
      </w:r>
      <w:r w:rsidRPr="00C65154">
        <w:rPr>
          <w:rFonts w:ascii="GHEA Grapalat" w:eastAsia="Times New Roman" w:hAnsi="GHEA Grapalat" w:cs="Times New Roman"/>
          <w:sz w:val="24"/>
          <w:szCs w:val="24"/>
          <w:lang w:val="hy-AM"/>
        </w:rPr>
        <w:t>), անկայուն գրունտի հեռացմամբ կամ փոխարինմամբ, լանջի ստորին մասում հենակային պրիզմայի (հակալրիկի) ստեղծմամբ:</w:t>
      </w:r>
    </w:p>
    <w:p w14:paraId="5A0CF783" w14:textId="77777777" w:rsidR="00CF13B4"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Լանջն աստիճանաձև նախագծելիս առափների և </w:t>
      </w:r>
      <w:r w:rsidR="00874FB7" w:rsidRPr="00C65154">
        <w:rPr>
          <w:rFonts w:ascii="GHEA Grapalat" w:eastAsia="Times New Roman" w:hAnsi="GHEA Grapalat" w:cs="Times New Roman"/>
          <w:sz w:val="24"/>
          <w:szCs w:val="24"/>
          <w:lang w:val="hy-AM"/>
        </w:rPr>
        <w:t>դարավանդների (терраса)</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rPr>
        <w:lastRenderedPageBreak/>
        <w:t>տեղադրումը պետք է նախատեսվի գրունտի շերտերի հպման և ստորերկրյա ջրերի արտահոսման տեղերում:</w:t>
      </w:r>
    </w:p>
    <w:p w14:paraId="3E804531" w14:textId="77777777" w:rsidR="00CF13B4"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00874FB7" w:rsidRPr="00C65154">
        <w:rPr>
          <w:rFonts w:ascii="GHEA Grapalat" w:eastAsia="Times New Roman" w:hAnsi="GHEA Grapalat" w:cs="Times New Roman"/>
          <w:sz w:val="24"/>
          <w:szCs w:val="24"/>
          <w:lang w:val="hy-AM"/>
        </w:rPr>
        <w:t>Դարավանդների</w:t>
      </w:r>
      <w:r w:rsidRPr="00C65154">
        <w:rPr>
          <w:rFonts w:ascii="GHEA Grapalat" w:eastAsia="Times New Roman" w:hAnsi="GHEA Grapalat" w:cs="Times New Roman"/>
          <w:sz w:val="24"/>
          <w:szCs w:val="24"/>
          <w:lang w:val="hy-AM"/>
        </w:rPr>
        <w:t xml:space="preserve"> լայնությունը և աստիճանների բարձրությունը, ինչպես նաև հակալրիկների տեղադիրքը և ձևը պետք է որոշվեն լանջի (շեպի) ընդհանուր և տեղային կայունության հաշվարկով, հատակագծային լուծումներով, աշխատանքային պայմաններով և շահագործման պահանջներով:</w:t>
      </w:r>
    </w:p>
    <w:p w14:paraId="59EB3228" w14:textId="77777777" w:rsidR="00CF13B4"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00874FB7" w:rsidRPr="00C65154">
        <w:rPr>
          <w:rFonts w:ascii="GHEA Grapalat" w:eastAsia="Times New Roman" w:hAnsi="GHEA Grapalat" w:cs="Times New Roman"/>
          <w:sz w:val="24"/>
          <w:szCs w:val="24"/>
          <w:lang w:val="hy-AM"/>
        </w:rPr>
        <w:t>Դարավանդներում</w:t>
      </w:r>
      <w:r w:rsidRPr="00C65154">
        <w:rPr>
          <w:rFonts w:ascii="GHEA Grapalat" w:eastAsia="Times New Roman" w:hAnsi="GHEA Grapalat" w:cs="Times New Roman"/>
          <w:sz w:val="24"/>
          <w:szCs w:val="24"/>
          <w:lang w:val="hy-AM"/>
        </w:rPr>
        <w:t xml:space="preserve"> անհրաժեշտ է նախատեսել ջրահեռացման համակարգ (լեռնային առուներ), իսկ ստորերկրյա ջրերի արտահոսման վայրերում՝ դրենաժ (ցամաքուրդ):</w:t>
      </w:r>
    </w:p>
    <w:p w14:paraId="2EEFFBB4"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Անկայուն գրունտի հեռացումը և փոխարինումը անհրաժեշտ է նախատեսել այն դեպքերում, երբ դրա կայունության ապահովումը պարզվում է անարդյունավետ կամ տնտեսապես ոչ նպատակահարմար</w:t>
      </w:r>
      <w:r w:rsidR="00874FB7" w:rsidRPr="00C65154">
        <w:rPr>
          <w:rFonts w:ascii="GHEA Grapalat" w:eastAsia="Times New Roman" w:hAnsi="GHEA Grapalat" w:cs="Times New Roman"/>
          <w:sz w:val="24"/>
          <w:szCs w:val="24"/>
          <w:lang w:val="hy-AM"/>
        </w:rPr>
        <w:t>՝ մասնագիտական եզրակացությունների առկայությամբ</w:t>
      </w:r>
      <w:r w:rsidRPr="00C65154">
        <w:rPr>
          <w:rFonts w:ascii="GHEA Grapalat" w:eastAsia="Times New Roman" w:hAnsi="GHEA Grapalat" w:cs="Times New Roman"/>
          <w:sz w:val="24"/>
          <w:szCs w:val="24"/>
          <w:lang w:val="hy-AM"/>
        </w:rPr>
        <w:t>:</w:t>
      </w:r>
    </w:p>
    <w:p w14:paraId="4797F3B2"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Պաշտպանվող լանջերին պետք է կազմակերպվի մակերևութային ջրերի անխափան հոսք: Չի թույլատրվում ջրերի լճացում անհոս տարածքներում և լանջամերձ տարածքներից ջրերի մուտքը դեպի լանջ:</w:t>
      </w:r>
    </w:p>
    <w:p w14:paraId="2B6CBC32" w14:textId="77777777" w:rsidR="00CF13B4"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Սողանքային գոտում անձրևաջրերի հաշվարկային ծախսերը պետք է որոշվեն սահմանային ինտենսիվության մեթոդով:</w:t>
      </w:r>
    </w:p>
    <w:p w14:paraId="057C9D6A"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Անձրևի հաշվարկային ինտենսիվության միանգամյա գերազանցման ժամանակահատվածը պետք է սահմանվի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Times New Roman"/>
          <w:sz w:val="24"/>
          <w:szCs w:val="24"/>
          <w:lang w:val="hy-AM"/>
        </w:rPr>
        <w:t xml:space="preserve">կոմիտեի </w:t>
      </w:r>
      <w:r w:rsidRPr="00C65154">
        <w:rPr>
          <w:rFonts w:ascii="GHEA Grapalat" w:eastAsia="Calibri" w:hAnsi="GHEA Grapalat" w:cs="Arial"/>
          <w:sz w:val="24"/>
          <w:szCs w:val="24"/>
          <w:lang w:val="af-ZA"/>
        </w:rPr>
        <w:t>նախա</w:t>
      </w:r>
      <w:r w:rsidRPr="00C65154">
        <w:rPr>
          <w:rFonts w:ascii="GHEA Grapalat" w:eastAsia="Calibri" w:hAnsi="GHEA Grapalat" w:cs="Arial"/>
          <w:sz w:val="24"/>
          <w:szCs w:val="24"/>
          <w:lang w:val="hy-AM"/>
        </w:rPr>
        <w:t>գահ</w:t>
      </w:r>
      <w:r w:rsidRPr="00C65154">
        <w:rPr>
          <w:rFonts w:ascii="GHEA Grapalat" w:eastAsia="Calibri" w:hAnsi="GHEA Grapalat" w:cs="Arial"/>
          <w:sz w:val="24"/>
          <w:szCs w:val="24"/>
          <w:lang w:val="af-ZA"/>
        </w:rPr>
        <w:t>ի</w:t>
      </w:r>
      <w:r w:rsidRPr="00C65154">
        <w:rPr>
          <w:rFonts w:ascii="GHEA Grapalat" w:eastAsia="Calibri" w:hAnsi="GHEA Grapalat" w:cs="Times New Roman"/>
          <w:sz w:val="24"/>
          <w:szCs w:val="24"/>
          <w:lang w:val="af-ZA"/>
        </w:rPr>
        <w:t xml:space="preserve"> 20</w:t>
      </w:r>
      <w:r w:rsidRPr="00C65154">
        <w:rPr>
          <w:rFonts w:ascii="GHEA Grapalat" w:eastAsia="Calibri" w:hAnsi="GHEA Grapalat" w:cs="Times New Roman"/>
          <w:sz w:val="24"/>
          <w:szCs w:val="24"/>
          <w:lang w:val="hy-AM"/>
        </w:rPr>
        <w:t xml:space="preserve">22 </w:t>
      </w:r>
      <w:r w:rsidRPr="00C65154">
        <w:rPr>
          <w:rFonts w:ascii="GHEA Grapalat" w:eastAsia="Calibri" w:hAnsi="GHEA Grapalat" w:cs="Arial"/>
          <w:sz w:val="24"/>
          <w:szCs w:val="24"/>
          <w:lang w:val="af-ZA"/>
        </w:rPr>
        <w:t>թվականի</w:t>
      </w:r>
      <w:r w:rsidRPr="00C65154">
        <w:rPr>
          <w:rFonts w:ascii="GHEA Grapalat" w:eastAsia="Calibri" w:hAnsi="GHEA Grapalat" w:cs="Cambria Math"/>
          <w:sz w:val="24"/>
          <w:szCs w:val="24"/>
          <w:lang w:val="hy-AM"/>
        </w:rPr>
        <w:t xml:space="preserve"> հուլիսի </w:t>
      </w:r>
      <w:r w:rsidRPr="00C65154">
        <w:rPr>
          <w:rFonts w:ascii="GHEA Grapalat" w:eastAsia="Calibri" w:hAnsi="GHEA Grapalat" w:cs="Times New Roman"/>
          <w:sz w:val="24"/>
          <w:szCs w:val="24"/>
          <w:lang w:val="hy-AM"/>
        </w:rPr>
        <w:t>08</w:t>
      </w:r>
      <w:r w:rsidRPr="00C65154">
        <w:rPr>
          <w:rFonts w:ascii="GHEA Grapalat" w:eastAsia="Calibri" w:hAnsi="GHEA Grapalat" w:cs="Times New Roman"/>
          <w:sz w:val="24"/>
          <w:szCs w:val="24"/>
          <w:lang w:val="af-ZA"/>
        </w:rPr>
        <w:t>-ի N</w:t>
      </w:r>
      <w:r w:rsidRPr="00C65154">
        <w:rPr>
          <w:rFonts w:ascii="GHEA Grapalat" w:eastAsia="Calibri" w:hAnsi="GHEA Grapalat" w:cs="Times New Roman"/>
          <w:sz w:val="24"/>
          <w:szCs w:val="24"/>
          <w:lang w:val="hy-AM"/>
        </w:rPr>
        <w:t>16</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հաստատված</w:t>
      </w:r>
      <w:r w:rsidRPr="00C65154">
        <w:rPr>
          <w:rFonts w:ascii="GHEA Grapalat" w:eastAsia="Calibri" w:hAnsi="GHEA Grapalat" w:cs="Courier New"/>
          <w:sz w:val="24"/>
          <w:szCs w:val="24"/>
          <w:lang w:val="hy-AM"/>
        </w:rPr>
        <w:t xml:space="preserve"> ՀՀՇՆ 40-01</w:t>
      </w:r>
      <w:r w:rsidRPr="00C65154">
        <w:rPr>
          <w:rFonts w:ascii="Cambria Math" w:eastAsia="Calibri" w:hAnsi="Cambria Math" w:cs="Cambria Math"/>
          <w:sz w:val="24"/>
          <w:szCs w:val="24"/>
          <w:lang w:val="hy-AM"/>
        </w:rPr>
        <w:t>․</w:t>
      </w:r>
      <w:r w:rsidRPr="00C65154">
        <w:rPr>
          <w:rFonts w:ascii="GHEA Grapalat" w:eastAsia="Calibri" w:hAnsi="GHEA Grapalat" w:cs="Courier New"/>
          <w:sz w:val="24"/>
          <w:szCs w:val="24"/>
          <w:lang w:val="hy-AM"/>
        </w:rPr>
        <w:t xml:space="preserve">03-2022 շինարարական նորմերի </w:t>
      </w:r>
      <w:r w:rsidRPr="00C65154">
        <w:rPr>
          <w:rFonts w:ascii="GHEA Grapalat" w:eastAsia="Times New Roman" w:hAnsi="GHEA Grapalat" w:cs="Times New Roman"/>
          <w:sz w:val="24"/>
          <w:szCs w:val="24"/>
          <w:lang w:val="hy-AM"/>
        </w:rPr>
        <w:t xml:space="preserve"> պահանջներին համապատասխան:</w:t>
      </w:r>
    </w:p>
    <w:p w14:paraId="18AF976B"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Կառուցապատված տարածքներից, ավտոճանապարհներից և հրապարակներից (պաշտպանվող գոտուց դուրս) սողանքային գոտում տեղադրված ջրհոսով ձնհալի և անձրևաջրերի արտանետումը թույլատրվում է միայն հատուկ հիմնավորմամբ: Նման ջրանետման անհրաժեշտության դեպքում ջրահեռացման ջրհոսի թողունակությունը պետք է համապատասխանի ողջ ջրհավաք տարածքից արտահոսքին՝ առնվազն 10 տարին մեկ արտահոսքի գերլցման հաշվարկային ժամանակահատվածով (գերազանցելու հավանականությունը՝ 0,1):</w:t>
      </w:r>
    </w:p>
    <w:p w14:paraId="2350A848" w14:textId="77777777" w:rsidR="00CF13B4"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Սողանքավտանգ գոտում մաքրման կայանների տեղադրում չի թույլատրվում:</w:t>
      </w:r>
    </w:p>
    <w:p w14:paraId="6854A5C6"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Ջրհոսներից ջրի արտանետումը դեպի բաց ջրամբարներ, գետեր, ինչպես նաև </w:t>
      </w:r>
      <w:r w:rsidRPr="00C65154">
        <w:rPr>
          <w:rFonts w:ascii="GHEA Grapalat" w:eastAsia="Times New Roman" w:hAnsi="GHEA Grapalat" w:cs="Times New Roman"/>
          <w:sz w:val="24"/>
          <w:szCs w:val="24"/>
          <w:lang w:val="hy-AM"/>
        </w:rPr>
        <w:lastRenderedPageBreak/>
        <w:t xml:space="preserve">ձորակների հովտափոսեր՝ անհրաժեշտ է նախատեսել </w:t>
      </w:r>
      <w:r w:rsidR="00874FB7" w:rsidRPr="00C65154">
        <w:rPr>
          <w:rFonts w:ascii="GHEA Grapalat" w:eastAsia="Times New Roman" w:hAnsi="GHEA Grapalat" w:cs="Times New Roman"/>
          <w:sz w:val="24"/>
          <w:szCs w:val="24"/>
          <w:lang w:val="hy-AM"/>
        </w:rPr>
        <w:t>ապահովելով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Times New Roman"/>
          <w:sz w:val="24"/>
          <w:szCs w:val="24"/>
          <w:lang w:val="hy-AM"/>
        </w:rPr>
        <w:t xml:space="preserve">կոմիտեի </w:t>
      </w:r>
      <w:r w:rsidRPr="00C65154">
        <w:rPr>
          <w:rFonts w:ascii="GHEA Grapalat" w:eastAsia="Calibri" w:hAnsi="GHEA Grapalat" w:cs="Arial"/>
          <w:sz w:val="24"/>
          <w:szCs w:val="24"/>
          <w:lang w:val="af-ZA"/>
        </w:rPr>
        <w:t>նախա</w:t>
      </w:r>
      <w:r w:rsidRPr="00C65154">
        <w:rPr>
          <w:rFonts w:ascii="GHEA Grapalat" w:eastAsia="Calibri" w:hAnsi="GHEA Grapalat" w:cs="Arial"/>
          <w:sz w:val="24"/>
          <w:szCs w:val="24"/>
          <w:lang w:val="hy-AM"/>
        </w:rPr>
        <w:t>գահ</w:t>
      </w:r>
      <w:r w:rsidRPr="00C65154">
        <w:rPr>
          <w:rFonts w:ascii="GHEA Grapalat" w:eastAsia="Calibri" w:hAnsi="GHEA Grapalat" w:cs="Arial"/>
          <w:sz w:val="24"/>
          <w:szCs w:val="24"/>
          <w:lang w:val="af-ZA"/>
        </w:rPr>
        <w:t>ի</w:t>
      </w:r>
      <w:r w:rsidRPr="00C65154">
        <w:rPr>
          <w:rFonts w:ascii="GHEA Grapalat" w:eastAsia="Calibri" w:hAnsi="GHEA Grapalat" w:cs="Times New Roman"/>
          <w:sz w:val="24"/>
          <w:szCs w:val="24"/>
          <w:lang w:val="af-ZA"/>
        </w:rPr>
        <w:t xml:space="preserve"> 20</w:t>
      </w:r>
      <w:r w:rsidRPr="00C65154">
        <w:rPr>
          <w:rFonts w:ascii="GHEA Grapalat" w:eastAsia="Calibri" w:hAnsi="GHEA Grapalat" w:cs="Times New Roman"/>
          <w:sz w:val="24"/>
          <w:szCs w:val="24"/>
          <w:lang w:val="hy-AM"/>
        </w:rPr>
        <w:t>22</w:t>
      </w:r>
      <w:r w:rsidRPr="00C65154">
        <w:rPr>
          <w:rFonts w:ascii="GHEA Grapalat" w:eastAsia="Calibri" w:hAnsi="GHEA Grapalat" w:cs="Arial"/>
          <w:sz w:val="24"/>
          <w:szCs w:val="24"/>
          <w:lang w:val="af-ZA"/>
        </w:rPr>
        <w:t>թ</w:t>
      </w:r>
      <w:r w:rsidRPr="00C65154">
        <w:rPr>
          <w:rFonts w:ascii="Cambria Math" w:eastAsia="Calibri" w:hAnsi="Cambria Math" w:cs="Cambria Math"/>
          <w:sz w:val="24"/>
          <w:szCs w:val="24"/>
          <w:lang w:val="hy-AM"/>
        </w:rPr>
        <w:t>․</w:t>
      </w:r>
      <w:r w:rsidRPr="00C65154">
        <w:rPr>
          <w:rFonts w:ascii="GHEA Grapalat" w:eastAsia="Calibri" w:hAnsi="GHEA Grapalat" w:cs="Cambria Math"/>
          <w:sz w:val="24"/>
          <w:szCs w:val="24"/>
          <w:lang w:val="hy-AM"/>
        </w:rPr>
        <w:t xml:space="preserve"> հուլիսի </w:t>
      </w:r>
      <w:r w:rsidRPr="00C65154">
        <w:rPr>
          <w:rFonts w:ascii="GHEA Grapalat" w:eastAsia="Calibri" w:hAnsi="GHEA Grapalat" w:cs="Times New Roman"/>
          <w:sz w:val="24"/>
          <w:szCs w:val="24"/>
          <w:lang w:val="hy-AM"/>
        </w:rPr>
        <w:t>08</w:t>
      </w:r>
      <w:r w:rsidRPr="00C65154">
        <w:rPr>
          <w:rFonts w:ascii="GHEA Grapalat" w:eastAsia="Calibri" w:hAnsi="GHEA Grapalat" w:cs="Times New Roman"/>
          <w:sz w:val="24"/>
          <w:szCs w:val="24"/>
          <w:lang w:val="af-ZA"/>
        </w:rPr>
        <w:t>-ի N</w:t>
      </w:r>
      <w:r w:rsidRPr="00C65154">
        <w:rPr>
          <w:rFonts w:ascii="GHEA Grapalat" w:eastAsia="Calibri" w:hAnsi="GHEA Grapalat" w:cs="Times New Roman"/>
          <w:sz w:val="24"/>
          <w:szCs w:val="24"/>
          <w:lang w:val="hy-AM"/>
        </w:rPr>
        <w:t>16</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Calibri" w:hAnsi="GHEA Grapalat" w:cs="Courier New"/>
          <w:sz w:val="24"/>
          <w:szCs w:val="24"/>
          <w:lang w:val="hy-AM"/>
        </w:rPr>
        <w:t>ՀՀՇՆ 40-01</w:t>
      </w:r>
      <w:r w:rsidRPr="00C65154">
        <w:rPr>
          <w:rFonts w:ascii="Cambria Math" w:eastAsia="Calibri" w:hAnsi="Cambria Math" w:cs="Cambria Math"/>
          <w:sz w:val="24"/>
          <w:szCs w:val="24"/>
          <w:lang w:val="hy-AM"/>
        </w:rPr>
        <w:t>․</w:t>
      </w:r>
      <w:r w:rsidRPr="00C65154">
        <w:rPr>
          <w:rFonts w:ascii="GHEA Grapalat" w:eastAsia="Calibri" w:hAnsi="GHEA Grapalat" w:cs="Courier New"/>
          <w:sz w:val="24"/>
          <w:szCs w:val="24"/>
          <w:lang w:val="hy-AM"/>
        </w:rPr>
        <w:t>03-2022 շինարարական նորմերի պահանջները</w:t>
      </w:r>
      <w:r w:rsidR="00874FB7" w:rsidRPr="00C65154">
        <w:rPr>
          <w:rFonts w:ascii="GHEA Grapalat" w:eastAsia="Calibri" w:hAnsi="GHEA Grapalat" w:cs="Courier New"/>
          <w:sz w:val="24"/>
          <w:szCs w:val="24"/>
          <w:lang w:val="hy-AM"/>
        </w:rPr>
        <w:t>։</w:t>
      </w:r>
      <w:r w:rsidRPr="00C65154">
        <w:rPr>
          <w:rFonts w:ascii="GHEA Grapalat" w:eastAsia="Calibri" w:hAnsi="GHEA Grapalat" w:cs="Courier New"/>
          <w:sz w:val="24"/>
          <w:szCs w:val="24"/>
          <w:lang w:val="hy-AM"/>
        </w:rPr>
        <w:t xml:space="preserve"> </w:t>
      </w:r>
      <w:r w:rsidR="00874FB7" w:rsidRPr="00C65154">
        <w:rPr>
          <w:rFonts w:ascii="GHEA Grapalat" w:eastAsia="Calibri" w:hAnsi="GHEA Grapalat" w:cs="Courier New"/>
          <w:sz w:val="24"/>
          <w:szCs w:val="24"/>
          <w:lang w:val="hy-AM"/>
        </w:rPr>
        <w:t>Ճ</w:t>
      </w:r>
      <w:r w:rsidRPr="00C65154">
        <w:rPr>
          <w:rFonts w:ascii="GHEA Grapalat" w:eastAsia="Times New Roman" w:hAnsi="GHEA Grapalat" w:cs="Times New Roman"/>
          <w:sz w:val="24"/>
          <w:szCs w:val="24"/>
          <w:lang w:val="hy-AM"/>
        </w:rPr>
        <w:t>ահճացման և շրջակա միջավայրին հասցվ</w:t>
      </w:r>
      <w:r w:rsidR="00874FB7" w:rsidRPr="00C65154">
        <w:rPr>
          <w:rFonts w:ascii="GHEA Grapalat" w:eastAsia="Times New Roman" w:hAnsi="GHEA Grapalat" w:cs="Times New Roman"/>
          <w:sz w:val="24"/>
          <w:szCs w:val="24"/>
          <w:lang w:val="hy-AM"/>
        </w:rPr>
        <w:t>ող</w:t>
      </w:r>
      <w:r w:rsidRPr="00C65154">
        <w:rPr>
          <w:rFonts w:ascii="GHEA Grapalat" w:eastAsia="Times New Roman" w:hAnsi="GHEA Grapalat" w:cs="Times New Roman"/>
          <w:sz w:val="24"/>
          <w:szCs w:val="24"/>
          <w:lang w:val="hy-AM"/>
        </w:rPr>
        <w:t xml:space="preserve"> վնասի </w:t>
      </w:r>
      <w:r w:rsidR="00874FB7" w:rsidRPr="00C65154">
        <w:rPr>
          <w:rFonts w:ascii="GHEA Grapalat" w:eastAsia="Times New Roman" w:hAnsi="GHEA Grapalat" w:cs="Times New Roman"/>
          <w:sz w:val="24"/>
          <w:szCs w:val="24"/>
          <w:lang w:val="hy-AM"/>
        </w:rPr>
        <w:t xml:space="preserve">կանխման նպատակով </w:t>
      </w:r>
      <w:r w:rsidRPr="00C65154">
        <w:rPr>
          <w:rFonts w:ascii="GHEA Grapalat" w:eastAsia="Times New Roman" w:hAnsi="GHEA Grapalat" w:cs="Times New Roman"/>
          <w:sz w:val="24"/>
          <w:szCs w:val="24"/>
          <w:lang w:val="hy-AM"/>
        </w:rPr>
        <w:t xml:space="preserve"> </w:t>
      </w:r>
      <w:r w:rsidR="00874FB7" w:rsidRPr="00C65154">
        <w:rPr>
          <w:rFonts w:ascii="GHEA Grapalat" w:eastAsia="Times New Roman" w:hAnsi="GHEA Grapalat" w:cs="Times New Roman"/>
          <w:sz w:val="24"/>
          <w:szCs w:val="24"/>
          <w:lang w:val="hy-AM"/>
        </w:rPr>
        <w:t xml:space="preserve">պետք է նախատեսել </w:t>
      </w:r>
      <w:r w:rsidRPr="00C65154">
        <w:rPr>
          <w:rFonts w:ascii="GHEA Grapalat" w:eastAsia="Times New Roman" w:hAnsi="GHEA Grapalat" w:cs="Times New Roman"/>
          <w:sz w:val="24"/>
          <w:szCs w:val="24"/>
          <w:lang w:val="hy-AM"/>
        </w:rPr>
        <w:t>հակաէրոզիոն սարքեր և միջոցառումներ:</w:t>
      </w:r>
    </w:p>
    <w:p w14:paraId="1268920C"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Ստորերկրյա ջրերի մակարդակի արհեստական նվազեցումը (ջրիջեցումը) պետք է նախատեսվի գրունտի վրա ստորերկրյա ջրերի թուլացնող և </w:t>
      </w:r>
      <w:r w:rsidR="000B01F8" w:rsidRPr="00C65154">
        <w:rPr>
          <w:rFonts w:ascii="GHEA Grapalat" w:eastAsia="Times New Roman" w:hAnsi="GHEA Grapalat" w:cs="Times New Roman"/>
          <w:sz w:val="24"/>
          <w:szCs w:val="24"/>
          <w:lang w:val="hy-AM"/>
        </w:rPr>
        <w:t>կազմաքանդող</w:t>
      </w:r>
      <w:r w:rsidRPr="00C65154">
        <w:rPr>
          <w:rFonts w:ascii="GHEA Grapalat" w:eastAsia="Times New Roman" w:hAnsi="GHEA Grapalat" w:cs="Times New Roman"/>
          <w:sz w:val="24"/>
          <w:szCs w:val="24"/>
          <w:lang w:val="hy-AM"/>
        </w:rPr>
        <w:t xml:space="preserve"> ազդեցությունը </w:t>
      </w:r>
      <w:r w:rsidR="000B01F8" w:rsidRPr="00C65154">
        <w:rPr>
          <w:rFonts w:ascii="GHEA Grapalat" w:eastAsia="Times New Roman" w:hAnsi="GHEA Grapalat" w:cs="Times New Roman"/>
          <w:sz w:val="24"/>
          <w:szCs w:val="24"/>
          <w:lang w:val="hy-AM"/>
        </w:rPr>
        <w:t xml:space="preserve">բացառելու </w:t>
      </w:r>
      <w:r w:rsidRPr="00C65154">
        <w:rPr>
          <w:rFonts w:ascii="GHEA Grapalat" w:eastAsia="Times New Roman" w:hAnsi="GHEA Grapalat" w:cs="Times New Roman"/>
          <w:sz w:val="24"/>
          <w:szCs w:val="24"/>
          <w:lang w:val="hy-AM"/>
        </w:rPr>
        <w:t xml:space="preserve">կամ թուլացնելու, </w:t>
      </w:r>
      <w:r w:rsidR="006C7C95" w:rsidRPr="00C65154">
        <w:rPr>
          <w:rFonts w:ascii="GHEA Grapalat" w:eastAsia="Times New Roman" w:hAnsi="GHEA Grapalat" w:cs="Times New Roman"/>
          <w:sz w:val="24"/>
          <w:szCs w:val="24"/>
          <w:lang w:val="hy-AM"/>
        </w:rPr>
        <w:t>ներծծման</w:t>
      </w:r>
      <w:r w:rsidRPr="00C65154">
        <w:rPr>
          <w:rFonts w:ascii="GHEA Grapalat" w:eastAsia="Times New Roman" w:hAnsi="GHEA Grapalat" w:cs="Times New Roman"/>
          <w:sz w:val="24"/>
          <w:szCs w:val="24"/>
          <w:lang w:val="hy-AM"/>
        </w:rPr>
        <w:t xml:space="preserve"> ճնշումը նվազեցնելու կամ վերացնելու համար:</w:t>
      </w:r>
    </w:p>
    <w:p w14:paraId="50B7862A"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Ստորերկրյա ջրերի մակարդակի պահանջվող իջեցմանը հասնելու համար օգտագործվում են ջրահեռացման կառուցվածքների հետևյալ տեսակները՝</w:t>
      </w:r>
    </w:p>
    <w:p w14:paraId="2BA2CEC1" w14:textId="77777777" w:rsidR="000C7A02" w:rsidRPr="00C65154" w:rsidRDefault="00D459F5" w:rsidP="00C00715">
      <w:pPr>
        <w:pStyle w:val="ListParagraph"/>
        <w:widowControl w:val="0"/>
        <w:numPr>
          <w:ilvl w:val="0"/>
          <w:numId w:val="23"/>
        </w:numPr>
        <w:spacing w:after="0" w:line="360" w:lineRule="auto"/>
        <w:ind w:left="90" w:firstLine="457"/>
        <w:jc w:val="both"/>
        <w:rPr>
          <w:rFonts w:ascii="GHEA Grapalat" w:eastAsia="Times New Roman" w:hAnsi="GHEA Grapalat" w:cs="Times New Roman"/>
          <w:sz w:val="24"/>
          <w:szCs w:val="24"/>
          <w:lang w:val="hy-AM"/>
        </w:rPr>
      </w:pPr>
      <w:r w:rsidRPr="00EF791D">
        <w:rPr>
          <w:rFonts w:ascii="GHEA Grapalat" w:eastAsia="Times New Roman" w:hAnsi="GHEA Grapalat" w:cs="Times New Roman"/>
          <w:b/>
          <w:sz w:val="24"/>
          <w:szCs w:val="24"/>
          <w:lang w:val="hy-AM"/>
        </w:rPr>
        <w:t xml:space="preserve">         </w:t>
      </w:r>
      <w:r w:rsidR="000C7A02" w:rsidRPr="00C65154">
        <w:rPr>
          <w:rFonts w:ascii="GHEA Grapalat" w:eastAsia="Times New Roman" w:hAnsi="GHEA Grapalat" w:cs="Times New Roman"/>
          <w:b/>
          <w:sz w:val="24"/>
          <w:szCs w:val="24"/>
          <w:lang w:val="hy-AM"/>
        </w:rPr>
        <w:t>խրամատային դրենաժ</w:t>
      </w:r>
      <w:r w:rsidR="000C7A02" w:rsidRPr="00C65154">
        <w:rPr>
          <w:rFonts w:ascii="GHEA Grapalat" w:eastAsia="Times New Roman" w:hAnsi="GHEA Grapalat" w:cs="Times New Roman"/>
          <w:sz w:val="24"/>
          <w:szCs w:val="24"/>
          <w:lang w:val="hy-AM"/>
        </w:rPr>
        <w:t xml:space="preserve"> (բաց խրամատներ և առուներ),</w:t>
      </w:r>
    </w:p>
    <w:p w14:paraId="1FE27F42" w14:textId="77777777" w:rsidR="000C7A02" w:rsidRPr="00C65154" w:rsidRDefault="000C7A02" w:rsidP="00C00715">
      <w:pPr>
        <w:pStyle w:val="ListParagraph"/>
        <w:widowControl w:val="0"/>
        <w:numPr>
          <w:ilvl w:val="0"/>
          <w:numId w:val="23"/>
        </w:numPr>
        <w:spacing w:after="0" w:line="360" w:lineRule="auto"/>
        <w:ind w:left="90" w:firstLine="457"/>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b/>
          <w:sz w:val="24"/>
          <w:szCs w:val="24"/>
          <w:lang w:val="hy-AM"/>
        </w:rPr>
        <w:t>փակ ցամաքուրդներ</w:t>
      </w:r>
      <w:r w:rsidRPr="00C65154">
        <w:rPr>
          <w:rFonts w:ascii="GHEA Grapalat" w:eastAsia="Times New Roman" w:hAnsi="GHEA Grapalat" w:cs="Times New Roman"/>
          <w:sz w:val="24"/>
          <w:szCs w:val="24"/>
          <w:lang w:val="hy-AM"/>
        </w:rPr>
        <w:t xml:space="preserve"> (ֆիլտրող նյութով լցված խրամատներ)</w:t>
      </w:r>
      <w:r w:rsidR="000B01F8"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rPr>
        <w:t xml:space="preserve"> սողանքային մարմնի ցամաքեցման համար՝ հաշվարկվում են, որպես կանոն, կարճաժամկետ </w:t>
      </w:r>
      <w:r w:rsidR="000321D8" w:rsidRPr="00C65154">
        <w:rPr>
          <w:rFonts w:ascii="GHEA Grapalat" w:eastAsia="Times New Roman" w:hAnsi="GHEA Grapalat" w:cs="Times New Roman"/>
          <w:sz w:val="24"/>
          <w:szCs w:val="24"/>
          <w:lang w:val="hy-AM"/>
        </w:rPr>
        <w:t>շահագործման</w:t>
      </w:r>
      <w:r w:rsidRPr="00C65154">
        <w:rPr>
          <w:rFonts w:ascii="GHEA Grapalat" w:eastAsia="Times New Roman" w:hAnsi="GHEA Grapalat" w:cs="Times New Roman"/>
          <w:sz w:val="24"/>
          <w:szCs w:val="24"/>
          <w:lang w:val="hy-AM"/>
        </w:rPr>
        <w:t xml:space="preserve"> համար,</w:t>
      </w:r>
    </w:p>
    <w:p w14:paraId="4F38C2D8" w14:textId="77777777" w:rsidR="000C7A02" w:rsidRPr="00C65154" w:rsidRDefault="000C7A02" w:rsidP="00C00715">
      <w:pPr>
        <w:pStyle w:val="ListParagraph"/>
        <w:widowControl w:val="0"/>
        <w:numPr>
          <w:ilvl w:val="0"/>
          <w:numId w:val="23"/>
        </w:numPr>
        <w:spacing w:after="0" w:line="360" w:lineRule="auto"/>
        <w:ind w:left="90" w:firstLine="457"/>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խողովակավոր</w:t>
      </w:r>
      <w:r w:rsidRPr="00C65154">
        <w:rPr>
          <w:rFonts w:ascii="GHEA Grapalat" w:eastAsia="Times New Roman" w:hAnsi="GHEA Grapalat" w:cs="Times New Roman"/>
          <w:sz w:val="24"/>
          <w:szCs w:val="24"/>
          <w:lang w:val="hy-AM"/>
        </w:rPr>
        <w:t xml:space="preserve"> (այդ թվում՝ ոչ խորը տեղադրման) </w:t>
      </w:r>
      <w:r w:rsidRPr="00C65154">
        <w:rPr>
          <w:rFonts w:ascii="GHEA Grapalat" w:eastAsia="Times New Roman" w:hAnsi="GHEA Grapalat" w:cs="Times New Roman"/>
          <w:b/>
          <w:sz w:val="24"/>
          <w:szCs w:val="24"/>
          <w:lang w:val="hy-AM"/>
        </w:rPr>
        <w:t>և ստորասրահային դրենաժներ՝</w:t>
      </w:r>
      <w:r w:rsidRPr="00C65154">
        <w:rPr>
          <w:rFonts w:ascii="GHEA Grapalat" w:eastAsia="Times New Roman" w:hAnsi="GHEA Grapalat" w:cs="Times New Roman"/>
          <w:sz w:val="24"/>
          <w:szCs w:val="24"/>
          <w:lang w:val="hy-AM"/>
        </w:rPr>
        <w:t xml:space="preserve"> տեղաշարժվող գրունտերից դուրս, կայուն գոտում, ծառայության երկարատև ժամկետում ստորերկրյա ջրերի հոսքը որսալու համար,</w:t>
      </w:r>
    </w:p>
    <w:p w14:paraId="4F97B754" w14:textId="77777777" w:rsidR="000C7A02" w:rsidRPr="00C65154" w:rsidRDefault="000C7A02" w:rsidP="00C00715">
      <w:pPr>
        <w:pStyle w:val="ListParagraph"/>
        <w:widowControl w:val="0"/>
        <w:numPr>
          <w:ilvl w:val="0"/>
          <w:numId w:val="23"/>
        </w:numPr>
        <w:spacing w:after="0" w:line="360" w:lineRule="auto"/>
        <w:ind w:left="90" w:firstLine="457"/>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շերտավոր դրենաժներ՝</w:t>
      </w:r>
      <w:r w:rsidRPr="00C65154">
        <w:rPr>
          <w:rFonts w:ascii="GHEA Grapalat" w:eastAsia="Times New Roman" w:hAnsi="GHEA Grapalat" w:cs="Times New Roman"/>
          <w:sz w:val="24"/>
          <w:szCs w:val="24"/>
          <w:lang w:val="hy-AM"/>
        </w:rPr>
        <w:t xml:space="preserve"> լանջերի (շեպերի) այն վայրերում, որտեղ կա ստորերկրյա ջրերի արտահոս</w:t>
      </w:r>
      <w:r w:rsidR="000321D8" w:rsidRPr="00C65154">
        <w:rPr>
          <w:rFonts w:ascii="GHEA Grapalat" w:eastAsia="Times New Roman" w:hAnsi="GHEA Grapalat" w:cs="Times New Roman"/>
          <w:sz w:val="24"/>
          <w:szCs w:val="24"/>
          <w:lang w:val="hy-AM"/>
        </w:rPr>
        <w:t>ք</w:t>
      </w:r>
      <w:r w:rsidRPr="00C65154">
        <w:rPr>
          <w:rFonts w:ascii="GHEA Grapalat" w:eastAsia="Times New Roman" w:hAnsi="GHEA Grapalat" w:cs="Times New Roman"/>
          <w:sz w:val="24"/>
          <w:szCs w:val="24"/>
          <w:lang w:val="hy-AM"/>
        </w:rPr>
        <w:t>, ենթաողողումները կանխելու համար և հանքաթափերի (ամբարտակների, լրիկների) հիմնատակերում,</w:t>
      </w:r>
    </w:p>
    <w:p w14:paraId="0A60E9B6" w14:textId="77777777" w:rsidR="000C7A02" w:rsidRPr="00C65154" w:rsidRDefault="000C7A02" w:rsidP="00C00715">
      <w:pPr>
        <w:pStyle w:val="ListParagraph"/>
        <w:widowControl w:val="0"/>
        <w:numPr>
          <w:ilvl w:val="0"/>
          <w:numId w:val="23"/>
        </w:numPr>
        <w:spacing w:after="0" w:line="360" w:lineRule="auto"/>
        <w:ind w:left="90" w:firstLine="457"/>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տարբեր տեսակի</w:t>
      </w:r>
      <w:r w:rsidRPr="00C65154">
        <w:rPr>
          <w:rFonts w:ascii="GHEA Grapalat" w:eastAsia="Times New Roman" w:hAnsi="GHEA Grapalat" w:cs="Times New Roman"/>
          <w:sz w:val="24"/>
          <w:szCs w:val="24"/>
          <w:lang w:val="hy-AM"/>
        </w:rPr>
        <w:t xml:space="preserve"> (ներառյալ ինքնահոս և ջրակլանող) </w:t>
      </w:r>
      <w:r w:rsidRPr="00C65154">
        <w:rPr>
          <w:rFonts w:ascii="GHEA Grapalat" w:eastAsia="Times New Roman" w:hAnsi="GHEA Grapalat" w:cs="Times New Roman"/>
          <w:b/>
          <w:sz w:val="24"/>
          <w:szCs w:val="24"/>
          <w:lang w:val="hy-AM"/>
        </w:rPr>
        <w:t>ջուր իջեցնող հորատանցքեր՝</w:t>
      </w:r>
      <w:r w:rsidRPr="00C65154">
        <w:rPr>
          <w:rFonts w:ascii="GHEA Grapalat" w:eastAsia="Times New Roman" w:hAnsi="GHEA Grapalat" w:cs="Times New Roman"/>
          <w:sz w:val="24"/>
          <w:szCs w:val="24"/>
          <w:lang w:val="hy-AM"/>
        </w:rPr>
        <w:t xml:space="preserve"> ցամաքուրդի հետ համատեղ կամ դրա փոխարեն՝ օգտագործման ավելի մեծ արդյունավետության կամ նպատակահարմարության դեպքում:</w:t>
      </w:r>
    </w:p>
    <w:p w14:paraId="42F29693" w14:textId="77777777" w:rsidR="000C7A02" w:rsidRPr="00C65154" w:rsidRDefault="00933289"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0055418B" w:rsidRPr="00EF791D">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Times New Roman"/>
          <w:b/>
          <w:sz w:val="24"/>
          <w:szCs w:val="24"/>
          <w:lang w:val="hy-AM"/>
        </w:rPr>
        <w:t>Պահող կառույցները</w:t>
      </w:r>
      <w:r w:rsidR="000C7A02" w:rsidRPr="00C65154">
        <w:rPr>
          <w:rFonts w:ascii="GHEA Grapalat" w:eastAsia="Times New Roman" w:hAnsi="GHEA Grapalat" w:cs="Times New Roman"/>
          <w:sz w:val="24"/>
          <w:szCs w:val="24"/>
          <w:lang w:val="hy-AM"/>
        </w:rPr>
        <w:t xml:space="preserve"> նախատեսվում են սողանք</w:t>
      </w:r>
      <w:r w:rsidR="00542A1C" w:rsidRPr="00C65154">
        <w:rPr>
          <w:rFonts w:ascii="GHEA Grapalat" w:eastAsia="Times New Roman" w:hAnsi="GHEA Grapalat" w:cs="Times New Roman"/>
          <w:sz w:val="24"/>
          <w:szCs w:val="24"/>
          <w:lang w:val="hy-AM"/>
        </w:rPr>
        <w:t>ի</w:t>
      </w:r>
      <w:r w:rsidR="000C7A02" w:rsidRPr="00C65154">
        <w:rPr>
          <w:rFonts w:ascii="GHEA Grapalat" w:eastAsia="Times New Roman" w:hAnsi="GHEA Grapalat" w:cs="Times New Roman"/>
          <w:sz w:val="24"/>
          <w:szCs w:val="24"/>
          <w:lang w:val="hy-AM"/>
        </w:rPr>
        <w:t xml:space="preserve"> և փլուզ</w:t>
      </w:r>
      <w:r w:rsidR="00542A1C" w:rsidRPr="00C65154">
        <w:rPr>
          <w:rFonts w:ascii="GHEA Grapalat" w:eastAsia="Times New Roman" w:hAnsi="GHEA Grapalat" w:cs="Times New Roman"/>
          <w:sz w:val="24"/>
          <w:szCs w:val="24"/>
          <w:lang w:val="hy-AM"/>
        </w:rPr>
        <w:t>ման</w:t>
      </w:r>
      <w:r w:rsidR="000C7A02" w:rsidRPr="00C65154">
        <w:rPr>
          <w:rFonts w:ascii="GHEA Grapalat" w:eastAsia="Times New Roman" w:hAnsi="GHEA Grapalat" w:cs="Times New Roman"/>
          <w:sz w:val="24"/>
          <w:szCs w:val="24"/>
          <w:lang w:val="hy-AM"/>
        </w:rPr>
        <w:t xml:space="preserve"> </w:t>
      </w:r>
      <w:r w:rsidR="00542A1C" w:rsidRPr="00C65154">
        <w:rPr>
          <w:rFonts w:ascii="GHEA Grapalat" w:eastAsia="Times New Roman" w:hAnsi="GHEA Grapalat" w:cs="Times New Roman"/>
          <w:sz w:val="24"/>
          <w:szCs w:val="24"/>
          <w:lang w:val="hy-AM"/>
        </w:rPr>
        <w:t>երևույթները</w:t>
      </w:r>
      <w:r w:rsidR="000C7A02" w:rsidRPr="00C65154">
        <w:rPr>
          <w:rFonts w:ascii="GHEA Grapalat" w:eastAsia="Times New Roman" w:hAnsi="GHEA Grapalat" w:cs="Times New Roman"/>
          <w:sz w:val="24"/>
          <w:szCs w:val="24"/>
          <w:lang w:val="hy-AM"/>
        </w:rPr>
        <w:t xml:space="preserve"> կանխելու համար՝ լանջի (շեպի) ռելիեֆի փոփոխության անհնարինության կամ տնտեսական </w:t>
      </w:r>
      <w:r w:rsidR="00542A1C" w:rsidRPr="00C65154">
        <w:rPr>
          <w:rFonts w:ascii="GHEA Grapalat" w:eastAsia="Times New Roman" w:hAnsi="GHEA Grapalat" w:cs="Times New Roman"/>
          <w:sz w:val="24"/>
          <w:szCs w:val="24"/>
          <w:lang w:val="hy-AM"/>
        </w:rPr>
        <w:t xml:space="preserve">ոչ </w:t>
      </w:r>
      <w:r w:rsidR="000C7A02" w:rsidRPr="00C65154">
        <w:rPr>
          <w:rFonts w:ascii="GHEA Grapalat" w:eastAsia="Times New Roman" w:hAnsi="GHEA Grapalat" w:cs="Times New Roman"/>
          <w:sz w:val="24"/>
          <w:szCs w:val="24"/>
          <w:lang w:val="hy-AM"/>
        </w:rPr>
        <w:t>նպատակահարմարության դեպքում:</w:t>
      </w:r>
    </w:p>
    <w:p w14:paraId="6F876CBA"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Կիրառվում են պահող կառույցներ</w:t>
      </w:r>
      <w:r w:rsidR="0055418B" w:rsidRPr="00EF791D">
        <w:rPr>
          <w:rFonts w:ascii="GHEA Grapalat" w:eastAsia="Times New Roman" w:hAnsi="GHEA Grapalat" w:cs="Times New Roman"/>
          <w:sz w:val="24"/>
          <w:szCs w:val="24"/>
          <w:lang w:val="hy-AM"/>
        </w:rPr>
        <w:t>ի</w:t>
      </w:r>
      <w:r w:rsidRPr="00C65154">
        <w:rPr>
          <w:rFonts w:ascii="GHEA Grapalat" w:eastAsia="Times New Roman" w:hAnsi="GHEA Grapalat" w:cs="Times New Roman"/>
          <w:sz w:val="24"/>
          <w:szCs w:val="24"/>
          <w:lang w:val="hy-AM"/>
        </w:rPr>
        <w:t xml:space="preserve"> հետևյալ տեսակները</w:t>
      </w:r>
      <w:r w:rsidRPr="00C65154">
        <w:rPr>
          <w:rFonts w:ascii="GHEA Grapalat" w:eastAsia="Times New Roman" w:hAnsi="GHEA Grapalat" w:cs="Cambria Math"/>
          <w:sz w:val="24"/>
          <w:szCs w:val="24"/>
          <w:lang w:val="hy-AM"/>
        </w:rPr>
        <w:t>՝</w:t>
      </w:r>
      <w:r w:rsidRPr="00C65154">
        <w:rPr>
          <w:rFonts w:ascii="GHEA Grapalat" w:eastAsia="Times New Roman" w:hAnsi="GHEA Grapalat" w:cs="Times New Roman"/>
          <w:sz w:val="24"/>
          <w:szCs w:val="24"/>
          <w:lang w:val="hy-AM"/>
        </w:rPr>
        <w:t xml:space="preserve"> </w:t>
      </w:r>
    </w:p>
    <w:p w14:paraId="396307EB"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դիմահար պատեր</w:t>
      </w:r>
      <w:r w:rsidRPr="00C65154">
        <w:rPr>
          <w:rFonts w:ascii="GHEA Grapalat" w:eastAsia="Times New Roman" w:hAnsi="GHEA Grapalat" w:cs="Times New Roman"/>
          <w:sz w:val="24"/>
          <w:szCs w:val="24"/>
          <w:lang w:val="hy-AM"/>
        </w:rPr>
        <w:t xml:space="preserve"> (բնական կամ ցցային հիմնատակերով), ներառյալ՝ </w:t>
      </w:r>
      <w:r w:rsidRPr="00C65154">
        <w:rPr>
          <w:rFonts w:ascii="GHEA Grapalat" w:eastAsia="Times New Roman" w:hAnsi="GHEA Grapalat" w:cs="Times New Roman"/>
          <w:sz w:val="24"/>
          <w:szCs w:val="24"/>
          <w:lang w:val="hy-AM"/>
        </w:rPr>
        <w:lastRenderedPageBreak/>
        <w:t>ամրանավորված գրունտից կոնստրուկցիաներ,</w:t>
      </w:r>
    </w:p>
    <w:p w14:paraId="27338F06"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ցցային կոնստրուկցիաներ և մույթեր</w:t>
      </w:r>
      <w:r w:rsidRPr="00C65154">
        <w:rPr>
          <w:rFonts w:ascii="GHEA Grapalat" w:eastAsia="Times New Roman" w:hAnsi="GHEA Grapalat" w:cs="Times New Roman"/>
          <w:sz w:val="24"/>
          <w:szCs w:val="24"/>
          <w:lang w:val="hy-AM"/>
        </w:rPr>
        <w:t>՝ լանջի (շեպի) անկայուն հատվածներն ամրացնելու և թուլացած մակերևույթների վրայով գրունտային զանգվածների տեղաշարժը կանխելու համար,</w:t>
      </w:r>
    </w:p>
    <w:p w14:paraId="0002AC0E"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որմնակապերով և գամերով ամրացումներ</w:t>
      </w:r>
      <w:r w:rsidRPr="00C65154">
        <w:rPr>
          <w:rFonts w:ascii="GHEA Grapalat" w:eastAsia="Times New Roman" w:hAnsi="GHEA Grapalat" w:cs="Times New Roman"/>
          <w:sz w:val="24"/>
          <w:szCs w:val="24"/>
          <w:lang w:val="hy-AM"/>
        </w:rPr>
        <w:t>՝ որպես ինքնուրույն պահող կառույց (հենասալերով, հեծաններով և այլն) և հենապատերի, ցցերի, սյուների հետ համատեղ,</w:t>
      </w:r>
    </w:p>
    <w:p w14:paraId="018F4485"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հենապատեր</w:t>
      </w:r>
      <w:r w:rsidRPr="00C65154">
        <w:rPr>
          <w:rFonts w:ascii="GHEA Grapalat" w:eastAsia="Times New Roman" w:hAnsi="GHEA Grapalat" w:cs="Times New Roman"/>
          <w:sz w:val="24"/>
          <w:szCs w:val="24"/>
          <w:lang w:val="hy-AM"/>
        </w:rPr>
        <w:t xml:space="preserve">՝ </w:t>
      </w:r>
      <w:r w:rsidR="000428F8" w:rsidRPr="00C65154">
        <w:rPr>
          <w:rFonts w:ascii="GHEA Grapalat" w:eastAsia="Times New Roman" w:hAnsi="GHEA Grapalat" w:cs="Times New Roman"/>
          <w:sz w:val="24"/>
          <w:szCs w:val="24"/>
          <w:lang w:val="hy-AM"/>
        </w:rPr>
        <w:t xml:space="preserve">գրունտի զանգվածը փլուզումից պահող կոնստրուկցիա։ Հենապատերը կիրառվում են հիդրոտեխնիկական, ճանապարհային և քաղաքացիական շինարարությունում, օգտագործվում են </w:t>
      </w:r>
      <w:r w:rsidRPr="00C65154">
        <w:rPr>
          <w:rFonts w:ascii="GHEA Grapalat" w:eastAsia="Times New Roman" w:hAnsi="GHEA Grapalat" w:cs="Times New Roman"/>
          <w:sz w:val="24"/>
          <w:szCs w:val="24"/>
          <w:lang w:val="hy-AM"/>
        </w:rPr>
        <w:t>ժայռային կախված քիվերն ամրացնելու համար</w:t>
      </w:r>
      <w:r w:rsidR="000428F8" w:rsidRPr="00C65154">
        <w:rPr>
          <w:rFonts w:ascii="GHEA Grapalat" w:eastAsia="Times New Roman" w:hAnsi="GHEA Grapalat" w:cs="Times New Roman"/>
          <w:sz w:val="24"/>
          <w:szCs w:val="24"/>
          <w:lang w:val="hy-AM"/>
        </w:rPr>
        <w:t>։</w:t>
      </w:r>
      <w:r w:rsidR="000428F8" w:rsidRPr="00C65154">
        <w:rPr>
          <w:rFonts w:ascii="GHEA Grapalat" w:hAnsi="GHEA Grapalat" w:cs="Arial"/>
          <w:color w:val="202122"/>
          <w:sz w:val="24"/>
          <w:szCs w:val="24"/>
          <w:shd w:val="clear" w:color="auto" w:fill="FFFFFF"/>
          <w:lang w:val="hy-AM"/>
        </w:rPr>
        <w:t xml:space="preserve"> </w:t>
      </w:r>
      <w:r w:rsidR="000428F8" w:rsidRPr="00C65154">
        <w:rPr>
          <w:rFonts w:ascii="GHEA Grapalat" w:eastAsia="Times New Roman" w:hAnsi="GHEA Grapalat" w:cs="Times New Roman"/>
          <w:sz w:val="24"/>
          <w:szCs w:val="24"/>
          <w:lang w:val="hy-AM"/>
        </w:rPr>
        <w:t>Հենապատերի համար որպես շինանյութ օգտագործվում են՝  բնական</w:t>
      </w:r>
      <w:r w:rsidR="000428F8" w:rsidRPr="00C65154">
        <w:rPr>
          <w:rFonts w:ascii="Calibri" w:eastAsia="Times New Roman" w:hAnsi="Calibri" w:cs="Calibri"/>
          <w:sz w:val="24"/>
          <w:szCs w:val="24"/>
          <w:lang w:val="hy-AM"/>
        </w:rPr>
        <w:t> </w:t>
      </w:r>
      <w:hyperlink r:id="rId5" w:tooltip="Քար" w:history="1">
        <w:r w:rsidR="000428F8" w:rsidRPr="00C65154">
          <w:rPr>
            <w:rFonts w:ascii="GHEA Grapalat" w:eastAsia="Times New Roman" w:hAnsi="GHEA Grapalat" w:cs="Times New Roman"/>
            <w:sz w:val="24"/>
            <w:szCs w:val="24"/>
            <w:lang w:val="hy-AM"/>
          </w:rPr>
          <w:t>քար</w:t>
        </w:r>
      </w:hyperlink>
      <w:r w:rsidR="000428F8" w:rsidRPr="00C65154">
        <w:rPr>
          <w:rFonts w:ascii="GHEA Grapalat" w:eastAsia="Times New Roman" w:hAnsi="GHEA Grapalat" w:cs="Times New Roman"/>
          <w:sz w:val="24"/>
          <w:szCs w:val="24"/>
          <w:lang w:val="hy-AM"/>
        </w:rPr>
        <w:t>ը,</w:t>
      </w:r>
      <w:r w:rsidR="000428F8" w:rsidRPr="00C65154">
        <w:rPr>
          <w:rFonts w:ascii="Calibri" w:eastAsia="Times New Roman" w:hAnsi="Calibri" w:cs="Calibri"/>
          <w:sz w:val="24"/>
          <w:szCs w:val="24"/>
          <w:lang w:val="hy-AM"/>
        </w:rPr>
        <w:t> </w:t>
      </w:r>
      <w:hyperlink r:id="rId6" w:tooltip="Բետոն" w:history="1">
        <w:r w:rsidR="000428F8" w:rsidRPr="00C65154">
          <w:rPr>
            <w:rFonts w:ascii="GHEA Grapalat" w:eastAsia="Times New Roman" w:hAnsi="GHEA Grapalat" w:cs="Times New Roman"/>
            <w:sz w:val="24"/>
            <w:szCs w:val="24"/>
            <w:lang w:val="hy-AM"/>
          </w:rPr>
          <w:t>բետոն</w:t>
        </w:r>
      </w:hyperlink>
      <w:r w:rsidR="000428F8" w:rsidRPr="00C65154">
        <w:rPr>
          <w:rFonts w:ascii="GHEA Grapalat" w:eastAsia="Times New Roman" w:hAnsi="GHEA Grapalat" w:cs="Times New Roman"/>
          <w:sz w:val="24"/>
          <w:szCs w:val="24"/>
          <w:lang w:val="hy-AM"/>
        </w:rPr>
        <w:t>ը, երկաթբետոնը, հազվադեպ՝</w:t>
      </w:r>
      <w:r w:rsidR="000428F8" w:rsidRPr="00C65154">
        <w:rPr>
          <w:rFonts w:ascii="Calibri" w:eastAsia="Times New Roman" w:hAnsi="Calibri" w:cs="Calibri"/>
          <w:sz w:val="24"/>
          <w:szCs w:val="24"/>
          <w:lang w:val="hy-AM"/>
        </w:rPr>
        <w:t> </w:t>
      </w:r>
      <w:hyperlink r:id="rId7" w:tooltip="Մետաղ" w:history="1">
        <w:r w:rsidR="000428F8" w:rsidRPr="00C65154">
          <w:rPr>
            <w:rFonts w:ascii="GHEA Grapalat" w:eastAsia="Times New Roman" w:hAnsi="GHEA Grapalat" w:cs="Times New Roman"/>
            <w:sz w:val="24"/>
            <w:szCs w:val="24"/>
            <w:lang w:val="hy-AM"/>
          </w:rPr>
          <w:t>մետաղ</w:t>
        </w:r>
      </w:hyperlink>
      <w:r w:rsidR="000428F8" w:rsidRPr="00C65154">
        <w:rPr>
          <w:rFonts w:ascii="GHEA Grapalat" w:eastAsia="Times New Roman" w:hAnsi="GHEA Grapalat" w:cs="Times New Roman"/>
          <w:sz w:val="24"/>
          <w:szCs w:val="24"/>
          <w:lang w:val="hy-AM"/>
        </w:rPr>
        <w:t>ը</w:t>
      </w:r>
      <w:r w:rsidR="000428F8" w:rsidRPr="00C65154">
        <w:rPr>
          <w:rFonts w:ascii="Calibri" w:eastAsia="Times New Roman" w:hAnsi="Calibri" w:cs="Calibri"/>
          <w:sz w:val="24"/>
          <w:szCs w:val="24"/>
          <w:lang w:val="hy-AM"/>
        </w:rPr>
        <w:t> </w:t>
      </w:r>
      <w:r w:rsidR="000428F8" w:rsidRPr="00C65154">
        <w:rPr>
          <w:rFonts w:ascii="GHEA Grapalat" w:eastAsia="Times New Roman" w:hAnsi="GHEA Grapalat" w:cs="GHEA Grapalat"/>
          <w:sz w:val="24"/>
          <w:szCs w:val="24"/>
          <w:lang w:val="hy-AM"/>
        </w:rPr>
        <w:t>և</w:t>
      </w:r>
      <w:r w:rsidR="000428F8" w:rsidRPr="00C65154">
        <w:rPr>
          <w:rFonts w:ascii="Calibri" w:eastAsia="Times New Roman" w:hAnsi="Calibri" w:cs="Calibri"/>
          <w:sz w:val="24"/>
          <w:szCs w:val="24"/>
          <w:lang w:val="hy-AM"/>
        </w:rPr>
        <w:t> </w:t>
      </w:r>
      <w:hyperlink r:id="rId8" w:tooltip="Փայտ" w:history="1">
        <w:r w:rsidR="000428F8" w:rsidRPr="00C65154">
          <w:rPr>
            <w:rFonts w:ascii="GHEA Grapalat" w:eastAsia="Times New Roman" w:hAnsi="GHEA Grapalat" w:cs="Times New Roman"/>
            <w:sz w:val="24"/>
            <w:szCs w:val="24"/>
            <w:lang w:val="hy-AM"/>
          </w:rPr>
          <w:t>փայտ</w:t>
        </w:r>
      </w:hyperlink>
      <w:r w:rsidR="000428F8" w:rsidRPr="00C65154">
        <w:rPr>
          <w:rFonts w:ascii="GHEA Grapalat" w:eastAsia="Times New Roman" w:hAnsi="GHEA Grapalat" w:cs="Times New Roman"/>
          <w:sz w:val="24"/>
          <w:szCs w:val="24"/>
          <w:lang w:val="hy-AM"/>
        </w:rPr>
        <w:t>ը,</w:t>
      </w:r>
    </w:p>
    <w:p w14:paraId="704454F7"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որմնամույթեր՝</w:t>
      </w:r>
      <w:r w:rsidRPr="00C65154">
        <w:rPr>
          <w:rFonts w:ascii="GHEA Grapalat" w:eastAsia="Times New Roman" w:hAnsi="GHEA Grapalat" w:cs="Times New Roman"/>
          <w:sz w:val="24"/>
          <w:szCs w:val="24"/>
          <w:lang w:val="hy-AM"/>
        </w:rPr>
        <w:t xml:space="preserve"> առանձին հենարաններ և դրանցից կոնստրուկցիաներ, որոնք խրված են գրունտի կայուն շերտերի մեջ՝ գրունտային և ժայռային զանգվածներին դիմհար տալու համար,</w:t>
      </w:r>
      <w:r w:rsidR="00D8750A" w:rsidRPr="00C65154">
        <w:rPr>
          <w:rFonts w:ascii="GHEA Grapalat" w:hAnsi="GHEA Grapalat" w:cs="Arial"/>
          <w:color w:val="202122"/>
          <w:sz w:val="24"/>
          <w:szCs w:val="24"/>
          <w:shd w:val="clear" w:color="auto" w:fill="FFFFFF"/>
          <w:lang w:val="hy-AM"/>
        </w:rPr>
        <w:t xml:space="preserve"> </w:t>
      </w:r>
      <w:r w:rsidR="00D8750A" w:rsidRPr="00C65154">
        <w:rPr>
          <w:rFonts w:ascii="GHEA Grapalat" w:eastAsia="Times New Roman" w:hAnsi="GHEA Grapalat" w:cs="Times New Roman"/>
          <w:sz w:val="24"/>
          <w:szCs w:val="24"/>
          <w:lang w:val="hy-AM"/>
        </w:rPr>
        <w:t>պատին ամրություն՝ դիմացկունություն տվող ուղղահայաց ելուստներ,</w:t>
      </w:r>
    </w:p>
    <w:p w14:paraId="087C8DAE"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գոտևորումներ</w:t>
      </w:r>
      <w:r w:rsidRPr="00C65154">
        <w:rPr>
          <w:rFonts w:ascii="GHEA Grapalat" w:eastAsia="Times New Roman" w:hAnsi="GHEA Grapalat" w:cs="Times New Roman"/>
          <w:sz w:val="24"/>
          <w:szCs w:val="24"/>
          <w:lang w:val="hy-AM"/>
        </w:rPr>
        <w:t xml:space="preserve"> (հենակային գոտիներ)՝ ցածր զանգվածային կառույցներ՝ անկայուն լանջերը պահելու համար,</w:t>
      </w:r>
    </w:p>
    <w:p w14:paraId="2D53FB31"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երեսպատման պատեր</w:t>
      </w:r>
      <w:r w:rsidRPr="00C65154">
        <w:rPr>
          <w:rFonts w:ascii="GHEA Grapalat" w:eastAsia="Times New Roman" w:hAnsi="GHEA Grapalat" w:cs="Times New Roman"/>
          <w:sz w:val="24"/>
          <w:szCs w:val="24"/>
          <w:lang w:val="hy-AM"/>
        </w:rPr>
        <w:t>՝ գրունտերը հողմահարումից և ապարաթափումից պաշտպանելու համար,</w:t>
      </w:r>
    </w:p>
    <w:p w14:paraId="09D85C5F"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լիցքեր</w:t>
      </w:r>
      <w:r w:rsidRPr="00C65154">
        <w:rPr>
          <w:rFonts w:ascii="GHEA Grapalat" w:eastAsia="Times New Roman" w:hAnsi="GHEA Grapalat" w:cs="Times New Roman"/>
          <w:sz w:val="24"/>
          <w:szCs w:val="24"/>
          <w:lang w:val="hy-AM"/>
        </w:rPr>
        <w:t xml:space="preserve"> (պլոմբներ) (լանջերին գրունտի արտաթափման արդյունքում գոյացած դատարկությունների լցափակում)՝ ժայռային գրունտ</w:t>
      </w:r>
      <w:r w:rsidR="000428F8" w:rsidRPr="00C65154">
        <w:rPr>
          <w:rFonts w:ascii="GHEA Grapalat" w:eastAsia="Times New Roman" w:hAnsi="GHEA Grapalat" w:cs="Times New Roman"/>
          <w:sz w:val="24"/>
          <w:szCs w:val="24"/>
          <w:lang w:val="hy-AM"/>
        </w:rPr>
        <w:t>ն</w:t>
      </w:r>
      <w:r w:rsidRPr="00C65154">
        <w:rPr>
          <w:rFonts w:ascii="GHEA Grapalat" w:eastAsia="Times New Roman" w:hAnsi="GHEA Grapalat" w:cs="Times New Roman"/>
          <w:sz w:val="24"/>
          <w:szCs w:val="24"/>
          <w:lang w:val="hy-AM"/>
        </w:rPr>
        <w:t>երը հողմահարումից և հետագա քայքայումից պաշտպանելու համար,</w:t>
      </w:r>
    </w:p>
    <w:p w14:paraId="4C5C6C9F"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ծածկույթի ցանցեր՝</w:t>
      </w:r>
      <w:r w:rsidRPr="00C65154">
        <w:rPr>
          <w:rFonts w:ascii="GHEA Grapalat" w:eastAsia="Times New Roman" w:hAnsi="GHEA Grapalat" w:cs="Times New Roman"/>
          <w:sz w:val="24"/>
          <w:szCs w:val="24"/>
          <w:lang w:val="hy-AM"/>
        </w:rPr>
        <w:t xml:space="preserve"> որմնակապերի և գամերի ամրացումների հետ համատեղ,</w:t>
      </w:r>
    </w:p>
    <w:p w14:paraId="10BFEDE0"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գաբիոններ</w:t>
      </w:r>
      <w:r w:rsidRPr="00C65154">
        <w:rPr>
          <w:rFonts w:ascii="GHEA Grapalat" w:eastAsia="Times New Roman" w:hAnsi="GHEA Grapalat" w:cs="Times New Roman"/>
          <w:sz w:val="24"/>
          <w:szCs w:val="24"/>
          <w:lang w:val="hy-AM"/>
        </w:rPr>
        <w:t xml:space="preserve"> (ցանցարկղեր, լարաքթոցներ),</w:t>
      </w:r>
    </w:p>
    <w:p w14:paraId="2E15633F" w14:textId="77777777" w:rsidR="000C7A02" w:rsidRPr="00C65154" w:rsidRDefault="000C7A02" w:rsidP="00C00715">
      <w:pPr>
        <w:pStyle w:val="ListParagraph"/>
        <w:widowControl w:val="0"/>
        <w:numPr>
          <w:ilvl w:val="0"/>
          <w:numId w:val="24"/>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ամրանավորված գրունտ</w:t>
      </w:r>
      <w:r w:rsidRPr="00C65154">
        <w:rPr>
          <w:rFonts w:ascii="GHEA Grapalat" w:eastAsia="Times New Roman" w:hAnsi="GHEA Grapalat" w:cs="Times New Roman"/>
          <w:sz w:val="24"/>
          <w:szCs w:val="24"/>
          <w:lang w:val="hy-AM"/>
        </w:rPr>
        <w:t xml:space="preserve">: </w:t>
      </w:r>
    </w:p>
    <w:p w14:paraId="058D3C8F"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Ցցային կոնստրուկցիաների համար, որպես կանոն, պետք է նախատեսվեն հորատախցվող երկաթբետոնե ցցեր: Վարսովի ցցերի օգտագործումը թույլատրվում է այն դեպքերում, երբ ցցախփման աշխատանքը չի վատթարացնում լանջի (շեպի) կայունության պայմանները:</w:t>
      </w:r>
    </w:p>
    <w:p w14:paraId="1658F72B"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lastRenderedPageBreak/>
        <w:t>Եթե առկա են ստորերկրյա ջրեր, ապա հենապատերի վերին նիստի երկայնքով պետք է նախատեսվի ջրամեկուսացում և հենվող գրունտային զանգվածի տարածքից ջրերի հեռացման համար՝ ետնապատային դրենաժ:</w:t>
      </w:r>
    </w:p>
    <w:p w14:paraId="6E0EEF74" w14:textId="77777777" w:rsidR="00DB0DF5"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b/>
          <w:sz w:val="24"/>
          <w:szCs w:val="24"/>
          <w:lang w:val="hy-AM"/>
        </w:rPr>
        <w:t>Որսացող կառույցներն</w:t>
      </w:r>
      <w:r w:rsidRPr="00C65154">
        <w:rPr>
          <w:rFonts w:ascii="GHEA Grapalat" w:eastAsia="Times New Roman" w:hAnsi="GHEA Grapalat" w:cs="Times New Roman"/>
          <w:sz w:val="24"/>
          <w:szCs w:val="24"/>
          <w:lang w:val="hy-AM"/>
        </w:rPr>
        <w:t xml:space="preserve"> ու սարքվածքները (պատեր, ցանցեր, պատվարներ, խրամատներ, սահմանային եզրաքարերով նիստեր, կոճղապատնեշներ) նախատեսվում են օբյեկտները քարվեժից, արտաթափվածքներից, ժայռերի առանձին բեկորների անկումից, ինչպես նաև հաշվարկով որոշված ծավալի փլվածքներից պաշտպանելու համար, այն դեպքերում, եթե պահող կառույցների սարքվածքով կամ անկայուն զանգվածը հեռացնելու միջոցով փլուզումների և քարվեժների կանխումը անհնար է, կամ տնտեսապես աննպատակահարմար:</w:t>
      </w:r>
    </w:p>
    <w:p w14:paraId="4E05363E" w14:textId="77777777" w:rsidR="00CB423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Քարաթափվածքներից, արտաթափվածքներից, ժայռերի առանձին բեկորների անկումից և փոքրածավալ փլուզումներից պաշտպանվելու համար՝ որսացող պատերն ու ցանցերը տեղադրվում են 25°-35° թեքությամբ լանջերի (շեպերի) ստորոտում:</w:t>
      </w:r>
    </w:p>
    <w:p w14:paraId="38FEC12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Որսացող պատերի կոնստրուկցիաների ամրությունն ու կայունությունը ստուգվում են փլուզման զանգվածների ստատիկ բեռնվածության և ժայռոտ գրունտի բեկորների հարվածների պայմաններում: </w:t>
      </w:r>
    </w:p>
    <w:p w14:paraId="20453D87"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Որսացող խրամատները և եզրաքարային պատով որսացող դարակները պետք է տեղադրվեն մինչև 60 մ բարձրության և 35°-ից ավելի թեքության փլուզվող լանջերի (շեպերի) ստորոտում՝ մինչև 1 մ</w:t>
      </w:r>
      <w:r w:rsidRPr="00C65154">
        <w:rPr>
          <w:rFonts w:ascii="GHEA Grapalat" w:eastAsia="Times New Roman" w:hAnsi="GHEA Grapalat" w:cs="Times New Roman"/>
          <w:sz w:val="24"/>
          <w:szCs w:val="24"/>
          <w:vertAlign w:val="superscript"/>
          <w:lang w:val="hy-AM"/>
        </w:rPr>
        <w:t>3</w:t>
      </w:r>
      <w:r w:rsidRPr="00C65154">
        <w:rPr>
          <w:rFonts w:ascii="GHEA Grapalat" w:eastAsia="Times New Roman" w:hAnsi="GHEA Grapalat" w:cs="Times New Roman"/>
          <w:sz w:val="24"/>
          <w:szCs w:val="24"/>
          <w:lang w:val="hy-AM"/>
        </w:rPr>
        <w:t xml:space="preserve"> ծավալով գրունտի առանձին բեկորների արտաթափումներից պաշտպանվելու համար, իսկ որսացող պատվարները՝ մեծ երկարությամբ մերկացած և փլուզավտանգ լանջերի ստորոտում:</w:t>
      </w:r>
    </w:p>
    <w:p w14:paraId="1B5632A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Որսացող պատերը, խրամատները և պատվարները թույլատրվում է տեղակայել լանջերին՝ պաշտպանված օբյեկտից ոչ ավելի 30 մ բարձրության վրա և ոչ ավելի 25° լանջի թեքության դեպքում:</w:t>
      </w:r>
    </w:p>
    <w:p w14:paraId="54E1AC2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Բարձրադիր (լանջին գտնվող) որսացող խրամատների  ցածրադիր կողմում անհրաժեշտ է կառուցել տեղական գրունտից հողաթմբի պատվարներ՝ քարե կամ խամքարաբետոնե շարվածքի նեցուկներով: </w:t>
      </w:r>
    </w:p>
    <w:p w14:paraId="7096F1B8"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Պաշտպանիչ պարիսպները պետք է տեղադրվեն մինչև 30 մ բարձրության (մինչև 50 մ բարձրության շեպերի) և 40°-45° թեքության լանջերի ստորոտին՝ փոքրածավալ </w:t>
      </w:r>
      <w:r w:rsidRPr="00C65154">
        <w:rPr>
          <w:rFonts w:ascii="GHEA Grapalat" w:eastAsia="Times New Roman" w:hAnsi="GHEA Grapalat" w:cs="Times New Roman"/>
          <w:sz w:val="24"/>
          <w:szCs w:val="24"/>
          <w:lang w:val="hy-AM"/>
        </w:rPr>
        <w:lastRenderedPageBreak/>
        <w:t>(մինչև 0,01 մ</w:t>
      </w:r>
      <w:r w:rsidRPr="00C65154">
        <w:rPr>
          <w:rFonts w:ascii="GHEA Grapalat" w:eastAsia="Times New Roman" w:hAnsi="GHEA Grapalat" w:cs="Times New Roman"/>
          <w:sz w:val="24"/>
          <w:szCs w:val="24"/>
          <w:vertAlign w:val="superscript"/>
          <w:lang w:val="hy-AM"/>
        </w:rPr>
        <w:t>3</w:t>
      </w:r>
      <w:r w:rsidRPr="00C65154">
        <w:rPr>
          <w:rFonts w:ascii="GHEA Grapalat" w:eastAsia="Times New Roman" w:hAnsi="GHEA Grapalat" w:cs="Times New Roman"/>
          <w:sz w:val="24"/>
          <w:szCs w:val="24"/>
          <w:lang w:val="hy-AM"/>
        </w:rPr>
        <w:t>) ժայռային գրունտի բեկորները որսալու կամ քարաթափվածքները պահելու համար:</w:t>
      </w:r>
    </w:p>
    <w:p w14:paraId="69C40299"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Արգելափակող (բարաժային) պատերը պետք է կառուցվեն ձորակների և հեղեղատների մեծաթեք հովտափոսերում՝ դրանց երկայնքով գլորվող ժայռաբեկորները պահելու համար:</w:t>
      </w:r>
    </w:p>
    <w:p w14:paraId="1FA49102"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Արգելափակող պատերի ստորին մասում պետք է նախատեսվեն անցքեր՝ ձորակներով և հեղեղատներով հոսող ջրերի հեռացման համար:</w:t>
      </w:r>
    </w:p>
    <w:p w14:paraId="075BC303"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Ազատ կախովի պաշտպանական ցանցերը պետք է օգտագործվեն լանջի (շեպի) ստորոտում գտնվող օբյեկտները ընկնող ժայռաբեկորներից պաշտպանելու համար:</w:t>
      </w:r>
    </w:p>
    <w:p w14:paraId="6654EFED"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Մինչև 50-60 մ բարձրությամբ և մինչև 30° թեքությամբ երկարաձիգ լանջերը պետք է ապահովվեն կոճղապատնեշներով, որոնք այլ որսացող </w:t>
      </w:r>
      <w:r w:rsidR="00B9345F" w:rsidRPr="00C65154">
        <w:rPr>
          <w:rFonts w:ascii="GHEA Grapalat" w:eastAsia="Times New Roman" w:hAnsi="GHEA Grapalat" w:cs="Times New Roman"/>
          <w:sz w:val="24"/>
          <w:szCs w:val="24"/>
          <w:lang w:val="hy-AM"/>
        </w:rPr>
        <w:t xml:space="preserve">շինությունների և սարքավորումների </w:t>
      </w:r>
      <w:r w:rsidRPr="00C65154">
        <w:rPr>
          <w:rFonts w:ascii="GHEA Grapalat" w:eastAsia="Times New Roman" w:hAnsi="GHEA Grapalat" w:cs="Times New Roman"/>
          <w:sz w:val="24"/>
          <w:szCs w:val="24"/>
          <w:lang w:val="hy-AM"/>
        </w:rPr>
        <w:t>հետ մեկտեղ կծառայեն ժայռաբեկորների արագությունը մարելու համար:</w:t>
      </w:r>
    </w:p>
    <w:p w14:paraId="63854CE2"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Lանջին (շեպին), տարբեր բարձրությունների վրա մի քանի որսացող </w:t>
      </w:r>
      <w:r w:rsidR="00B9345F" w:rsidRPr="00C65154">
        <w:rPr>
          <w:rFonts w:ascii="GHEA Grapalat" w:eastAsia="Times New Roman" w:hAnsi="GHEA Grapalat" w:cs="Times New Roman"/>
          <w:sz w:val="24"/>
          <w:szCs w:val="24"/>
          <w:lang w:val="hy-AM"/>
        </w:rPr>
        <w:t>շինություններ և սարքավորումներ</w:t>
      </w:r>
      <w:r w:rsidRPr="00C65154">
        <w:rPr>
          <w:rFonts w:ascii="GHEA Grapalat" w:eastAsia="Times New Roman" w:hAnsi="GHEA Grapalat" w:cs="Times New Roman"/>
          <w:sz w:val="24"/>
          <w:szCs w:val="24"/>
          <w:lang w:val="hy-AM"/>
        </w:rPr>
        <w:t xml:space="preserve"> (բացի կոճղապատնեշներից) տեղադրելիս, նախագծում անհրաժեշտ է նախատեսել դրանց փոխածածկումը (հատակագծում) առնվազն 6 մ երկարությամբ:</w:t>
      </w:r>
    </w:p>
    <w:p w14:paraId="0BE368A0"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Որսացող</w:t>
      </w:r>
      <w:r w:rsidR="00B9345F" w:rsidRPr="00C65154">
        <w:rPr>
          <w:rFonts w:ascii="GHEA Grapalat" w:eastAsia="Times New Roman" w:hAnsi="GHEA Grapalat" w:cs="Times New Roman"/>
          <w:sz w:val="24"/>
          <w:szCs w:val="24"/>
          <w:lang w:val="hy-AM"/>
        </w:rPr>
        <w:t xml:space="preserve"> (улавлиающие)</w:t>
      </w:r>
      <w:r w:rsidRPr="00C65154">
        <w:rPr>
          <w:rFonts w:ascii="GHEA Grapalat" w:eastAsia="Times New Roman" w:hAnsi="GHEA Grapalat" w:cs="Times New Roman"/>
          <w:sz w:val="24"/>
          <w:szCs w:val="24"/>
          <w:lang w:val="hy-AM"/>
        </w:rPr>
        <w:t xml:space="preserve"> </w:t>
      </w:r>
      <w:r w:rsidR="00B9345F" w:rsidRPr="00C65154">
        <w:rPr>
          <w:rFonts w:ascii="GHEA Grapalat" w:eastAsia="Times New Roman" w:hAnsi="GHEA Grapalat" w:cs="Times New Roman"/>
          <w:sz w:val="24"/>
          <w:szCs w:val="24"/>
          <w:lang w:val="hy-AM"/>
        </w:rPr>
        <w:t>շինությունների</w:t>
      </w:r>
      <w:r w:rsidRPr="00C65154">
        <w:rPr>
          <w:rFonts w:ascii="GHEA Grapalat" w:eastAsia="Times New Roman" w:hAnsi="GHEA Grapalat" w:cs="Times New Roman"/>
          <w:sz w:val="24"/>
          <w:szCs w:val="24"/>
          <w:lang w:val="hy-AM"/>
        </w:rPr>
        <w:t xml:space="preserve"> և սարք</w:t>
      </w:r>
      <w:r w:rsidR="00B9345F" w:rsidRPr="00C65154">
        <w:rPr>
          <w:rFonts w:ascii="GHEA Grapalat" w:eastAsia="Times New Roman" w:hAnsi="GHEA Grapalat" w:cs="Times New Roman"/>
          <w:sz w:val="24"/>
          <w:szCs w:val="24"/>
          <w:lang w:val="hy-AM"/>
        </w:rPr>
        <w:t>ա</w:t>
      </w:r>
      <w:r w:rsidRPr="00C65154">
        <w:rPr>
          <w:rFonts w:ascii="GHEA Grapalat" w:eastAsia="Times New Roman" w:hAnsi="GHEA Grapalat" w:cs="Times New Roman"/>
          <w:sz w:val="24"/>
          <w:szCs w:val="24"/>
          <w:lang w:val="hy-AM"/>
        </w:rPr>
        <w:t>վ</w:t>
      </w:r>
      <w:r w:rsidR="00B9345F" w:rsidRPr="00C65154">
        <w:rPr>
          <w:rFonts w:ascii="GHEA Grapalat" w:eastAsia="Times New Roman" w:hAnsi="GHEA Grapalat" w:cs="Times New Roman"/>
          <w:sz w:val="24"/>
          <w:szCs w:val="24"/>
          <w:lang w:val="hy-AM"/>
        </w:rPr>
        <w:t>որումների</w:t>
      </w:r>
      <w:r w:rsidRPr="00C65154">
        <w:rPr>
          <w:rFonts w:ascii="GHEA Grapalat" w:eastAsia="Times New Roman" w:hAnsi="GHEA Grapalat" w:cs="Times New Roman"/>
          <w:sz w:val="24"/>
          <w:szCs w:val="24"/>
          <w:lang w:val="hy-AM"/>
        </w:rPr>
        <w:t xml:space="preserve"> նախագծերում պետք է նախատեսել տրանսպորտային միջոցների մոտեցման և որսացող գոգերի շահագործման պայմաններում փլուզումներից և ապարաթափվածքներից առաջացած կուտակումները մաքրելու հնարավորություն։ </w:t>
      </w:r>
    </w:p>
    <w:p w14:paraId="2E317288"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Որսացող </w:t>
      </w:r>
      <w:r w:rsidR="00B9345F" w:rsidRPr="00C65154">
        <w:rPr>
          <w:rFonts w:ascii="GHEA Grapalat" w:eastAsia="Times New Roman" w:hAnsi="GHEA Grapalat" w:cs="Times New Roman"/>
          <w:sz w:val="24"/>
          <w:szCs w:val="24"/>
          <w:lang w:val="hy-AM"/>
        </w:rPr>
        <w:t xml:space="preserve">շինությունների և սարքավորումների </w:t>
      </w:r>
      <w:r w:rsidRPr="00C65154">
        <w:rPr>
          <w:rFonts w:ascii="GHEA Grapalat" w:eastAsia="Times New Roman" w:hAnsi="GHEA Grapalat" w:cs="Times New Roman"/>
          <w:sz w:val="24"/>
          <w:szCs w:val="24"/>
          <w:lang w:val="hy-AM"/>
        </w:rPr>
        <w:t>չափերը պետք է որոշվեն՝ ելնելով լանջից (շեպից) ընկնող ժայռաբեկորների դուրս թռչելու և դուրս գլորվելու հնարավորությունը բացառելու պայմանից:</w:t>
      </w:r>
    </w:p>
    <w:p w14:paraId="3A038BE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Որսացող գոգերի չափերն ու ձևը պետք է որոշվեն ամրության և կայունության հաշվարկներով՝ կախված ընկնող ժայռաբեկորների արագությունից, զանգվածից և չափից:</w:t>
      </w:r>
    </w:p>
    <w:p w14:paraId="351B9F46"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Որսացող գոգերի հատակին պետք է տրվի առնվազն 0,002</w:t>
      </w:r>
      <w:r w:rsidRPr="00C65154">
        <w:rPr>
          <w:rFonts w:ascii="GHEA Grapalat" w:eastAsia="Times New Roman" w:hAnsi="GHEA Grapalat" w:cs="Times New Roman"/>
          <w:b/>
          <w:sz w:val="24"/>
          <w:szCs w:val="24"/>
          <w:lang w:val="hy-AM" w:eastAsia="ru-RU"/>
        </w:rPr>
        <w:t xml:space="preserve"> </w:t>
      </w:r>
      <w:r w:rsidRPr="00C65154">
        <w:rPr>
          <w:rFonts w:ascii="GHEA Grapalat" w:eastAsia="Times New Roman" w:hAnsi="GHEA Grapalat" w:cs="Times New Roman"/>
          <w:sz w:val="24"/>
          <w:szCs w:val="24"/>
          <w:lang w:val="hy-AM" w:eastAsia="ru-RU"/>
        </w:rPr>
        <w:t>(i = h/l)</w:t>
      </w:r>
      <w:r w:rsidRPr="00C65154">
        <w:rPr>
          <w:rFonts w:ascii="GHEA Grapalat" w:eastAsia="Times New Roman" w:hAnsi="GHEA Grapalat" w:cs="Times New Roman"/>
          <w:sz w:val="24"/>
          <w:szCs w:val="24"/>
          <w:lang w:val="hy-AM"/>
        </w:rPr>
        <w:t xml:space="preserve"> երկայնական թեք</w:t>
      </w:r>
      <w:bookmarkStart w:id="0" w:name="bookmark12"/>
      <w:r w:rsidRPr="00C65154">
        <w:rPr>
          <w:rFonts w:ascii="GHEA Grapalat" w:eastAsia="Times New Roman" w:hAnsi="GHEA Grapalat" w:cs="Times New Roman"/>
          <w:sz w:val="24"/>
          <w:szCs w:val="24"/>
          <w:lang w:val="hy-AM"/>
        </w:rPr>
        <w:t>ություն՝ ուղղված դեպի կառույցի ծայրերը:</w:t>
      </w:r>
    </w:p>
    <w:p w14:paraId="7FB9FF4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bookmarkStart w:id="1" w:name="_Hlk125548561"/>
      <w:bookmarkEnd w:id="0"/>
      <w:r w:rsidRPr="00C65154">
        <w:rPr>
          <w:rFonts w:ascii="GHEA Grapalat" w:eastAsia="Times New Roman" w:hAnsi="GHEA Grapalat" w:cs="Times New Roman"/>
          <w:b/>
          <w:sz w:val="24"/>
          <w:szCs w:val="24"/>
          <w:lang w:val="hy-AM"/>
        </w:rPr>
        <w:t xml:space="preserve">Հակափլուզումային </w:t>
      </w:r>
      <w:bookmarkStart w:id="2" w:name="_Hlk125549218"/>
      <w:r w:rsidRPr="00C65154">
        <w:rPr>
          <w:rFonts w:ascii="GHEA Grapalat" w:eastAsia="Times New Roman" w:hAnsi="GHEA Grapalat" w:cs="Times New Roman"/>
          <w:b/>
          <w:sz w:val="24"/>
          <w:szCs w:val="24"/>
          <w:lang w:val="hy-AM"/>
        </w:rPr>
        <w:t>ստորասրահ</w:t>
      </w:r>
      <w:bookmarkEnd w:id="2"/>
      <w:r w:rsidRPr="00C65154">
        <w:rPr>
          <w:rFonts w:ascii="GHEA Grapalat" w:eastAsia="Times New Roman" w:hAnsi="GHEA Grapalat" w:cs="Times New Roman"/>
          <w:b/>
          <w:sz w:val="24"/>
          <w:szCs w:val="24"/>
          <w:lang w:val="hy-AM"/>
        </w:rPr>
        <w:t>ներ</w:t>
      </w:r>
      <w:bookmarkEnd w:id="1"/>
      <w:r w:rsidRPr="00C65154">
        <w:rPr>
          <w:rFonts w:ascii="GHEA Grapalat" w:eastAsia="Times New Roman" w:hAnsi="GHEA Grapalat" w:cs="Times New Roman"/>
          <w:b/>
          <w:sz w:val="24"/>
          <w:szCs w:val="24"/>
          <w:lang w:val="hy-AM"/>
        </w:rPr>
        <w:t>ը</w:t>
      </w:r>
      <w:r w:rsidRPr="00C65154">
        <w:rPr>
          <w:rFonts w:ascii="GHEA Grapalat" w:eastAsia="Times New Roman" w:hAnsi="GHEA Grapalat" w:cs="Times New Roman"/>
          <w:sz w:val="24"/>
          <w:szCs w:val="24"/>
          <w:lang w:val="hy-AM"/>
        </w:rPr>
        <w:t xml:space="preserve"> պետք է տեղադրվեն երկաթուղային, ավտոմոբիլային և հետիոտնային ճանապարհների փլուզման հատվածներում՝ ընկնող </w:t>
      </w:r>
      <w:r w:rsidRPr="00C65154">
        <w:rPr>
          <w:rFonts w:ascii="GHEA Grapalat" w:eastAsia="Times New Roman" w:hAnsi="GHEA Grapalat" w:cs="Times New Roman"/>
          <w:sz w:val="24"/>
          <w:szCs w:val="24"/>
          <w:lang w:val="hy-AM"/>
        </w:rPr>
        <w:lastRenderedPageBreak/>
        <w:t>բեկորներից և մեծաբեկորներից պաշտպանելու համար և պետք է հաշվարկվեն 55-րդ կետի բեռնվածքների և ազդեցությունների համաձայն:</w:t>
      </w:r>
    </w:p>
    <w:p w14:paraId="1D83C94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Հակափլուզումային </w:t>
      </w:r>
      <w:bookmarkStart w:id="3" w:name="_Hlk125549087"/>
      <w:r w:rsidRPr="00C65154">
        <w:rPr>
          <w:rFonts w:ascii="GHEA Grapalat" w:eastAsia="Times New Roman" w:hAnsi="GHEA Grapalat" w:cs="Times New Roman"/>
          <w:sz w:val="24"/>
          <w:szCs w:val="24"/>
          <w:lang w:val="hy-AM"/>
        </w:rPr>
        <w:t>ստորասրահների</w:t>
      </w:r>
      <w:bookmarkEnd w:id="3"/>
      <w:r w:rsidRPr="00C65154">
        <w:rPr>
          <w:rFonts w:ascii="GHEA Grapalat" w:eastAsia="Times New Roman" w:hAnsi="GHEA Grapalat" w:cs="Times New Roman"/>
          <w:sz w:val="24"/>
          <w:szCs w:val="24"/>
          <w:lang w:val="hy-AM"/>
        </w:rPr>
        <w:t xml:space="preserve"> տանիքում անհրաժեշտ է սարքավորել հարվածամեղմիչ գրունտի լիրքավորում, որը նվազեցնում է փլուզումների դինամիկ ազդեցությունը, կանխում է կառույցների վնասումը և կանխում բեկորների ցած գլորումը ստորասրահի վրայով: </w:t>
      </w:r>
    </w:p>
    <w:p w14:paraId="63CE358F" w14:textId="77777777" w:rsidR="002E1745"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Լիրքավորման հիմնամասում անհրաժեշտ է իրականացնել ջրամեկուսացում, ինչպես նաև ապահովել ստորասրահների տանիքից մակերևութային ջրի հեռացումը:</w:t>
      </w:r>
    </w:p>
    <w:p w14:paraId="78E99DB1"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Վերին կողմից ստորասրահին մոտեցող ստորերկրյա ջրերի հեռացման համար պատի ետնամասում պետք է իրականացվի երկայնական դրենաժ: </w:t>
      </w:r>
    </w:p>
    <w:p w14:paraId="35537AF9"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bookmarkStart w:id="4" w:name="_Hlk125551806"/>
      <w:bookmarkStart w:id="5" w:name="bookmark14"/>
      <w:r w:rsidRPr="00C65154">
        <w:rPr>
          <w:rFonts w:ascii="GHEA Grapalat" w:eastAsia="Times New Roman" w:hAnsi="GHEA Grapalat" w:cs="Times New Roman"/>
          <w:b/>
          <w:sz w:val="24"/>
          <w:szCs w:val="24"/>
          <w:lang w:val="hy-AM"/>
        </w:rPr>
        <w:t>Լանջերի (շեպերի) կայունությունը</w:t>
      </w:r>
      <w:r w:rsidRPr="00C65154">
        <w:rPr>
          <w:rFonts w:ascii="GHEA Grapalat" w:eastAsia="Times New Roman" w:hAnsi="GHEA Grapalat" w:cs="Times New Roman"/>
          <w:sz w:val="24"/>
          <w:szCs w:val="24"/>
          <w:lang w:val="hy-AM"/>
        </w:rPr>
        <w:t xml:space="preserve"> բարձրացնելու համար անտառբարելավման</w:t>
      </w:r>
      <w:bookmarkEnd w:id="4"/>
      <w:r w:rsidRPr="00C65154">
        <w:rPr>
          <w:rFonts w:ascii="GHEA Grapalat" w:eastAsia="Times New Roman" w:hAnsi="GHEA Grapalat" w:cs="Times New Roman"/>
          <w:sz w:val="24"/>
          <w:szCs w:val="24"/>
          <w:lang w:val="hy-AM"/>
        </w:rPr>
        <w:t xml:space="preserve"> միջոցառումները պետք է նախատեսվեն հակասողանքային և հակափլուզումային այլ միջոցառումների հետ համատեղ՝ բույսերի արմատային համակարգի միջոցով գրունտի ամրապնդմամբ, գրունտի չորացմամբ, էրոզիան կանխելով, գրունտի մեջ մակերևութային ջրերի ներթափանցման և հողմահարման ազդեցության նվազեցմա</w:t>
      </w:r>
      <w:r w:rsidR="00775BEE" w:rsidRPr="00C65154">
        <w:rPr>
          <w:rFonts w:ascii="GHEA Grapalat" w:eastAsia="Times New Roman" w:hAnsi="GHEA Grapalat" w:cs="Times New Roman"/>
          <w:sz w:val="24"/>
          <w:szCs w:val="24"/>
          <w:lang w:val="hy-AM"/>
        </w:rPr>
        <w:t>մ</w:t>
      </w:r>
      <w:r w:rsidRPr="00C65154">
        <w:rPr>
          <w:rFonts w:ascii="GHEA Grapalat" w:eastAsia="Times New Roman" w:hAnsi="GHEA Grapalat" w:cs="Times New Roman"/>
          <w:sz w:val="24"/>
          <w:szCs w:val="24"/>
          <w:lang w:val="hy-AM"/>
        </w:rPr>
        <w:t>բ:</w:t>
      </w:r>
    </w:p>
    <w:p w14:paraId="5EA17D0B"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Անտառբարելավման միջոցառումները ներառում են՝ </w:t>
      </w:r>
      <w:bookmarkStart w:id="6" w:name="_Hlk125551901"/>
      <w:r w:rsidRPr="00C65154">
        <w:rPr>
          <w:rFonts w:ascii="GHEA Grapalat" w:eastAsia="Times New Roman" w:hAnsi="GHEA Grapalat" w:cs="Times New Roman"/>
          <w:sz w:val="24"/>
          <w:szCs w:val="24"/>
          <w:lang w:val="hy-AM"/>
        </w:rPr>
        <w:t>բազմամյա խոտաբույսերի ցանք</w:t>
      </w:r>
      <w:bookmarkEnd w:id="6"/>
      <w:r w:rsidRPr="00C65154">
        <w:rPr>
          <w:rFonts w:ascii="GHEA Grapalat" w:eastAsia="Times New Roman" w:hAnsi="GHEA Grapalat" w:cs="Times New Roman"/>
          <w:sz w:val="24"/>
          <w:szCs w:val="24"/>
          <w:lang w:val="hy-AM"/>
        </w:rPr>
        <w:t>, ծառերի և թփերի տնկ</w:t>
      </w:r>
      <w:r w:rsidR="0071281F" w:rsidRPr="00C65154">
        <w:rPr>
          <w:rFonts w:ascii="GHEA Grapalat" w:eastAsia="Times New Roman" w:hAnsi="GHEA Grapalat" w:cs="Times New Roman"/>
          <w:sz w:val="24"/>
          <w:szCs w:val="24"/>
          <w:lang w:val="hy-AM"/>
        </w:rPr>
        <w:t>արկ</w:t>
      </w:r>
      <w:r w:rsidRPr="00C65154">
        <w:rPr>
          <w:rFonts w:ascii="GHEA Grapalat" w:eastAsia="Times New Roman" w:hAnsi="GHEA Grapalat" w:cs="Times New Roman"/>
          <w:sz w:val="24"/>
          <w:szCs w:val="24"/>
          <w:lang w:val="hy-AM"/>
        </w:rPr>
        <w:t>՝ բազմամյա խոտաբույսերի ցանքի կամ ճմապատման հետ համատեղ:</w:t>
      </w:r>
    </w:p>
    <w:p w14:paraId="7446FFF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Բույսերի ընտրությունը, հատակագծում դրանց տեղադրումը, տունկի տեսակները և սխեմաները պետք է որոշվեն հողակլիմայական պայմաններին, լանջի ռելիեֆին և շահագործման առանձնահատկություններին, ինչպես նաև լանջի դասավորությանն ու շրջակա միջավայրի պահպանության պահանջներին համապատասխան:</w:t>
      </w:r>
    </w:p>
    <w:p w14:paraId="62D76373" w14:textId="77777777" w:rsidR="00F0092B"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Բազմամյա խոտաբույսերի ցանքը առանց այլ պաշտպանական միջոցների կիրառման թույլատրվում է մինչև 35° թեքությամբ լանջերի (շեպերի) դեպքում, իսկ ավելի մեծ թեքության (մինչև 45°) դեպքում՝ կապակցանյութերով հողի տոգորմամբ  կամ կանաչ գաբիոնների և կենսաբանական ներքնակների օգտագործմամբ:</w:t>
      </w:r>
    </w:p>
    <w:p w14:paraId="7C0F2B2F"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Թույլ և ճաքավոր գրունտ</w:t>
      </w:r>
      <w:r w:rsidR="009C24C0" w:rsidRPr="00C65154">
        <w:rPr>
          <w:rFonts w:ascii="GHEA Grapalat" w:eastAsia="Times New Roman" w:hAnsi="GHEA Grapalat" w:cs="Times New Roman"/>
          <w:sz w:val="24"/>
          <w:szCs w:val="24"/>
          <w:lang w:val="hy-AM"/>
        </w:rPr>
        <w:t>ն</w:t>
      </w:r>
      <w:r w:rsidRPr="00C65154">
        <w:rPr>
          <w:rFonts w:ascii="GHEA Grapalat" w:eastAsia="Times New Roman" w:hAnsi="GHEA Grapalat" w:cs="Times New Roman"/>
          <w:sz w:val="24"/>
          <w:szCs w:val="24"/>
          <w:lang w:val="hy-AM"/>
        </w:rPr>
        <w:t>երում լանջերի (</w:t>
      </w:r>
      <w:bookmarkStart w:id="7" w:name="_Hlk125805330"/>
      <w:r w:rsidRPr="00C65154">
        <w:rPr>
          <w:rFonts w:ascii="GHEA Grapalat" w:eastAsia="Times New Roman" w:hAnsi="GHEA Grapalat" w:cs="Times New Roman"/>
          <w:sz w:val="24"/>
          <w:szCs w:val="24"/>
          <w:lang w:val="hy-AM"/>
        </w:rPr>
        <w:t>շեպ</w:t>
      </w:r>
      <w:bookmarkEnd w:id="7"/>
      <w:r w:rsidRPr="00C65154">
        <w:rPr>
          <w:rFonts w:ascii="GHEA Grapalat" w:eastAsia="Times New Roman" w:hAnsi="GHEA Grapalat" w:cs="Times New Roman"/>
          <w:sz w:val="24"/>
          <w:szCs w:val="24"/>
          <w:lang w:val="hy-AM"/>
        </w:rPr>
        <w:t xml:space="preserve">երի) կայունությունն ապահովելու համար թույլատրվում է օգտագործել հողերի ցեմենտացում, խեժատոգորում, սիլիկատացում, </w:t>
      </w:r>
      <w:r w:rsidRPr="00C65154">
        <w:rPr>
          <w:rFonts w:ascii="GHEA Grapalat" w:eastAsia="Times New Roman" w:hAnsi="GHEA Grapalat" w:cs="Times New Roman"/>
          <w:sz w:val="24"/>
          <w:szCs w:val="24"/>
          <w:lang w:val="hy-AM"/>
        </w:rPr>
        <w:lastRenderedPageBreak/>
        <w:t>էլեկտրաքիմիական և ջերմային ամրապնդում:</w:t>
      </w:r>
    </w:p>
    <w:p w14:paraId="6CF8A64E"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Մերկ լանջերը (շեպերը) հողմահարումից, գրունտի արտաթափումից և ապարաթափումից պաշտպանելու համար թույլատրվում է օգտագործել տորկրետբետոնից, ծեփաբետոնից և ա</w:t>
      </w:r>
      <w:r w:rsidR="009C24C0" w:rsidRPr="00C65154">
        <w:rPr>
          <w:rFonts w:ascii="GHEA Grapalat" w:eastAsia="Times New Roman" w:hAnsi="GHEA Grapalat" w:cs="Times New Roman"/>
          <w:sz w:val="24"/>
          <w:szCs w:val="24"/>
          <w:lang w:val="hy-AM"/>
        </w:rPr>
        <w:t>է</w:t>
      </w:r>
      <w:r w:rsidRPr="00C65154">
        <w:rPr>
          <w:rFonts w:ascii="GHEA Grapalat" w:eastAsia="Times New Roman" w:hAnsi="GHEA Grapalat" w:cs="Times New Roman"/>
          <w:sz w:val="24"/>
          <w:szCs w:val="24"/>
          <w:lang w:val="hy-AM"/>
        </w:rPr>
        <w:t xml:space="preserve">րոցեմից (ցեմենտավազի փրփրացված խառնուրդ) պաշտպանիչ ծածկույթներ, որոնք կիրառվում են նախապես կախված և որմնակապերով ամրացված ցանցի վրայից: </w:t>
      </w:r>
    </w:p>
    <w:p w14:paraId="1A10DE79"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Լանջերի (շեպերի) հորիզոնական և սակավաթեք մակերևույթների վրա մակերեսային ջրերի ներթափանցումը նվազեցնելու համար թույլատրվում է օգտագործել ասֆալտբետոնից և բիտումահանքային խառնուրդներից պատրաստված ծածկույթներ:</w:t>
      </w:r>
    </w:p>
    <w:bookmarkEnd w:id="5"/>
    <w:p w14:paraId="14337D3C" w14:textId="77777777" w:rsidR="000C7A02" w:rsidRPr="00C65154" w:rsidRDefault="000C7A02" w:rsidP="00C65154">
      <w:pPr>
        <w:widowControl w:val="0"/>
        <w:spacing w:after="200" w:line="360" w:lineRule="auto"/>
        <w:ind w:firstLine="580"/>
        <w:jc w:val="center"/>
        <w:rPr>
          <w:rFonts w:ascii="GHEA Grapalat" w:eastAsia="Times New Roman" w:hAnsi="GHEA Grapalat" w:cs="Courier New"/>
          <w:b/>
          <w:sz w:val="24"/>
          <w:szCs w:val="24"/>
          <w:lang w:val="hy-AM"/>
        </w:rPr>
      </w:pPr>
    </w:p>
    <w:p w14:paraId="16581FE5" w14:textId="77777777" w:rsidR="000C7A02" w:rsidRPr="00C65154" w:rsidRDefault="000C7A02" w:rsidP="00C00715">
      <w:pPr>
        <w:pStyle w:val="ListParagraph"/>
        <w:widowControl w:val="0"/>
        <w:numPr>
          <w:ilvl w:val="0"/>
          <w:numId w:val="14"/>
        </w:numPr>
        <w:spacing w:after="200" w:line="360" w:lineRule="auto"/>
        <w:ind w:left="0" w:firstLine="567"/>
        <w:jc w:val="both"/>
        <w:rPr>
          <w:rFonts w:ascii="GHEA Grapalat" w:eastAsia="Times New Roman" w:hAnsi="GHEA Grapalat" w:cs="Sylfaen"/>
          <w:b/>
          <w:sz w:val="24"/>
          <w:szCs w:val="24"/>
          <w:lang w:val="hy-AM"/>
        </w:rPr>
      </w:pPr>
      <w:r w:rsidRPr="00C65154">
        <w:rPr>
          <w:rFonts w:ascii="GHEA Grapalat" w:eastAsia="Times New Roman" w:hAnsi="GHEA Grapalat" w:cs="Sylfaen"/>
          <w:b/>
          <w:sz w:val="24"/>
          <w:szCs w:val="24"/>
          <w:lang w:val="hy-AM"/>
        </w:rPr>
        <w:t>ՀԱԿԱՍԵԼԱՎԱՅԻՆ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ԿԱՌՈՒՅՑՆԵՐ</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ԵՎ</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ՄԻՋՈՑԱՌՈՒՄՆԵՐ</w:t>
      </w:r>
    </w:p>
    <w:p w14:paraId="4DCC5767" w14:textId="77777777" w:rsidR="000C7A02" w:rsidRPr="00C65154" w:rsidRDefault="000C7A02" w:rsidP="00C00715">
      <w:pPr>
        <w:pStyle w:val="ListParagraph"/>
        <w:widowControl w:val="0"/>
        <w:numPr>
          <w:ilvl w:val="0"/>
          <w:numId w:val="13"/>
        </w:numPr>
        <w:spacing w:after="200" w:line="360" w:lineRule="auto"/>
        <w:ind w:left="0" w:firstLine="270"/>
        <w:jc w:val="both"/>
        <w:rPr>
          <w:rFonts w:ascii="GHEA Grapalat" w:eastAsia="Times New Roman" w:hAnsi="GHEA Grapalat" w:cs="Sylfaen"/>
          <w:bCs/>
          <w:sz w:val="24"/>
          <w:szCs w:val="24"/>
          <w:lang w:val="hy-AM"/>
        </w:rPr>
      </w:pPr>
      <w:r w:rsidRPr="00C65154">
        <w:rPr>
          <w:rFonts w:ascii="GHEA Grapalat" w:eastAsia="Times New Roman" w:hAnsi="GHEA Grapalat" w:cs="Sylfaen"/>
          <w:bCs/>
          <w:sz w:val="24"/>
          <w:szCs w:val="24"/>
          <w:lang w:val="hy-AM"/>
        </w:rPr>
        <w:t xml:space="preserve">Տարածքների, շենքերի և շինությունների՝ սելավային հոսքերից ինժեներական պաշտպանության համար օգտագործվում են Աղյուսակ </w:t>
      </w:r>
      <w:r w:rsidRPr="00C65154">
        <w:rPr>
          <w:rFonts w:ascii="GHEA Grapalat" w:eastAsia="Times New Roman" w:hAnsi="GHEA Grapalat" w:cs="Times New Roman"/>
          <w:sz w:val="24"/>
          <w:szCs w:val="24"/>
          <w:lang w:val="hy-AM" w:eastAsia="ru-RU"/>
        </w:rPr>
        <w:t xml:space="preserve">1-ում </w:t>
      </w:r>
      <w:r w:rsidRPr="00C65154">
        <w:rPr>
          <w:rFonts w:ascii="GHEA Grapalat" w:eastAsia="Times New Roman" w:hAnsi="GHEA Grapalat" w:cs="Sylfaen"/>
          <w:bCs/>
          <w:sz w:val="24"/>
          <w:szCs w:val="24"/>
          <w:lang w:val="hy-AM"/>
        </w:rPr>
        <w:t>ներկայացված կառույցների և միջոցառումների տեսակները:</w:t>
      </w:r>
    </w:p>
    <w:p w14:paraId="3341E1A3" w14:textId="77777777" w:rsidR="000C7A02" w:rsidRPr="00C65154" w:rsidRDefault="000C7A02" w:rsidP="00C65154">
      <w:pPr>
        <w:widowControl w:val="0"/>
        <w:spacing w:after="200" w:line="360" w:lineRule="auto"/>
        <w:ind w:firstLine="580"/>
        <w:jc w:val="right"/>
        <w:rPr>
          <w:rFonts w:ascii="GHEA Grapalat" w:eastAsia="Times New Roman" w:hAnsi="GHEA Grapalat" w:cs="Times New Roman"/>
          <w:sz w:val="24"/>
          <w:szCs w:val="24"/>
          <w:lang w:eastAsia="ru-RU"/>
        </w:rPr>
      </w:pPr>
      <w:r w:rsidRPr="00C65154">
        <w:rPr>
          <w:rFonts w:ascii="GHEA Grapalat" w:eastAsia="Times New Roman" w:hAnsi="GHEA Grapalat" w:cs="Times New Roman"/>
          <w:sz w:val="24"/>
          <w:szCs w:val="24"/>
          <w:lang w:val="hy-AM" w:eastAsia="ru-RU"/>
        </w:rPr>
        <w:t xml:space="preserve">Աղյուսակ </w:t>
      </w:r>
      <w:r w:rsidR="00591CA2" w:rsidRPr="00C65154">
        <w:rPr>
          <w:rFonts w:ascii="GHEA Grapalat" w:eastAsia="Times New Roman" w:hAnsi="GHEA Grapalat" w:cs="Times New Roman"/>
          <w:sz w:val="24"/>
          <w:szCs w:val="24"/>
          <w:lang w:eastAsia="ru-RU"/>
        </w:rPr>
        <w:t>1</w:t>
      </w:r>
    </w:p>
    <w:tbl>
      <w:tblPr>
        <w:tblW w:w="9985" w:type="dxa"/>
        <w:jc w:val="center"/>
        <w:tblLayout w:type="fixed"/>
        <w:tblCellMar>
          <w:left w:w="0" w:type="dxa"/>
          <w:right w:w="0" w:type="dxa"/>
        </w:tblCellMar>
        <w:tblLook w:val="0000" w:firstRow="0" w:lastRow="0" w:firstColumn="0" w:lastColumn="0" w:noHBand="0" w:noVBand="0"/>
      </w:tblPr>
      <w:tblGrid>
        <w:gridCol w:w="5665"/>
        <w:gridCol w:w="4320"/>
      </w:tblGrid>
      <w:tr w:rsidR="000C7A02" w:rsidRPr="00EF791D" w14:paraId="6D38D021" w14:textId="77777777" w:rsidTr="00601C68">
        <w:trPr>
          <w:trHeight w:hRule="exact" w:val="1612"/>
          <w:jc w:val="center"/>
        </w:trPr>
        <w:tc>
          <w:tcPr>
            <w:tcW w:w="5665" w:type="dxa"/>
            <w:tcBorders>
              <w:top w:val="single" w:sz="4" w:space="0" w:color="auto"/>
              <w:left w:val="single" w:sz="4" w:space="0" w:color="auto"/>
              <w:bottom w:val="nil"/>
              <w:right w:val="nil"/>
            </w:tcBorders>
            <w:vAlign w:val="center"/>
          </w:tcPr>
          <w:p w14:paraId="0179EE2E" w14:textId="77777777" w:rsidR="000C7A02" w:rsidRPr="00C65154" w:rsidRDefault="000C7A02" w:rsidP="00C65154">
            <w:pPr>
              <w:widowControl w:val="0"/>
              <w:spacing w:after="0" w:line="360" w:lineRule="auto"/>
              <w:jc w:val="center"/>
              <w:rPr>
                <w:rFonts w:ascii="GHEA Grapalat" w:eastAsia="Times New Roman" w:hAnsi="GHEA Grapalat" w:cs="Courier New"/>
                <w:b/>
                <w:sz w:val="24"/>
                <w:szCs w:val="24"/>
                <w:lang w:val="ru-RU"/>
              </w:rPr>
            </w:pPr>
            <w:r w:rsidRPr="00C65154">
              <w:rPr>
                <w:rFonts w:ascii="GHEA Grapalat" w:eastAsia="Times New Roman" w:hAnsi="GHEA Grapalat" w:cs="Times New Roman"/>
                <w:b/>
                <w:sz w:val="24"/>
                <w:szCs w:val="24"/>
                <w:lang w:val="ru-RU" w:eastAsia="ru-RU"/>
              </w:rPr>
              <w:t>Կառույցի և միջոցառման տեսակը</w:t>
            </w:r>
          </w:p>
        </w:tc>
        <w:tc>
          <w:tcPr>
            <w:tcW w:w="4320" w:type="dxa"/>
            <w:tcBorders>
              <w:top w:val="single" w:sz="4" w:space="0" w:color="auto"/>
              <w:left w:val="single" w:sz="4" w:space="0" w:color="auto"/>
              <w:bottom w:val="nil"/>
              <w:right w:val="single" w:sz="4" w:space="0" w:color="auto"/>
            </w:tcBorders>
            <w:vAlign w:val="bottom"/>
          </w:tcPr>
          <w:p w14:paraId="3DB30485" w14:textId="77777777" w:rsidR="000C7A02" w:rsidRPr="00C65154" w:rsidRDefault="000C7A02" w:rsidP="00C65154">
            <w:pPr>
              <w:widowControl w:val="0"/>
              <w:spacing w:after="0" w:line="360" w:lineRule="auto"/>
              <w:ind w:firstLine="87"/>
              <w:jc w:val="center"/>
              <w:rPr>
                <w:rFonts w:ascii="GHEA Grapalat" w:eastAsia="Times New Roman" w:hAnsi="GHEA Grapalat" w:cs="Times New Roman"/>
                <w:b/>
                <w:sz w:val="24"/>
                <w:szCs w:val="24"/>
                <w:lang w:val="ru-RU" w:eastAsia="ru-RU"/>
              </w:rPr>
            </w:pPr>
            <w:r w:rsidRPr="00C65154">
              <w:rPr>
                <w:rFonts w:ascii="GHEA Grapalat" w:eastAsia="Times New Roman" w:hAnsi="GHEA Grapalat" w:cs="Times New Roman"/>
                <w:b/>
                <w:sz w:val="24"/>
                <w:szCs w:val="24"/>
                <w:lang w:val="ru-RU" w:eastAsia="ru-RU"/>
              </w:rPr>
              <w:t>Կառու</w:t>
            </w:r>
            <w:r w:rsidRPr="00C65154">
              <w:rPr>
                <w:rFonts w:ascii="GHEA Grapalat" w:eastAsia="Times New Roman" w:hAnsi="GHEA Grapalat" w:cs="Times New Roman"/>
                <w:b/>
                <w:sz w:val="24"/>
                <w:szCs w:val="24"/>
                <w:lang w:val="hy-AM" w:eastAsia="ru-RU"/>
              </w:rPr>
              <w:t>յ</w:t>
            </w:r>
            <w:r w:rsidRPr="00C65154">
              <w:rPr>
                <w:rFonts w:ascii="GHEA Grapalat" w:eastAsia="Times New Roman" w:hAnsi="GHEA Grapalat" w:cs="Times New Roman"/>
                <w:b/>
                <w:sz w:val="24"/>
                <w:szCs w:val="24"/>
                <w:lang w:val="ru-RU" w:eastAsia="ru-RU"/>
              </w:rPr>
              <w:t>ցի նպատակը, միջոցառումները և դրանց կիրառման պայմանները</w:t>
            </w:r>
          </w:p>
          <w:p w14:paraId="17C149CC" w14:textId="77777777" w:rsidR="000C7A02" w:rsidRPr="00C65154" w:rsidRDefault="000C7A02" w:rsidP="00C65154">
            <w:pPr>
              <w:widowControl w:val="0"/>
              <w:spacing w:after="0" w:line="360" w:lineRule="auto"/>
              <w:ind w:firstLine="87"/>
              <w:jc w:val="center"/>
              <w:rPr>
                <w:rFonts w:ascii="GHEA Grapalat" w:eastAsia="Times New Roman" w:hAnsi="GHEA Grapalat" w:cs="Courier New"/>
                <w:b/>
                <w:sz w:val="24"/>
                <w:szCs w:val="24"/>
                <w:lang w:val="ru-RU"/>
              </w:rPr>
            </w:pPr>
          </w:p>
        </w:tc>
      </w:tr>
      <w:tr w:rsidR="000C7A02" w:rsidRPr="00EF791D" w14:paraId="3D724E9D" w14:textId="77777777" w:rsidTr="00601C68">
        <w:trPr>
          <w:trHeight w:hRule="exact" w:val="1860"/>
          <w:jc w:val="center"/>
        </w:trPr>
        <w:tc>
          <w:tcPr>
            <w:tcW w:w="5665" w:type="dxa"/>
            <w:tcBorders>
              <w:top w:val="single" w:sz="4" w:space="0" w:color="auto"/>
              <w:left w:val="single" w:sz="4" w:space="0" w:color="auto"/>
              <w:bottom w:val="nil"/>
              <w:right w:val="nil"/>
            </w:tcBorders>
            <w:vAlign w:val="bottom"/>
          </w:tcPr>
          <w:p w14:paraId="37956498" w14:textId="77777777" w:rsidR="000C7A02" w:rsidRPr="00C65154" w:rsidRDefault="000C7A02" w:rsidP="00C65154">
            <w:pPr>
              <w:widowControl w:val="0"/>
              <w:spacing w:after="0" w:line="360" w:lineRule="auto"/>
              <w:ind w:left="90"/>
              <w:contextualSpacing/>
              <w:rPr>
                <w:rFonts w:ascii="GHEA Grapalat" w:eastAsia="Times New Roman" w:hAnsi="GHEA Grapalat" w:cs="Courier New"/>
                <w:sz w:val="24"/>
                <w:szCs w:val="24"/>
                <w:lang w:val="ru-RU"/>
              </w:rPr>
            </w:pPr>
            <w:r w:rsidRPr="00C65154">
              <w:rPr>
                <w:rFonts w:ascii="GHEA Grapalat" w:eastAsia="Times New Roman" w:hAnsi="GHEA Grapalat" w:cs="Times New Roman"/>
                <w:b/>
                <w:bCs/>
                <w:sz w:val="24"/>
                <w:szCs w:val="24"/>
                <w:lang w:val="hy-AM" w:eastAsia="ru-RU"/>
              </w:rPr>
              <w:t>1</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w:t>
            </w:r>
            <w:r w:rsidRPr="00C65154">
              <w:rPr>
                <w:rFonts w:ascii="GHEA Grapalat" w:eastAsia="Times New Roman" w:hAnsi="GHEA Grapalat" w:cs="Times New Roman"/>
                <w:b/>
                <w:bCs/>
                <w:sz w:val="24"/>
                <w:szCs w:val="24"/>
                <w:lang w:val="ru-RU" w:eastAsia="ru-RU"/>
              </w:rPr>
              <w:t xml:space="preserve"> </w:t>
            </w:r>
            <w:bookmarkStart w:id="8" w:name="_Hlk125910802"/>
            <w:r w:rsidRPr="00C65154">
              <w:rPr>
                <w:rFonts w:ascii="GHEA Grapalat" w:eastAsia="Times New Roman" w:hAnsi="GHEA Grapalat" w:cs="Times New Roman"/>
                <w:b/>
                <w:bCs/>
                <w:sz w:val="24"/>
                <w:szCs w:val="24"/>
                <w:lang w:val="hy-AM" w:eastAsia="ru-RU"/>
              </w:rPr>
              <w:t>Սելավապահ (սելավը կասեցնող)</w:t>
            </w:r>
          </w:p>
          <w:bookmarkEnd w:id="8"/>
          <w:p w14:paraId="7940F68E" w14:textId="77777777" w:rsidR="000C7A02" w:rsidRPr="00C65154" w:rsidRDefault="000C7A02" w:rsidP="00C65154">
            <w:pPr>
              <w:widowControl w:val="0"/>
              <w:spacing w:after="0" w:line="360" w:lineRule="auto"/>
              <w:ind w:left="90"/>
              <w:contextualSpacing/>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hy-AM" w:eastAsia="ru-RU"/>
              </w:rPr>
              <w:t>Ամբարտակ</w:t>
            </w:r>
            <w:r w:rsidRPr="00C65154">
              <w:rPr>
                <w:rFonts w:ascii="GHEA Grapalat" w:eastAsia="Times New Roman" w:hAnsi="GHEA Grapalat" w:cs="Times New Roman"/>
                <w:sz w:val="24"/>
                <w:szCs w:val="24"/>
                <w:lang w:val="ru-RU" w:eastAsia="ru-RU"/>
              </w:rPr>
              <w:t>ներ</w:t>
            </w:r>
            <w:r w:rsidRPr="00C65154">
              <w:rPr>
                <w:rFonts w:ascii="GHEA Grapalat" w:eastAsia="Times New Roman" w:hAnsi="GHEA Grapalat" w:cs="Times New Roman"/>
                <w:sz w:val="24"/>
                <w:szCs w:val="24"/>
                <w:lang w:val="hy-AM" w:eastAsia="ru-RU"/>
              </w:rPr>
              <w:t>՝</w:t>
            </w:r>
            <w:r w:rsidRPr="00C65154">
              <w:rPr>
                <w:rFonts w:ascii="GHEA Grapalat" w:eastAsia="Times New Roman" w:hAnsi="GHEA Grapalat" w:cs="Times New Roman"/>
                <w:sz w:val="24"/>
                <w:szCs w:val="24"/>
                <w:lang w:val="ru-RU" w:eastAsia="ru-RU"/>
              </w:rPr>
              <w:t xml:space="preserve"> բետոնե, երկաթբետոնե, </w:t>
            </w:r>
            <w:r w:rsidRPr="00C65154">
              <w:rPr>
                <w:rFonts w:ascii="GHEA Grapalat" w:eastAsia="Times New Roman" w:hAnsi="GHEA Grapalat" w:cs="Times New Roman"/>
                <w:sz w:val="24"/>
                <w:szCs w:val="24"/>
                <w:lang w:val="hy-AM" w:eastAsia="ru-RU"/>
              </w:rPr>
              <w:t>քարե շարվածքավ՝</w:t>
            </w:r>
            <w:r w:rsidRPr="00C65154">
              <w:rPr>
                <w:rFonts w:ascii="GHEA Grapalat" w:eastAsia="Times New Roman" w:hAnsi="GHEA Grapalat" w:cs="Times New Roman"/>
                <w:sz w:val="24"/>
                <w:szCs w:val="24"/>
                <w:lang w:val="ru-RU" w:eastAsia="ru-RU"/>
              </w:rPr>
              <w:t xml:space="preserve"> ջրհա</w:t>
            </w:r>
            <w:r w:rsidRPr="00C65154">
              <w:rPr>
                <w:rFonts w:ascii="GHEA Grapalat" w:eastAsia="Times New Roman" w:hAnsi="GHEA Grapalat" w:cs="Times New Roman"/>
                <w:sz w:val="24"/>
                <w:szCs w:val="24"/>
                <w:lang w:val="hy-AM" w:eastAsia="ru-RU"/>
              </w:rPr>
              <w:t>նետ</w:t>
            </w:r>
            <w:r w:rsidRPr="00C65154">
              <w:rPr>
                <w:rFonts w:ascii="GHEA Grapalat" w:eastAsia="Times New Roman" w:hAnsi="GHEA Grapalat" w:cs="Times New Roman"/>
                <w:sz w:val="24"/>
                <w:szCs w:val="24"/>
                <w:lang w:val="ru-RU" w:eastAsia="ru-RU"/>
              </w:rPr>
              <w:t>, միջ</w:t>
            </w:r>
            <w:r w:rsidRPr="00C65154">
              <w:rPr>
                <w:rFonts w:ascii="GHEA Grapalat" w:eastAsia="Times New Roman" w:hAnsi="GHEA Grapalat" w:cs="Times New Roman"/>
                <w:sz w:val="24"/>
                <w:szCs w:val="24"/>
                <w:lang w:val="hy-AM" w:eastAsia="ru-RU"/>
              </w:rPr>
              <w:t>անցիկ։</w:t>
            </w:r>
            <w:r w:rsidRPr="00C65154">
              <w:rPr>
                <w:rFonts w:ascii="GHEA Grapalat" w:eastAsia="Times New Roman" w:hAnsi="GHEA Grapalat" w:cs="Times New Roman"/>
                <w:sz w:val="24"/>
                <w:szCs w:val="24"/>
                <w:lang w:val="ru-RU" w:eastAsia="ru-RU"/>
              </w:rPr>
              <w:t xml:space="preserve"> </w:t>
            </w:r>
            <w:r w:rsidRPr="00C65154">
              <w:rPr>
                <w:rFonts w:ascii="GHEA Grapalat" w:eastAsia="Times New Roman" w:hAnsi="GHEA Grapalat" w:cs="Times New Roman"/>
                <w:sz w:val="24"/>
                <w:szCs w:val="24"/>
                <w:lang w:val="hy-AM" w:eastAsia="ru-RU"/>
              </w:rPr>
              <w:t>Գրունտային</w:t>
            </w:r>
            <w:r w:rsidRPr="00C65154">
              <w:rPr>
                <w:rFonts w:ascii="GHEA Grapalat" w:eastAsia="Times New Roman" w:hAnsi="GHEA Grapalat" w:cs="Times New Roman"/>
                <w:sz w:val="24"/>
                <w:szCs w:val="24"/>
                <w:lang w:val="ru-RU" w:eastAsia="ru-RU"/>
              </w:rPr>
              <w:t xml:space="preserve"> նյութերից պատրաստված ամբարտակներ (</w:t>
            </w:r>
            <w:r w:rsidRPr="00C65154">
              <w:rPr>
                <w:rFonts w:ascii="GHEA Grapalat" w:eastAsia="Times New Roman" w:hAnsi="GHEA Grapalat" w:cs="Times New Roman"/>
                <w:sz w:val="24"/>
                <w:szCs w:val="24"/>
                <w:lang w:val="hy-AM" w:eastAsia="ru-RU"/>
              </w:rPr>
              <w:t>անջրհոս</w:t>
            </w:r>
            <w:r w:rsidRPr="00C65154">
              <w:rPr>
                <w:rFonts w:ascii="GHEA Grapalat" w:eastAsia="Times New Roman" w:hAnsi="GHEA Grapalat" w:cs="Times New Roman"/>
                <w:sz w:val="24"/>
                <w:szCs w:val="24"/>
                <w:lang w:val="ru-RU" w:eastAsia="ru-RU"/>
              </w:rPr>
              <w:t>)</w:t>
            </w:r>
            <w:r w:rsidRPr="00C65154">
              <w:rPr>
                <w:rFonts w:ascii="GHEA Grapalat" w:eastAsia="Times New Roman" w:hAnsi="GHEA Grapalat" w:cs="Times New Roman"/>
                <w:sz w:val="24"/>
                <w:szCs w:val="24"/>
                <w:lang w:val="hy-AM" w:eastAsia="ru-RU"/>
              </w:rPr>
              <w:t>։</w:t>
            </w:r>
            <w:r w:rsidRPr="00C65154">
              <w:rPr>
                <w:rFonts w:ascii="GHEA Grapalat" w:eastAsia="Times New Roman" w:hAnsi="GHEA Grapalat" w:cs="Times New Roman"/>
                <w:sz w:val="24"/>
                <w:szCs w:val="24"/>
                <w:lang w:val="ru-RU" w:eastAsia="ru-RU"/>
              </w:rPr>
              <w:t xml:space="preserve"> </w:t>
            </w:r>
          </w:p>
        </w:tc>
        <w:tc>
          <w:tcPr>
            <w:tcW w:w="4320" w:type="dxa"/>
            <w:tcBorders>
              <w:top w:val="single" w:sz="4" w:space="0" w:color="auto"/>
              <w:left w:val="single" w:sz="4" w:space="0" w:color="auto"/>
              <w:bottom w:val="nil"/>
              <w:right w:val="single" w:sz="4" w:space="0" w:color="auto"/>
            </w:tcBorders>
          </w:tcPr>
          <w:p w14:paraId="4C3F8F89" w14:textId="77777777" w:rsidR="000C7A02" w:rsidRPr="00C65154" w:rsidRDefault="000C7A02" w:rsidP="00C65154">
            <w:pPr>
              <w:widowControl w:val="0"/>
              <w:spacing w:after="0" w:line="360" w:lineRule="auto"/>
              <w:ind w:left="87"/>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 xml:space="preserve">Վերին </w:t>
            </w:r>
            <w:bookmarkStart w:id="9" w:name="_Hlk125911842"/>
            <w:r w:rsidRPr="00C65154">
              <w:rPr>
                <w:rFonts w:ascii="GHEA Grapalat" w:eastAsia="Times New Roman" w:hAnsi="GHEA Grapalat" w:cs="Times New Roman"/>
                <w:sz w:val="24"/>
                <w:szCs w:val="24"/>
                <w:lang w:val="ru-RU" w:eastAsia="ru-RU"/>
              </w:rPr>
              <w:t>բիեֆ</w:t>
            </w:r>
            <w:bookmarkEnd w:id="9"/>
            <w:r w:rsidRPr="00C65154">
              <w:rPr>
                <w:rFonts w:ascii="GHEA Grapalat" w:eastAsia="Times New Roman" w:hAnsi="GHEA Grapalat" w:cs="Times New Roman"/>
                <w:sz w:val="24"/>
                <w:szCs w:val="24"/>
                <w:lang w:val="ru-RU" w:eastAsia="ru-RU"/>
              </w:rPr>
              <w:t xml:space="preserve">ում սելավային հոսքի </w:t>
            </w:r>
            <w:r w:rsidRPr="00C65154">
              <w:rPr>
                <w:rFonts w:ascii="GHEA Grapalat" w:eastAsia="Times New Roman" w:hAnsi="GHEA Grapalat" w:cs="Times New Roman"/>
                <w:sz w:val="24"/>
                <w:szCs w:val="24"/>
                <w:lang w:val="hy-AM" w:eastAsia="ru-RU"/>
              </w:rPr>
              <w:t>կասեց</w:t>
            </w:r>
            <w:r w:rsidRPr="00C65154">
              <w:rPr>
                <w:rFonts w:ascii="GHEA Grapalat" w:eastAsia="Times New Roman" w:hAnsi="GHEA Grapalat" w:cs="Times New Roman"/>
                <w:sz w:val="24"/>
                <w:szCs w:val="24"/>
                <w:lang w:val="ru-RU" w:eastAsia="ru-RU"/>
              </w:rPr>
              <w:t xml:space="preserve">ում: </w:t>
            </w:r>
            <w:bookmarkStart w:id="10" w:name="_Hlk125910923"/>
            <w:r w:rsidRPr="00C65154">
              <w:rPr>
                <w:rFonts w:ascii="GHEA Grapalat" w:eastAsia="Times New Roman" w:hAnsi="GHEA Grapalat" w:cs="Times New Roman"/>
                <w:sz w:val="24"/>
                <w:szCs w:val="24"/>
                <w:lang w:val="hy-AM" w:eastAsia="ru-RU"/>
              </w:rPr>
              <w:t xml:space="preserve">Սելավի պահեստարանի </w:t>
            </w:r>
            <w:bookmarkEnd w:id="10"/>
            <w:r w:rsidRPr="00C65154">
              <w:rPr>
                <w:rFonts w:ascii="GHEA Grapalat" w:eastAsia="Times New Roman" w:hAnsi="GHEA Grapalat" w:cs="Times New Roman"/>
                <w:sz w:val="24"/>
                <w:szCs w:val="24"/>
                <w:lang w:val="hy-AM" w:eastAsia="ru-RU"/>
              </w:rPr>
              <w:t>գոյացում։</w:t>
            </w:r>
            <w:r w:rsidRPr="00C65154">
              <w:rPr>
                <w:rFonts w:ascii="GHEA Grapalat" w:eastAsia="Times New Roman" w:hAnsi="GHEA Grapalat" w:cs="Times New Roman"/>
                <w:sz w:val="24"/>
                <w:szCs w:val="24"/>
                <w:lang w:val="ru-RU" w:eastAsia="ru-RU"/>
              </w:rPr>
              <w:t xml:space="preserve"> </w:t>
            </w:r>
          </w:p>
        </w:tc>
      </w:tr>
      <w:tr w:rsidR="000C7A02" w:rsidRPr="00EF791D" w14:paraId="39F2D88A" w14:textId="77777777" w:rsidTr="00601C68">
        <w:trPr>
          <w:trHeight w:hRule="exact" w:val="1000"/>
          <w:jc w:val="center"/>
        </w:trPr>
        <w:tc>
          <w:tcPr>
            <w:tcW w:w="5665" w:type="dxa"/>
            <w:tcBorders>
              <w:top w:val="single" w:sz="4" w:space="0" w:color="auto"/>
              <w:left w:val="single" w:sz="4" w:space="0" w:color="auto"/>
              <w:bottom w:val="nil"/>
              <w:right w:val="nil"/>
            </w:tcBorders>
            <w:vAlign w:val="bottom"/>
          </w:tcPr>
          <w:p w14:paraId="653EC0B0"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ru-RU"/>
              </w:rPr>
            </w:pPr>
            <w:r w:rsidRPr="00C65154">
              <w:rPr>
                <w:rFonts w:ascii="GHEA Grapalat" w:eastAsia="Times New Roman" w:hAnsi="GHEA Grapalat" w:cs="Times New Roman"/>
                <w:b/>
                <w:bCs/>
                <w:sz w:val="24"/>
                <w:szCs w:val="24"/>
                <w:lang w:val="hy-AM" w:eastAsia="ru-RU"/>
              </w:rPr>
              <w:t>2</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w:t>
            </w:r>
            <w:r w:rsidRPr="00C65154">
              <w:rPr>
                <w:rFonts w:ascii="GHEA Grapalat" w:eastAsia="Times New Roman" w:hAnsi="GHEA Grapalat" w:cs="Times New Roman"/>
                <w:b/>
                <w:bCs/>
                <w:sz w:val="24"/>
                <w:szCs w:val="24"/>
                <w:lang w:val="ru-RU" w:eastAsia="ru-RU"/>
              </w:rPr>
              <w:t xml:space="preserve"> </w:t>
            </w:r>
            <w:bookmarkStart w:id="11" w:name="_Hlk125910494"/>
            <w:r w:rsidRPr="00C65154">
              <w:rPr>
                <w:rFonts w:ascii="GHEA Grapalat" w:eastAsia="Times New Roman" w:hAnsi="GHEA Grapalat" w:cs="Times New Roman"/>
                <w:b/>
                <w:bCs/>
                <w:sz w:val="24"/>
                <w:szCs w:val="24"/>
                <w:lang w:val="hy-AM" w:eastAsia="ru-RU"/>
              </w:rPr>
              <w:t>Սելավաթողանցման</w:t>
            </w:r>
            <w:bookmarkEnd w:id="11"/>
          </w:p>
          <w:p w14:paraId="3373101B"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Առուներ։</w:t>
            </w:r>
            <w:r w:rsidRPr="00C65154">
              <w:rPr>
                <w:rFonts w:ascii="GHEA Grapalat" w:eastAsia="Times New Roman" w:hAnsi="GHEA Grapalat" w:cs="Times New Roman"/>
                <w:sz w:val="24"/>
                <w:szCs w:val="24"/>
                <w:lang w:val="ru-RU" w:eastAsia="ru-RU"/>
              </w:rPr>
              <w:t xml:space="preserve"> </w:t>
            </w:r>
            <w:r w:rsidRPr="00C65154">
              <w:rPr>
                <w:rFonts w:ascii="GHEA Grapalat" w:eastAsia="Times New Roman" w:hAnsi="GHEA Grapalat" w:cs="Times New Roman"/>
                <w:sz w:val="24"/>
                <w:szCs w:val="24"/>
                <w:lang w:val="hy-AM" w:eastAsia="ru-RU"/>
              </w:rPr>
              <w:t>Սելավի արտաթողեր։</w:t>
            </w:r>
          </w:p>
        </w:tc>
        <w:tc>
          <w:tcPr>
            <w:tcW w:w="4320" w:type="dxa"/>
            <w:tcBorders>
              <w:top w:val="single" w:sz="4" w:space="0" w:color="auto"/>
              <w:left w:val="single" w:sz="4" w:space="0" w:color="auto"/>
              <w:bottom w:val="nil"/>
              <w:right w:val="single" w:sz="4" w:space="0" w:color="auto"/>
            </w:tcBorders>
            <w:vAlign w:val="bottom"/>
          </w:tcPr>
          <w:p w14:paraId="603DB26D" w14:textId="77777777" w:rsidR="000C7A02" w:rsidRPr="00C65154" w:rsidRDefault="000C7A02" w:rsidP="00C65154">
            <w:pPr>
              <w:widowControl w:val="0"/>
              <w:spacing w:after="0" w:line="360" w:lineRule="auto"/>
              <w:ind w:left="87"/>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Սելավային հոսքերի թողարկումը օբյեկտի միջով կամ շրջանցելով այն </w:t>
            </w:r>
          </w:p>
        </w:tc>
      </w:tr>
      <w:tr w:rsidR="000C7A02" w:rsidRPr="00EF791D" w14:paraId="3B89CAB5" w14:textId="77777777" w:rsidTr="00601C68">
        <w:trPr>
          <w:trHeight w:hRule="exact" w:val="1032"/>
          <w:jc w:val="center"/>
        </w:trPr>
        <w:tc>
          <w:tcPr>
            <w:tcW w:w="5665" w:type="dxa"/>
            <w:tcBorders>
              <w:top w:val="single" w:sz="4" w:space="0" w:color="auto"/>
              <w:left w:val="single" w:sz="4" w:space="0" w:color="auto"/>
              <w:bottom w:val="nil"/>
              <w:right w:val="nil"/>
            </w:tcBorders>
            <w:vAlign w:val="bottom"/>
          </w:tcPr>
          <w:p w14:paraId="3469F0EA"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b/>
                <w:bCs/>
                <w:sz w:val="24"/>
                <w:szCs w:val="24"/>
                <w:lang w:val="hy-AM" w:eastAsia="ru-RU"/>
              </w:rPr>
              <w:t>3</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Սելավաուղղորդիչ </w:t>
            </w:r>
          </w:p>
          <w:p w14:paraId="5F4BFF1F"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Ուղղորդող և պատսպարող պատվարներ։ Կարճապատնեշներ։</w:t>
            </w:r>
          </w:p>
        </w:tc>
        <w:tc>
          <w:tcPr>
            <w:tcW w:w="4320" w:type="dxa"/>
            <w:tcBorders>
              <w:top w:val="single" w:sz="4" w:space="0" w:color="auto"/>
              <w:left w:val="single" w:sz="4" w:space="0" w:color="auto"/>
              <w:bottom w:val="nil"/>
              <w:right w:val="single" w:sz="4" w:space="0" w:color="auto"/>
            </w:tcBorders>
            <w:vAlign w:val="bottom"/>
          </w:tcPr>
          <w:p w14:paraId="0187385C" w14:textId="77777777" w:rsidR="000C7A02" w:rsidRPr="00C65154" w:rsidRDefault="000C7A02" w:rsidP="00C65154">
            <w:pPr>
              <w:widowControl w:val="0"/>
              <w:spacing w:after="0" w:line="360" w:lineRule="auto"/>
              <w:ind w:left="87"/>
              <w:contextualSpacing/>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Սելավային հոսքի ուղղորդումը դեպի սելավաթողանցման կառույց</w:t>
            </w:r>
          </w:p>
        </w:tc>
      </w:tr>
      <w:tr w:rsidR="000C7A02" w:rsidRPr="00EF791D" w14:paraId="6FDC5527" w14:textId="77777777" w:rsidTr="00601C68">
        <w:trPr>
          <w:trHeight w:hRule="exact" w:val="1861"/>
          <w:jc w:val="center"/>
        </w:trPr>
        <w:tc>
          <w:tcPr>
            <w:tcW w:w="5665" w:type="dxa"/>
            <w:tcBorders>
              <w:top w:val="single" w:sz="4" w:space="0" w:color="auto"/>
              <w:left w:val="single" w:sz="4" w:space="0" w:color="auto"/>
              <w:bottom w:val="nil"/>
              <w:right w:val="nil"/>
            </w:tcBorders>
            <w:vAlign w:val="bottom"/>
          </w:tcPr>
          <w:p w14:paraId="30325ED1" w14:textId="77777777" w:rsidR="000C7A02" w:rsidRPr="00C65154" w:rsidRDefault="000C7A02" w:rsidP="00C65154">
            <w:pPr>
              <w:widowControl w:val="0"/>
              <w:spacing w:after="0" w:line="360" w:lineRule="auto"/>
              <w:ind w:left="90"/>
              <w:contextualSpacing/>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lastRenderedPageBreak/>
              <w:t>4</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w:t>
            </w:r>
            <w:bookmarkStart w:id="12" w:name="_Hlk126172890"/>
            <w:r w:rsidRPr="00C65154">
              <w:rPr>
                <w:rFonts w:ascii="GHEA Grapalat" w:eastAsia="Times New Roman" w:hAnsi="GHEA Grapalat" w:cs="Times New Roman"/>
                <w:b/>
                <w:bCs/>
                <w:sz w:val="24"/>
                <w:szCs w:val="24"/>
                <w:lang w:val="hy-AM" w:eastAsia="ru-RU"/>
              </w:rPr>
              <w:t>Կայունացնող</w:t>
            </w:r>
            <w:bookmarkEnd w:id="12"/>
          </w:p>
          <w:p w14:paraId="176C4DCC" w14:textId="77777777" w:rsidR="000C7A02" w:rsidRPr="00C65154" w:rsidRDefault="000C7A02" w:rsidP="00C65154">
            <w:pPr>
              <w:widowControl w:val="0"/>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Բանդերի </w:t>
            </w:r>
            <w:r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eastAsia="ru-RU"/>
              </w:rPr>
              <w:t>պատնեշների</w:t>
            </w:r>
            <w:r w:rsidRPr="00C65154">
              <w:rPr>
                <w:rFonts w:ascii="GHEA Grapalat" w:eastAsia="Times New Roman" w:hAnsi="GHEA Grapalat" w:cs="Times New Roman"/>
                <w:sz w:val="24"/>
                <w:szCs w:val="24"/>
                <w:lang w:val="hy-AM"/>
              </w:rPr>
              <w:t>)</w:t>
            </w:r>
            <w:r w:rsidRPr="00C65154">
              <w:rPr>
                <w:rFonts w:ascii="GHEA Grapalat" w:eastAsia="Times New Roman" w:hAnsi="GHEA Grapalat" w:cs="Times New Roman"/>
                <w:sz w:val="24"/>
                <w:szCs w:val="24"/>
                <w:lang w:val="hy-AM" w:eastAsia="ru-RU"/>
              </w:rPr>
              <w:t xml:space="preserve"> կասկադներ։  Հենապատեր։ Դրենաժային սարքեր։ Լանջերի տեռասավորում։</w:t>
            </w:r>
          </w:p>
          <w:p w14:paraId="30F144BB" w14:textId="77777777" w:rsidR="000C7A02" w:rsidRPr="00C65154" w:rsidRDefault="000C7A02" w:rsidP="00C65154">
            <w:pPr>
              <w:widowControl w:val="0"/>
              <w:spacing w:after="0" w:line="360" w:lineRule="auto"/>
              <w:ind w:left="90"/>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Ագրոանտառաբուծություն: </w:t>
            </w:r>
          </w:p>
          <w:p w14:paraId="32E6878F"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p>
        </w:tc>
        <w:tc>
          <w:tcPr>
            <w:tcW w:w="4320" w:type="dxa"/>
            <w:tcBorders>
              <w:top w:val="single" w:sz="4" w:space="0" w:color="auto"/>
              <w:left w:val="single" w:sz="4" w:space="0" w:color="auto"/>
              <w:bottom w:val="nil"/>
              <w:right w:val="single" w:sz="4" w:space="0" w:color="auto"/>
            </w:tcBorders>
          </w:tcPr>
          <w:p w14:paraId="50EB59AE" w14:textId="77777777" w:rsidR="000C7A02" w:rsidRPr="00C65154" w:rsidRDefault="000C7A02" w:rsidP="00C65154">
            <w:pPr>
              <w:widowControl w:val="0"/>
              <w:spacing w:after="0" w:line="360" w:lineRule="auto"/>
              <w:ind w:left="87"/>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Սելավային հոսքի շարժման դադարեցում կամ դրա դինամիկ բնութագրերի թուլացում</w:t>
            </w:r>
          </w:p>
        </w:tc>
      </w:tr>
      <w:tr w:rsidR="000C7A02" w:rsidRPr="00C65154" w14:paraId="5E599A79" w14:textId="77777777" w:rsidTr="00601C68">
        <w:trPr>
          <w:trHeight w:hRule="exact" w:val="1410"/>
          <w:jc w:val="center"/>
        </w:trPr>
        <w:tc>
          <w:tcPr>
            <w:tcW w:w="5665" w:type="dxa"/>
            <w:tcBorders>
              <w:top w:val="single" w:sz="4" w:space="0" w:color="auto"/>
              <w:left w:val="single" w:sz="4" w:space="0" w:color="auto"/>
              <w:bottom w:val="nil"/>
              <w:right w:val="nil"/>
            </w:tcBorders>
            <w:vAlign w:val="bottom"/>
          </w:tcPr>
          <w:p w14:paraId="72BBBD6A"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b/>
                <w:bCs/>
                <w:sz w:val="24"/>
                <w:szCs w:val="24"/>
                <w:lang w:val="hy-AM" w:eastAsia="ru-RU"/>
              </w:rPr>
              <w:t>5</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Սելավականխիչ</w:t>
            </w:r>
          </w:p>
          <w:p w14:paraId="275E7C47" w14:textId="77777777" w:rsidR="000C7A02" w:rsidRPr="00C65154" w:rsidRDefault="000C7A02" w:rsidP="00C65154">
            <w:pPr>
              <w:widowControl w:val="0"/>
              <w:spacing w:after="0" w:line="360" w:lineRule="auto"/>
              <w:ind w:left="90"/>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Ամբարտակներ՝ սելավային վարարաջուրը կարգավորելու համար: Ջրանետումներ լճերի անջրպետներին </w:t>
            </w:r>
          </w:p>
          <w:p w14:paraId="6ED27181" w14:textId="77777777" w:rsidR="000C7A02" w:rsidRPr="00C65154" w:rsidRDefault="000C7A02" w:rsidP="00C65154">
            <w:pPr>
              <w:widowControl w:val="0"/>
              <w:spacing w:after="0" w:line="360" w:lineRule="auto"/>
              <w:ind w:left="90"/>
              <w:rPr>
                <w:rFonts w:ascii="GHEA Grapalat" w:eastAsia="Times New Roman" w:hAnsi="GHEA Grapalat" w:cs="Times New Roman"/>
                <w:sz w:val="24"/>
                <w:szCs w:val="24"/>
                <w:lang w:val="hy-AM" w:eastAsia="ru-RU"/>
              </w:rPr>
            </w:pPr>
          </w:p>
          <w:p w14:paraId="1A59472B"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ջրանետներ։ селеобразующего паводка. Водосбросы на озерных перемычках</w:t>
            </w:r>
          </w:p>
        </w:tc>
        <w:tc>
          <w:tcPr>
            <w:tcW w:w="4320" w:type="dxa"/>
            <w:tcBorders>
              <w:top w:val="single" w:sz="4" w:space="0" w:color="auto"/>
              <w:left w:val="single" w:sz="4" w:space="0" w:color="auto"/>
              <w:bottom w:val="nil"/>
              <w:right w:val="single" w:sz="4" w:space="0" w:color="auto"/>
            </w:tcBorders>
          </w:tcPr>
          <w:p w14:paraId="6E0C0646" w14:textId="77777777" w:rsidR="000C7A02" w:rsidRPr="00C65154" w:rsidRDefault="000C7A02" w:rsidP="00C65154">
            <w:pPr>
              <w:widowControl w:val="0"/>
              <w:spacing w:after="0" w:line="360" w:lineRule="auto"/>
              <w:ind w:left="87"/>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Ս</w:t>
            </w:r>
            <w:r w:rsidRPr="00C65154">
              <w:rPr>
                <w:rFonts w:ascii="GHEA Grapalat" w:eastAsia="Times New Roman" w:hAnsi="GHEA Grapalat" w:cs="Times New Roman"/>
                <w:sz w:val="24"/>
                <w:szCs w:val="24"/>
                <w:lang w:val="ru-RU" w:eastAsia="ru-RU"/>
              </w:rPr>
              <w:t>ելավա</w:t>
            </w:r>
            <w:proofErr w:type="spellStart"/>
            <w:r w:rsidRPr="00C65154">
              <w:rPr>
                <w:rFonts w:ascii="GHEA Grapalat" w:eastAsia="Times New Roman" w:hAnsi="GHEA Grapalat" w:cs="Times New Roman"/>
                <w:sz w:val="24"/>
                <w:szCs w:val="24"/>
                <w:lang w:eastAsia="ru-RU"/>
              </w:rPr>
              <w:t>յին</w:t>
            </w:r>
            <w:proofErr w:type="spellEnd"/>
            <w:r w:rsidRPr="00C65154">
              <w:rPr>
                <w:rFonts w:ascii="GHEA Grapalat" w:eastAsia="Times New Roman" w:hAnsi="GHEA Grapalat" w:cs="Times New Roman"/>
                <w:sz w:val="24"/>
                <w:szCs w:val="24"/>
                <w:lang w:val="ru-RU" w:eastAsia="ru-RU"/>
              </w:rPr>
              <w:t xml:space="preserve"> վարարաջր</w:t>
            </w:r>
            <w:r w:rsidRPr="00C65154">
              <w:rPr>
                <w:rFonts w:ascii="GHEA Grapalat" w:eastAsia="Times New Roman" w:hAnsi="GHEA Grapalat" w:cs="Times New Roman"/>
                <w:sz w:val="24"/>
                <w:szCs w:val="24"/>
                <w:lang w:val="hy-AM" w:eastAsia="ru-RU"/>
              </w:rPr>
              <w:t>երի գոյացման կանխարգելում</w:t>
            </w:r>
          </w:p>
        </w:tc>
      </w:tr>
      <w:tr w:rsidR="000C7A02" w:rsidRPr="00C65154" w14:paraId="244EA725" w14:textId="77777777" w:rsidTr="00601C68">
        <w:trPr>
          <w:trHeight w:hRule="exact" w:val="1434"/>
          <w:jc w:val="center"/>
        </w:trPr>
        <w:tc>
          <w:tcPr>
            <w:tcW w:w="5665" w:type="dxa"/>
            <w:tcBorders>
              <w:top w:val="single" w:sz="4" w:space="0" w:color="auto"/>
              <w:left w:val="single" w:sz="4" w:space="0" w:color="auto"/>
              <w:bottom w:val="single" w:sz="4" w:space="0" w:color="auto"/>
              <w:right w:val="nil"/>
            </w:tcBorders>
          </w:tcPr>
          <w:p w14:paraId="2E87F54A" w14:textId="77777777" w:rsidR="000C7A02" w:rsidRPr="00C65154" w:rsidRDefault="000C7A02" w:rsidP="00C65154">
            <w:pPr>
              <w:widowControl w:val="0"/>
              <w:spacing w:after="0" w:line="360" w:lineRule="auto"/>
              <w:ind w:left="90"/>
              <w:contextualSpacing/>
              <w:rPr>
                <w:rFonts w:ascii="GHEA Grapalat" w:eastAsia="Times New Roman" w:hAnsi="GHEA Grapalat" w:cs="Times New Roman"/>
                <w:b/>
                <w:bCs/>
                <w:sz w:val="24"/>
                <w:szCs w:val="24"/>
                <w:lang w:eastAsia="ru-RU"/>
              </w:rPr>
            </w:pPr>
            <w:r w:rsidRPr="00C65154">
              <w:rPr>
                <w:rFonts w:ascii="GHEA Grapalat" w:eastAsia="Times New Roman" w:hAnsi="GHEA Grapalat" w:cs="Times New Roman"/>
                <w:b/>
                <w:bCs/>
                <w:sz w:val="24"/>
                <w:szCs w:val="24"/>
                <w:lang w:val="hy-AM" w:eastAsia="ru-RU"/>
              </w:rPr>
              <w:t>6</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w:t>
            </w:r>
            <w:r w:rsidRPr="00C65154">
              <w:rPr>
                <w:rFonts w:ascii="GHEA Grapalat" w:eastAsia="Times New Roman" w:hAnsi="GHEA Grapalat" w:cs="Times New Roman"/>
                <w:b/>
                <w:bCs/>
                <w:sz w:val="24"/>
                <w:szCs w:val="24"/>
                <w:lang w:eastAsia="ru-RU"/>
              </w:rPr>
              <w:t xml:space="preserve"> </w:t>
            </w:r>
            <w:r w:rsidRPr="00C65154">
              <w:rPr>
                <w:rFonts w:ascii="GHEA Grapalat" w:eastAsia="Times New Roman" w:hAnsi="GHEA Grapalat" w:cs="Times New Roman"/>
                <w:b/>
                <w:bCs/>
                <w:sz w:val="24"/>
                <w:szCs w:val="24"/>
                <w:lang w:val="hy-AM" w:eastAsia="ru-RU"/>
              </w:rPr>
              <w:t>Կ</w:t>
            </w:r>
            <w:r w:rsidRPr="00C65154">
              <w:rPr>
                <w:rFonts w:ascii="GHEA Grapalat" w:eastAsia="Times New Roman" w:hAnsi="GHEA Grapalat" w:cs="Times New Roman"/>
                <w:b/>
                <w:bCs/>
                <w:sz w:val="24"/>
                <w:szCs w:val="24"/>
                <w:lang w:val="ru-RU" w:eastAsia="ru-RU"/>
              </w:rPr>
              <w:t>ազմակերպչական</w:t>
            </w:r>
            <w:r w:rsidRPr="00C65154">
              <w:rPr>
                <w:rFonts w:ascii="GHEA Grapalat" w:eastAsia="Times New Roman" w:hAnsi="GHEA Grapalat" w:cs="Times New Roman"/>
                <w:b/>
                <w:bCs/>
                <w:sz w:val="24"/>
                <w:szCs w:val="24"/>
                <w:lang w:eastAsia="ru-RU"/>
              </w:rPr>
              <w:t xml:space="preserve"> </w:t>
            </w:r>
            <w:r w:rsidRPr="00C65154">
              <w:rPr>
                <w:rFonts w:ascii="GHEA Grapalat" w:eastAsia="Times New Roman" w:hAnsi="GHEA Grapalat" w:cs="Times New Roman"/>
                <w:b/>
                <w:bCs/>
                <w:sz w:val="24"/>
                <w:szCs w:val="24"/>
                <w:lang w:val="hy-AM" w:eastAsia="ru-RU"/>
              </w:rPr>
              <w:t>և</w:t>
            </w:r>
            <w:r w:rsidRPr="00C65154">
              <w:rPr>
                <w:rFonts w:ascii="GHEA Grapalat" w:eastAsia="Times New Roman" w:hAnsi="GHEA Grapalat" w:cs="Times New Roman"/>
                <w:b/>
                <w:bCs/>
                <w:sz w:val="24"/>
                <w:szCs w:val="24"/>
                <w:lang w:eastAsia="ru-RU"/>
              </w:rPr>
              <w:t xml:space="preserve"> </w:t>
            </w:r>
            <w:r w:rsidRPr="00C65154">
              <w:rPr>
                <w:rFonts w:ascii="GHEA Grapalat" w:eastAsia="Times New Roman" w:hAnsi="GHEA Grapalat" w:cs="Times New Roman"/>
                <w:b/>
                <w:bCs/>
                <w:sz w:val="24"/>
                <w:szCs w:val="24"/>
                <w:lang w:val="ru-RU" w:eastAsia="ru-RU"/>
              </w:rPr>
              <w:t>տեխնիկական</w:t>
            </w:r>
          </w:p>
          <w:p w14:paraId="30D9EFDA" w14:textId="77777777" w:rsidR="000C7A02" w:rsidRPr="00C65154" w:rsidRDefault="000C7A02" w:rsidP="00C65154">
            <w:pPr>
              <w:widowControl w:val="0"/>
              <w:spacing w:after="0" w:line="360" w:lineRule="auto"/>
              <w:ind w:left="90"/>
              <w:contextualSpacing/>
              <w:rPr>
                <w:rFonts w:ascii="GHEA Grapalat" w:eastAsia="Times New Roman" w:hAnsi="GHEA Grapalat" w:cs="Courier New"/>
                <w:sz w:val="24"/>
                <w:szCs w:val="24"/>
              </w:rPr>
            </w:pPr>
            <w:r w:rsidRPr="00C65154">
              <w:rPr>
                <w:rFonts w:ascii="GHEA Grapalat" w:eastAsia="Times New Roman" w:hAnsi="GHEA Grapalat" w:cs="Times New Roman"/>
                <w:sz w:val="24"/>
                <w:szCs w:val="24"/>
                <w:lang w:val="ru-RU" w:eastAsia="ru-RU"/>
              </w:rPr>
              <w:t>Վերահսկողության</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ru-RU" w:eastAsia="ru-RU"/>
              </w:rPr>
              <w:t>և</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ազդարար</w:t>
            </w:r>
            <w:r w:rsidRPr="00C65154">
              <w:rPr>
                <w:rFonts w:ascii="GHEA Grapalat" w:eastAsia="Times New Roman" w:hAnsi="GHEA Grapalat" w:cs="Times New Roman"/>
                <w:sz w:val="24"/>
                <w:szCs w:val="24"/>
                <w:lang w:val="ru-RU" w:eastAsia="ru-RU"/>
              </w:rPr>
              <w:t>ման</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ru-RU" w:eastAsia="ru-RU"/>
              </w:rPr>
              <w:t>ծառայության</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ru-RU" w:eastAsia="ru-RU"/>
              </w:rPr>
              <w:t>կազմակերպում</w:t>
            </w:r>
          </w:p>
          <w:p w14:paraId="33D33B1D"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Организация службы наблюдения и оповещения</w:t>
            </w:r>
          </w:p>
        </w:tc>
        <w:tc>
          <w:tcPr>
            <w:tcW w:w="4320" w:type="dxa"/>
            <w:tcBorders>
              <w:top w:val="single" w:sz="4" w:space="0" w:color="auto"/>
              <w:left w:val="single" w:sz="4" w:space="0" w:color="auto"/>
              <w:bottom w:val="single" w:sz="4" w:space="0" w:color="auto"/>
              <w:right w:val="single" w:sz="4" w:space="0" w:color="auto"/>
            </w:tcBorders>
          </w:tcPr>
          <w:p w14:paraId="498F94DC" w14:textId="77777777" w:rsidR="000C7A02" w:rsidRPr="00C65154" w:rsidRDefault="000C7A02" w:rsidP="00C65154">
            <w:pPr>
              <w:widowControl w:val="0"/>
              <w:spacing w:after="0" w:line="360" w:lineRule="auto"/>
              <w:ind w:left="87"/>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Սելավային հոսքերի ձևավորման կանխատեսում</w:t>
            </w:r>
          </w:p>
        </w:tc>
      </w:tr>
    </w:tbl>
    <w:p w14:paraId="786F0D81" w14:textId="77777777" w:rsidR="000C7A02" w:rsidRPr="00C65154" w:rsidRDefault="000C7A02" w:rsidP="00C65154">
      <w:pPr>
        <w:keepNext/>
        <w:keepLines/>
        <w:widowControl w:val="0"/>
        <w:tabs>
          <w:tab w:val="left" w:pos="983"/>
        </w:tabs>
        <w:spacing w:after="80" w:line="360" w:lineRule="auto"/>
        <w:ind w:left="500"/>
        <w:jc w:val="both"/>
        <w:outlineLvl w:val="1"/>
        <w:rPr>
          <w:rFonts w:ascii="GHEA Grapalat" w:eastAsia="Times New Roman" w:hAnsi="GHEA Grapalat" w:cs="Times New Roman"/>
          <w:sz w:val="24"/>
          <w:szCs w:val="24"/>
          <w:lang w:val="hy-AM"/>
        </w:rPr>
      </w:pPr>
      <w:bookmarkStart w:id="13" w:name="bookmark18"/>
    </w:p>
    <w:p w14:paraId="5766109D" w14:textId="77777777" w:rsidR="000C7A02" w:rsidRPr="00C65154" w:rsidRDefault="000C7A02" w:rsidP="00C00715">
      <w:pPr>
        <w:pStyle w:val="ListParagraph"/>
        <w:widowControl w:val="0"/>
        <w:numPr>
          <w:ilvl w:val="0"/>
          <w:numId w:val="14"/>
        </w:numPr>
        <w:tabs>
          <w:tab w:val="left" w:pos="1147"/>
        </w:tabs>
        <w:spacing w:after="0" w:line="360" w:lineRule="auto"/>
        <w:ind w:left="0" w:firstLine="567"/>
        <w:jc w:val="both"/>
        <w:rPr>
          <w:rFonts w:ascii="GHEA Grapalat" w:eastAsia="Times New Roman" w:hAnsi="GHEA Grapalat" w:cs="Sylfaen"/>
          <w:b/>
          <w:bCs/>
          <w:sz w:val="24"/>
          <w:szCs w:val="24"/>
          <w:lang w:val="hy-AM"/>
        </w:rPr>
      </w:pPr>
      <w:r w:rsidRPr="00C65154">
        <w:rPr>
          <w:rFonts w:ascii="GHEA Grapalat" w:eastAsia="Times New Roman" w:hAnsi="GHEA Grapalat" w:cs="Sylfaen"/>
          <w:b/>
          <w:sz w:val="24"/>
          <w:szCs w:val="24"/>
          <w:lang w:val="hy-AM"/>
        </w:rPr>
        <w:t>ՀԱԿԱՍԵԼԱՎԱՅԻՆ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ԿԱՌՈՒՅՑՆԵՐԻ</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bCs/>
          <w:sz w:val="24"/>
          <w:szCs w:val="24"/>
          <w:lang w:val="hy-AM"/>
        </w:rPr>
        <w:t>ՀԱՇՎԱՐԿԱՅԻՆ ՀԻՄՆԱԿԱՆ</w:t>
      </w:r>
    </w:p>
    <w:p w14:paraId="01982F88" w14:textId="77777777" w:rsidR="000C7A02" w:rsidRPr="00C65154" w:rsidRDefault="000C7A02" w:rsidP="00C65154">
      <w:pPr>
        <w:widowControl w:val="0"/>
        <w:tabs>
          <w:tab w:val="left" w:pos="1147"/>
        </w:tabs>
        <w:spacing w:after="0" w:line="360" w:lineRule="auto"/>
        <w:ind w:firstLine="567"/>
        <w:contextualSpacing/>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 xml:space="preserve">      ԴՐՈՒՅԹՆԵՐԸ</w:t>
      </w:r>
    </w:p>
    <w:p w14:paraId="46641560" w14:textId="77777777" w:rsidR="000C7A02" w:rsidRPr="00C65154" w:rsidRDefault="000C7A02" w:rsidP="00C00715">
      <w:pPr>
        <w:pStyle w:val="ListParagraph"/>
        <w:widowControl w:val="0"/>
        <w:numPr>
          <w:ilvl w:val="0"/>
          <w:numId w:val="13"/>
        </w:numPr>
        <w:tabs>
          <w:tab w:val="left" w:pos="1147"/>
        </w:tabs>
        <w:spacing w:after="0" w:line="360" w:lineRule="auto"/>
        <w:ind w:left="0" w:firstLine="360"/>
        <w:jc w:val="both"/>
        <w:rPr>
          <w:rFonts w:ascii="GHEA Grapalat" w:eastAsia="Times New Roman" w:hAnsi="GHEA Grapalat" w:cs="Times New Roman"/>
          <w:sz w:val="24"/>
          <w:szCs w:val="24"/>
          <w:lang w:val="hy-AM"/>
        </w:rPr>
      </w:pPr>
      <w:bookmarkStart w:id="14" w:name="_Hlk125907871"/>
      <w:r w:rsidRPr="00C65154">
        <w:rPr>
          <w:rFonts w:ascii="GHEA Grapalat" w:eastAsia="Times New Roman" w:hAnsi="GHEA Grapalat" w:cs="Sylfaen"/>
          <w:bCs/>
          <w:sz w:val="24"/>
          <w:szCs w:val="24"/>
          <w:lang w:val="hy-AM"/>
        </w:rPr>
        <w:t>Հակասելավային</w:t>
      </w:r>
      <w:bookmarkEnd w:id="14"/>
      <w:r w:rsidRPr="00C65154">
        <w:rPr>
          <w:rFonts w:ascii="GHEA Grapalat" w:eastAsia="Times New Roman" w:hAnsi="GHEA Grapalat" w:cs="Sylfaen"/>
          <w:bCs/>
          <w:sz w:val="24"/>
          <w:szCs w:val="24"/>
          <w:lang w:val="hy-AM"/>
        </w:rPr>
        <w:t xml:space="preserve"> կառույցների բեռնվածություններն ու ազդեցությունները պետք է որոշվեն հաշվի առնելով՝</w:t>
      </w:r>
      <w:r w:rsidRPr="00C65154">
        <w:rPr>
          <w:rFonts w:ascii="GHEA Grapalat" w:eastAsia="Times New Roman" w:hAnsi="GHEA Grapalat" w:cs="Times New Roman"/>
          <w:sz w:val="24"/>
          <w:szCs w:val="24"/>
          <w:lang w:val="hy-AM"/>
        </w:rPr>
        <w:t xml:space="preserve"> </w:t>
      </w:r>
    </w:p>
    <w:p w14:paraId="0894DAB9" w14:textId="77777777" w:rsidR="000C7A02" w:rsidRPr="00C65154" w:rsidRDefault="000C7A02" w:rsidP="00C00715">
      <w:pPr>
        <w:pStyle w:val="ListParagraph"/>
        <w:widowControl w:val="0"/>
        <w:numPr>
          <w:ilvl w:val="0"/>
          <w:numId w:val="25"/>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սելավային հոսքի գոյացր</w:t>
      </w:r>
      <w:r w:rsidR="00417E61" w:rsidRPr="00C65154">
        <w:rPr>
          <w:rFonts w:ascii="GHEA Grapalat" w:eastAsia="Times New Roman" w:hAnsi="GHEA Grapalat" w:cs="Sylfaen"/>
          <w:sz w:val="24"/>
          <w:szCs w:val="24"/>
          <w:lang w:val="hy-AM"/>
        </w:rPr>
        <w:t xml:space="preserve">ած նստվածքաշերտի զանգվածի ստատի </w:t>
      </w:r>
      <w:r w:rsidRPr="00C65154">
        <w:rPr>
          <w:rFonts w:ascii="GHEA Grapalat" w:eastAsia="Times New Roman" w:hAnsi="GHEA Grapalat" w:cs="Sylfaen"/>
          <w:sz w:val="24"/>
          <w:szCs w:val="24"/>
          <w:lang w:val="hy-AM"/>
        </w:rPr>
        <w:t>ճնշումը,</w:t>
      </w:r>
    </w:p>
    <w:p w14:paraId="519797CA" w14:textId="77777777" w:rsidR="000C7A02" w:rsidRPr="00C65154" w:rsidRDefault="000C7A02" w:rsidP="00C00715">
      <w:pPr>
        <w:pStyle w:val="ListParagraph"/>
        <w:widowControl w:val="0"/>
        <w:numPr>
          <w:ilvl w:val="0"/>
          <w:numId w:val="25"/>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 xml:space="preserve">սելավային հոսքի դինամիկ </w:t>
      </w:r>
      <w:r w:rsidR="00417E61" w:rsidRPr="00C65154">
        <w:rPr>
          <w:rFonts w:ascii="GHEA Grapalat" w:eastAsia="Times New Roman" w:hAnsi="GHEA Grapalat" w:cs="Sylfaen"/>
          <w:sz w:val="24"/>
          <w:szCs w:val="24"/>
          <w:lang w:val="hy-AM"/>
        </w:rPr>
        <w:t xml:space="preserve">ճնշումը իր շարժման ուղղությանը </w:t>
      </w:r>
      <w:r w:rsidRPr="00C65154">
        <w:rPr>
          <w:rFonts w:ascii="GHEA Grapalat" w:eastAsia="Times New Roman" w:hAnsi="GHEA Grapalat" w:cs="Sylfaen"/>
          <w:sz w:val="24"/>
          <w:szCs w:val="24"/>
          <w:lang w:val="hy-AM"/>
        </w:rPr>
        <w:t>ուղղահայաց հարթության վրա:</w:t>
      </w:r>
    </w:p>
    <w:p w14:paraId="3FA6FD25" w14:textId="77777777" w:rsidR="000C7A02" w:rsidRPr="00C65154" w:rsidRDefault="000C7A02" w:rsidP="00C00715">
      <w:pPr>
        <w:pStyle w:val="ListParagraph"/>
        <w:widowControl w:val="0"/>
        <w:numPr>
          <w:ilvl w:val="0"/>
          <w:numId w:val="13"/>
        </w:numPr>
        <w:tabs>
          <w:tab w:val="left" w:pos="1147"/>
        </w:tabs>
        <w:spacing w:after="0" w:line="360" w:lineRule="auto"/>
        <w:ind w:left="0" w:firstLine="360"/>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Ըստ բեռնվացքի՝ հուսալիության գործակիցը կուտակ</w:t>
      </w:r>
      <w:r w:rsidR="00417E61" w:rsidRPr="00C65154">
        <w:rPr>
          <w:rFonts w:ascii="GHEA Grapalat" w:eastAsia="Times New Roman" w:hAnsi="GHEA Grapalat" w:cs="Sylfaen"/>
          <w:sz w:val="24"/>
          <w:szCs w:val="24"/>
          <w:lang w:val="hy-AM"/>
        </w:rPr>
        <w:t>ում</w:t>
      </w:r>
      <w:r w:rsidRPr="00C65154">
        <w:rPr>
          <w:rFonts w:ascii="GHEA Grapalat" w:eastAsia="Times New Roman" w:hAnsi="GHEA Grapalat" w:cs="Sylfaen"/>
          <w:sz w:val="24"/>
          <w:szCs w:val="24"/>
          <w:lang w:val="hy-AM"/>
        </w:rPr>
        <w:t>ների, սելավային նստվածքների և սելավային հոսքի ճնշումները որոշելիս պետք է ընդունվի</w:t>
      </w:r>
      <w:r w:rsidR="00417E61" w:rsidRPr="00C65154">
        <w:rPr>
          <w:rFonts w:ascii="GHEA Grapalat" w:eastAsia="Times New Roman" w:hAnsi="GHEA Grapalat" w:cs="Sylfaen"/>
          <w:sz w:val="24"/>
          <w:szCs w:val="24"/>
          <w:lang w:val="hy-AM"/>
        </w:rPr>
        <w:t xml:space="preserve">՝ 1.2 </w:t>
      </w:r>
      <w:r w:rsidRPr="00C65154">
        <w:rPr>
          <w:rFonts w:ascii="GHEA Grapalat" w:eastAsia="Times New Roman" w:hAnsi="GHEA Grapalat" w:cs="Sylfaen"/>
          <w:sz w:val="24"/>
          <w:szCs w:val="24"/>
          <w:lang w:val="hy-AM"/>
        </w:rPr>
        <w:t>:</w:t>
      </w:r>
    </w:p>
    <w:p w14:paraId="044A4957" w14:textId="77777777" w:rsidR="000C7A02" w:rsidRPr="00C65154" w:rsidRDefault="00417E61" w:rsidP="00C00715">
      <w:pPr>
        <w:pStyle w:val="ListParagraph"/>
        <w:widowControl w:val="0"/>
        <w:numPr>
          <w:ilvl w:val="0"/>
          <w:numId w:val="13"/>
        </w:numPr>
        <w:tabs>
          <w:tab w:val="left" w:pos="1147"/>
        </w:tabs>
        <w:spacing w:after="0" w:line="360" w:lineRule="auto"/>
        <w:ind w:left="0" w:firstLine="360"/>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Բ</w:t>
      </w:r>
      <w:r w:rsidR="000C7A02" w:rsidRPr="00C65154">
        <w:rPr>
          <w:rFonts w:ascii="GHEA Grapalat" w:eastAsia="Times New Roman" w:hAnsi="GHEA Grapalat" w:cs="Sylfaen"/>
          <w:sz w:val="24"/>
          <w:szCs w:val="24"/>
          <w:lang w:val="hy-AM"/>
        </w:rPr>
        <w:t>ետոնի և երկաթբետոնե հակասելավային կառույցների կայունությունը հաշվարկելիս у</w:t>
      </w:r>
      <w:r w:rsidR="000C7A02" w:rsidRPr="00C65154">
        <w:rPr>
          <w:rFonts w:ascii="GHEA Grapalat" w:eastAsia="Times New Roman" w:hAnsi="GHEA Grapalat" w:cs="Sylfaen"/>
          <w:i/>
          <w:iCs/>
          <w:sz w:val="24"/>
          <w:szCs w:val="24"/>
          <w:vertAlign w:val="subscript"/>
          <w:lang w:val="hy-AM"/>
        </w:rPr>
        <w:t>с</w:t>
      </w:r>
      <w:r w:rsidR="000C7A02" w:rsidRPr="00C65154">
        <w:rPr>
          <w:rFonts w:ascii="GHEA Grapalat" w:eastAsia="Times New Roman" w:hAnsi="GHEA Grapalat" w:cs="Sylfaen"/>
          <w:sz w:val="24"/>
          <w:szCs w:val="24"/>
          <w:lang w:val="hy-AM"/>
        </w:rPr>
        <w:t xml:space="preserve"> աշխատանքային պայմանների գործակիցը պետք է </w:t>
      </w:r>
      <w:r w:rsidRPr="00C65154">
        <w:rPr>
          <w:rFonts w:ascii="GHEA Grapalat" w:eastAsia="Times New Roman" w:hAnsi="GHEA Grapalat" w:cs="Sylfaen"/>
          <w:sz w:val="24"/>
          <w:szCs w:val="24"/>
          <w:lang w:val="hy-AM"/>
        </w:rPr>
        <w:t>սահմանել</w:t>
      </w:r>
      <w:r w:rsidR="000C7A02" w:rsidRPr="00C65154">
        <w:rPr>
          <w:rFonts w:ascii="GHEA Grapalat" w:eastAsia="Times New Roman" w:hAnsi="GHEA Grapalat" w:cs="Sylfaen"/>
          <w:sz w:val="24"/>
          <w:szCs w:val="24"/>
          <w:lang w:val="hy-AM"/>
        </w:rPr>
        <w:t>՝</w:t>
      </w:r>
    </w:p>
    <w:p w14:paraId="30EC3A5D" w14:textId="77777777" w:rsidR="000C7A02" w:rsidRPr="00C65154" w:rsidRDefault="000C7A02" w:rsidP="00C00715">
      <w:pPr>
        <w:pStyle w:val="ListParagraph"/>
        <w:widowControl w:val="0"/>
        <w:numPr>
          <w:ilvl w:val="0"/>
          <w:numId w:val="26"/>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1.0՝  ժայռային, կիսաժայռային և ոչ ժայռային հիմքերի համար,</w:t>
      </w:r>
    </w:p>
    <w:p w14:paraId="7187DE9E" w14:textId="77777777" w:rsidR="000C7A02" w:rsidRPr="00C65154" w:rsidRDefault="000C7A02" w:rsidP="00C00715">
      <w:pPr>
        <w:pStyle w:val="ListParagraph"/>
        <w:widowControl w:val="0"/>
        <w:numPr>
          <w:ilvl w:val="0"/>
          <w:numId w:val="26"/>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1.0՝ հիմնատակի զանգվածի ճաքերով անցնող սահքի մակեևույթների համար,</w:t>
      </w:r>
    </w:p>
    <w:p w14:paraId="047455A1" w14:textId="77777777" w:rsidR="000C7A02" w:rsidRPr="00C65154" w:rsidRDefault="000C7A02" w:rsidP="00C00715">
      <w:pPr>
        <w:pStyle w:val="ListParagraph"/>
        <w:widowControl w:val="0"/>
        <w:numPr>
          <w:ilvl w:val="0"/>
          <w:numId w:val="26"/>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 xml:space="preserve">0.95՝ բետոն–ժայռ շփման երկայնքով և հիմնատակի զանգվածում՝ </w:t>
      </w:r>
    </w:p>
    <w:p w14:paraId="7E05A946" w14:textId="77777777" w:rsidR="000C7A02" w:rsidRPr="00C65154" w:rsidRDefault="000C7A02" w:rsidP="00C65154">
      <w:pPr>
        <w:widowControl w:val="0"/>
        <w:tabs>
          <w:tab w:val="left" w:pos="1147"/>
        </w:tabs>
        <w:spacing w:after="0" w:line="360" w:lineRule="auto"/>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Sylfaen"/>
          <w:sz w:val="24"/>
          <w:szCs w:val="24"/>
          <w:lang w:val="hy-AM"/>
        </w:rPr>
        <w:t>մասամբ ճաքերով, մասամբ միաձույլ հատվածով անցնող սահքի մակեևույթների համար:</w:t>
      </w:r>
      <w:r w:rsidRPr="00C65154">
        <w:rPr>
          <w:rFonts w:ascii="GHEA Grapalat" w:eastAsia="Times New Roman" w:hAnsi="GHEA Grapalat" w:cs="Times New Roman"/>
          <w:sz w:val="24"/>
          <w:szCs w:val="24"/>
          <w:lang w:val="hy-AM"/>
        </w:rPr>
        <w:t xml:space="preserve"> </w:t>
      </w:r>
    </w:p>
    <w:p w14:paraId="3A3BCD94"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 xml:space="preserve">Հակասելավային կառույցների հաշվարկներում անձրևային և սառցային սելավների հաշվարկային բնութագրերը որոշվում են անձրևի և սառցադաշտային </w:t>
      </w:r>
      <w:r w:rsidR="009A635E" w:rsidRPr="00C65154">
        <w:rPr>
          <w:rFonts w:ascii="GHEA Grapalat" w:eastAsia="Times New Roman" w:hAnsi="GHEA Grapalat" w:cs="Sylfaen"/>
          <w:sz w:val="24"/>
          <w:szCs w:val="24"/>
          <w:lang w:val="hy-AM"/>
        </w:rPr>
        <w:t xml:space="preserve">կազմաքանդող </w:t>
      </w:r>
      <w:r w:rsidRPr="00C65154">
        <w:rPr>
          <w:rFonts w:ascii="GHEA Grapalat" w:eastAsia="Times New Roman" w:hAnsi="GHEA Grapalat" w:cs="Sylfaen"/>
          <w:sz w:val="24"/>
          <w:szCs w:val="24"/>
          <w:lang w:val="hy-AM"/>
        </w:rPr>
        <w:t>վարարաջրերի բնութագրերի հիման վրա:</w:t>
      </w:r>
    </w:p>
    <w:p w14:paraId="234A7704"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lastRenderedPageBreak/>
        <w:t xml:space="preserve">Անձրևային սելավների ջրային բաղադրիչի հաշվարկը պետք է իրականացվի ըստ հիդրոլոգիական բնութագրերի, իսկ սառցային սելավներինը՝ ըստ </w:t>
      </w:r>
      <w:bookmarkStart w:id="15" w:name="_Hlk125910267"/>
      <w:r w:rsidRPr="00C65154">
        <w:rPr>
          <w:rFonts w:ascii="GHEA Grapalat" w:eastAsia="Times New Roman" w:hAnsi="GHEA Grapalat" w:cs="Sylfaen"/>
          <w:sz w:val="24"/>
          <w:szCs w:val="24"/>
          <w:lang w:val="hy-AM"/>
        </w:rPr>
        <w:t>սառցադաշտա</w:t>
      </w:r>
      <w:bookmarkEnd w:id="15"/>
      <w:r w:rsidRPr="00C65154">
        <w:rPr>
          <w:rFonts w:ascii="GHEA Grapalat" w:eastAsia="Times New Roman" w:hAnsi="GHEA Grapalat" w:cs="Sylfaen"/>
          <w:sz w:val="24"/>
          <w:szCs w:val="24"/>
          <w:lang w:val="hy-AM"/>
        </w:rPr>
        <w:t xml:space="preserve">յին </w:t>
      </w:r>
      <w:r w:rsidR="009A635E" w:rsidRPr="00C65154">
        <w:rPr>
          <w:rFonts w:ascii="GHEA Grapalat" w:eastAsia="Times New Roman" w:hAnsi="GHEA Grapalat" w:cs="Sylfaen"/>
          <w:sz w:val="24"/>
          <w:szCs w:val="24"/>
          <w:lang w:val="hy-AM"/>
        </w:rPr>
        <w:t>կազմաքանդող</w:t>
      </w:r>
      <w:r w:rsidRPr="00C65154">
        <w:rPr>
          <w:rFonts w:ascii="GHEA Grapalat" w:eastAsia="Times New Roman" w:hAnsi="GHEA Grapalat" w:cs="Sylfaen"/>
          <w:sz w:val="24"/>
          <w:szCs w:val="24"/>
          <w:lang w:val="hy-AM"/>
        </w:rPr>
        <w:t xml:space="preserve"> վարարաջրերի և ըստ սառցադաշտերի չափից կախված ընդհանրացված փորձառական բնութագրերի։</w:t>
      </w:r>
    </w:p>
    <w:p w14:paraId="7AC49C88" w14:textId="77777777" w:rsidR="000C7A02" w:rsidRPr="00C65154" w:rsidRDefault="000C7A02" w:rsidP="00C00715">
      <w:pPr>
        <w:pStyle w:val="ListParagraph"/>
        <w:widowControl w:val="0"/>
        <w:numPr>
          <w:ilvl w:val="0"/>
          <w:numId w:val="13"/>
        </w:numPr>
        <w:tabs>
          <w:tab w:val="left" w:pos="1147"/>
        </w:tabs>
        <w:spacing w:after="0" w:line="360" w:lineRule="auto"/>
        <w:ind w:left="0" w:firstLine="630"/>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Սելավային հոսքեր առաջացնող վարարաջրերի առավելագույն ծախսերը գերազանցելու տարեկան գնահատված հավանականությունը հավասար է՝</w:t>
      </w:r>
    </w:p>
    <w:p w14:paraId="63B60391" w14:textId="77777777" w:rsidR="007C26BB" w:rsidRPr="00C65154" w:rsidRDefault="000C7A02" w:rsidP="00C00715">
      <w:pPr>
        <w:pStyle w:val="ListParagraph"/>
        <w:widowControl w:val="0"/>
        <w:numPr>
          <w:ilvl w:val="0"/>
          <w:numId w:val="27"/>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III դասի սելավաթողանցման և սելավաուղղորդիչ կառույցների համար՝ 0,5 %,</w:t>
      </w:r>
    </w:p>
    <w:p w14:paraId="58B3BCBF" w14:textId="77777777" w:rsidR="000C7A02" w:rsidRPr="00C65154" w:rsidRDefault="000C7A02" w:rsidP="00C00715">
      <w:pPr>
        <w:pStyle w:val="ListParagraph"/>
        <w:widowControl w:val="0"/>
        <w:numPr>
          <w:ilvl w:val="0"/>
          <w:numId w:val="27"/>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 xml:space="preserve"> IV դասի կառույցների համար՝ 1 %,</w:t>
      </w:r>
    </w:p>
    <w:p w14:paraId="025CDAE2" w14:textId="77777777" w:rsidR="000C7A02" w:rsidRPr="00C65154" w:rsidRDefault="000C7A02" w:rsidP="00C00715">
      <w:pPr>
        <w:pStyle w:val="ListParagraph"/>
        <w:widowControl w:val="0"/>
        <w:numPr>
          <w:ilvl w:val="0"/>
          <w:numId w:val="27"/>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 xml:space="preserve">կայունացնող և կանխարգելիչ կառույցների համար (բացառությամբ </w:t>
      </w:r>
      <w:bookmarkStart w:id="16" w:name="_Hlk125910709"/>
      <w:r w:rsidRPr="00C65154">
        <w:rPr>
          <w:rFonts w:ascii="GHEA Grapalat" w:eastAsia="Times New Roman" w:hAnsi="GHEA Grapalat" w:cs="Sylfaen"/>
          <w:sz w:val="24"/>
          <w:szCs w:val="24"/>
          <w:lang w:val="hy-AM"/>
        </w:rPr>
        <w:t>ջրակարգավորիչ ամբարտակների</w:t>
      </w:r>
      <w:bookmarkEnd w:id="16"/>
      <w:r w:rsidRPr="00C65154">
        <w:rPr>
          <w:rFonts w:ascii="GHEA Grapalat" w:eastAsia="Times New Roman" w:hAnsi="GHEA Grapalat" w:cs="Sylfaen"/>
          <w:sz w:val="24"/>
          <w:szCs w:val="24"/>
          <w:lang w:val="hy-AM"/>
        </w:rPr>
        <w:t>)՝ 2 %,</w:t>
      </w:r>
    </w:p>
    <w:p w14:paraId="3F45CE5E" w14:textId="77777777" w:rsidR="000C7A02" w:rsidRPr="00C65154" w:rsidRDefault="000C7A02" w:rsidP="00C00715">
      <w:pPr>
        <w:pStyle w:val="ListParagraph"/>
        <w:widowControl w:val="0"/>
        <w:numPr>
          <w:ilvl w:val="0"/>
          <w:numId w:val="27"/>
        </w:numPr>
        <w:tabs>
          <w:tab w:val="left" w:pos="1147"/>
        </w:tabs>
        <w:spacing w:after="0" w:line="360" w:lineRule="auto"/>
        <w:jc w:val="both"/>
        <w:rPr>
          <w:rFonts w:ascii="GHEA Grapalat" w:eastAsia="Times New Roman" w:hAnsi="GHEA Grapalat" w:cs="Sylfaen"/>
          <w:sz w:val="24"/>
          <w:szCs w:val="24"/>
          <w:lang w:val="hy-AM"/>
        </w:rPr>
      </w:pPr>
      <w:r w:rsidRPr="00C65154">
        <w:rPr>
          <w:rFonts w:ascii="GHEA Grapalat" w:eastAsia="Times New Roman" w:hAnsi="GHEA Grapalat" w:cs="Sylfaen"/>
          <w:sz w:val="24"/>
          <w:szCs w:val="24"/>
          <w:lang w:val="hy-AM"/>
        </w:rPr>
        <w:t>ջրակարգավորիչ ամբարտակների համար՝ 1 %:</w:t>
      </w:r>
    </w:p>
    <w:bookmarkEnd w:id="13"/>
    <w:p w14:paraId="740AC3D0" w14:textId="77777777" w:rsidR="000C7A02" w:rsidRPr="00EF791D" w:rsidRDefault="000C7A02" w:rsidP="00C00715">
      <w:pPr>
        <w:pStyle w:val="ListParagraph"/>
        <w:widowControl w:val="0"/>
        <w:numPr>
          <w:ilvl w:val="0"/>
          <w:numId w:val="13"/>
        </w:numPr>
        <w:spacing w:after="8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Սելավապահ (սելավը կասեցնող) կառույցների հաշվարկներում </w:t>
      </w:r>
      <w:bookmarkStart w:id="17" w:name="_Hlk125911929"/>
      <w:r w:rsidRPr="00C65154">
        <w:rPr>
          <w:rFonts w:ascii="GHEA Grapalat" w:eastAsia="Times New Roman" w:hAnsi="GHEA Grapalat" w:cs="Times New Roman"/>
          <w:sz w:val="24"/>
          <w:szCs w:val="24"/>
          <w:lang w:val="hy-AM" w:eastAsia="ru-RU"/>
        </w:rPr>
        <w:t xml:space="preserve">սելավի պահեստարանի </w:t>
      </w:r>
      <w:bookmarkEnd w:id="17"/>
      <w:r w:rsidRPr="00C65154">
        <w:rPr>
          <w:rFonts w:ascii="GHEA Grapalat" w:eastAsia="Times New Roman" w:hAnsi="GHEA Grapalat" w:cs="Times New Roman"/>
          <w:i/>
          <w:iCs/>
          <w:sz w:val="24"/>
          <w:szCs w:val="24"/>
          <w:lang w:val="hy-AM" w:eastAsia="ru-RU"/>
        </w:rPr>
        <w:t>V</w:t>
      </w:r>
      <w:r w:rsidRPr="00C65154">
        <w:rPr>
          <w:rFonts w:ascii="GHEA Grapalat" w:eastAsia="Times New Roman" w:hAnsi="GHEA Grapalat" w:cs="Times New Roman"/>
          <w:sz w:val="24"/>
          <w:szCs w:val="24"/>
          <w:lang w:val="hy-AM" w:eastAsia="ru-RU"/>
        </w:rPr>
        <w:t xml:space="preserve">  հաշվարկային ծավալը պետք է որոշվի հետևյալ բանաձևով՝</w:t>
      </w:r>
    </w:p>
    <w:p w14:paraId="5C070756" w14:textId="77777777" w:rsidR="000C7A02" w:rsidRPr="00C65154" w:rsidRDefault="000C7A02" w:rsidP="00C65154">
      <w:pPr>
        <w:widowControl w:val="0"/>
        <w:tabs>
          <w:tab w:val="left" w:pos="5755"/>
        </w:tabs>
        <w:spacing w:after="80" w:line="360" w:lineRule="auto"/>
        <w:jc w:val="right"/>
        <w:rPr>
          <w:rFonts w:ascii="GHEA Grapalat" w:eastAsia="Times New Roman" w:hAnsi="GHEA Grapalat" w:cs="Times New Roman"/>
          <w:i/>
          <w:iCs/>
          <w:sz w:val="24"/>
          <w:szCs w:val="24"/>
          <w:lang w:val="hy-AM" w:eastAsia="ru-RU"/>
        </w:rPr>
      </w:pPr>
    </w:p>
    <w:p w14:paraId="14B142FD" w14:textId="77777777" w:rsidR="000C7A02" w:rsidRPr="00C65154" w:rsidRDefault="000C7A02" w:rsidP="00C65154">
      <w:pPr>
        <w:widowControl w:val="0"/>
        <w:tabs>
          <w:tab w:val="left" w:pos="5755"/>
        </w:tabs>
        <w:spacing w:after="8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i/>
          <w:iCs/>
          <w:sz w:val="24"/>
          <w:szCs w:val="24"/>
          <w:lang w:val="hy-AM" w:eastAsia="ru-RU"/>
        </w:rPr>
        <w:t xml:space="preserve">V = </w:t>
      </w:r>
      <w:bookmarkStart w:id="18" w:name="_Hlk125911165"/>
      <w:r w:rsidRPr="00C65154">
        <w:rPr>
          <w:rFonts w:ascii="GHEA Grapalat" w:eastAsia="Times New Roman" w:hAnsi="GHEA Grapalat" w:cs="Times New Roman"/>
          <w:i/>
          <w:iCs/>
          <w:sz w:val="24"/>
          <w:szCs w:val="24"/>
          <w:lang w:val="hy-AM" w:eastAsia="ru-RU"/>
        </w:rPr>
        <w:t>W</w:t>
      </w:r>
      <w:r w:rsidRPr="00C65154">
        <w:rPr>
          <w:rFonts w:ascii="GHEA Grapalat" w:eastAsia="Times New Roman" w:hAnsi="GHEA Grapalat" w:cs="Times New Roman"/>
          <w:sz w:val="24"/>
          <w:szCs w:val="24"/>
          <w:vertAlign w:val="subscript"/>
          <w:lang w:val="hy-AM" w:eastAsia="ru-RU"/>
        </w:rPr>
        <w:t>1</w:t>
      </w:r>
      <w:bookmarkEnd w:id="18"/>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i/>
          <w:iCs/>
          <w:sz w:val="24"/>
          <w:szCs w:val="24"/>
          <w:lang w:val="hy-AM" w:eastAsia="ru-RU"/>
        </w:rPr>
        <w:t>-</w:t>
      </w:r>
      <w:bookmarkStart w:id="19" w:name="_Hlk125911210"/>
      <w:r w:rsidRPr="00C65154">
        <w:rPr>
          <w:rFonts w:ascii="GHEA Grapalat" w:eastAsia="Times New Roman" w:hAnsi="GHEA Grapalat" w:cs="Times New Roman"/>
          <w:i/>
          <w:iCs/>
          <w:sz w:val="24"/>
          <w:szCs w:val="24"/>
          <w:lang w:val="hy-AM" w:eastAsia="ru-RU"/>
        </w:rPr>
        <w:t xml:space="preserve"> W</w:t>
      </w:r>
      <w:r w:rsidRPr="00C65154">
        <w:rPr>
          <w:rFonts w:ascii="GHEA Grapalat" w:eastAsia="Times New Roman" w:hAnsi="GHEA Grapalat" w:cs="Times New Roman"/>
          <w:sz w:val="24"/>
          <w:szCs w:val="24"/>
          <w:vertAlign w:val="subscript"/>
          <w:lang w:val="hy-AM" w:eastAsia="ru-RU"/>
        </w:rPr>
        <w:t>2</w:t>
      </w:r>
      <w:bookmarkEnd w:id="19"/>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i/>
          <w:iCs/>
          <w:sz w:val="24"/>
          <w:szCs w:val="24"/>
          <w:lang w:val="hy-AM" w:eastAsia="ru-RU"/>
        </w:rPr>
        <w:t xml:space="preserve">+ </w:t>
      </w:r>
      <w:bookmarkStart w:id="20" w:name="_Hlk125913496"/>
      <w:r w:rsidRPr="00C65154">
        <w:rPr>
          <w:rFonts w:ascii="GHEA Grapalat" w:eastAsia="Times New Roman" w:hAnsi="GHEA Grapalat" w:cs="Times New Roman"/>
          <w:i/>
          <w:iCs/>
          <w:sz w:val="24"/>
          <w:szCs w:val="24"/>
          <w:lang w:val="hy-AM" w:eastAsia="ru-RU"/>
        </w:rPr>
        <w:t>ТW</w:t>
      </w:r>
      <w:bookmarkEnd w:id="20"/>
      <w:r w:rsidRPr="00C65154">
        <w:rPr>
          <w:rFonts w:ascii="GHEA Grapalat" w:eastAsia="Times New Roman" w:hAnsi="GHEA Grapalat" w:cs="Times New Roman"/>
          <w:sz w:val="24"/>
          <w:szCs w:val="24"/>
          <w:lang w:val="hy-AM" w:eastAsia="ru-RU"/>
        </w:rPr>
        <w:t xml:space="preserve">,                             (5) </w:t>
      </w:r>
      <w:r w:rsidR="00E213E1" w:rsidRPr="00C65154">
        <w:rPr>
          <w:rFonts w:ascii="GHEA Grapalat" w:eastAsia="Times New Roman" w:hAnsi="GHEA Grapalat" w:cs="Times New Roman"/>
          <w:sz w:val="24"/>
          <w:szCs w:val="24"/>
          <w:lang w:val="hy-AM" w:eastAsia="ru-RU"/>
        </w:rPr>
        <w:t>որտեղ՝</w:t>
      </w:r>
    </w:p>
    <w:p w14:paraId="6F63A818" w14:textId="77777777" w:rsidR="000C7A02" w:rsidRPr="00C65154" w:rsidRDefault="000C7A02" w:rsidP="00C65154">
      <w:pPr>
        <w:widowControl w:val="0"/>
        <w:spacing w:after="0" w:line="360" w:lineRule="auto"/>
        <w:contextualSpacing/>
        <w:jc w:val="both"/>
        <w:rPr>
          <w:rFonts w:ascii="GHEA Grapalat" w:eastAsia="Times New Roman" w:hAnsi="GHEA Grapalat" w:cs="Times New Roman"/>
          <w:sz w:val="24"/>
          <w:szCs w:val="24"/>
          <w:lang w:val="hy-AM" w:eastAsia="ru-RU"/>
        </w:rPr>
      </w:pPr>
    </w:p>
    <w:p w14:paraId="5D3485CC" w14:textId="77777777" w:rsidR="000C7A02" w:rsidRPr="00C65154" w:rsidRDefault="000C7A02" w:rsidP="00C00715">
      <w:pPr>
        <w:pStyle w:val="ListParagraph"/>
        <w:widowControl w:val="0"/>
        <w:numPr>
          <w:ilvl w:val="0"/>
          <w:numId w:val="9"/>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iCs/>
          <w:sz w:val="24"/>
          <w:szCs w:val="24"/>
          <w:lang w:val="hy-AM" w:eastAsia="ru-RU"/>
        </w:rPr>
        <w:t>W</w:t>
      </w:r>
      <w:r w:rsidRPr="00C65154">
        <w:rPr>
          <w:rFonts w:ascii="GHEA Grapalat" w:eastAsia="Times New Roman" w:hAnsi="GHEA Grapalat" w:cs="Times New Roman"/>
          <w:sz w:val="24"/>
          <w:szCs w:val="24"/>
          <w:vertAlign w:val="subscript"/>
          <w:lang w:val="hy-AM" w:eastAsia="ru-RU"/>
        </w:rPr>
        <w:t>1</w:t>
      </w:r>
      <w:r w:rsidRPr="00C65154">
        <w:rPr>
          <w:rFonts w:ascii="GHEA Grapalat" w:eastAsia="Times New Roman" w:hAnsi="GHEA Grapalat" w:cs="Times New Roman"/>
          <w:sz w:val="24"/>
          <w:szCs w:val="24"/>
          <w:lang w:val="hy-AM" w:eastAsia="ru-RU"/>
        </w:rPr>
        <w:t>-ը ամբարտակի ուղղահատվածքում սելավի առավելագույն ծավալն է,</w:t>
      </w:r>
    </w:p>
    <w:p w14:paraId="42FDBE4C" w14:textId="77777777" w:rsidR="000C7A02" w:rsidRPr="00C65154" w:rsidRDefault="000C7A02" w:rsidP="00C00715">
      <w:pPr>
        <w:pStyle w:val="ListParagraph"/>
        <w:widowControl w:val="0"/>
        <w:numPr>
          <w:ilvl w:val="0"/>
          <w:numId w:val="9"/>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i/>
          <w:iCs/>
          <w:sz w:val="24"/>
          <w:szCs w:val="24"/>
          <w:lang w:val="hy-AM" w:eastAsia="ru-RU"/>
        </w:rPr>
        <w:t>W</w:t>
      </w:r>
      <w:r w:rsidRPr="00C65154">
        <w:rPr>
          <w:rFonts w:ascii="GHEA Grapalat" w:eastAsia="Times New Roman" w:hAnsi="GHEA Grapalat" w:cs="Courier New"/>
          <w:sz w:val="24"/>
          <w:szCs w:val="24"/>
          <w:vertAlign w:val="subscript"/>
          <w:lang w:val="hy-AM" w:eastAsia="ru-RU"/>
        </w:rPr>
        <w:t>2</w:t>
      </w:r>
      <w:r w:rsidRPr="00C65154">
        <w:rPr>
          <w:rFonts w:ascii="GHEA Grapalat" w:eastAsia="Times New Roman" w:hAnsi="GHEA Grapalat" w:cs="Times New Roman"/>
          <w:sz w:val="24"/>
          <w:szCs w:val="24"/>
          <w:lang w:val="hy-AM" w:eastAsia="ru-RU"/>
        </w:rPr>
        <w:t>-ը՝ կուտակման ընթացքում ստորին բիեֆում թափված նստվածքի ծավալն է,</w:t>
      </w:r>
    </w:p>
    <w:p w14:paraId="1B7A45A0" w14:textId="77777777" w:rsidR="000C7A02" w:rsidRPr="00C65154" w:rsidRDefault="000C7A02" w:rsidP="00C00715">
      <w:pPr>
        <w:pStyle w:val="ListParagraph"/>
        <w:widowControl w:val="0"/>
        <w:numPr>
          <w:ilvl w:val="0"/>
          <w:numId w:val="9"/>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T-ն՝ սելավի պահեստարանի տղմակալման ժամանակն է, որն ընդունվում է առնվազն 25 տարի,</w:t>
      </w:r>
    </w:p>
    <w:p w14:paraId="3CCDC0B3" w14:textId="77777777" w:rsidR="000C7A02" w:rsidRPr="00C65154" w:rsidRDefault="000C7A02" w:rsidP="00C00715">
      <w:pPr>
        <w:pStyle w:val="ListParagraph"/>
        <w:widowControl w:val="0"/>
        <w:numPr>
          <w:ilvl w:val="0"/>
          <w:numId w:val="9"/>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i/>
          <w:iCs/>
          <w:sz w:val="24"/>
          <w:szCs w:val="24"/>
          <w:lang w:val="hy-AM" w:eastAsia="ru-RU"/>
        </w:rPr>
        <w:t xml:space="preserve">W-ն՝ </w:t>
      </w:r>
      <w:r w:rsidRPr="00C65154">
        <w:rPr>
          <w:rFonts w:ascii="GHEA Grapalat" w:eastAsia="Times New Roman" w:hAnsi="GHEA Grapalat" w:cs="Times New Roman"/>
          <w:sz w:val="24"/>
          <w:szCs w:val="24"/>
          <w:lang w:val="hy-AM" w:eastAsia="ru-RU"/>
        </w:rPr>
        <w:t xml:space="preserve"> սելավի պահեստարանում կուտակված նստվածքների տարեկան միջին ծավալն է:</w:t>
      </w:r>
    </w:p>
    <w:p w14:paraId="3C6667FF"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i/>
          <w:iCs/>
          <w:sz w:val="24"/>
          <w:szCs w:val="24"/>
          <w:lang w:val="hy-AM" w:eastAsia="ru-RU"/>
        </w:rPr>
        <w:t xml:space="preserve"> </w:t>
      </w:r>
      <w:r w:rsidR="00AB0194" w:rsidRPr="00C65154">
        <w:rPr>
          <w:rFonts w:ascii="GHEA Grapalat" w:eastAsia="Times New Roman" w:hAnsi="GHEA Grapalat" w:cs="Times New Roman"/>
          <w:sz w:val="24"/>
          <w:szCs w:val="24"/>
          <w:lang w:val="hy-AM" w:eastAsia="ru-RU"/>
        </w:rPr>
        <w:t>Ս</w:t>
      </w:r>
      <w:r w:rsidRPr="00C65154">
        <w:rPr>
          <w:rFonts w:ascii="GHEA Grapalat" w:eastAsia="Times New Roman" w:hAnsi="GHEA Grapalat" w:cs="Times New Roman"/>
          <w:sz w:val="24"/>
          <w:szCs w:val="24"/>
          <w:lang w:val="hy-AM" w:eastAsia="ru-RU"/>
        </w:rPr>
        <w:t xml:space="preserve">ելավի առավելագույն </w:t>
      </w:r>
      <w:r w:rsidR="00AB0194" w:rsidRPr="00C65154">
        <w:rPr>
          <w:rFonts w:ascii="GHEA Grapalat" w:eastAsia="Times New Roman" w:hAnsi="GHEA Grapalat" w:cs="Times New Roman"/>
          <w:i/>
          <w:iCs/>
          <w:sz w:val="24"/>
          <w:szCs w:val="24"/>
          <w:lang w:val="hy-AM" w:eastAsia="ru-RU"/>
        </w:rPr>
        <w:t>W</w:t>
      </w:r>
      <w:r w:rsidR="00AB0194" w:rsidRPr="00C65154">
        <w:rPr>
          <w:rFonts w:ascii="GHEA Grapalat" w:eastAsia="Times New Roman" w:hAnsi="GHEA Grapalat" w:cs="Times New Roman"/>
          <w:sz w:val="24"/>
          <w:szCs w:val="24"/>
          <w:vertAlign w:val="subscript"/>
          <w:lang w:val="hy-AM" w:eastAsia="ru-RU"/>
        </w:rPr>
        <w:t xml:space="preserve">1  </w:t>
      </w:r>
      <w:r w:rsidRPr="00C65154">
        <w:rPr>
          <w:rFonts w:ascii="GHEA Grapalat" w:eastAsia="Times New Roman" w:hAnsi="GHEA Grapalat" w:cs="Times New Roman"/>
          <w:sz w:val="24"/>
          <w:szCs w:val="24"/>
          <w:lang w:val="hy-AM" w:eastAsia="ru-RU"/>
        </w:rPr>
        <w:t>ծավալ</w:t>
      </w:r>
      <w:r w:rsidR="00AB0194" w:rsidRPr="00C65154">
        <w:rPr>
          <w:rFonts w:ascii="GHEA Grapalat" w:eastAsia="Times New Roman" w:hAnsi="GHEA Grapalat" w:cs="Times New Roman"/>
          <w:sz w:val="24"/>
          <w:szCs w:val="24"/>
          <w:lang w:val="hy-AM" w:eastAsia="ru-RU"/>
        </w:rPr>
        <w:t>ն ընդունվում է</w:t>
      </w:r>
      <w:r w:rsidRPr="00C65154">
        <w:rPr>
          <w:rFonts w:ascii="GHEA Grapalat" w:eastAsia="Times New Roman" w:hAnsi="GHEA Grapalat" w:cs="Times New Roman"/>
          <w:sz w:val="24"/>
          <w:szCs w:val="24"/>
          <w:lang w:val="hy-AM" w:eastAsia="ru-RU"/>
        </w:rPr>
        <w:t>՝</w:t>
      </w:r>
    </w:p>
    <w:p w14:paraId="3FB07ABA" w14:textId="77777777" w:rsidR="000C7A02" w:rsidRPr="00C65154" w:rsidRDefault="000C7A02" w:rsidP="00C00715">
      <w:pPr>
        <w:pStyle w:val="ListParagraph"/>
        <w:widowControl w:val="0"/>
        <w:numPr>
          <w:ilvl w:val="0"/>
          <w:numId w:val="28"/>
        </w:numPr>
        <w:spacing w:after="0" w:line="360" w:lineRule="auto"/>
        <w:ind w:left="0" w:firstLine="5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անձրևային և սառցադաշտային </w:t>
      </w:r>
      <w:r w:rsidR="00FB100B" w:rsidRPr="00C65154">
        <w:rPr>
          <w:rFonts w:ascii="GHEA Grapalat" w:eastAsia="Times New Roman" w:hAnsi="GHEA Grapalat" w:cs="Times New Roman"/>
          <w:sz w:val="24"/>
          <w:szCs w:val="24"/>
          <w:lang w:val="hy-AM" w:eastAsia="ru-RU"/>
        </w:rPr>
        <w:t>կազմաքանդող</w:t>
      </w:r>
      <w:r w:rsidRPr="00C65154">
        <w:rPr>
          <w:rFonts w:ascii="GHEA Grapalat" w:eastAsia="Times New Roman" w:hAnsi="GHEA Grapalat" w:cs="Times New Roman"/>
          <w:sz w:val="24"/>
          <w:szCs w:val="24"/>
          <w:lang w:val="hy-AM" w:eastAsia="ru-RU"/>
        </w:rPr>
        <w:t xml:space="preserve"> վարարումների հետևանքով առաջացած սելավների դեպքում՝ </w:t>
      </w:r>
      <w:bookmarkStart w:id="21" w:name="_Hlk126132074"/>
      <w:r w:rsidRPr="00C65154">
        <w:rPr>
          <w:rFonts w:ascii="GHEA Grapalat" w:eastAsia="Times New Roman" w:hAnsi="GHEA Grapalat" w:cs="Times New Roman"/>
          <w:sz w:val="24"/>
          <w:szCs w:val="24"/>
          <w:lang w:val="hy-AM" w:eastAsia="ru-RU"/>
        </w:rPr>
        <w:t xml:space="preserve">1% գերազանցելու հավանականությամբ ջրհեղեղի հետևանքով առաջացած սելավի </w:t>
      </w:r>
      <w:bookmarkEnd w:id="21"/>
      <w:r w:rsidRPr="00C65154">
        <w:rPr>
          <w:rFonts w:ascii="GHEA Grapalat" w:eastAsia="Times New Roman" w:hAnsi="GHEA Grapalat" w:cs="Times New Roman"/>
          <w:sz w:val="24"/>
          <w:szCs w:val="24"/>
          <w:lang w:val="hy-AM" w:eastAsia="ru-RU"/>
        </w:rPr>
        <w:t>ծավալին,</w:t>
      </w:r>
    </w:p>
    <w:p w14:paraId="70610A48" w14:textId="77777777" w:rsidR="000C7A02" w:rsidRPr="00C65154" w:rsidRDefault="000C7A02" w:rsidP="00C00715">
      <w:pPr>
        <w:pStyle w:val="ListParagraph"/>
        <w:widowControl w:val="0"/>
        <w:numPr>
          <w:ilvl w:val="0"/>
          <w:numId w:val="28"/>
        </w:numPr>
        <w:spacing w:after="0" w:line="360" w:lineRule="auto"/>
        <w:ind w:left="0" w:firstLine="5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մեկ այլ ծագման սելավային հոսքերի դեպքում՝ անցած սելավների հետքերի ուսումնասիրության արդյունքների հիման վրա:</w:t>
      </w:r>
    </w:p>
    <w:p w14:paraId="55D46EC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bookmarkStart w:id="22" w:name="_Hlk125912717"/>
      <w:r w:rsidRPr="00C65154">
        <w:rPr>
          <w:rFonts w:ascii="GHEA Grapalat" w:eastAsia="Times New Roman" w:hAnsi="GHEA Grapalat" w:cs="Courier New"/>
          <w:i/>
          <w:iCs/>
          <w:sz w:val="24"/>
          <w:szCs w:val="24"/>
          <w:lang w:val="hy-AM" w:eastAsia="ru-RU"/>
        </w:rPr>
        <w:lastRenderedPageBreak/>
        <w:t>W</w:t>
      </w:r>
      <w:r w:rsidRPr="00C65154">
        <w:rPr>
          <w:rFonts w:ascii="GHEA Grapalat" w:eastAsia="Times New Roman" w:hAnsi="GHEA Grapalat" w:cs="Courier New"/>
          <w:sz w:val="24"/>
          <w:szCs w:val="24"/>
          <w:vertAlign w:val="subscript"/>
          <w:lang w:val="hy-AM" w:eastAsia="ru-RU"/>
        </w:rPr>
        <w:t>2</w:t>
      </w:r>
      <w:bookmarkEnd w:id="22"/>
      <w:r w:rsidRPr="00C65154">
        <w:rPr>
          <w:rFonts w:ascii="GHEA Grapalat" w:eastAsia="Times New Roman" w:hAnsi="GHEA Grapalat" w:cs="Times New Roman"/>
          <w:sz w:val="24"/>
          <w:szCs w:val="24"/>
          <w:lang w:val="hy-AM" w:eastAsia="ru-RU"/>
        </w:rPr>
        <w:t xml:space="preserve"> ծավալը որոշվում է միայն ջրաբերուկային սելավների համար, ցեխաքարային սելավների համար</w:t>
      </w:r>
      <w:r w:rsidRPr="00C65154">
        <w:rPr>
          <w:rFonts w:ascii="GHEA Grapalat" w:eastAsia="Times New Roman" w:hAnsi="GHEA Grapalat" w:cs="Courier New"/>
          <w:i/>
          <w:iCs/>
          <w:sz w:val="24"/>
          <w:szCs w:val="24"/>
          <w:lang w:val="hy-AM" w:eastAsia="ru-RU"/>
        </w:rPr>
        <w:t xml:space="preserve"> W</w:t>
      </w:r>
      <w:r w:rsidRPr="00C65154">
        <w:rPr>
          <w:rFonts w:ascii="GHEA Grapalat" w:eastAsia="Times New Roman" w:hAnsi="GHEA Grapalat" w:cs="Courier New"/>
          <w:sz w:val="24"/>
          <w:szCs w:val="24"/>
          <w:vertAlign w:val="subscript"/>
          <w:lang w:val="hy-AM" w:eastAsia="ru-RU"/>
        </w:rPr>
        <w:t>2</w:t>
      </w:r>
      <w:r w:rsidRPr="00C65154">
        <w:rPr>
          <w:rFonts w:ascii="GHEA Grapalat" w:eastAsia="Times New Roman" w:hAnsi="GHEA Grapalat" w:cs="Courier New"/>
          <w:sz w:val="24"/>
          <w:szCs w:val="24"/>
          <w:lang w:val="hy-AM" w:eastAsia="ru-RU"/>
        </w:rPr>
        <w:t xml:space="preserve"> </w:t>
      </w:r>
      <w:bookmarkStart w:id="23" w:name="_Hlk125913511"/>
      <w:r w:rsidRPr="00C65154">
        <w:rPr>
          <w:rFonts w:ascii="GHEA Grapalat" w:eastAsia="Times New Roman" w:hAnsi="GHEA Grapalat" w:cs="Times New Roman"/>
          <w:sz w:val="24"/>
          <w:szCs w:val="24"/>
          <w:lang w:val="hy-AM" w:eastAsia="ru-RU"/>
        </w:rPr>
        <w:t>= 0</w:t>
      </w:r>
      <w:bookmarkEnd w:id="23"/>
      <w:r w:rsidRPr="00C65154">
        <w:rPr>
          <w:rFonts w:ascii="GHEA Grapalat" w:eastAsia="Times New Roman" w:hAnsi="GHEA Grapalat" w:cs="Times New Roman"/>
          <w:sz w:val="24"/>
          <w:szCs w:val="24"/>
          <w:lang w:val="hy-AM" w:eastAsia="ru-RU"/>
        </w:rPr>
        <w:t>։</w:t>
      </w:r>
      <w:r w:rsidRPr="00C65154">
        <w:rPr>
          <w:rFonts w:ascii="GHEA Grapalat" w:eastAsia="Times New Roman" w:hAnsi="GHEA Grapalat" w:cs="Times New Roman"/>
          <w:sz w:val="24"/>
          <w:szCs w:val="24"/>
          <w:lang w:val="hy-AM"/>
        </w:rPr>
        <w:t xml:space="preserve"> </w:t>
      </w:r>
    </w:p>
    <w:p w14:paraId="51A9D308" w14:textId="77777777" w:rsidR="007B249B"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i/>
          <w:iCs/>
          <w:sz w:val="24"/>
          <w:szCs w:val="24"/>
          <w:lang w:val="hy-AM" w:eastAsia="ru-RU"/>
        </w:rPr>
        <w:t>W</w:t>
      </w:r>
      <w:r w:rsidRPr="00C65154">
        <w:rPr>
          <w:rFonts w:ascii="GHEA Grapalat" w:eastAsia="Times New Roman" w:hAnsi="GHEA Grapalat" w:cs="Times New Roman"/>
          <w:sz w:val="24"/>
          <w:szCs w:val="24"/>
          <w:lang w:val="hy-AM" w:eastAsia="ru-RU"/>
        </w:rPr>
        <w:t xml:space="preserve"> միջին տարեկան ծավալը որոշվում է որպես կոշտ հոսքի միջին երկարաժամկետ ծավալի (հաշվի առնելով սելավային հոսքերը 25 տարին մեկ անգամից ավելի կրկնելիության դեպքում) և ստորին բիեֆում</w:t>
      </w:r>
      <w:r w:rsidR="0087461B" w:rsidRPr="00C65154">
        <w:rPr>
          <w:rFonts w:ascii="GHEA Grapalat" w:eastAsia="Times New Roman" w:hAnsi="GHEA Grapalat" w:cs="Times New Roman"/>
          <w:sz w:val="24"/>
          <w:szCs w:val="24"/>
          <w:lang w:val="hy-AM" w:eastAsia="ru-RU"/>
        </w:rPr>
        <w:t xml:space="preserve"> (գետի, ջրամբարի կամ ջրանցքի հատված, որը հարում է հենարանային կառույցին (</w:t>
      </w:r>
      <w:r w:rsidR="00000000">
        <w:fldChar w:fldCharType="begin"/>
      </w:r>
      <w:r w:rsidR="00000000" w:rsidRPr="00EF791D">
        <w:rPr>
          <w:lang w:val="hy-AM"/>
        </w:rPr>
        <w:instrText>HYPERLINK "https://hy.wikipedia.org/wiki/%D4%B1%D5%B4%D5%A2%D5%A1%D6%80%D5%BF%D5%A1%D5%AF" \o "Ամբարտակ"</w:instrText>
      </w:r>
      <w:r w:rsidR="00000000">
        <w:fldChar w:fldCharType="separate"/>
      </w:r>
      <w:r w:rsidR="0087461B" w:rsidRPr="00C65154">
        <w:rPr>
          <w:rStyle w:val="Hyperlink"/>
          <w:rFonts w:ascii="GHEA Grapalat" w:eastAsia="Times New Roman" w:hAnsi="GHEA Grapalat" w:cs="Times New Roman"/>
          <w:color w:val="auto"/>
          <w:sz w:val="24"/>
          <w:szCs w:val="24"/>
          <w:lang w:val="hy-AM" w:eastAsia="ru-RU"/>
        </w:rPr>
        <w:t>ամբարտակ</w:t>
      </w:r>
      <w:r w:rsidR="00000000">
        <w:rPr>
          <w:rStyle w:val="Hyperlink"/>
          <w:rFonts w:ascii="GHEA Grapalat" w:eastAsia="Times New Roman" w:hAnsi="GHEA Grapalat" w:cs="Times New Roman"/>
          <w:color w:val="auto"/>
          <w:sz w:val="24"/>
          <w:szCs w:val="24"/>
          <w:lang w:val="hy-AM" w:eastAsia="ru-RU"/>
        </w:rPr>
        <w:fldChar w:fldCharType="end"/>
      </w:r>
      <w:r w:rsidR="0087461B" w:rsidRPr="00C65154">
        <w:rPr>
          <w:rFonts w:ascii="GHEA Grapalat" w:eastAsia="Times New Roman" w:hAnsi="GHEA Grapalat" w:cs="Times New Roman"/>
          <w:sz w:val="24"/>
          <w:szCs w:val="24"/>
          <w:lang w:val="hy-AM" w:eastAsia="ru-RU"/>
        </w:rPr>
        <w:t>,</w:t>
      </w:r>
      <w:r w:rsidR="0087461B" w:rsidRPr="00C65154">
        <w:rPr>
          <w:rFonts w:ascii="Calibri" w:eastAsia="Times New Roman" w:hAnsi="Calibri" w:cs="Calibri"/>
          <w:sz w:val="24"/>
          <w:szCs w:val="24"/>
          <w:lang w:val="hy-AM" w:eastAsia="ru-RU"/>
        </w:rPr>
        <w:t> </w:t>
      </w:r>
      <w:hyperlink r:id="rId9" w:tooltip="Շլյուզ" w:history="1">
        <w:r w:rsidR="0087461B" w:rsidRPr="00C65154">
          <w:rPr>
            <w:rStyle w:val="Hyperlink"/>
            <w:rFonts w:ascii="GHEA Grapalat" w:eastAsia="Times New Roman" w:hAnsi="GHEA Grapalat" w:cs="Times New Roman"/>
            <w:color w:val="auto"/>
            <w:sz w:val="24"/>
            <w:szCs w:val="24"/>
            <w:lang w:val="hy-AM" w:eastAsia="ru-RU"/>
          </w:rPr>
          <w:t>շլյուզ</w:t>
        </w:r>
      </w:hyperlink>
      <w:r w:rsidR="0087461B" w:rsidRPr="00C65154">
        <w:rPr>
          <w:rFonts w:ascii="Calibri" w:eastAsia="Times New Roman" w:hAnsi="Calibri" w:cs="Calibri"/>
          <w:sz w:val="24"/>
          <w:szCs w:val="24"/>
          <w:lang w:val="hy-AM" w:eastAsia="ru-RU"/>
        </w:rPr>
        <w:t> </w:t>
      </w:r>
      <w:r w:rsidR="0087461B" w:rsidRPr="00C65154">
        <w:rPr>
          <w:rFonts w:ascii="GHEA Grapalat" w:eastAsia="Times New Roman" w:hAnsi="GHEA Grapalat" w:cs="GHEA Grapalat"/>
          <w:sz w:val="24"/>
          <w:szCs w:val="24"/>
          <w:lang w:val="hy-AM" w:eastAsia="ru-RU"/>
        </w:rPr>
        <w:t>և</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այլն</w:t>
      </w:r>
      <w:r w:rsidR="0087461B" w:rsidRPr="00C65154">
        <w:rPr>
          <w:rFonts w:ascii="GHEA Grapalat" w:eastAsia="Times New Roman" w:hAnsi="GHEA Grapalat" w:cs="Times New Roman"/>
          <w:sz w:val="24"/>
          <w:szCs w:val="24"/>
          <w:lang w:val="hy-AM" w:eastAsia="ru-RU"/>
        </w:rPr>
        <w:t>)</w:t>
      </w:r>
      <w:r w:rsidR="0087461B" w:rsidRPr="00C65154">
        <w:rPr>
          <w:rFonts w:ascii="GHEA Grapalat" w:eastAsia="Times New Roman" w:hAnsi="GHEA Grapalat" w:cs="GHEA Grapalat"/>
          <w:sz w:val="24"/>
          <w:szCs w:val="24"/>
          <w:lang w:val="hy-AM" w:eastAsia="ru-RU"/>
        </w:rPr>
        <w:t>,</w:t>
      </w:r>
      <w:r w:rsidR="0087461B" w:rsidRPr="00C65154">
        <w:rPr>
          <w:rFonts w:ascii="GHEA Grapalat" w:eastAsia="Times New Roman" w:hAnsi="GHEA Grapalat" w:cs="Times New Roman"/>
          <w:sz w:val="24"/>
          <w:szCs w:val="24"/>
          <w:lang w:val="hy-AM" w:eastAsia="ru-RU"/>
        </w:rPr>
        <w:t xml:space="preserve"> h</w:t>
      </w:r>
      <w:r w:rsidR="0087461B" w:rsidRPr="00C65154">
        <w:rPr>
          <w:rFonts w:ascii="GHEA Grapalat" w:eastAsia="Times New Roman" w:hAnsi="GHEA Grapalat" w:cs="GHEA Grapalat"/>
          <w:sz w:val="24"/>
          <w:szCs w:val="24"/>
          <w:lang w:val="hy-AM" w:eastAsia="ru-RU"/>
        </w:rPr>
        <w:t>ենարանային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կառույցից</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վերև</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գտնվում</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է</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վերին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իսկ</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ներքև՝</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ստորին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բիեֆը,</w:t>
      </w:r>
      <w:r w:rsidR="0087461B" w:rsidRPr="00C65154">
        <w:rPr>
          <w:rFonts w:ascii="GHEA Grapalat" w:eastAsia="Times New Roman" w:hAnsi="GHEA Grapalat" w:cs="Times New Roman"/>
          <w:sz w:val="24"/>
          <w:szCs w:val="24"/>
          <w:lang w:val="hy-AM" w:eastAsia="ru-RU"/>
        </w:rPr>
        <w:t xml:space="preserve"> ե</w:t>
      </w:r>
      <w:r w:rsidR="0087461B" w:rsidRPr="00C65154">
        <w:rPr>
          <w:rFonts w:ascii="GHEA Grapalat" w:eastAsia="Times New Roman" w:hAnsi="GHEA Grapalat" w:cs="GHEA Grapalat"/>
          <w:sz w:val="24"/>
          <w:szCs w:val="24"/>
          <w:lang w:val="hy-AM" w:eastAsia="ru-RU"/>
        </w:rPr>
        <w:t>րկու</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կառույցների</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միջև</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եղած</w:t>
      </w:r>
      <w:r w:rsidR="0087461B" w:rsidRPr="00C65154">
        <w:rPr>
          <w:rFonts w:ascii="Calibri" w:eastAsia="Times New Roman" w:hAnsi="Calibri" w:cs="Calibri"/>
          <w:sz w:val="24"/>
          <w:szCs w:val="24"/>
          <w:lang w:val="hy-AM" w:eastAsia="ru-RU"/>
        </w:rPr>
        <w:t> </w:t>
      </w:r>
      <w:hyperlink r:id="rId10" w:tooltip="Ջրբաժան" w:history="1">
        <w:r w:rsidR="0087461B" w:rsidRPr="00C65154">
          <w:rPr>
            <w:rStyle w:val="Hyperlink"/>
            <w:rFonts w:ascii="GHEA Grapalat" w:eastAsia="Times New Roman" w:hAnsi="GHEA Grapalat" w:cs="Times New Roman"/>
            <w:color w:val="auto"/>
            <w:sz w:val="24"/>
            <w:szCs w:val="24"/>
            <w:lang w:val="hy-AM" w:eastAsia="ru-RU"/>
          </w:rPr>
          <w:t>ջրբաժանի</w:t>
        </w:r>
      </w:hyperlink>
      <w:r w:rsidR="0087461B" w:rsidRPr="00C65154">
        <w:rPr>
          <w:rFonts w:ascii="Calibri" w:eastAsia="Times New Roman" w:hAnsi="Calibri" w:cs="Calibri"/>
          <w:sz w:val="24"/>
          <w:szCs w:val="24"/>
          <w:lang w:val="hy-AM" w:eastAsia="ru-RU"/>
        </w:rPr>
        <w:t> </w:t>
      </w:r>
      <w:r w:rsidR="0087461B" w:rsidRPr="00C65154">
        <w:rPr>
          <w:rFonts w:ascii="GHEA Grapalat" w:eastAsia="Times New Roman" w:hAnsi="GHEA Grapalat" w:cs="GHEA Grapalat"/>
          <w:sz w:val="24"/>
          <w:szCs w:val="24"/>
          <w:lang w:val="hy-AM" w:eastAsia="ru-RU"/>
        </w:rPr>
        <w:t>վրա</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տեղադրված</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բիեֆն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անվանում</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են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ջրբաժան</w:t>
      </w:r>
      <w:r w:rsidR="0087461B" w:rsidRPr="00C65154">
        <w:rPr>
          <w:rFonts w:ascii="GHEA Grapalat" w:eastAsia="Times New Roman" w:hAnsi="GHEA Grapalat" w:cs="Times New Roman"/>
          <w:sz w:val="24"/>
          <w:szCs w:val="24"/>
          <w:lang w:val="hy-AM" w:eastAsia="ru-RU"/>
        </w:rPr>
        <w:t xml:space="preserve"> </w:t>
      </w:r>
      <w:r w:rsidR="0087461B" w:rsidRPr="00C65154">
        <w:rPr>
          <w:rFonts w:ascii="GHEA Grapalat" w:eastAsia="Times New Roman" w:hAnsi="GHEA Grapalat" w:cs="GHEA Grapalat"/>
          <w:sz w:val="24"/>
          <w:szCs w:val="24"/>
          <w:lang w:val="hy-AM" w:eastAsia="ru-RU"/>
        </w:rPr>
        <w:t>բիեֆ</w:t>
      </w:r>
      <w:r w:rsidR="0087461B" w:rsidRPr="00C65154">
        <w:rPr>
          <w:rFonts w:ascii="GHEA Grapalat" w:eastAsia="Times New Roman" w:hAnsi="GHEA Grapalat" w:cs="Times New Roman"/>
          <w:sz w:val="24"/>
          <w:szCs w:val="24"/>
          <w:lang w:val="hy-AM" w:eastAsia="ru-RU"/>
        </w:rPr>
        <w:t>)</w:t>
      </w:r>
      <w:r w:rsidRPr="00C65154">
        <w:rPr>
          <w:rFonts w:ascii="GHEA Grapalat" w:eastAsia="Times New Roman" w:hAnsi="GHEA Grapalat" w:cs="Times New Roman"/>
          <w:sz w:val="24"/>
          <w:szCs w:val="24"/>
          <w:lang w:val="hy-AM" w:eastAsia="ru-RU"/>
        </w:rPr>
        <w:t xml:space="preserve"> բաց թողնված (պայմանավորված է ջրթող կառույցների կոնստրուկցիայով) ծավալի միջև տարբերությամբ:</w:t>
      </w:r>
    </w:p>
    <w:p w14:paraId="7B11A97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Եթե սելավների կրկնելիությունը 25 տարին մեկ անգամից պակաս է և ապահովվում է կենցաղային կոշտ հոսքի տարանցում, ապա սելավի պահեստարանի հզորությունը որոշվում է առանց տղմակալման ծավալի (</w:t>
      </w:r>
      <w:r w:rsidRPr="00C65154">
        <w:rPr>
          <w:rFonts w:ascii="GHEA Grapalat" w:eastAsia="Times New Roman" w:hAnsi="GHEA Grapalat" w:cs="Times New Roman"/>
          <w:i/>
          <w:iCs/>
          <w:sz w:val="24"/>
          <w:szCs w:val="24"/>
          <w:lang w:val="hy-AM" w:eastAsia="ru-RU"/>
        </w:rPr>
        <w:t>ТW</w:t>
      </w:r>
      <w:bookmarkStart w:id="24" w:name="_Hlk125914460"/>
      <w:r w:rsidRPr="00C65154">
        <w:rPr>
          <w:rFonts w:ascii="GHEA Grapalat" w:eastAsia="Times New Roman" w:hAnsi="GHEA Grapalat" w:cs="Times New Roman"/>
          <w:i/>
          <w:iCs/>
          <w:sz w:val="24"/>
          <w:szCs w:val="24"/>
          <w:lang w:val="hy-AM" w:eastAsia="ru-RU"/>
        </w:rPr>
        <w:t xml:space="preserve"> </w:t>
      </w:r>
      <w:r w:rsidRPr="00C65154">
        <w:rPr>
          <w:rFonts w:ascii="GHEA Grapalat" w:eastAsia="Times New Roman" w:hAnsi="GHEA Grapalat" w:cs="Times New Roman"/>
          <w:sz w:val="24"/>
          <w:szCs w:val="24"/>
          <w:lang w:val="hy-AM" w:eastAsia="ru-RU"/>
        </w:rPr>
        <w:t>= 0</w:t>
      </w:r>
      <w:bookmarkEnd w:id="24"/>
      <w:r w:rsidRPr="00C65154">
        <w:rPr>
          <w:rFonts w:ascii="GHEA Grapalat" w:eastAsia="Times New Roman" w:hAnsi="GHEA Grapalat" w:cs="Times New Roman"/>
          <w:sz w:val="24"/>
          <w:szCs w:val="24"/>
          <w:lang w:val="hy-AM" w:eastAsia="ru-RU"/>
        </w:rPr>
        <w:t>):</w:t>
      </w:r>
    </w:p>
    <w:p w14:paraId="6F9FA9C6" w14:textId="77777777" w:rsidR="007B249B"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Ամբարտակի բարձրությունը որոշելիս, որը համապատասխանում է սելավի պահեստարանի հաշվարկային ծավալին, անհրաժեշտ է հաշվի առնել սելավային նստվածքների </w:t>
      </w:r>
      <w:bookmarkStart w:id="25" w:name="_Hlk125914210"/>
      <w:r w:rsidRPr="00C65154">
        <w:rPr>
          <w:rFonts w:ascii="GHEA Grapalat" w:eastAsia="Times New Roman" w:hAnsi="GHEA Grapalat" w:cs="Times New Roman"/>
          <w:sz w:val="24"/>
          <w:szCs w:val="24"/>
          <w:lang w:val="hy-AM" w:eastAsia="ru-RU"/>
        </w:rPr>
        <w:t>tgα</w:t>
      </w:r>
      <w:bookmarkStart w:id="26" w:name="_Hlk125913858"/>
      <w:bookmarkEnd w:id="25"/>
      <w:r w:rsidRPr="00C65154">
        <w:rPr>
          <w:rFonts w:ascii="GHEA Grapalat" w:eastAsia="Times New Roman" w:hAnsi="GHEA Grapalat" w:cs="Times New Roman"/>
          <w:sz w:val="24"/>
          <w:szCs w:val="24"/>
          <w:vertAlign w:val="subscript"/>
          <w:lang w:val="hy-AM" w:eastAsia="ru-RU"/>
        </w:rPr>
        <w:t xml:space="preserve">γ </w:t>
      </w:r>
      <w:bookmarkEnd w:id="26"/>
      <w:r w:rsidRPr="00C65154">
        <w:rPr>
          <w:rFonts w:ascii="GHEA Grapalat" w:eastAsia="Times New Roman" w:hAnsi="GHEA Grapalat" w:cs="Times New Roman"/>
          <w:sz w:val="24"/>
          <w:szCs w:val="24"/>
          <w:lang w:val="hy-AM" w:eastAsia="ru-RU"/>
        </w:rPr>
        <w:t>հավասարար թեքությունը՝ այն վերցնելով ցեխաքարային սելավային հոսքերի համար՝ (0,5-0,7)tgα՝ կախված γ հոսքի տեսակից, որտեղ tgα-ն բնական հունի թեքությունն է:</w:t>
      </w:r>
    </w:p>
    <w:p w14:paraId="5B4105E4"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Գրունտային նյութերից պատրաստված անջրհոս (խուլ) ամբարտակների բարձրությունը որոշելիս tgα</w:t>
      </w:r>
      <w:r w:rsidRPr="00C65154">
        <w:rPr>
          <w:rFonts w:ascii="GHEA Grapalat" w:eastAsia="Times New Roman" w:hAnsi="GHEA Grapalat" w:cs="Times New Roman"/>
          <w:sz w:val="24"/>
          <w:szCs w:val="24"/>
          <w:vertAlign w:val="subscript"/>
          <w:lang w:val="hy-AM" w:eastAsia="ru-RU"/>
        </w:rPr>
        <w:t xml:space="preserve">γ </w:t>
      </w:r>
      <w:r w:rsidRPr="00C65154">
        <w:rPr>
          <w:rFonts w:ascii="GHEA Grapalat" w:eastAsia="Times New Roman" w:hAnsi="GHEA Grapalat" w:cs="Times New Roman"/>
          <w:sz w:val="24"/>
          <w:szCs w:val="24"/>
          <w:lang w:val="hy-AM" w:eastAsia="ru-RU"/>
        </w:rPr>
        <w:t>= 0:</w:t>
      </w:r>
    </w:p>
    <w:p w14:paraId="688BEA7F" w14:textId="77777777" w:rsidR="000C7A02" w:rsidRPr="00C65154" w:rsidRDefault="000C7A02" w:rsidP="00C65154">
      <w:pPr>
        <w:widowControl w:val="0"/>
        <w:spacing w:after="200" w:line="360" w:lineRule="auto"/>
        <w:ind w:firstLine="580"/>
        <w:jc w:val="both"/>
        <w:rPr>
          <w:rFonts w:ascii="GHEA Grapalat" w:eastAsia="Times New Roman" w:hAnsi="GHEA Grapalat" w:cs="Sylfaen"/>
          <w:b/>
          <w:sz w:val="24"/>
          <w:szCs w:val="24"/>
          <w:lang w:val="hy-AM"/>
        </w:rPr>
      </w:pPr>
    </w:p>
    <w:p w14:paraId="5AAFEED7" w14:textId="77777777" w:rsidR="000C7A02" w:rsidRPr="00C65154" w:rsidRDefault="000C7A02" w:rsidP="00C00715">
      <w:pPr>
        <w:pStyle w:val="ListParagraph"/>
        <w:widowControl w:val="0"/>
        <w:numPr>
          <w:ilvl w:val="0"/>
          <w:numId w:val="14"/>
        </w:numPr>
        <w:spacing w:after="200" w:line="360" w:lineRule="auto"/>
        <w:ind w:left="0" w:firstLine="567"/>
        <w:jc w:val="both"/>
        <w:rPr>
          <w:rFonts w:ascii="GHEA Grapalat" w:eastAsia="Times New Roman" w:hAnsi="GHEA Grapalat" w:cs="Times New Roman"/>
          <w:b/>
          <w:bCs/>
          <w:sz w:val="24"/>
          <w:szCs w:val="24"/>
          <w:lang w:val="hy-AM" w:eastAsia="ru-RU"/>
        </w:rPr>
      </w:pPr>
      <w:r w:rsidRPr="00C65154">
        <w:rPr>
          <w:rFonts w:ascii="GHEA Grapalat" w:eastAsia="Times New Roman" w:hAnsi="GHEA Grapalat" w:cs="Sylfaen"/>
          <w:b/>
          <w:sz w:val="24"/>
          <w:szCs w:val="24"/>
          <w:lang w:val="hy-AM"/>
        </w:rPr>
        <w:t>ՀԱԿԱՍԵԼԱՎԱՅԻՆ</w:t>
      </w:r>
      <w:r w:rsidRPr="00C65154">
        <w:rPr>
          <w:rFonts w:ascii="GHEA Grapalat" w:eastAsia="Times New Roman" w:hAnsi="GHEA Grapalat" w:cs="Courier New"/>
          <w:b/>
          <w:sz w:val="24"/>
          <w:szCs w:val="24"/>
          <w:lang w:val="hy-AM"/>
        </w:rPr>
        <w:t xml:space="preserve"> </w:t>
      </w:r>
      <w:r w:rsidRPr="00C65154">
        <w:rPr>
          <w:rFonts w:ascii="GHEA Grapalat" w:eastAsia="Times New Roman" w:hAnsi="GHEA Grapalat" w:cs="Sylfaen"/>
          <w:b/>
          <w:sz w:val="24"/>
          <w:szCs w:val="24"/>
          <w:lang w:val="hy-AM"/>
        </w:rPr>
        <w:t>ԻՆԺԵՆԵՐԱԿԱՆ ՊԱՇՏՊԱՆՈՒԹՅԱՆ                                          ԿԱՌՈՒՅՑՆԵՐ ԵՎ ՄԻՋՈՑԱՌՈՒՄՆԵՐ</w:t>
      </w:r>
    </w:p>
    <w:p w14:paraId="2A6A8CBE" w14:textId="77777777" w:rsidR="007137FD"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bookmarkStart w:id="27" w:name="_Hlk126134001"/>
      <w:r w:rsidRPr="00C65154">
        <w:rPr>
          <w:rFonts w:ascii="GHEA Grapalat" w:eastAsia="Times New Roman" w:hAnsi="GHEA Grapalat" w:cs="Times New Roman"/>
          <w:b/>
          <w:sz w:val="24"/>
          <w:szCs w:val="24"/>
          <w:lang w:val="hy-AM" w:eastAsia="ru-RU"/>
        </w:rPr>
        <w:t>Սելավապահ</w:t>
      </w:r>
      <w:bookmarkEnd w:id="27"/>
      <w:r w:rsidRPr="00C65154">
        <w:rPr>
          <w:rFonts w:ascii="GHEA Grapalat" w:eastAsia="Times New Roman" w:hAnsi="GHEA Grapalat" w:cs="Times New Roman"/>
          <w:b/>
          <w:sz w:val="24"/>
          <w:szCs w:val="24"/>
          <w:lang w:val="hy-AM" w:eastAsia="ru-RU"/>
        </w:rPr>
        <w:t xml:space="preserve"> ամբարտակները</w:t>
      </w:r>
      <w:r w:rsidRPr="00C65154">
        <w:rPr>
          <w:rFonts w:ascii="GHEA Grapalat" w:eastAsia="Times New Roman" w:hAnsi="GHEA Grapalat" w:cs="Times New Roman"/>
          <w:sz w:val="24"/>
          <w:szCs w:val="24"/>
          <w:lang w:val="hy-AM" w:eastAsia="ru-RU"/>
        </w:rPr>
        <w:t xml:space="preserve">, որոնց ավերումը սպառնում է աղետալի հետևանքներով, պետք է ստուգվեն վարարաջրերի հետևանքով առաջացած սելավի ազդեցության 0,01%-ից ավելի գերազանցելու հավանականությամբ: Այս դեպքում նախագիծը պետք է նախատեսի մակերևութային հեղեղաթող կառույցներ, որոնք ապահովում են սելավային հոսքի ավելցուկային (հաշվարկայինի համեմատ) ծավալի արտանետում կամ ամբարտակի կատարի բարձրացում, որը կապահովի սելավային հոսքի ամբողջ ծավալի </w:t>
      </w:r>
      <w:r w:rsidRPr="00C65154">
        <w:rPr>
          <w:rFonts w:ascii="GHEA Grapalat" w:eastAsia="Times New Roman" w:hAnsi="GHEA Grapalat" w:cs="Times New Roman"/>
          <w:sz w:val="24"/>
          <w:szCs w:val="24"/>
          <w:lang w:val="hy-AM" w:eastAsia="ru-RU"/>
        </w:rPr>
        <w:lastRenderedPageBreak/>
        <w:t>կուտակումը:</w:t>
      </w:r>
    </w:p>
    <w:p w14:paraId="54A6184F"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Սելավապահ ամբարտակները նախագծելիս պետք է նախատեսվեն ջրթող կառույցներ գետի կենցաղային հոսքի ստորին բիեֆ բացթողման, ինչպես նաև բերուկային սելավների ջրային բաղադրիչի արտանետման համար: Ընդ որում, արտանետման ծախսը չպետք է գերազանցի ամբարտակի ուղղահատածքից ներքև գտնվող հատվածի համար որոշվող կրիտիկական սելավագոյացման ծախսը:</w:t>
      </w:r>
    </w:p>
    <w:p w14:paraId="02FF6CE3"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Սելավապահ ամբարտակները, որպես կանոն, պետք է նախագծվեն առանց հակաֆիլտրացման սարքերի և առանց ջրատարների վրա փականների: </w:t>
      </w:r>
    </w:p>
    <w:p w14:paraId="1C01004E"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Սելավների կուտակման համար թույլատրվում է նախատեսել </w:t>
      </w:r>
      <w:bookmarkStart w:id="28" w:name="_Hlk126135126"/>
      <w:r w:rsidRPr="00C65154">
        <w:rPr>
          <w:rFonts w:ascii="GHEA Grapalat" w:eastAsia="Times New Roman" w:hAnsi="GHEA Grapalat" w:cs="Times New Roman"/>
          <w:sz w:val="24"/>
          <w:szCs w:val="24"/>
          <w:lang w:val="hy-AM" w:eastAsia="ru-RU"/>
        </w:rPr>
        <w:t>միջանցիկ կոնստրուկցիայով ամբարտակներ</w:t>
      </w:r>
      <w:bookmarkEnd w:id="28"/>
      <w:r w:rsidRPr="00C65154">
        <w:rPr>
          <w:rFonts w:ascii="GHEA Grapalat" w:eastAsia="Times New Roman" w:hAnsi="GHEA Grapalat" w:cs="Times New Roman"/>
          <w:sz w:val="24"/>
          <w:szCs w:val="24"/>
          <w:lang w:val="hy-AM" w:eastAsia="ru-RU"/>
        </w:rPr>
        <w:t xml:space="preserve">: Միջանցիկ ամբարտակների </w:t>
      </w:r>
      <w:r w:rsidR="002F36E3" w:rsidRPr="00C65154">
        <w:rPr>
          <w:rFonts w:ascii="GHEA Grapalat" w:eastAsia="Times New Roman" w:hAnsi="GHEA Grapalat" w:cs="Times New Roman"/>
          <w:sz w:val="24"/>
          <w:szCs w:val="24"/>
          <w:lang w:val="hy-AM" w:eastAsia="ru-RU"/>
        </w:rPr>
        <w:t xml:space="preserve">բեռնվածքը պետք է սահմանվի </w:t>
      </w:r>
      <w:r w:rsidRPr="00C65154">
        <w:rPr>
          <w:rFonts w:ascii="GHEA Grapalat" w:eastAsia="Times New Roman" w:hAnsi="GHEA Grapalat" w:cs="Times New Roman"/>
          <w:sz w:val="24"/>
          <w:szCs w:val="24"/>
          <w:lang w:val="hy-AM" w:eastAsia="ru-RU"/>
        </w:rPr>
        <w:t xml:space="preserve"> անջրհոս (խուլ) ամբարտակների</w:t>
      </w:r>
      <w:r w:rsidR="002F36E3" w:rsidRPr="00C65154">
        <w:rPr>
          <w:rFonts w:ascii="GHEA Grapalat" w:eastAsia="Times New Roman" w:hAnsi="GHEA Grapalat" w:cs="Times New Roman"/>
          <w:sz w:val="24"/>
          <w:szCs w:val="24"/>
          <w:lang w:val="hy-AM" w:eastAsia="ru-RU"/>
        </w:rPr>
        <w:t xml:space="preserve"> օրինակով</w:t>
      </w:r>
      <w:r w:rsidRPr="00C65154">
        <w:rPr>
          <w:rFonts w:ascii="GHEA Grapalat" w:eastAsia="Times New Roman" w:hAnsi="GHEA Grapalat" w:cs="Times New Roman"/>
          <w:sz w:val="24"/>
          <w:szCs w:val="24"/>
          <w:lang w:val="hy-AM" w:eastAsia="ru-RU"/>
        </w:rPr>
        <w:t>:</w:t>
      </w:r>
    </w:p>
    <w:p w14:paraId="6D7580E2" w14:textId="77777777" w:rsidR="007137FD"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Գրունտային նյութերից պատրաստված անջրհոս (խուլ) ամբարտակների կատարի բարձրությունը պետք է լինի ոչ պակաս, քան վերջին սելավային հորձանքի բարձրությունը, որը որոշվում է սելավային հոսքի առավելագույն հաշվարկված արագությամբ և միջին թեքության անկյունով, որը հավասար է սելավային պահեստարանից առաջ գտնվող հատվածի թեքության անկյանը:</w:t>
      </w:r>
    </w:p>
    <w:p w14:paraId="4FDE590F" w14:textId="77777777" w:rsidR="007137FD"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Ցեխաքարային սելավների համար ամբարտակի մոտ սելավային պատվարի բարձրությունը վերցվում է սելավապահեստարանի մուտքի մոտ սելավի խորությանը հավասար:</w:t>
      </w:r>
    </w:p>
    <w:p w14:paraId="200B7123"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bookmarkStart w:id="29" w:name="_Hlk126171103"/>
      <w:r w:rsidRPr="00C65154">
        <w:rPr>
          <w:rFonts w:ascii="GHEA Grapalat" w:eastAsia="Times New Roman" w:hAnsi="GHEA Grapalat" w:cs="Times New Roman"/>
          <w:b/>
          <w:sz w:val="24"/>
          <w:szCs w:val="24"/>
          <w:lang w:val="hy-AM" w:eastAsia="ru-RU"/>
        </w:rPr>
        <w:t>Սելավաթողանցման</w:t>
      </w:r>
      <w:bookmarkEnd w:id="29"/>
      <w:r w:rsidRPr="00C65154">
        <w:rPr>
          <w:rFonts w:ascii="GHEA Grapalat" w:eastAsia="Times New Roman" w:hAnsi="GHEA Grapalat" w:cs="Times New Roman"/>
          <w:b/>
          <w:sz w:val="24"/>
          <w:szCs w:val="24"/>
          <w:lang w:val="hy-AM" w:eastAsia="ru-RU"/>
        </w:rPr>
        <w:t xml:space="preserve"> կառույցների</w:t>
      </w:r>
      <w:r w:rsidRPr="00C65154">
        <w:rPr>
          <w:rFonts w:ascii="GHEA Grapalat" w:eastAsia="Times New Roman" w:hAnsi="GHEA Grapalat" w:cs="Times New Roman"/>
          <w:sz w:val="24"/>
          <w:szCs w:val="24"/>
          <w:lang w:val="hy-AM" w:eastAsia="ru-RU"/>
        </w:rPr>
        <w:t xml:space="preserve"> հիմնական տեսակներն են</w:t>
      </w:r>
      <w:r w:rsidRPr="00C65154">
        <w:rPr>
          <w:rFonts w:ascii="GHEA Grapalat" w:eastAsia="Times New Roman" w:hAnsi="GHEA Grapalat" w:cs="Cambria Math"/>
          <w:sz w:val="24"/>
          <w:szCs w:val="24"/>
          <w:lang w:val="hy-AM" w:eastAsia="ru-RU"/>
        </w:rPr>
        <w:t>՝</w:t>
      </w:r>
    </w:p>
    <w:p w14:paraId="720019A3" w14:textId="77777777" w:rsidR="000C7A02" w:rsidRPr="00C65154" w:rsidRDefault="000C7A02" w:rsidP="00C00715">
      <w:pPr>
        <w:pStyle w:val="ListParagraph"/>
        <w:widowControl w:val="0"/>
        <w:numPr>
          <w:ilvl w:val="0"/>
          <w:numId w:val="29"/>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առուները՝</w:t>
      </w:r>
      <w:r w:rsidRPr="00C65154">
        <w:rPr>
          <w:rFonts w:ascii="GHEA Grapalat" w:eastAsia="Times New Roman" w:hAnsi="GHEA Grapalat" w:cs="Times New Roman"/>
          <w:sz w:val="24"/>
          <w:szCs w:val="24"/>
          <w:lang w:val="hy-AM" w:eastAsia="ru-RU"/>
        </w:rPr>
        <w:t xml:space="preserve"> </w:t>
      </w:r>
      <w:r w:rsidR="009870D2" w:rsidRPr="00C65154">
        <w:rPr>
          <w:rFonts w:ascii="GHEA Grapalat" w:eastAsia="Times New Roman" w:hAnsi="GHEA Grapalat" w:cs="Times New Roman"/>
          <w:sz w:val="24"/>
          <w:szCs w:val="24"/>
          <w:lang w:val="hy-AM" w:eastAsia="ru-RU"/>
        </w:rPr>
        <w:t xml:space="preserve">իրականացվում են </w:t>
      </w:r>
      <w:r w:rsidRPr="00C65154">
        <w:rPr>
          <w:rFonts w:ascii="GHEA Grapalat" w:eastAsia="Times New Roman" w:hAnsi="GHEA Grapalat" w:cs="Times New Roman"/>
          <w:sz w:val="24"/>
          <w:szCs w:val="24"/>
          <w:lang w:val="hy-AM" w:eastAsia="ru-RU"/>
        </w:rPr>
        <w:t>բնակավայրերի, արդյունաբերական կազմակերպությունների և այլ օբյեկտների միջով սելավային հոսքեր բաց թողնելու համար, ինչը թույլ է տալիս նրանց հետ նույն մակարդակում սելավային հոսքն անցկացնել օբյեկտի միջով կամ՝ շրջանցելով այն,</w:t>
      </w:r>
    </w:p>
    <w:p w14:paraId="08E47ED3" w14:textId="77777777" w:rsidR="000C7A02" w:rsidRPr="00C65154" w:rsidRDefault="000C7A02" w:rsidP="00C00715">
      <w:pPr>
        <w:pStyle w:val="ListParagraph"/>
        <w:widowControl w:val="0"/>
        <w:numPr>
          <w:ilvl w:val="0"/>
          <w:numId w:val="29"/>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արտաթողերը</w:t>
      </w:r>
      <w:r w:rsidRPr="00C65154">
        <w:rPr>
          <w:rFonts w:ascii="GHEA Grapalat" w:eastAsia="Times New Roman" w:hAnsi="GHEA Grapalat" w:cs="Times New Roman"/>
          <w:sz w:val="24"/>
          <w:szCs w:val="24"/>
          <w:lang w:val="hy-AM" w:eastAsia="ru-RU"/>
        </w:rPr>
        <w:t xml:space="preserve">՝ </w:t>
      </w:r>
      <w:r w:rsidR="00933092" w:rsidRPr="00C65154">
        <w:rPr>
          <w:rFonts w:ascii="GHEA Grapalat" w:eastAsia="Times New Roman" w:hAnsi="GHEA Grapalat" w:cs="Times New Roman"/>
          <w:sz w:val="24"/>
          <w:szCs w:val="24"/>
          <w:lang w:val="hy-AM" w:eastAsia="ru-RU"/>
        </w:rPr>
        <w:t xml:space="preserve">իրականացվում են </w:t>
      </w:r>
      <w:r w:rsidRPr="00C65154">
        <w:rPr>
          <w:rFonts w:ascii="GHEA Grapalat" w:eastAsia="Times New Roman" w:hAnsi="GHEA Grapalat" w:cs="Times New Roman"/>
          <w:sz w:val="24"/>
          <w:szCs w:val="24"/>
          <w:lang w:val="hy-AM" w:eastAsia="ru-RU"/>
        </w:rPr>
        <w:t>գծային օբյեկտների միջով (ճանապարհներ և երկաթուղիներ, ջրանցքներ, գազատարներ, նավթատարներ և այլն) սելավային հոսքերի անցման համար:</w:t>
      </w:r>
    </w:p>
    <w:p w14:paraId="40E21AD3"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Սելավային հոսքերի անցման համար խողովակների օգտագործում չի թույլատրվում:</w:t>
      </w:r>
    </w:p>
    <w:p w14:paraId="3D2BF701"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Ցեխաքարային սելավների համար թողանցման կառույցների օգտագործումը </w:t>
      </w:r>
      <w:r w:rsidRPr="00C65154">
        <w:rPr>
          <w:rFonts w:ascii="GHEA Grapalat" w:eastAsia="Times New Roman" w:hAnsi="GHEA Grapalat" w:cs="Times New Roman"/>
          <w:sz w:val="24"/>
          <w:szCs w:val="24"/>
          <w:lang w:val="hy-AM" w:eastAsia="ru-RU"/>
        </w:rPr>
        <w:lastRenderedPageBreak/>
        <w:t>թույլատրվում է միայն այն դեպքում, երբ կառույցի երկայնական թեքությունը առնվազն 0,10 է:</w:t>
      </w:r>
      <w:r w:rsidRPr="00C65154">
        <w:rPr>
          <w:rFonts w:ascii="GHEA Grapalat" w:eastAsia="Times New Roman" w:hAnsi="GHEA Grapalat" w:cs="Times New Roman"/>
          <w:sz w:val="24"/>
          <w:szCs w:val="24"/>
          <w:lang w:val="hy-AM"/>
        </w:rPr>
        <w:t xml:space="preserve"> </w:t>
      </w:r>
    </w:p>
    <w:p w14:paraId="5AAFBFD9"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eastAsia="ru-RU"/>
        </w:rPr>
      </w:pPr>
      <w:bookmarkStart w:id="30" w:name="_Hlk126171793"/>
      <w:r w:rsidRPr="00C65154">
        <w:rPr>
          <w:rFonts w:ascii="GHEA Grapalat" w:eastAsia="Times New Roman" w:hAnsi="GHEA Grapalat" w:cs="Times New Roman"/>
          <w:sz w:val="24"/>
          <w:szCs w:val="24"/>
          <w:lang w:val="hy-AM" w:eastAsia="ru-RU"/>
        </w:rPr>
        <w:t>Մուտքային և ելքային հատված</w:t>
      </w:r>
      <w:bookmarkEnd w:id="30"/>
      <w:r w:rsidRPr="00C65154">
        <w:rPr>
          <w:rFonts w:ascii="GHEA Grapalat" w:eastAsia="Times New Roman" w:hAnsi="GHEA Grapalat" w:cs="Times New Roman"/>
          <w:sz w:val="24"/>
          <w:szCs w:val="24"/>
          <w:lang w:val="hy-AM" w:eastAsia="ru-RU"/>
        </w:rPr>
        <w:t>ներով թողանցման, ինչպես նաև կողմնատար տրակտով (ուղեսարքվածքով) կառույցների չափերը պետք է սահմանվեն հոսքի փոխադրման անհրաժեշտ ունակությունն ապահովելու պայմանից</w:t>
      </w:r>
      <w:r w:rsidR="002C5179" w:rsidRPr="00C65154">
        <w:rPr>
          <w:rFonts w:ascii="GHEA Grapalat" w:eastAsia="Times New Roman" w:hAnsi="GHEA Grapalat" w:cs="Times New Roman"/>
          <w:sz w:val="24"/>
          <w:szCs w:val="24"/>
          <w:lang w:val="hy-AM" w:eastAsia="ru-RU"/>
        </w:rPr>
        <w:t xml:space="preserve"> ելնելով</w:t>
      </w:r>
      <w:r w:rsidRPr="00C65154">
        <w:rPr>
          <w:rFonts w:ascii="GHEA Grapalat" w:eastAsia="Times New Roman" w:hAnsi="GHEA Grapalat" w:cs="Times New Roman"/>
          <w:sz w:val="24"/>
          <w:szCs w:val="24"/>
          <w:lang w:val="hy-AM" w:eastAsia="ru-RU"/>
        </w:rPr>
        <w:t>, ընդ որում</w:t>
      </w:r>
      <w:r w:rsidRPr="00C65154">
        <w:rPr>
          <w:rFonts w:ascii="GHEA Grapalat" w:eastAsia="Times New Roman" w:hAnsi="GHEA Grapalat" w:cs="Cambria Math"/>
          <w:sz w:val="24"/>
          <w:szCs w:val="24"/>
          <w:lang w:val="hy-AM" w:eastAsia="ru-RU"/>
        </w:rPr>
        <w:t>՝</w:t>
      </w:r>
    </w:p>
    <w:p w14:paraId="235FC38C" w14:textId="77777777" w:rsidR="000C7A02" w:rsidRPr="00C65154" w:rsidRDefault="000C7A02" w:rsidP="00C00715">
      <w:pPr>
        <w:pStyle w:val="ListParagraph"/>
        <w:widowControl w:val="0"/>
        <w:numPr>
          <w:ilvl w:val="0"/>
          <w:numId w:val="30"/>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կառույցների հատակի թեքությունը պետք է լինի առնվազն սելավային հունի մոտեցող հատվածի միջին թեքության չափով, որի երկարությունը վերցվում է սելավային հոսքի առնվազն </w:t>
      </w:r>
      <w:r w:rsidR="002C5179" w:rsidRPr="00C65154">
        <w:rPr>
          <w:rFonts w:ascii="GHEA Grapalat" w:eastAsia="Times New Roman" w:hAnsi="GHEA Grapalat" w:cs="Times New Roman"/>
          <w:sz w:val="24"/>
          <w:szCs w:val="24"/>
          <w:lang w:val="hy-AM" w:eastAsia="ru-RU"/>
        </w:rPr>
        <w:t>20</w:t>
      </w:r>
      <w:r w:rsidRPr="00C65154">
        <w:rPr>
          <w:rFonts w:ascii="GHEA Grapalat" w:eastAsia="Times New Roman" w:hAnsi="GHEA Grapalat" w:cs="Times New Roman"/>
          <w:sz w:val="24"/>
          <w:szCs w:val="24"/>
          <w:lang w:val="hy-AM" w:eastAsia="ru-RU"/>
        </w:rPr>
        <w:t xml:space="preserve"> լայնությանը հավասար,</w:t>
      </w:r>
    </w:p>
    <w:p w14:paraId="2BDD91ED" w14:textId="77777777" w:rsidR="0004172A" w:rsidRPr="00C65154" w:rsidRDefault="000C7A02" w:rsidP="00C00715">
      <w:pPr>
        <w:pStyle w:val="ListParagraph"/>
        <w:widowControl w:val="0"/>
        <w:numPr>
          <w:ilvl w:val="0"/>
          <w:numId w:val="30"/>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կառույցների լայնությունը, որպես կանոն, սելավային հունի առբերիչ հատվածում վերցվում է հավասար սելավային հոսքի միջին լայնությանը,</w:t>
      </w:r>
    </w:p>
    <w:p w14:paraId="6E33F02F" w14:textId="77777777" w:rsidR="000C7A02" w:rsidRPr="00C65154" w:rsidRDefault="000C7A02" w:rsidP="00C00715">
      <w:pPr>
        <w:pStyle w:val="ListParagraph"/>
        <w:widowControl w:val="0"/>
        <w:numPr>
          <w:ilvl w:val="0"/>
          <w:numId w:val="30"/>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սելավաթողանցման կառուցվածքի երկայնական առանցքը պետք է համատեղվի սելավային հոսքի դինամիկ առանցքի հետ, իսկ եթե անհրաժեշտ է կառույցը պտտել, ապա առանցքների միջև անկյունը պետք է լինի ոչ ավելի, քան 8°,</w:t>
      </w:r>
    </w:p>
    <w:p w14:paraId="59923907" w14:textId="77777777" w:rsidR="000C7A02" w:rsidRPr="00C65154" w:rsidRDefault="000C7A02" w:rsidP="00C00715">
      <w:pPr>
        <w:pStyle w:val="ListParagraph"/>
        <w:widowControl w:val="0"/>
        <w:numPr>
          <w:ilvl w:val="0"/>
          <w:numId w:val="30"/>
        </w:numPr>
        <w:spacing w:after="0" w:line="360" w:lineRule="auto"/>
        <w:ind w:left="0" w:firstLine="58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սելավաթողանցման կառույցների պատերի (ծածկերի) բարձրությունը պետք է լինի սելավային հոսքի առավելագույն մակարդակից բարձր 0,2 </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vertAlign w:val="subscript"/>
          <w:lang w:val="hy-AM" w:eastAsia="ru-RU"/>
        </w:rPr>
        <w:t>mах</w:t>
      </w:r>
      <w:r w:rsidRPr="00C65154">
        <w:rPr>
          <w:rFonts w:ascii="GHEA Grapalat" w:eastAsia="Times New Roman" w:hAnsi="GHEA Grapalat" w:cs="Times New Roman"/>
          <w:sz w:val="24"/>
          <w:szCs w:val="24"/>
          <w:lang w:val="hy-AM" w:eastAsia="ru-RU"/>
        </w:rPr>
        <w:t xml:space="preserve">–ի չափով, որտեղ </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vertAlign w:val="subscript"/>
          <w:lang w:val="hy-AM" w:eastAsia="ru-RU"/>
        </w:rPr>
        <w:t>mах</w:t>
      </w:r>
      <w:r w:rsidRPr="00C65154">
        <w:rPr>
          <w:rFonts w:ascii="GHEA Grapalat" w:eastAsia="Times New Roman" w:hAnsi="GHEA Grapalat" w:cs="Times New Roman"/>
          <w:sz w:val="24"/>
          <w:szCs w:val="24"/>
          <w:lang w:val="hy-AM" w:eastAsia="ru-RU"/>
        </w:rPr>
        <w:t xml:space="preserve"> –ը սելավային հոսքի առավելագույն խորությունն է, բայց ոչ պակաս քան 1 մ՝  վաքի դեպքում և </w:t>
      </w:r>
      <w:r w:rsidR="00806B94" w:rsidRPr="00C65154">
        <w:rPr>
          <w:rFonts w:ascii="GHEA Grapalat" w:eastAsia="Times New Roman" w:hAnsi="GHEA Grapalat" w:cs="Times New Roman"/>
          <w:sz w:val="24"/>
          <w:szCs w:val="24"/>
          <w:lang w:val="hy-AM" w:eastAsia="ru-RU"/>
        </w:rPr>
        <w:t>առնվազն 0,5 մ՝ առուների դեպքում:</w:t>
      </w:r>
      <w:r w:rsidRPr="00C65154">
        <w:rPr>
          <w:rFonts w:ascii="GHEA Grapalat" w:eastAsia="Times New Roman" w:hAnsi="GHEA Grapalat" w:cs="Times New Roman"/>
          <w:sz w:val="24"/>
          <w:szCs w:val="24"/>
          <w:lang w:val="hy-AM"/>
        </w:rPr>
        <w:t xml:space="preserve"> </w:t>
      </w:r>
    </w:p>
    <w:p w14:paraId="59A2A86B"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Խորհուրդ է տրվում սելավաթողանցման կառույցի մուտքային հատվածը հատակագծում կողմնորոշել այնպես, որ կցորդող պատերի տեղադրման անկյունը սելավի գլխավոր հունի առանցքի նկատմամբ չգերազանցի 11°-ը:</w:t>
      </w:r>
    </w:p>
    <w:p w14:paraId="5023F9C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Մուտքային տարածքում սելավային հոսքի առավելագույն մակարդակից բարձր պատերի բարձրությունը խորհուրդ է տրվում վերցնել առնվազն 0,5 </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vertAlign w:val="subscript"/>
          <w:lang w:val="hy-AM" w:eastAsia="ru-RU"/>
        </w:rPr>
        <w:t>mах</w:t>
      </w:r>
      <w:r w:rsidRPr="00C65154">
        <w:rPr>
          <w:rFonts w:ascii="GHEA Grapalat" w:eastAsia="Times New Roman" w:hAnsi="GHEA Grapalat" w:cs="Times New Roman"/>
          <w:sz w:val="24"/>
          <w:szCs w:val="24"/>
          <w:lang w:val="hy-AM" w:eastAsia="ru-RU"/>
        </w:rPr>
        <w:t>:</w:t>
      </w:r>
    </w:p>
    <w:p w14:paraId="0F31DFC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Սելավաուղղորդիչ կառույցները</w:t>
      </w:r>
      <w:r w:rsidRPr="00C65154">
        <w:rPr>
          <w:rFonts w:ascii="GHEA Grapalat" w:eastAsia="Times New Roman" w:hAnsi="GHEA Grapalat" w:cs="Times New Roman"/>
          <w:sz w:val="24"/>
          <w:szCs w:val="24"/>
          <w:lang w:val="hy-AM" w:eastAsia="ru-RU"/>
        </w:rPr>
        <w:t xml:space="preserve"> նախատեսվում են հոսքը դեպի սելավաթողանցման կառույցներ ուղղորդելու, սելավային հոսքը պաշտպանվող օբյեկտից շեղելու կամ պաշտպանվող տարածքի ողողաքանդումը կանխելու համար:</w:t>
      </w:r>
    </w:p>
    <w:p w14:paraId="076357CD"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Հատակագծում ուղղորդող պատնեշների շրջադարձի անկյունները պետք է ընդունվեն 12</w:t>
      </w:r>
      <w:r w:rsidR="00005F87" w:rsidRPr="00EF791D">
        <w:rPr>
          <w:rFonts w:ascii="GHEA Grapalat" w:eastAsia="Times New Roman" w:hAnsi="GHEA Grapalat" w:cs="Times New Roman"/>
          <w:sz w:val="24"/>
          <w:szCs w:val="24"/>
          <w:lang w:val="hy-AM" w:eastAsia="ru-RU"/>
        </w:rPr>
        <w:t>0</w:t>
      </w:r>
      <w:r w:rsidRPr="00C65154">
        <w:rPr>
          <w:rFonts w:ascii="GHEA Grapalat" w:eastAsia="Times New Roman" w:hAnsi="GHEA Grapalat" w:cs="Times New Roman"/>
          <w:sz w:val="24"/>
          <w:szCs w:val="24"/>
          <w:lang w:val="hy-AM" w:eastAsia="ru-RU"/>
        </w:rPr>
        <w:t>-րդ կետի պահանջներին համապատասխան:</w:t>
      </w:r>
    </w:p>
    <w:p w14:paraId="092BF9E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Ուղղորդող և պարսպող պատնեշների էջքային շեպերը խորհուրդ է տրվում ամրացնել հավաքովի կամ մոնոլիտ երկաթբետոնե երեսպատվածքով:</w:t>
      </w:r>
    </w:p>
    <w:p w14:paraId="771F4073"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lastRenderedPageBreak/>
        <w:t xml:space="preserve">Պատնեշի (երեսպատման) կատարի բարձրությունը </w:t>
      </w:r>
      <w:r w:rsidR="00387AF1" w:rsidRPr="00EF791D">
        <w:rPr>
          <w:rFonts w:ascii="GHEA Grapalat" w:eastAsia="Times New Roman" w:hAnsi="GHEA Grapalat" w:cs="Times New Roman"/>
          <w:sz w:val="24"/>
          <w:szCs w:val="24"/>
          <w:lang w:val="hy-AM" w:eastAsia="ru-RU"/>
        </w:rPr>
        <w:t>սահմանվում է</w:t>
      </w:r>
      <w:r w:rsidRPr="00C65154">
        <w:rPr>
          <w:rFonts w:ascii="GHEA Grapalat" w:eastAsia="Times New Roman" w:hAnsi="GHEA Grapalat" w:cs="Times New Roman"/>
          <w:sz w:val="24"/>
          <w:szCs w:val="24"/>
          <w:lang w:val="hy-AM" w:eastAsia="ru-RU"/>
        </w:rPr>
        <w:t xml:space="preserve"> սելավային հոսքի առավելագույն մակարդակից բարձր։</w:t>
      </w:r>
    </w:p>
    <w:p w14:paraId="04F86FB2"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Ջրաբերուկային սելավների ողողաքայքայումից ափերի միակողմանի պաշտպանության դեպքում խորհուրդ է տրվում կիրառել խուլ կամ միջանցիկ կառուցվածքով կարճապատնեշներ:</w:t>
      </w:r>
      <w:r w:rsidRPr="00C65154">
        <w:rPr>
          <w:rFonts w:ascii="GHEA Grapalat" w:eastAsia="Times New Roman" w:hAnsi="GHEA Grapalat" w:cs="Times New Roman"/>
          <w:sz w:val="24"/>
          <w:szCs w:val="24"/>
          <w:lang w:val="hy-AM"/>
        </w:rPr>
        <w:t xml:space="preserve"> </w:t>
      </w:r>
    </w:p>
    <w:p w14:paraId="49E1B324"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Լանջային կայունացնող կառույցների</w:t>
      </w:r>
      <w:r w:rsidRPr="00C65154">
        <w:rPr>
          <w:rFonts w:ascii="GHEA Grapalat" w:eastAsia="Times New Roman" w:hAnsi="GHEA Grapalat" w:cs="Times New Roman"/>
          <w:sz w:val="24"/>
          <w:szCs w:val="24"/>
          <w:lang w:val="hy-AM" w:eastAsia="ru-RU"/>
        </w:rPr>
        <w:t xml:space="preserve"> (հենապատեր և ջրահեռացման սարքեր) նախագծումը պետք է իրականացվի </w:t>
      </w:r>
      <w:r w:rsidR="00216F5D" w:rsidRPr="00EF791D">
        <w:rPr>
          <w:rFonts w:ascii="GHEA Grapalat" w:eastAsia="Times New Roman" w:hAnsi="GHEA Grapalat" w:cs="Times New Roman"/>
          <w:sz w:val="24"/>
          <w:szCs w:val="24"/>
          <w:lang w:val="hy-AM" w:eastAsia="ru-RU"/>
        </w:rPr>
        <w:t>սույն նորմերի</w:t>
      </w:r>
      <w:r w:rsidRPr="00C65154">
        <w:rPr>
          <w:rFonts w:ascii="GHEA Grapalat" w:eastAsia="Times New Roman" w:hAnsi="GHEA Grapalat" w:cs="Times New Roman"/>
          <w:sz w:val="24"/>
          <w:szCs w:val="24"/>
          <w:lang w:val="hy-AM" w:eastAsia="ru-RU"/>
        </w:rPr>
        <w:t xml:space="preserve"> պահանջներին համապատասխան:</w:t>
      </w:r>
    </w:p>
    <w:p w14:paraId="72A23DBF"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Հուների կայունացնող կառույցները նախատեսվում են պատվարների համակարգերի տեսքով, որոնք ընդգրկում են տվյալ ավազանի սելավային հուների բոլոր հատվածները:</w:t>
      </w:r>
    </w:p>
    <w:p w14:paraId="5527C823"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Հուների կայունացման վերին սահմանը որոշվում է այն ուղղահատվածքի գտնվելու վայրով, որից վերև՝ 2% գերազանցման հավանականությամբ անձրևային վարարման սպառումը այլևս չի գերազանցում սելավի կրիտիկական հոսքը:</w:t>
      </w:r>
    </w:p>
    <w:p w14:paraId="7235DB60"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Հուների կայունացման ստորին սահմանը որոշվում է </w:t>
      </w:r>
      <w:r w:rsidRPr="00C65154">
        <w:rPr>
          <w:rFonts w:ascii="GHEA Grapalat" w:eastAsia="Times New Roman" w:hAnsi="GHEA Grapalat" w:cs="Times New Roman"/>
          <w:i/>
          <w:iCs/>
          <w:sz w:val="24"/>
          <w:szCs w:val="24"/>
          <w:lang w:val="hy-AM" w:eastAsia="ru-RU"/>
        </w:rPr>
        <w:t>I</w:t>
      </w:r>
      <w:r w:rsidRPr="00C65154">
        <w:rPr>
          <w:rFonts w:ascii="GHEA Grapalat" w:eastAsia="Times New Roman" w:hAnsi="GHEA Grapalat" w:cs="Times New Roman"/>
          <w:sz w:val="24"/>
          <w:szCs w:val="24"/>
          <w:lang w:val="hy-AM" w:eastAsia="ru-RU"/>
        </w:rPr>
        <w:t xml:space="preserve"> = 0,02 թեքությամբ, որի դեպքում սելավային հոսքեր այլևս չեն ձևավորվում:</w:t>
      </w:r>
    </w:p>
    <w:p w14:paraId="172DEAF6"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Ոչ ժայռային հիմքով պատնեշներ կառուցելիս կառույցի ողողաքայքայումը կանխելու համար խորհուրդ է տրվում բիեֆի ստորին հատվածում սարքավորել հակադիր պատնեշ (հակաբանդ) 0,25 </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lang w:val="hy-AM" w:eastAsia="ru-RU"/>
        </w:rPr>
        <w:t xml:space="preserve"> բարձրությամբ՝ հիմնական պատնեշից 2</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lang w:val="hy-AM" w:eastAsia="ru-RU"/>
        </w:rPr>
        <w:t xml:space="preserve"> հեռավորությամբ </w:t>
      </w:r>
      <w:bookmarkStart w:id="31" w:name="_Hlk126223087"/>
      <w:r w:rsidRPr="00C65154">
        <w:rPr>
          <w:rFonts w:ascii="GHEA Grapalat" w:eastAsia="Times New Roman" w:hAnsi="GHEA Grapalat" w:cs="Times New Roman"/>
          <w:sz w:val="24"/>
          <w:szCs w:val="24"/>
          <w:lang w:val="hy-AM" w:eastAsia="ru-RU"/>
        </w:rPr>
        <w:t>(</w:t>
      </w:r>
      <w:r w:rsidRPr="00C65154">
        <w:rPr>
          <w:rFonts w:ascii="GHEA Grapalat" w:eastAsia="Times New Roman" w:hAnsi="GHEA Grapalat" w:cs="Times New Roman"/>
          <w:i/>
          <w:iCs/>
          <w:sz w:val="24"/>
          <w:szCs w:val="24"/>
          <w:lang w:val="hy-AM" w:eastAsia="ru-RU"/>
        </w:rPr>
        <w:t>Н</w:t>
      </w:r>
      <w:r w:rsidRPr="00C65154">
        <w:rPr>
          <w:rFonts w:ascii="GHEA Grapalat" w:eastAsia="Times New Roman" w:hAnsi="GHEA Grapalat" w:cs="Times New Roman"/>
          <w:sz w:val="24"/>
          <w:szCs w:val="24"/>
          <w:lang w:val="hy-AM" w:eastAsia="ru-RU"/>
        </w:rPr>
        <w:t>-ը՝ հիմնական պատնեշի բարձրությունն է հունի հատակից վերև, մ)</w:t>
      </w:r>
      <w:bookmarkEnd w:id="31"/>
      <w:r w:rsidRPr="00C65154">
        <w:rPr>
          <w:rFonts w:ascii="GHEA Grapalat" w:eastAsia="Times New Roman" w:hAnsi="GHEA Grapalat" w:cs="Times New Roman"/>
          <w:sz w:val="24"/>
          <w:szCs w:val="24"/>
          <w:lang w:val="hy-AM" w:eastAsia="ru-RU"/>
        </w:rPr>
        <w:t xml:space="preserve">: </w:t>
      </w:r>
    </w:p>
    <w:p w14:paraId="579BA739"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Պատնեշները (բանդ) և հակադիր պատնեշները միմյանց կապում են երկայնական պատերով:</w:t>
      </w:r>
    </w:p>
    <w:p w14:paraId="096B16F8"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Անձրևի վարարաջրերը անցկացնելու համար՝ կայունացնող կառույցները պետք է հաշվարկվեն 2% գերազանցելու հավանականությամբ:</w:t>
      </w:r>
      <w:r w:rsidRPr="00C65154">
        <w:rPr>
          <w:rFonts w:ascii="GHEA Grapalat" w:eastAsia="Times New Roman" w:hAnsi="GHEA Grapalat" w:cs="Times New Roman"/>
          <w:sz w:val="24"/>
          <w:szCs w:val="24"/>
          <w:lang w:val="hy-AM"/>
        </w:rPr>
        <w:t xml:space="preserve"> </w:t>
      </w:r>
    </w:p>
    <w:p w14:paraId="6C5CD2BA" w14:textId="77777777" w:rsidR="00216F5D"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Կառույցի կողերի ողողաքանդումը կանխելու համար վարարաջրերի անցկացումը պատվարի կատարի վրայով պետք է իրականացվի ջրաթափի խորացումով, որի լայնությունը որոշվում է գետի ողողահունի լայնությամբ, իսկ խորությունը՝ անձրևի վարարաջրի հաշվարկային ծավալի անցկացման պահանջով:</w:t>
      </w:r>
    </w:p>
    <w:p w14:paraId="400D10F9"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Պատվարի իրանում ջրի արտանետման համար նախատեսված անցքերը </w:t>
      </w:r>
      <w:r w:rsidRPr="00C65154">
        <w:rPr>
          <w:rFonts w:ascii="GHEA Grapalat" w:eastAsia="Times New Roman" w:hAnsi="GHEA Grapalat" w:cs="Times New Roman"/>
          <w:sz w:val="24"/>
          <w:szCs w:val="24"/>
          <w:lang w:val="hy-AM" w:eastAsia="ru-RU"/>
        </w:rPr>
        <w:lastRenderedPageBreak/>
        <w:t>տեղակայվում են ջրահեռացման խորշի հորիզոնական պրոյեկցիայի սահմաններում:</w:t>
      </w:r>
    </w:p>
    <w:p w14:paraId="5050ED68"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Պատնեշները պետք է հաշվարկվեն ամրության և կայունության նույն չափանիշներով, ինչ հենապատերը՝ հաշվի առնելով ջրի հիդրոստատիկ և ներծծման ճնշումները և նստվածքային կուտակ</w:t>
      </w:r>
      <w:r w:rsidR="00D94466" w:rsidRPr="00C65154">
        <w:rPr>
          <w:rFonts w:ascii="GHEA Grapalat" w:eastAsia="Times New Roman" w:hAnsi="GHEA Grapalat" w:cs="Times New Roman"/>
          <w:sz w:val="24"/>
          <w:szCs w:val="24"/>
          <w:lang w:val="hy-AM" w:eastAsia="ru-RU"/>
        </w:rPr>
        <w:t>ում</w:t>
      </w:r>
      <w:r w:rsidRPr="00C65154">
        <w:rPr>
          <w:rFonts w:ascii="GHEA Grapalat" w:eastAsia="Times New Roman" w:hAnsi="GHEA Grapalat" w:cs="Times New Roman"/>
          <w:sz w:val="24"/>
          <w:szCs w:val="24"/>
          <w:lang w:val="hy-AM" w:eastAsia="ru-RU"/>
        </w:rPr>
        <w:t>ները:</w:t>
      </w:r>
    </w:p>
    <w:p w14:paraId="4BB09D86" w14:textId="77777777" w:rsidR="00216F5D"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Տեռասները</w:t>
      </w:r>
      <w:r w:rsidR="00216F5D" w:rsidRPr="00EF791D">
        <w:rPr>
          <w:rFonts w:ascii="GHEA Grapalat" w:eastAsia="Times New Roman" w:hAnsi="GHEA Grapalat" w:cs="Times New Roman"/>
          <w:sz w:val="24"/>
          <w:szCs w:val="24"/>
          <w:lang w:val="hy-AM" w:eastAsia="ru-RU"/>
        </w:rPr>
        <w:t>/դարավանդները</w:t>
      </w:r>
      <w:r w:rsidRPr="00C65154">
        <w:rPr>
          <w:rFonts w:ascii="GHEA Grapalat" w:eastAsia="Times New Roman" w:hAnsi="GHEA Grapalat" w:cs="Times New Roman"/>
          <w:sz w:val="24"/>
          <w:szCs w:val="24"/>
          <w:lang w:val="hy-AM" w:eastAsia="ru-RU"/>
        </w:rPr>
        <w:t xml:space="preserve"> (տեռասառուներ, լեռնային ջրանցքներ) օգտագործվում են անձրևի վարարաջրերի առավելագույն սպառումը նվազեցնելու համար՝ լանջի հոսքի առաջն առնելով և այն տեղափոխելով գրունտային հոսքի կամ դանդաղ շեղելով դեպի արտաթափման առուները կամ հուները: Այս կառույցների թողունակությունը պետք է ապահովի վարարաջրերի հեռացումը՝ 2% գերազանցելու հավանականությամբ:</w:t>
      </w:r>
    </w:p>
    <w:p w14:paraId="5198095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b/>
          <w:bCs/>
          <w:sz w:val="24"/>
          <w:szCs w:val="24"/>
          <w:lang w:val="hy-AM" w:eastAsia="ru-RU"/>
        </w:rPr>
        <w:t>Սելավականխիչ</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ամբարտակներն</w:t>
      </w:r>
      <w:r w:rsidRPr="00C65154">
        <w:rPr>
          <w:rFonts w:ascii="GHEA Grapalat" w:eastAsia="Times New Roman" w:hAnsi="GHEA Grapalat" w:cs="Times New Roman"/>
          <w:sz w:val="24"/>
          <w:szCs w:val="24"/>
          <w:lang w:val="hy-AM" w:eastAsia="ru-RU"/>
        </w:rPr>
        <w:t xml:space="preserve"> օգտագործվում են այն դեպքերում, երբ անձրևային կամ սառցադաշտային վարարաջրերի առաջացման օջախը գտնվում է սելավային ջրհեղեղի ձևավորման օջախից ցածր, և այդ տարածքների միջև ռելիեֆը թույլ է տալիս ստեղծել </w:t>
      </w:r>
      <w:bookmarkStart w:id="32" w:name="_Hlk126235541"/>
      <w:r w:rsidRPr="00C65154">
        <w:rPr>
          <w:rFonts w:ascii="GHEA Grapalat" w:eastAsia="Times New Roman" w:hAnsi="GHEA Grapalat" w:cs="Times New Roman"/>
          <w:sz w:val="24"/>
          <w:szCs w:val="24"/>
          <w:lang w:val="hy-AM" w:eastAsia="ru-RU"/>
        </w:rPr>
        <w:t>կարգավորող տարողություն</w:t>
      </w:r>
      <w:bookmarkEnd w:id="32"/>
      <w:r w:rsidRPr="00C65154">
        <w:rPr>
          <w:rFonts w:ascii="GHEA Grapalat" w:eastAsia="Times New Roman" w:hAnsi="GHEA Grapalat" w:cs="Times New Roman"/>
          <w:sz w:val="24"/>
          <w:szCs w:val="24"/>
          <w:lang w:val="hy-AM" w:eastAsia="ru-RU"/>
        </w:rPr>
        <w:t xml:space="preserve">: </w:t>
      </w:r>
    </w:p>
    <w:p w14:paraId="50AB9C3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Ամբարտակը պետք է կահավորված լինի կարգավորող տարողությունը ավտոմատ դատարկող ջրի արտանետման սարքավորումով, ինչպես նաև՝ աղետային ջրանետման սարքով:</w:t>
      </w:r>
    </w:p>
    <w:p w14:paraId="62948747"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Կարգավորող տարողության պահանջվող հզորությունը պետք է որոշվի վարարաջրերի ծավալով՝ 1% գերազանցելու հավանականությամբ հոսքի համար՝ հանած այս վարարաջրերի կուտակման ժամանակահատվածում ստորին բիեֆում հավաքված ծավալները:</w:t>
      </w:r>
    </w:p>
    <w:p w14:paraId="77168974"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Ջրանետումները պետք է իրականացվեն լճերի ճեղքումը կանխելու համար: Արտահոսքի տեսակը (խրամատային, սիֆոնային, թունելային և այլն) որոշվում է շինարարական պայմաններով և լճի անջրպետի բնույթով:</w:t>
      </w:r>
    </w:p>
    <w:p w14:paraId="36A41F1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Արտահոսքերը հաշվարկում են սպառման 2%-ից ավելի գերազանցման հավանականությամբ:</w:t>
      </w:r>
    </w:p>
    <w:p w14:paraId="5149FAF1" w14:textId="77777777" w:rsidR="000C7A02" w:rsidRPr="00C65154" w:rsidRDefault="000C7A02" w:rsidP="00C65154">
      <w:pPr>
        <w:widowControl w:val="0"/>
        <w:spacing w:after="0" w:line="360" w:lineRule="auto"/>
        <w:ind w:firstLine="580"/>
        <w:jc w:val="both"/>
        <w:rPr>
          <w:rFonts w:ascii="GHEA Grapalat" w:eastAsia="Times New Roman" w:hAnsi="GHEA Grapalat" w:cs="Times New Roman"/>
          <w:sz w:val="24"/>
          <w:szCs w:val="24"/>
          <w:lang w:val="hy-AM" w:eastAsia="ru-RU"/>
        </w:rPr>
      </w:pPr>
    </w:p>
    <w:p w14:paraId="1E2CC8DE" w14:textId="77777777" w:rsidR="000C7A02" w:rsidRPr="00C65154" w:rsidRDefault="000C7A02" w:rsidP="00C00715">
      <w:pPr>
        <w:pStyle w:val="ListParagraph"/>
        <w:widowControl w:val="0"/>
        <w:numPr>
          <w:ilvl w:val="0"/>
          <w:numId w:val="14"/>
        </w:numPr>
        <w:spacing w:after="0" w:line="360" w:lineRule="auto"/>
        <w:jc w:val="both"/>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t>ՀԱԿԱՁՆԱՀՅՈՒՍԱՅԻՆ ԿԱՌՈՒՅՑՆԵՐ ԵՎ ՄԻՋՈՑԱՌՈՒՄՆԵՐ</w:t>
      </w:r>
    </w:p>
    <w:p w14:paraId="3722B3E8" w14:textId="77777777" w:rsidR="000C7A02" w:rsidRPr="00C65154" w:rsidRDefault="000C7A02" w:rsidP="00C65154">
      <w:pPr>
        <w:widowControl w:val="0"/>
        <w:spacing w:after="0" w:line="360" w:lineRule="auto"/>
        <w:ind w:firstLine="580"/>
        <w:jc w:val="both"/>
        <w:rPr>
          <w:rFonts w:ascii="GHEA Grapalat" w:eastAsia="Times New Roman" w:hAnsi="GHEA Grapalat" w:cs="Times New Roman"/>
          <w:sz w:val="24"/>
          <w:szCs w:val="24"/>
          <w:lang w:val="hy-AM" w:eastAsia="ru-RU"/>
        </w:rPr>
      </w:pPr>
    </w:p>
    <w:p w14:paraId="495C9B2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ambria Math"/>
          <w:sz w:val="24"/>
          <w:szCs w:val="24"/>
          <w:lang w:val="hy-AM" w:eastAsia="ru-RU"/>
        </w:rPr>
      </w:pPr>
      <w:r w:rsidRPr="00C65154">
        <w:rPr>
          <w:rFonts w:ascii="GHEA Grapalat" w:eastAsia="Times New Roman" w:hAnsi="GHEA Grapalat" w:cs="Times New Roman"/>
          <w:sz w:val="24"/>
          <w:szCs w:val="24"/>
          <w:lang w:val="hy-AM" w:eastAsia="ru-RU"/>
        </w:rPr>
        <w:t xml:space="preserve"> Ձնահյուսերից տարածքի, շենքերի և շինությունների ինժեներական </w:t>
      </w:r>
      <w:r w:rsidRPr="00C65154">
        <w:rPr>
          <w:rFonts w:ascii="GHEA Grapalat" w:eastAsia="Times New Roman" w:hAnsi="GHEA Grapalat" w:cs="Times New Roman"/>
          <w:sz w:val="24"/>
          <w:szCs w:val="24"/>
          <w:lang w:val="hy-AM" w:eastAsia="ru-RU"/>
        </w:rPr>
        <w:lastRenderedPageBreak/>
        <w:t>պաշտպանության համար օգտագործվում են Աղյուսակ 2-ում ներկայացված կառույցների և միջոցառումների հետևյալ տեսակները</w:t>
      </w:r>
      <w:r w:rsidRPr="00C65154">
        <w:rPr>
          <w:rFonts w:ascii="GHEA Grapalat" w:eastAsia="Times New Roman" w:hAnsi="GHEA Grapalat" w:cs="Cambria Math"/>
          <w:sz w:val="24"/>
          <w:szCs w:val="24"/>
          <w:lang w:val="hy-AM" w:eastAsia="ru-RU"/>
        </w:rPr>
        <w:t>՝</w:t>
      </w:r>
    </w:p>
    <w:p w14:paraId="00B91923" w14:textId="77777777" w:rsidR="00F73940" w:rsidRPr="00C65154" w:rsidRDefault="00F73940" w:rsidP="00C65154">
      <w:pPr>
        <w:widowControl w:val="0"/>
        <w:spacing w:after="0" w:line="360" w:lineRule="auto"/>
        <w:ind w:firstLine="580"/>
        <w:jc w:val="both"/>
        <w:rPr>
          <w:rFonts w:ascii="GHEA Grapalat" w:eastAsia="Times New Roman" w:hAnsi="GHEA Grapalat" w:cs="Cambria Math"/>
          <w:sz w:val="24"/>
          <w:szCs w:val="24"/>
          <w:lang w:val="hy-AM" w:eastAsia="ru-RU"/>
        </w:rPr>
      </w:pPr>
    </w:p>
    <w:p w14:paraId="580611C1" w14:textId="77777777" w:rsidR="000C7A02" w:rsidRPr="00C65154" w:rsidRDefault="000C7A02" w:rsidP="00C65154">
      <w:pPr>
        <w:widowControl w:val="0"/>
        <w:spacing w:after="0" w:line="360" w:lineRule="auto"/>
        <w:ind w:firstLine="580"/>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val="ru-RU" w:eastAsia="ru-RU"/>
        </w:rPr>
        <w:t xml:space="preserve"> </w:t>
      </w:r>
      <w:r w:rsidRPr="00C65154">
        <w:rPr>
          <w:rFonts w:ascii="GHEA Grapalat" w:eastAsia="Times New Roman" w:hAnsi="GHEA Grapalat" w:cs="Times New Roman"/>
          <w:sz w:val="24"/>
          <w:szCs w:val="24"/>
          <w:lang w:eastAsia="ru-RU"/>
        </w:rPr>
        <w:t>2.</w:t>
      </w:r>
    </w:p>
    <w:tbl>
      <w:tblPr>
        <w:tblW w:w="9918" w:type="dxa"/>
        <w:jc w:val="center"/>
        <w:tblLayout w:type="fixed"/>
        <w:tblCellMar>
          <w:left w:w="0" w:type="dxa"/>
          <w:right w:w="0" w:type="dxa"/>
        </w:tblCellMar>
        <w:tblLook w:val="0000" w:firstRow="0" w:lastRow="0" w:firstColumn="0" w:lastColumn="0" w:noHBand="0" w:noVBand="0"/>
      </w:tblPr>
      <w:tblGrid>
        <w:gridCol w:w="4248"/>
        <w:gridCol w:w="5670"/>
      </w:tblGrid>
      <w:tr w:rsidR="000C7A02" w:rsidRPr="00EF791D" w14:paraId="06D445D8" w14:textId="77777777" w:rsidTr="00601C68">
        <w:trPr>
          <w:trHeight w:hRule="exact" w:val="1090"/>
          <w:jc w:val="center"/>
        </w:trPr>
        <w:tc>
          <w:tcPr>
            <w:tcW w:w="4248" w:type="dxa"/>
            <w:tcBorders>
              <w:top w:val="single" w:sz="4" w:space="0" w:color="auto"/>
              <w:left w:val="single" w:sz="4" w:space="0" w:color="auto"/>
              <w:bottom w:val="single" w:sz="4" w:space="0" w:color="auto"/>
              <w:right w:val="nil"/>
            </w:tcBorders>
            <w:vAlign w:val="bottom"/>
          </w:tcPr>
          <w:p w14:paraId="7BE4023C" w14:textId="77777777" w:rsidR="000C7A02" w:rsidRPr="00C65154" w:rsidRDefault="000C7A02" w:rsidP="00C65154">
            <w:pPr>
              <w:widowControl w:val="0"/>
              <w:spacing w:after="0" w:line="360" w:lineRule="auto"/>
              <w:contextualSpacing/>
              <w:jc w:val="center"/>
              <w:rPr>
                <w:rFonts w:ascii="GHEA Grapalat" w:eastAsia="Times New Roman" w:hAnsi="GHEA Grapalat" w:cs="Times New Roman"/>
                <w:b/>
                <w:sz w:val="24"/>
                <w:szCs w:val="24"/>
                <w:lang w:val="ru-RU" w:eastAsia="ru-RU"/>
              </w:rPr>
            </w:pPr>
            <w:r w:rsidRPr="00C65154">
              <w:rPr>
                <w:rFonts w:ascii="GHEA Grapalat" w:eastAsia="Times New Roman" w:hAnsi="GHEA Grapalat" w:cs="Times New Roman"/>
                <w:b/>
                <w:sz w:val="24"/>
                <w:szCs w:val="24"/>
                <w:lang w:val="ru-RU" w:eastAsia="ru-RU"/>
              </w:rPr>
              <w:t>Կառույցի և միջոցառման տեսակը</w:t>
            </w:r>
          </w:p>
          <w:p w14:paraId="7536BD64" w14:textId="77777777" w:rsidR="000C7A02" w:rsidRPr="00C65154" w:rsidRDefault="000C7A02" w:rsidP="00C65154">
            <w:pPr>
              <w:widowControl w:val="0"/>
              <w:spacing w:after="0" w:line="360" w:lineRule="auto"/>
              <w:contextualSpacing/>
              <w:jc w:val="center"/>
              <w:rPr>
                <w:rFonts w:ascii="GHEA Grapalat" w:eastAsia="Times New Roman" w:hAnsi="GHEA Grapalat" w:cs="Courier New"/>
                <w:b/>
                <w:sz w:val="24"/>
                <w:szCs w:val="24"/>
                <w:lang w:val="ru-RU"/>
              </w:rPr>
            </w:pPr>
          </w:p>
          <w:p w14:paraId="500CA06F" w14:textId="77777777" w:rsidR="00F73940" w:rsidRPr="00C65154" w:rsidRDefault="00F73940" w:rsidP="00C65154">
            <w:pPr>
              <w:widowControl w:val="0"/>
              <w:spacing w:after="0" w:line="360" w:lineRule="auto"/>
              <w:contextualSpacing/>
              <w:jc w:val="center"/>
              <w:rPr>
                <w:rFonts w:ascii="GHEA Grapalat" w:eastAsia="Times New Roman" w:hAnsi="GHEA Grapalat" w:cs="Courier New"/>
                <w:b/>
                <w:sz w:val="24"/>
                <w:szCs w:val="24"/>
                <w:lang w:val="ru-RU"/>
              </w:rPr>
            </w:pPr>
          </w:p>
          <w:p w14:paraId="0F73ACF3" w14:textId="77777777" w:rsidR="00F73940" w:rsidRPr="00C65154" w:rsidRDefault="00F73940" w:rsidP="00C65154">
            <w:pPr>
              <w:widowControl w:val="0"/>
              <w:spacing w:after="0" w:line="360" w:lineRule="auto"/>
              <w:contextualSpacing/>
              <w:jc w:val="center"/>
              <w:rPr>
                <w:rFonts w:ascii="GHEA Grapalat" w:eastAsia="Times New Roman" w:hAnsi="GHEA Grapalat" w:cs="Courier New"/>
                <w:b/>
                <w:sz w:val="24"/>
                <w:szCs w:val="24"/>
                <w:lang w:val="ru-RU"/>
              </w:rPr>
            </w:pPr>
          </w:p>
        </w:tc>
        <w:tc>
          <w:tcPr>
            <w:tcW w:w="5670" w:type="dxa"/>
            <w:tcBorders>
              <w:top w:val="single" w:sz="4" w:space="0" w:color="auto"/>
              <w:left w:val="single" w:sz="4" w:space="0" w:color="auto"/>
              <w:bottom w:val="single" w:sz="4" w:space="0" w:color="auto"/>
              <w:right w:val="single" w:sz="4" w:space="0" w:color="auto"/>
            </w:tcBorders>
            <w:vAlign w:val="bottom"/>
          </w:tcPr>
          <w:p w14:paraId="63BEABF5" w14:textId="77777777" w:rsidR="000C7A02" w:rsidRPr="00C65154" w:rsidRDefault="000C7A02" w:rsidP="00C65154">
            <w:pPr>
              <w:widowControl w:val="0"/>
              <w:spacing w:after="0" w:line="360" w:lineRule="auto"/>
              <w:jc w:val="center"/>
              <w:rPr>
                <w:rFonts w:ascii="GHEA Grapalat" w:eastAsia="Times New Roman" w:hAnsi="GHEA Grapalat" w:cs="Times New Roman"/>
                <w:b/>
                <w:sz w:val="24"/>
                <w:szCs w:val="24"/>
                <w:lang w:val="hy-AM" w:eastAsia="ru-RU"/>
              </w:rPr>
            </w:pPr>
            <w:r w:rsidRPr="00C65154">
              <w:rPr>
                <w:rFonts w:ascii="GHEA Grapalat" w:eastAsia="Times New Roman" w:hAnsi="GHEA Grapalat" w:cs="Times New Roman"/>
                <w:b/>
                <w:sz w:val="24"/>
                <w:szCs w:val="24"/>
                <w:lang w:val="ru-RU" w:eastAsia="ru-RU"/>
              </w:rPr>
              <w:t>Կառու</w:t>
            </w:r>
            <w:r w:rsidRPr="00C65154">
              <w:rPr>
                <w:rFonts w:ascii="GHEA Grapalat" w:eastAsia="Times New Roman" w:hAnsi="GHEA Grapalat" w:cs="Times New Roman"/>
                <w:b/>
                <w:sz w:val="24"/>
                <w:szCs w:val="24"/>
                <w:lang w:val="hy-AM" w:eastAsia="ru-RU"/>
              </w:rPr>
              <w:t>յ</w:t>
            </w:r>
            <w:r w:rsidRPr="00C65154">
              <w:rPr>
                <w:rFonts w:ascii="GHEA Grapalat" w:eastAsia="Times New Roman" w:hAnsi="GHEA Grapalat" w:cs="Times New Roman"/>
                <w:b/>
                <w:sz w:val="24"/>
                <w:szCs w:val="24"/>
                <w:lang w:val="ru-RU" w:eastAsia="ru-RU"/>
              </w:rPr>
              <w:t>ցի և միջոցառումների նպատակը և դրանց կիրառման պայմանները</w:t>
            </w:r>
            <w:r w:rsidRPr="00C65154">
              <w:rPr>
                <w:rFonts w:ascii="GHEA Grapalat" w:eastAsia="Times New Roman" w:hAnsi="GHEA Grapalat" w:cs="Times New Roman"/>
                <w:b/>
                <w:sz w:val="24"/>
                <w:szCs w:val="24"/>
                <w:lang w:val="hy-AM" w:eastAsia="ru-RU"/>
              </w:rPr>
              <w:t xml:space="preserve"> </w:t>
            </w:r>
          </w:p>
          <w:p w14:paraId="24D7D35C" w14:textId="77777777" w:rsidR="000C7A02" w:rsidRPr="00C65154" w:rsidRDefault="000C7A02" w:rsidP="00C65154">
            <w:pPr>
              <w:widowControl w:val="0"/>
              <w:spacing w:after="0" w:line="360" w:lineRule="auto"/>
              <w:jc w:val="center"/>
              <w:rPr>
                <w:rFonts w:ascii="GHEA Grapalat" w:eastAsia="Times New Roman" w:hAnsi="GHEA Grapalat" w:cs="Courier New"/>
                <w:b/>
                <w:sz w:val="24"/>
                <w:szCs w:val="24"/>
                <w:lang w:val="hy-AM"/>
              </w:rPr>
            </w:pPr>
          </w:p>
        </w:tc>
      </w:tr>
      <w:tr w:rsidR="000C7A02" w:rsidRPr="00C65154" w14:paraId="35EDB8DB" w14:textId="77777777" w:rsidTr="00601C68">
        <w:trPr>
          <w:trHeight w:hRule="exact" w:val="5966"/>
          <w:jc w:val="center"/>
        </w:trPr>
        <w:tc>
          <w:tcPr>
            <w:tcW w:w="4248" w:type="dxa"/>
            <w:tcBorders>
              <w:top w:val="single" w:sz="4" w:space="0" w:color="auto"/>
              <w:left w:val="single" w:sz="4" w:space="0" w:color="auto"/>
              <w:bottom w:val="nil"/>
              <w:right w:val="nil"/>
            </w:tcBorders>
            <w:vAlign w:val="bottom"/>
          </w:tcPr>
          <w:p w14:paraId="188825A5" w14:textId="77777777" w:rsidR="000C7A02" w:rsidRPr="00C65154" w:rsidRDefault="000C7A02" w:rsidP="00C65154">
            <w:pPr>
              <w:widowControl w:val="0"/>
              <w:spacing w:after="0" w:line="360" w:lineRule="auto"/>
              <w:ind w:left="90"/>
              <w:rPr>
                <w:rFonts w:ascii="GHEA Grapalat" w:eastAsia="Times New Roman" w:hAnsi="GHEA Grapalat" w:cs="Courier New"/>
                <w:sz w:val="24"/>
                <w:szCs w:val="24"/>
                <w:lang w:val="ru-RU"/>
              </w:rPr>
            </w:pPr>
            <w:r w:rsidRPr="00C65154">
              <w:rPr>
                <w:rFonts w:ascii="GHEA Grapalat" w:eastAsia="Times New Roman" w:hAnsi="GHEA Grapalat" w:cs="Times New Roman"/>
                <w:b/>
                <w:bCs/>
                <w:sz w:val="24"/>
                <w:szCs w:val="24"/>
                <w:lang w:val="hy-AM" w:eastAsia="ru-RU"/>
              </w:rPr>
              <w:t>1</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Պրոֆիլակտիկ </w:t>
            </w:r>
            <w:r w:rsidRPr="00C65154">
              <w:rPr>
                <w:rFonts w:ascii="GHEA Grapalat" w:eastAsia="Times New Roman" w:hAnsi="GHEA Grapalat" w:cs="Times New Roman"/>
                <w:sz w:val="24"/>
                <w:szCs w:val="24"/>
                <w:lang w:val="hy-AM" w:eastAsia="ru-RU"/>
              </w:rPr>
              <w:t>(կանխարգելիչ)</w:t>
            </w:r>
          </w:p>
          <w:p w14:paraId="3A18EAEE"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C65154">
              <w:rPr>
                <w:rFonts w:ascii="GHEA Grapalat" w:eastAsia="Times New Roman" w:hAnsi="GHEA Grapalat" w:cs="Times New Roman"/>
                <w:sz w:val="24"/>
                <w:szCs w:val="24"/>
                <w:lang w:val="hy-AM" w:eastAsia="ru-RU"/>
              </w:rPr>
              <w:t>1</w:t>
            </w:r>
            <w:r w:rsidRPr="00C65154">
              <w:rPr>
                <w:rFonts w:ascii="GHEA Grapalat" w:eastAsia="Times New Roman" w:hAnsi="GHEA Grapalat" w:cs="Times New Roman"/>
                <w:sz w:val="24"/>
                <w:szCs w:val="24"/>
                <w:lang w:val="ru-RU" w:eastAsia="ru-RU"/>
              </w:rPr>
              <w:t>)</w:t>
            </w:r>
            <w:r w:rsidRPr="00C65154">
              <w:rPr>
                <w:rFonts w:ascii="GHEA Grapalat" w:eastAsia="Times New Roman" w:hAnsi="GHEA Grapalat" w:cs="Times New Roman"/>
                <w:sz w:val="24"/>
                <w:szCs w:val="24"/>
                <w:lang w:val="hy-AM" w:eastAsia="ru-RU"/>
              </w:rPr>
              <w:t xml:space="preserve"> Դ</w:t>
            </w:r>
            <w:r w:rsidRPr="00C65154">
              <w:rPr>
                <w:rFonts w:ascii="GHEA Grapalat" w:eastAsia="Times New Roman" w:hAnsi="GHEA Grapalat" w:cs="Times New Roman"/>
                <w:sz w:val="24"/>
                <w:szCs w:val="24"/>
                <w:lang w:val="ru-RU" w:eastAsia="ru-RU"/>
              </w:rPr>
              <w:t>իտարկումներ</w:t>
            </w:r>
            <w:r w:rsidRPr="00C65154">
              <w:rPr>
                <w:rFonts w:ascii="GHEA Grapalat" w:eastAsia="Times New Roman" w:hAnsi="GHEA Grapalat" w:cs="Times New Roman"/>
                <w:sz w:val="24"/>
                <w:szCs w:val="24"/>
                <w:lang w:val="hy-AM" w:eastAsia="ru-RU"/>
              </w:rPr>
              <w:t>ի</w:t>
            </w:r>
            <w:r w:rsidRPr="00C65154">
              <w:rPr>
                <w:rFonts w:ascii="GHEA Grapalat" w:eastAsia="Times New Roman" w:hAnsi="GHEA Grapalat" w:cs="Times New Roman"/>
                <w:sz w:val="24"/>
                <w:szCs w:val="24"/>
                <w:lang w:val="ru-RU" w:eastAsia="ru-RU"/>
              </w:rPr>
              <w:t>,</w:t>
            </w:r>
          </w:p>
          <w:p w14:paraId="68F98AF1"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C65154">
              <w:rPr>
                <w:rFonts w:ascii="GHEA Grapalat" w:eastAsia="Times New Roman" w:hAnsi="GHEA Grapalat" w:cs="Times New Roman"/>
                <w:sz w:val="24"/>
                <w:szCs w:val="24"/>
                <w:lang w:val="ru-RU" w:eastAsia="ru-RU"/>
              </w:rPr>
              <w:t>կանխատեսում</w:t>
            </w:r>
            <w:r w:rsidRPr="00C65154">
              <w:rPr>
                <w:rFonts w:ascii="GHEA Grapalat" w:eastAsia="Times New Roman" w:hAnsi="GHEA Grapalat" w:cs="Times New Roman"/>
                <w:sz w:val="24"/>
                <w:szCs w:val="24"/>
                <w:lang w:val="hy-AM" w:eastAsia="ru-RU"/>
              </w:rPr>
              <w:t>ների</w:t>
            </w:r>
            <w:r w:rsidRPr="00C65154">
              <w:rPr>
                <w:rFonts w:ascii="GHEA Grapalat" w:eastAsia="Times New Roman" w:hAnsi="GHEA Grapalat" w:cs="Times New Roman"/>
                <w:sz w:val="24"/>
                <w:szCs w:val="24"/>
                <w:lang w:val="ru-RU" w:eastAsia="ru-RU"/>
              </w:rPr>
              <w:t xml:space="preserve"> և ահազանգեր</w:t>
            </w:r>
            <w:r w:rsidRPr="00C65154">
              <w:rPr>
                <w:rFonts w:ascii="GHEA Grapalat" w:eastAsia="Times New Roman" w:hAnsi="GHEA Grapalat" w:cs="Times New Roman"/>
                <w:sz w:val="24"/>
                <w:szCs w:val="24"/>
                <w:lang w:val="hy-AM" w:eastAsia="ru-RU"/>
              </w:rPr>
              <w:t>ի</w:t>
            </w:r>
            <w:r w:rsidRPr="00C65154">
              <w:rPr>
                <w:rFonts w:ascii="GHEA Grapalat" w:eastAsia="Times New Roman" w:hAnsi="GHEA Grapalat" w:cs="Times New Roman"/>
                <w:sz w:val="24"/>
                <w:szCs w:val="24"/>
                <w:lang w:val="ru-RU" w:eastAsia="ru-RU"/>
              </w:rPr>
              <w:t xml:space="preserve"> </w:t>
            </w:r>
            <w:r w:rsidRPr="00C65154">
              <w:rPr>
                <w:rFonts w:ascii="GHEA Grapalat" w:eastAsia="Times New Roman" w:hAnsi="GHEA Grapalat" w:cs="Times New Roman"/>
                <w:sz w:val="24"/>
                <w:szCs w:val="24"/>
                <w:lang w:val="hy-AM" w:eastAsia="ru-RU"/>
              </w:rPr>
              <w:t>ծ</w:t>
            </w:r>
            <w:r w:rsidRPr="00C65154">
              <w:rPr>
                <w:rFonts w:ascii="GHEA Grapalat" w:eastAsia="Times New Roman" w:hAnsi="GHEA Grapalat" w:cs="Times New Roman"/>
                <w:sz w:val="24"/>
                <w:szCs w:val="24"/>
                <w:lang w:val="ru-RU" w:eastAsia="ru-RU"/>
              </w:rPr>
              <w:t>առայության կազմակերպում</w:t>
            </w:r>
          </w:p>
          <w:p w14:paraId="485441A0"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63667D8D"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6DEB6FAC"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r w:rsidRPr="00C65154">
              <w:rPr>
                <w:rFonts w:ascii="GHEA Grapalat" w:eastAsia="Times New Roman" w:hAnsi="GHEA Grapalat" w:cs="Times New Roman"/>
                <w:sz w:val="24"/>
                <w:szCs w:val="24"/>
                <w:lang w:val="hy-AM" w:eastAsia="ru-RU"/>
              </w:rPr>
              <w:t>2</w:t>
            </w:r>
            <w:r w:rsidRPr="00C65154">
              <w:rPr>
                <w:rFonts w:ascii="GHEA Grapalat" w:eastAsia="Times New Roman" w:hAnsi="GHEA Grapalat" w:cs="Times New Roman"/>
                <w:sz w:val="24"/>
                <w:szCs w:val="24"/>
                <w:lang w:eastAsia="ru-RU"/>
              </w:rPr>
              <w:t>)</w:t>
            </w:r>
            <w:r w:rsidRPr="00C65154">
              <w:rPr>
                <w:rFonts w:ascii="GHEA Grapalat" w:eastAsia="Times New Roman" w:hAnsi="GHEA Grapalat" w:cs="Times New Roman"/>
                <w:sz w:val="24"/>
                <w:szCs w:val="24"/>
                <w:lang w:val="hy-AM" w:eastAsia="ru-RU"/>
              </w:rPr>
              <w:t xml:space="preserve"> Ձ</w:t>
            </w:r>
            <w:r w:rsidRPr="00C65154">
              <w:rPr>
                <w:rFonts w:ascii="GHEA Grapalat" w:eastAsia="Times New Roman" w:hAnsi="GHEA Grapalat" w:cs="Times New Roman"/>
                <w:sz w:val="24"/>
                <w:szCs w:val="24"/>
                <w:lang w:val="ru-RU" w:eastAsia="ru-RU"/>
              </w:rPr>
              <w:t>նահ</w:t>
            </w:r>
            <w:r w:rsidRPr="00C65154">
              <w:rPr>
                <w:rFonts w:ascii="GHEA Grapalat" w:eastAsia="Times New Roman" w:hAnsi="GHEA Grapalat" w:cs="Times New Roman"/>
                <w:sz w:val="24"/>
                <w:szCs w:val="24"/>
                <w:lang w:eastAsia="ru-RU"/>
              </w:rPr>
              <w:t>յ</w:t>
            </w:r>
            <w:r w:rsidRPr="00C65154">
              <w:rPr>
                <w:rFonts w:ascii="GHEA Grapalat" w:eastAsia="Times New Roman" w:hAnsi="GHEA Grapalat" w:cs="Times New Roman"/>
                <w:sz w:val="24"/>
                <w:szCs w:val="24"/>
                <w:lang w:val="ru-RU" w:eastAsia="ru-RU"/>
              </w:rPr>
              <w:t>ուս</w:t>
            </w:r>
            <w:r w:rsidRPr="00C65154">
              <w:rPr>
                <w:rFonts w:ascii="GHEA Grapalat" w:eastAsia="Times New Roman" w:hAnsi="GHEA Grapalat" w:cs="Times New Roman"/>
                <w:sz w:val="24"/>
                <w:szCs w:val="24"/>
                <w:lang w:val="hy-AM" w:eastAsia="ru-RU"/>
              </w:rPr>
              <w:t>ի ա</w:t>
            </w:r>
            <w:r w:rsidRPr="00C65154">
              <w:rPr>
                <w:rFonts w:ascii="GHEA Grapalat" w:eastAsia="Times New Roman" w:hAnsi="GHEA Grapalat" w:cs="Times New Roman"/>
                <w:sz w:val="24"/>
                <w:szCs w:val="24"/>
                <w:lang w:val="ru-RU" w:eastAsia="ru-RU"/>
              </w:rPr>
              <w:t>րհեստականորեն կարգավորվող արտանետում</w:t>
            </w:r>
          </w:p>
          <w:p w14:paraId="7C28176F"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14:paraId="29180A91"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14:paraId="1A5A1F4A"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ru-RU" w:eastAsia="ru-RU"/>
              </w:rPr>
            </w:pPr>
          </w:p>
          <w:p w14:paraId="0E6F1FB8" w14:textId="77777777" w:rsidR="000C7A02" w:rsidRPr="00C65154" w:rsidRDefault="000C7A02" w:rsidP="00C65154">
            <w:pPr>
              <w:widowControl w:val="0"/>
              <w:spacing w:after="0" w:line="360" w:lineRule="auto"/>
              <w:contextualSpacing/>
              <w:jc w:val="center"/>
              <w:rPr>
                <w:rFonts w:ascii="GHEA Grapalat" w:eastAsia="Times New Roman" w:hAnsi="GHEA Grapalat" w:cs="Times New Roman"/>
                <w:sz w:val="24"/>
                <w:szCs w:val="24"/>
                <w:lang w:val="ru-RU" w:eastAsia="ru-RU"/>
              </w:rPr>
            </w:pPr>
          </w:p>
          <w:p w14:paraId="58209468" w14:textId="77777777" w:rsidR="000C7A02" w:rsidRPr="00C65154" w:rsidRDefault="000C7A02" w:rsidP="00C65154">
            <w:pPr>
              <w:widowControl w:val="0"/>
              <w:spacing w:after="0" w:line="360" w:lineRule="auto"/>
              <w:contextualSpacing/>
              <w:jc w:val="center"/>
              <w:rPr>
                <w:rFonts w:ascii="GHEA Grapalat" w:eastAsia="Times New Roman" w:hAnsi="GHEA Grapalat" w:cs="Times New Roman"/>
                <w:sz w:val="24"/>
                <w:szCs w:val="24"/>
                <w:lang w:val="ru-RU" w:eastAsia="ru-RU"/>
              </w:rPr>
            </w:pPr>
          </w:p>
        </w:tc>
        <w:tc>
          <w:tcPr>
            <w:tcW w:w="5670" w:type="dxa"/>
            <w:tcBorders>
              <w:top w:val="single" w:sz="4" w:space="0" w:color="auto"/>
              <w:left w:val="single" w:sz="4" w:space="0" w:color="auto"/>
              <w:bottom w:val="nil"/>
              <w:right w:val="single" w:sz="4" w:space="0" w:color="auto"/>
            </w:tcBorders>
            <w:vAlign w:val="bottom"/>
          </w:tcPr>
          <w:p w14:paraId="74EA4D51"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5BA52013"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Ձնահյուսի կանխատեսում: Աշխատանքի և մարդկանց մուտքի դադարեցում ձնահյուսի վտանգի գոտիներ՝ ձնահյուսի ժամանակ և մարդկանց տարհանում վտանգավոր գոտուց</w:t>
            </w:r>
          </w:p>
          <w:p w14:paraId="68CC5849"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0263CB21"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Ձնահյուսերի կարգավորվող իջեցում և ձյան անկայուն զանգվածներից բեռնաթափում՝ հրետակոծության, պայթեցումների, քիվերի սղոցման և այլ միջոցներով՝ լանջին ձյան զանգվածների կայունության կանխատեսման </w:t>
            </w:r>
          </w:p>
          <w:p w14:paraId="497465F6"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հիման վրա։</w:t>
            </w:r>
          </w:p>
          <w:p w14:paraId="11787852"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55ACA61F"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5B6DE646"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222804AA"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7447C38C"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0025D13E"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45D8E2E8"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2C85BEA4"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21EF7212"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79F7E3DE" w14:textId="77777777" w:rsidR="000C7A02" w:rsidRPr="00C65154" w:rsidRDefault="000C7A02" w:rsidP="00C65154">
            <w:pPr>
              <w:widowControl w:val="0"/>
              <w:spacing w:after="0" w:line="360" w:lineRule="auto"/>
              <w:jc w:val="center"/>
              <w:rPr>
                <w:rFonts w:ascii="GHEA Grapalat" w:eastAsia="Times New Roman" w:hAnsi="GHEA Grapalat" w:cs="Times New Roman"/>
                <w:sz w:val="24"/>
                <w:szCs w:val="24"/>
                <w:lang w:val="hy-AM" w:eastAsia="ru-RU"/>
              </w:rPr>
            </w:pPr>
          </w:p>
        </w:tc>
      </w:tr>
      <w:tr w:rsidR="000C7A02" w:rsidRPr="00EF791D" w14:paraId="4D6520AC" w14:textId="77777777" w:rsidTr="00601C68">
        <w:trPr>
          <w:trHeight w:hRule="exact" w:val="6850"/>
          <w:jc w:val="center"/>
        </w:trPr>
        <w:tc>
          <w:tcPr>
            <w:tcW w:w="4248" w:type="dxa"/>
            <w:tcBorders>
              <w:top w:val="single" w:sz="4" w:space="0" w:color="auto"/>
              <w:left w:val="single" w:sz="4" w:space="0" w:color="auto"/>
              <w:bottom w:val="nil"/>
              <w:right w:val="nil"/>
            </w:tcBorders>
            <w:vAlign w:val="bottom"/>
          </w:tcPr>
          <w:p w14:paraId="7BD9711D"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lastRenderedPageBreak/>
              <w:t>2</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Ձնահյուսի կանխարգելիչ</w:t>
            </w:r>
          </w:p>
          <w:p w14:paraId="5FD55148"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1) Ձյունապաշտպան կառույցների համակարգեր (ցանկապատեր, պատեր, վահաններ, վանդակաճաղեր, կամուրջներ), լանջերի տեռասավորում, անտառահողաբարելավում</w:t>
            </w:r>
          </w:p>
          <w:p w14:paraId="159C18CA"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206FCADC"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2) Ձյունապահման ցանկապատերի և վահանների համակարգեր</w:t>
            </w:r>
          </w:p>
          <w:p w14:paraId="7BC62CB7"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7CAE5DAA"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484C4642"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3) Ձյունը դուրս փչող վահանակներ (խուղակներ), կոլկտաֆելներ</w:t>
            </w:r>
            <w:r w:rsidR="001F4C33" w:rsidRPr="00C65154">
              <w:rPr>
                <w:rFonts w:ascii="GHEA Grapalat" w:eastAsia="Times New Roman" w:hAnsi="GHEA Grapalat" w:cs="Times New Roman"/>
                <w:sz w:val="24"/>
                <w:szCs w:val="24"/>
                <w:lang w:val="hy-AM" w:eastAsia="ru-RU"/>
              </w:rPr>
              <w:t xml:space="preserve"> Հակաձնահյուսային կառույցների ձձ(ձնահյուսի)</w:t>
            </w:r>
          </w:p>
          <w:p w14:paraId="3130236D"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1ECBD116"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0C20ED38"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p>
        </w:tc>
        <w:tc>
          <w:tcPr>
            <w:tcW w:w="5670" w:type="dxa"/>
            <w:tcBorders>
              <w:top w:val="single" w:sz="4" w:space="0" w:color="auto"/>
              <w:left w:val="single" w:sz="4" w:space="0" w:color="auto"/>
              <w:bottom w:val="nil"/>
              <w:right w:val="single" w:sz="4" w:space="0" w:color="auto"/>
            </w:tcBorders>
            <w:vAlign w:val="bottom"/>
          </w:tcPr>
          <w:p w14:paraId="663947F8"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3E8AF200"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Ձնահյուսերի առաջացման գոտիներում ձյան ծածկույթի կայունության ապահովում, այդ թվում՝ տեռասավորման և </w:t>
            </w:r>
            <w:r w:rsidRPr="00C65154">
              <w:rPr>
                <w:rFonts w:ascii="GHEA Grapalat" w:eastAsia="Times New Roman" w:hAnsi="GHEA Grapalat" w:cs="Courier New"/>
                <w:sz w:val="24"/>
                <w:szCs w:val="24"/>
                <w:lang w:val="hy-AM" w:eastAsia="ru-RU"/>
              </w:rPr>
              <w:t>անտառահողաբարելավման</w:t>
            </w:r>
            <w:r w:rsidRPr="00C65154">
              <w:rPr>
                <w:rFonts w:ascii="GHEA Grapalat" w:eastAsia="Times New Roman" w:hAnsi="GHEA Grapalat" w:cs="Times New Roman"/>
                <w:sz w:val="24"/>
                <w:szCs w:val="24"/>
                <w:lang w:val="hy-AM" w:eastAsia="ru-RU"/>
              </w:rPr>
              <w:t xml:space="preserve"> համատեղումով։</w:t>
            </w:r>
          </w:p>
          <w:p w14:paraId="7372BBF8"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13A20E5C"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4B0D9D3D"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64560161"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Ձնահյուսերի առաջացման գոտիներում ձյան կուտակման կանխարգելում հողմակողմ լանջերին և սարահարթերում </w:t>
            </w:r>
          </w:p>
          <w:p w14:paraId="527FC65F"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0AEA0614"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Ձնահյուսերի առաջացման գոտում ձյան կարգավորում, վերաբաշխում և ամրացում</w:t>
            </w:r>
            <w:r w:rsidRPr="00C65154">
              <w:rPr>
                <w:rFonts w:ascii="GHEA Grapalat" w:eastAsia="Times New Roman" w:hAnsi="GHEA Grapalat" w:cs="Times New Roman"/>
                <w:sz w:val="24"/>
                <w:szCs w:val="24"/>
                <w:lang w:val="hy-AM"/>
              </w:rPr>
              <w:t xml:space="preserve"> </w:t>
            </w:r>
          </w:p>
          <w:p w14:paraId="4EF7DF64"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1641ED07"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7A2ED605"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71D56BA9"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23901753"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69DB9867" w14:textId="77777777" w:rsidR="000C7A02" w:rsidRPr="00C65154" w:rsidRDefault="000C7A02" w:rsidP="00C65154">
            <w:pPr>
              <w:widowControl w:val="0"/>
              <w:spacing w:after="0" w:line="360" w:lineRule="auto"/>
              <w:ind w:left="97"/>
              <w:contextualSpacing/>
              <w:rPr>
                <w:rFonts w:ascii="GHEA Grapalat" w:eastAsia="Times New Roman" w:hAnsi="GHEA Grapalat" w:cs="Times New Roman"/>
                <w:sz w:val="24"/>
                <w:szCs w:val="24"/>
                <w:lang w:val="hy-AM" w:eastAsia="ru-RU"/>
              </w:rPr>
            </w:pPr>
          </w:p>
          <w:p w14:paraId="28728BAC" w14:textId="77777777" w:rsidR="000C7A02" w:rsidRPr="00C65154" w:rsidRDefault="000C7A02" w:rsidP="00C65154">
            <w:pPr>
              <w:widowControl w:val="0"/>
              <w:spacing w:after="0" w:line="360" w:lineRule="auto"/>
              <w:jc w:val="center"/>
              <w:rPr>
                <w:rFonts w:ascii="GHEA Grapalat" w:eastAsia="Times New Roman" w:hAnsi="GHEA Grapalat" w:cs="Times New Roman"/>
                <w:sz w:val="24"/>
                <w:szCs w:val="24"/>
                <w:lang w:val="hy-AM" w:eastAsia="ru-RU"/>
              </w:rPr>
            </w:pPr>
          </w:p>
        </w:tc>
      </w:tr>
      <w:tr w:rsidR="000C7A02" w:rsidRPr="00EF791D" w14:paraId="3F334C8F" w14:textId="77777777" w:rsidTr="00601C68">
        <w:trPr>
          <w:trHeight w:hRule="exact" w:val="6571"/>
          <w:jc w:val="center"/>
        </w:trPr>
        <w:tc>
          <w:tcPr>
            <w:tcW w:w="4248" w:type="dxa"/>
            <w:tcBorders>
              <w:top w:val="single" w:sz="4" w:space="0" w:color="auto"/>
              <w:left w:val="single" w:sz="4" w:space="0" w:color="auto"/>
              <w:bottom w:val="single" w:sz="4" w:space="0" w:color="auto"/>
              <w:right w:val="nil"/>
            </w:tcBorders>
            <w:vAlign w:val="bottom"/>
          </w:tcPr>
          <w:p w14:paraId="3BA3427F"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t>3</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Ձնահյուսապաշտպան</w:t>
            </w:r>
          </w:p>
          <w:p w14:paraId="013ADE14"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1) Ուղղորդող կառույցներ՝ պատեր, արհեստական հուներ, հյուսահատներ, սեպեր, </w:t>
            </w:r>
          </w:p>
          <w:p w14:paraId="4A6653DF"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52AC6B1A"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2) Արգելակող և կանգնեցնող կառույցներ՝ կարճասյուներ, բլուրներ, խրամատներ, ամբարտակներ, խորշեր</w:t>
            </w:r>
          </w:p>
          <w:p w14:paraId="3B95A8A0"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7772D657"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3</w:t>
            </w:r>
            <w:r w:rsidRPr="00C65154">
              <w:rPr>
                <w:rFonts w:ascii="GHEA Grapalat" w:eastAsia="Times New Roman" w:hAnsi="GHEA Grapalat" w:cs="Times New Roman"/>
                <w:sz w:val="24"/>
                <w:szCs w:val="24"/>
                <w:lang w:eastAsia="ru-RU"/>
              </w:rPr>
              <w:t>)</w:t>
            </w:r>
            <w:r w:rsidRPr="00C65154">
              <w:rPr>
                <w:rFonts w:ascii="GHEA Grapalat" w:eastAsia="Times New Roman" w:hAnsi="GHEA Grapalat" w:cs="Times New Roman"/>
                <w:sz w:val="24"/>
                <w:szCs w:val="24"/>
                <w:lang w:val="hy-AM" w:eastAsia="ru-RU"/>
              </w:rPr>
              <w:t xml:space="preserve"> Թողանցող կառույցներ՝</w:t>
            </w:r>
          </w:p>
          <w:p w14:paraId="0B95CE1B"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ստորասրահներ, ծածկարաններ, ցցաթմբեր</w:t>
            </w:r>
          </w:p>
          <w:p w14:paraId="0D109716"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Times New Roman"/>
                <w:sz w:val="24"/>
                <w:szCs w:val="24"/>
                <w:lang w:val="hy-AM" w:eastAsia="ru-RU"/>
              </w:rPr>
            </w:pPr>
          </w:p>
          <w:p w14:paraId="5080E016" w14:textId="77777777" w:rsidR="000C7A02" w:rsidRPr="00C65154" w:rsidRDefault="000C7A02" w:rsidP="00C65154">
            <w:pPr>
              <w:widowControl w:val="0"/>
              <w:tabs>
                <w:tab w:val="left" w:pos="2194"/>
              </w:tabs>
              <w:spacing w:after="0" w:line="360" w:lineRule="auto"/>
              <w:ind w:left="90"/>
              <w:contextualSpacing/>
              <w:rPr>
                <w:rFonts w:ascii="GHEA Grapalat" w:eastAsia="Times New Roman" w:hAnsi="GHEA Grapalat" w:cs="Courier New"/>
                <w:sz w:val="24"/>
                <w:szCs w:val="24"/>
                <w:lang w:val="hy-AM"/>
              </w:rPr>
            </w:pPr>
          </w:p>
          <w:p w14:paraId="7B219590" w14:textId="77777777" w:rsidR="000C7A02" w:rsidRPr="00C65154" w:rsidRDefault="000C7A02" w:rsidP="00C65154">
            <w:pPr>
              <w:widowControl w:val="0"/>
              <w:spacing w:after="0" w:line="360" w:lineRule="auto"/>
              <w:ind w:left="90"/>
              <w:rPr>
                <w:rFonts w:ascii="GHEA Grapalat" w:eastAsia="Times New Roman" w:hAnsi="GHEA Grapalat" w:cs="Times New Roman"/>
                <w:b/>
                <w:bCs/>
                <w:sz w:val="24"/>
                <w:szCs w:val="24"/>
                <w:lang w:val="hy-AM" w:eastAsia="ru-RU"/>
              </w:rPr>
            </w:pPr>
          </w:p>
        </w:tc>
        <w:tc>
          <w:tcPr>
            <w:tcW w:w="5670" w:type="dxa"/>
            <w:tcBorders>
              <w:top w:val="single" w:sz="4" w:space="0" w:color="auto"/>
              <w:left w:val="single" w:sz="4" w:space="0" w:color="auto"/>
              <w:bottom w:val="single" w:sz="4" w:space="0" w:color="auto"/>
              <w:right w:val="single" w:sz="4" w:space="0" w:color="auto"/>
            </w:tcBorders>
            <w:vAlign w:val="bottom"/>
          </w:tcPr>
          <w:p w14:paraId="5273B2E4"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3BA2BF27"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Ձնահյուսերի շարժման ուղղության փոփոխություն: </w:t>
            </w:r>
          </w:p>
          <w:p w14:paraId="6D8C0B57"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309BF015"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6956299F"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2987AA5B"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Օբյեկտի շրջանցում, ձնահյուսի արգելակում կամ կանգնեցում</w:t>
            </w:r>
          </w:p>
          <w:p w14:paraId="549F269F"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78997920"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32C8B8E3" w14:textId="77777777" w:rsidR="000C7A02" w:rsidRPr="00C65154" w:rsidRDefault="000C7A02" w:rsidP="00C65154">
            <w:pPr>
              <w:widowControl w:val="0"/>
              <w:spacing w:after="0" w:line="360" w:lineRule="auto"/>
              <w:ind w:left="187" w:right="137"/>
              <w:contextualSpacing/>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Ձնահյուսերի անցկացումը օբյեկտի վերևով կամ դրա տակով</w:t>
            </w:r>
          </w:p>
          <w:p w14:paraId="5969A478"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44D77ECA"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1A27D424" w14:textId="77777777" w:rsidR="000C7A02" w:rsidRPr="00C65154" w:rsidRDefault="000C7A02" w:rsidP="00C65154">
            <w:pPr>
              <w:widowControl w:val="0"/>
              <w:spacing w:after="0" w:line="360" w:lineRule="auto"/>
              <w:ind w:left="187"/>
              <w:contextualSpacing/>
              <w:rPr>
                <w:rFonts w:ascii="GHEA Grapalat" w:eastAsia="Times New Roman" w:hAnsi="GHEA Grapalat" w:cs="Times New Roman"/>
                <w:sz w:val="24"/>
                <w:szCs w:val="24"/>
                <w:lang w:val="hy-AM" w:eastAsia="ru-RU"/>
              </w:rPr>
            </w:pPr>
          </w:p>
          <w:p w14:paraId="05022ADE" w14:textId="77777777" w:rsidR="000C7A02" w:rsidRPr="00C65154" w:rsidRDefault="000C7A02" w:rsidP="00C65154">
            <w:pPr>
              <w:widowControl w:val="0"/>
              <w:spacing w:after="0" w:line="360" w:lineRule="auto"/>
              <w:jc w:val="center"/>
              <w:rPr>
                <w:rFonts w:ascii="GHEA Grapalat" w:eastAsia="Times New Roman" w:hAnsi="GHEA Grapalat" w:cs="Times New Roman"/>
                <w:sz w:val="24"/>
                <w:szCs w:val="24"/>
                <w:lang w:val="hy-AM" w:eastAsia="ru-RU"/>
              </w:rPr>
            </w:pPr>
          </w:p>
        </w:tc>
      </w:tr>
    </w:tbl>
    <w:p w14:paraId="2E0CCF7C" w14:textId="77777777" w:rsidR="000C7A02" w:rsidRPr="00C65154" w:rsidRDefault="000C7A02" w:rsidP="00C65154">
      <w:pPr>
        <w:widowControl w:val="0"/>
        <w:spacing w:after="219" w:line="360" w:lineRule="auto"/>
        <w:rPr>
          <w:rFonts w:ascii="GHEA Grapalat" w:eastAsia="Times New Roman" w:hAnsi="GHEA Grapalat" w:cs="Courier New"/>
          <w:sz w:val="24"/>
          <w:szCs w:val="24"/>
          <w:lang w:val="hy-AM"/>
        </w:rPr>
      </w:pPr>
    </w:p>
    <w:p w14:paraId="3C80911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lastRenderedPageBreak/>
        <w:t xml:space="preserve">Հակաձնահյուսային կառույցների համալիրների և միջոցառումների ընտրությունը պետք է իրականացվի՝ հաշվի առնելով սաղմնավորման գոտում ձնահյուսերի և ձյան ծածկույթի ռեժիմն ու բնութագրերը, ձնահյուսի կազմավորման տարածքի ձևաբանությունը, պաշտպանվող կառույցների </w:t>
      </w:r>
      <w:r w:rsidR="0028486D" w:rsidRPr="00EF791D">
        <w:rPr>
          <w:rFonts w:ascii="GHEA Grapalat" w:eastAsia="Times New Roman" w:hAnsi="GHEA Grapalat" w:cs="Times New Roman"/>
          <w:sz w:val="24"/>
          <w:szCs w:val="24"/>
          <w:lang w:val="hy-AM" w:eastAsia="ru-RU"/>
        </w:rPr>
        <w:t>ռիսկայնության աստիճանը</w:t>
      </w:r>
      <w:r w:rsidRPr="00C65154">
        <w:rPr>
          <w:rFonts w:ascii="GHEA Grapalat" w:eastAsia="Times New Roman" w:hAnsi="GHEA Grapalat" w:cs="Times New Roman"/>
          <w:sz w:val="24"/>
          <w:szCs w:val="24"/>
          <w:lang w:val="hy-AM" w:eastAsia="ru-RU"/>
        </w:rPr>
        <w:t xml:space="preserve">, դրանց </w:t>
      </w:r>
      <w:r w:rsidR="0028486D" w:rsidRPr="00EF791D">
        <w:rPr>
          <w:rFonts w:ascii="GHEA Grapalat" w:eastAsia="Times New Roman" w:hAnsi="GHEA Grapalat" w:cs="Times New Roman"/>
          <w:sz w:val="24"/>
          <w:szCs w:val="24"/>
          <w:lang w:val="hy-AM" w:eastAsia="ru-RU"/>
        </w:rPr>
        <w:t xml:space="preserve">կոնստրուկտիվ համակարգի </w:t>
      </w:r>
      <w:r w:rsidRPr="00C65154">
        <w:rPr>
          <w:rFonts w:ascii="GHEA Grapalat" w:eastAsia="Times New Roman" w:hAnsi="GHEA Grapalat" w:cs="Times New Roman"/>
          <w:sz w:val="24"/>
          <w:szCs w:val="24"/>
          <w:lang w:val="hy-AM" w:eastAsia="ru-RU"/>
        </w:rPr>
        <w:t xml:space="preserve"> և շահագործ</w:t>
      </w:r>
      <w:r w:rsidR="0028486D" w:rsidRPr="00EF791D">
        <w:rPr>
          <w:rFonts w:ascii="GHEA Grapalat" w:eastAsia="Times New Roman" w:hAnsi="GHEA Grapalat" w:cs="Times New Roman"/>
          <w:sz w:val="24"/>
          <w:szCs w:val="24"/>
          <w:lang w:val="hy-AM" w:eastAsia="ru-RU"/>
        </w:rPr>
        <w:t>մ</w:t>
      </w:r>
      <w:r w:rsidRPr="00C65154">
        <w:rPr>
          <w:rFonts w:ascii="GHEA Grapalat" w:eastAsia="Times New Roman" w:hAnsi="GHEA Grapalat" w:cs="Times New Roman"/>
          <w:sz w:val="24"/>
          <w:szCs w:val="24"/>
          <w:lang w:val="hy-AM" w:eastAsia="ru-RU"/>
        </w:rPr>
        <w:t>ան առանձնահատկությունները:</w:t>
      </w:r>
      <w:r w:rsidRPr="00C65154">
        <w:rPr>
          <w:rFonts w:ascii="GHEA Grapalat" w:eastAsia="Times New Roman" w:hAnsi="GHEA Grapalat" w:cs="Times New Roman"/>
          <w:sz w:val="24"/>
          <w:szCs w:val="24"/>
          <w:lang w:val="hy-AM"/>
        </w:rPr>
        <w:t xml:space="preserve"> </w:t>
      </w:r>
    </w:p>
    <w:p w14:paraId="2B4B701B" w14:textId="77777777" w:rsidR="000C7A02" w:rsidRPr="00C65154" w:rsidRDefault="000C7A02" w:rsidP="00C65154">
      <w:pPr>
        <w:widowControl w:val="0"/>
        <w:spacing w:after="0" w:line="360" w:lineRule="auto"/>
        <w:ind w:firstLine="580"/>
        <w:jc w:val="both"/>
        <w:rPr>
          <w:rFonts w:ascii="GHEA Grapalat" w:eastAsia="Times New Roman" w:hAnsi="GHEA Grapalat" w:cs="Times New Roman"/>
          <w:sz w:val="24"/>
          <w:szCs w:val="24"/>
          <w:lang w:val="hy-AM"/>
        </w:rPr>
      </w:pPr>
    </w:p>
    <w:p w14:paraId="08189799" w14:textId="77777777" w:rsidR="000C7A02" w:rsidRPr="00C65154" w:rsidRDefault="000C7A02" w:rsidP="00C00715">
      <w:pPr>
        <w:pStyle w:val="ListParagraph"/>
        <w:widowControl w:val="0"/>
        <w:numPr>
          <w:ilvl w:val="0"/>
          <w:numId w:val="14"/>
        </w:numPr>
        <w:tabs>
          <w:tab w:val="left" w:pos="1147"/>
        </w:tabs>
        <w:spacing w:after="0" w:line="360" w:lineRule="auto"/>
        <w:ind w:left="0" w:firstLine="567"/>
        <w:jc w:val="both"/>
        <w:rPr>
          <w:rFonts w:ascii="GHEA Grapalat" w:eastAsia="Times New Roman" w:hAnsi="GHEA Grapalat" w:cs="Sylfaen"/>
          <w:b/>
          <w:bCs/>
          <w:sz w:val="24"/>
          <w:szCs w:val="24"/>
          <w:lang w:val="hy-AM"/>
        </w:rPr>
      </w:pPr>
      <w:r w:rsidRPr="00C65154">
        <w:rPr>
          <w:rFonts w:ascii="GHEA Grapalat" w:eastAsia="Times New Roman" w:hAnsi="GHEA Grapalat" w:cs="Times New Roman"/>
          <w:b/>
          <w:sz w:val="24"/>
          <w:szCs w:val="24"/>
          <w:lang w:val="hy-AM" w:eastAsia="ru-RU"/>
        </w:rPr>
        <w:t>ՀԱԿԱՁՆԱՀՅՈՒՍԱՅԻՆ ԿԱՌՈՒՅՑՆԵՐԻ</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Sylfaen"/>
          <w:b/>
          <w:bCs/>
          <w:sz w:val="24"/>
          <w:szCs w:val="24"/>
          <w:lang w:val="hy-AM"/>
        </w:rPr>
        <w:t>ՀԱՇՎԱՐԿԱՅԻՆ</w:t>
      </w:r>
      <w:r w:rsidR="00C7325B" w:rsidRPr="00C65154">
        <w:rPr>
          <w:rFonts w:ascii="GHEA Grapalat" w:eastAsia="Times New Roman" w:hAnsi="GHEA Grapalat" w:cs="Sylfaen"/>
          <w:b/>
          <w:bCs/>
          <w:sz w:val="24"/>
          <w:szCs w:val="24"/>
          <w:lang w:val="en-US"/>
        </w:rPr>
        <w:t xml:space="preserve"> </w:t>
      </w:r>
      <w:r w:rsidRPr="00C65154">
        <w:rPr>
          <w:rFonts w:ascii="GHEA Grapalat" w:eastAsia="Times New Roman" w:hAnsi="GHEA Grapalat" w:cs="Sylfaen"/>
          <w:b/>
          <w:bCs/>
          <w:sz w:val="24"/>
          <w:szCs w:val="24"/>
          <w:lang w:val="hy-AM"/>
        </w:rPr>
        <w:t>ՀԻՄՆԱԿԱՆ ԴՐՈՒՅԹՆԵՐԸ</w:t>
      </w:r>
    </w:p>
    <w:p w14:paraId="327C8F9D" w14:textId="77777777" w:rsidR="000C7A02" w:rsidRPr="00C65154" w:rsidRDefault="000C7A02" w:rsidP="00C65154">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p>
    <w:p w14:paraId="6F9E5B5D"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Հակա</w:t>
      </w:r>
      <w:bookmarkStart w:id="33" w:name="_Hlk126784601"/>
      <w:r w:rsidRPr="00C65154">
        <w:rPr>
          <w:rFonts w:ascii="GHEA Grapalat" w:eastAsia="Times New Roman" w:hAnsi="GHEA Grapalat" w:cs="Times New Roman"/>
          <w:sz w:val="24"/>
          <w:szCs w:val="24"/>
          <w:lang w:val="hy-AM" w:eastAsia="ru-RU"/>
        </w:rPr>
        <w:t>ձնահյուս</w:t>
      </w:r>
      <w:bookmarkEnd w:id="33"/>
      <w:r w:rsidRPr="00C65154">
        <w:rPr>
          <w:rFonts w:ascii="GHEA Grapalat" w:eastAsia="Times New Roman" w:hAnsi="GHEA Grapalat" w:cs="Times New Roman"/>
          <w:sz w:val="24"/>
          <w:szCs w:val="24"/>
          <w:lang w:val="hy-AM" w:eastAsia="ru-RU"/>
        </w:rPr>
        <w:t xml:space="preserve">ային կառույցները պետք է հաշվարկվեն հաշվի առնելով հետևյալ հիմնական բնութագրերը՝ </w:t>
      </w:r>
    </w:p>
    <w:p w14:paraId="2923FD1E" w14:textId="77777777" w:rsidR="00C7325B" w:rsidRPr="00C65154" w:rsidRDefault="000C7A02" w:rsidP="00C00715">
      <w:pPr>
        <w:pStyle w:val="ListParagraph"/>
        <w:widowControl w:val="0"/>
        <w:numPr>
          <w:ilvl w:val="0"/>
          <w:numId w:val="31"/>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ձյան ծածկույթի բարձրությունը 1%–5% գերազանցելու հավանականությամբ (կախված պաշտպանվող օբյեկտի </w:t>
      </w:r>
      <w:r w:rsidR="00D924F3" w:rsidRPr="00EF791D">
        <w:rPr>
          <w:rFonts w:ascii="GHEA Grapalat" w:eastAsia="Times New Roman" w:hAnsi="GHEA Grapalat" w:cs="Times New Roman"/>
          <w:sz w:val="24"/>
          <w:szCs w:val="24"/>
          <w:lang w:val="hy-AM" w:eastAsia="ru-RU"/>
        </w:rPr>
        <w:t>ռիսկայնության աստիճանից</w:t>
      </w:r>
      <w:r w:rsidRPr="00C65154">
        <w:rPr>
          <w:rFonts w:ascii="GHEA Grapalat" w:eastAsia="Times New Roman" w:hAnsi="GHEA Grapalat" w:cs="Times New Roman"/>
          <w:sz w:val="24"/>
          <w:szCs w:val="24"/>
          <w:lang w:val="hy-AM" w:eastAsia="ru-RU"/>
        </w:rPr>
        <w:t>),</w:t>
      </w:r>
    </w:p>
    <w:p w14:paraId="64B224F7" w14:textId="77777777" w:rsidR="00C7325B" w:rsidRPr="00C65154" w:rsidRDefault="000C7A02" w:rsidP="00C00715">
      <w:pPr>
        <w:pStyle w:val="ListParagraph"/>
        <w:widowControl w:val="0"/>
        <w:numPr>
          <w:ilvl w:val="0"/>
          <w:numId w:val="31"/>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սահող ձյան ստատիկ և դինամիկ ճնշումը,</w:t>
      </w:r>
    </w:p>
    <w:p w14:paraId="2140F2FF" w14:textId="77777777" w:rsidR="000C7A02" w:rsidRPr="00C65154" w:rsidRDefault="000C7A02" w:rsidP="00C00715">
      <w:pPr>
        <w:pStyle w:val="ListParagraph"/>
        <w:widowControl w:val="0"/>
        <w:numPr>
          <w:ilvl w:val="0"/>
          <w:numId w:val="31"/>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կառույցների տեղադրման վայրում ձնահյուսերի արագությունը, </w:t>
      </w:r>
    </w:p>
    <w:p w14:paraId="53B6DD41" w14:textId="77777777" w:rsidR="000C7A02" w:rsidRPr="00C65154" w:rsidRDefault="000C7A02" w:rsidP="00C00715">
      <w:pPr>
        <w:pStyle w:val="ListParagraph"/>
        <w:widowControl w:val="0"/>
        <w:numPr>
          <w:ilvl w:val="0"/>
          <w:numId w:val="31"/>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կառույցների վրա ձնահյուսերի ճնշումը, </w:t>
      </w:r>
    </w:p>
    <w:p w14:paraId="2952DE6E" w14:textId="77777777" w:rsidR="000C7A02" w:rsidRPr="00C65154" w:rsidRDefault="000C7A02" w:rsidP="00C00715">
      <w:pPr>
        <w:pStyle w:val="ListParagraph"/>
        <w:widowControl w:val="0"/>
        <w:numPr>
          <w:ilvl w:val="0"/>
          <w:numId w:val="31"/>
        </w:numPr>
        <w:spacing w:after="0"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ձնահյուսերի ճակատի բարձրությունը:</w:t>
      </w:r>
    </w:p>
    <w:p w14:paraId="6B2BF74D" w14:textId="77777777" w:rsidR="00E90804" w:rsidRPr="00EF791D"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Ձյունապաշտպան կառույցների</w:t>
      </w:r>
      <w:r w:rsidR="00D924F3" w:rsidRPr="00EF791D">
        <w:rPr>
          <w:rFonts w:ascii="GHEA Grapalat" w:eastAsia="Times New Roman" w:hAnsi="GHEA Grapalat" w:cs="Times New Roman"/>
          <w:sz w:val="24"/>
          <w:szCs w:val="24"/>
          <w:lang w:val="hy-AM" w:eastAsia="ru-RU"/>
        </w:rPr>
        <w:t xml:space="preserve"> (շինությունների)</w:t>
      </w:r>
      <w:r w:rsidRPr="00C65154">
        <w:rPr>
          <w:rFonts w:ascii="GHEA Grapalat" w:eastAsia="Times New Roman" w:hAnsi="GHEA Grapalat" w:cs="Times New Roman"/>
          <w:sz w:val="24"/>
          <w:szCs w:val="24"/>
          <w:lang w:val="hy-AM" w:eastAsia="ru-RU"/>
        </w:rPr>
        <w:t xml:space="preserve"> վրա սահող ձյան ստատիկ և դինամիկ ճնշումը որոշվում է փորձնական կամ հաշվարկվում է՝ հաշվի առնելով ձյան ծածկույթի բարձրությունը, ձյան և դրա սահքի ֆիզիկական և մեխանիկական հատկությունները, մակերևույթի բնույթը և լանջի զառիթափությունը և կառույցների երկու շարքերի միջև ձյան ծածկույթի շերտի սահքի հնարավորությունը:</w:t>
      </w:r>
    </w:p>
    <w:p w14:paraId="10BB40E8" w14:textId="77777777" w:rsidR="000C7A02" w:rsidRPr="00EF791D"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w:t>
      </w:r>
      <w:bookmarkStart w:id="34" w:name="_Hlk126841056"/>
      <w:r w:rsidRPr="00C65154">
        <w:rPr>
          <w:rFonts w:ascii="GHEA Grapalat" w:eastAsia="Times New Roman" w:hAnsi="GHEA Grapalat" w:cs="Times New Roman"/>
          <w:sz w:val="24"/>
          <w:szCs w:val="24"/>
          <w:lang w:val="hy-AM" w:eastAsia="ru-RU"/>
        </w:rPr>
        <w:t>Ձնահյուսի</w:t>
      </w:r>
      <w:bookmarkEnd w:id="34"/>
      <w:r w:rsidRPr="00C65154">
        <w:rPr>
          <w:rFonts w:ascii="GHEA Grapalat" w:eastAsia="Times New Roman" w:hAnsi="GHEA Grapalat" w:cs="Times New Roman"/>
          <w:sz w:val="24"/>
          <w:szCs w:val="24"/>
          <w:lang w:val="hy-AM" w:eastAsia="ru-RU"/>
        </w:rPr>
        <w:t xml:space="preserve"> ճնշումը հակաձնահյուսային պաշտպանիչ կառույցների վրա որոշվում է ուղղակի դիտարկմամբ կամ հաշվարկով՝ հաշվի առնելով կառույցի գտնվելու վայրում ձնահյուսի արագությունը, ձնահյուսի ձյան խտությունը, կառույցի հետ</w:t>
      </w:r>
      <w:r w:rsidRPr="00C65154">
        <w:rPr>
          <w:rFonts w:ascii="GHEA Grapalat" w:eastAsia="Times New Roman" w:hAnsi="GHEA Grapalat" w:cs="Courier New"/>
          <w:sz w:val="24"/>
          <w:szCs w:val="24"/>
          <w:lang w:val="hy-AM" w:eastAsia="ru-RU"/>
        </w:rPr>
        <w:t xml:space="preserve"> ձնահյուսի</w:t>
      </w:r>
      <w:r w:rsidRPr="00C65154">
        <w:rPr>
          <w:rFonts w:ascii="GHEA Grapalat" w:eastAsia="Times New Roman" w:hAnsi="GHEA Grapalat" w:cs="Times New Roman"/>
          <w:sz w:val="24"/>
          <w:szCs w:val="24"/>
          <w:lang w:val="hy-AM" w:eastAsia="ru-RU"/>
        </w:rPr>
        <w:t xml:space="preserve"> հանդիպման անկյունը, կառուցվածքի ձևն ու չափը: </w:t>
      </w:r>
    </w:p>
    <w:p w14:paraId="7AB5C88A" w14:textId="77777777" w:rsidR="000C7A02" w:rsidRPr="00EF791D"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Սեկցիոն տիպի առանձին կառույցների եզրային հատվածներում, որոնք երկարությամբ հավասար են հատվածամասի բարձրության 1/3-ին, ձյան ճնշումը ընդունվում է եռապատիկի չափով։  Արգելակման կառույցների շարքերի միջև ընկած հատվածում </w:t>
      </w:r>
      <w:r w:rsidRPr="00C65154">
        <w:rPr>
          <w:rFonts w:ascii="GHEA Grapalat" w:eastAsia="Times New Roman" w:hAnsi="GHEA Grapalat" w:cs="Times New Roman"/>
          <w:sz w:val="24"/>
          <w:szCs w:val="24"/>
          <w:lang w:val="hy-AM" w:eastAsia="ru-RU"/>
        </w:rPr>
        <w:lastRenderedPageBreak/>
        <w:t>ձնահյուսի հոսքի արագության փոփոխությունը թույլատրվում է հաշվի առնել համաձայն հաշվարկի:</w:t>
      </w:r>
      <w:r w:rsidRPr="00C65154">
        <w:rPr>
          <w:rFonts w:ascii="GHEA Grapalat" w:eastAsia="Times New Roman" w:hAnsi="GHEA Grapalat" w:cs="Times New Roman"/>
          <w:sz w:val="24"/>
          <w:szCs w:val="24"/>
          <w:lang w:val="hy-AM"/>
        </w:rPr>
        <w:t xml:space="preserve"> </w:t>
      </w:r>
    </w:p>
    <w:p w14:paraId="2ADB422E" w14:textId="77777777" w:rsidR="000C7A02" w:rsidRPr="00C65154" w:rsidRDefault="000C7A02" w:rsidP="00C65154">
      <w:pPr>
        <w:widowControl w:val="0"/>
        <w:spacing w:after="0" w:line="360" w:lineRule="auto"/>
        <w:ind w:firstLine="580"/>
        <w:jc w:val="both"/>
        <w:rPr>
          <w:rFonts w:ascii="GHEA Grapalat" w:eastAsia="Times New Roman" w:hAnsi="GHEA Grapalat" w:cs="Times New Roman"/>
          <w:sz w:val="24"/>
          <w:szCs w:val="24"/>
          <w:lang w:val="hy-AM"/>
        </w:rPr>
      </w:pPr>
    </w:p>
    <w:p w14:paraId="3886B5DA" w14:textId="77777777" w:rsidR="000C7A02" w:rsidRPr="00C65154" w:rsidRDefault="000C7A02" w:rsidP="00C00715">
      <w:pPr>
        <w:pStyle w:val="ListParagraph"/>
        <w:widowControl w:val="0"/>
        <w:numPr>
          <w:ilvl w:val="0"/>
          <w:numId w:val="14"/>
        </w:numPr>
        <w:spacing w:after="200" w:line="360" w:lineRule="auto"/>
        <w:ind w:left="0" w:firstLine="567"/>
        <w:jc w:val="both"/>
        <w:rPr>
          <w:rFonts w:ascii="GHEA Grapalat" w:eastAsia="Times New Roman" w:hAnsi="GHEA Grapalat" w:cs="Sylfaen"/>
          <w:b/>
          <w:sz w:val="24"/>
          <w:szCs w:val="24"/>
          <w:lang w:val="hy-AM"/>
        </w:rPr>
      </w:pPr>
      <w:r w:rsidRPr="00C65154">
        <w:rPr>
          <w:rFonts w:ascii="GHEA Grapalat" w:eastAsia="Times New Roman" w:hAnsi="GHEA Grapalat" w:cs="Times New Roman"/>
          <w:b/>
          <w:bCs/>
          <w:sz w:val="24"/>
          <w:szCs w:val="24"/>
          <w:lang w:val="hy-AM" w:eastAsia="ru-RU"/>
        </w:rPr>
        <w:t>ՀԱԿԱՁՆԱՀՅՈՒՍԱՅԻՆ</w:t>
      </w:r>
      <w:r w:rsidRPr="00C65154">
        <w:rPr>
          <w:rFonts w:ascii="GHEA Grapalat" w:eastAsia="Times New Roman" w:hAnsi="GHEA Grapalat" w:cs="Sylfaen"/>
          <w:b/>
          <w:sz w:val="24"/>
          <w:szCs w:val="24"/>
          <w:lang w:val="hy-AM"/>
        </w:rPr>
        <w:t xml:space="preserve"> ԻՆԺԵՆԵՐԱԿԱՆ ՊԱՇՏՊԱՆՈՒԹՅԱՆ ԿԱՌՈՒՅՑՆԵՐ</w:t>
      </w:r>
      <w:r w:rsidR="002A44F2" w:rsidRPr="00EF791D">
        <w:rPr>
          <w:rFonts w:ascii="GHEA Grapalat" w:eastAsia="Times New Roman" w:hAnsi="GHEA Grapalat" w:cs="Sylfaen"/>
          <w:b/>
          <w:sz w:val="24"/>
          <w:szCs w:val="24"/>
          <w:lang w:val="hy-AM"/>
        </w:rPr>
        <w:t xml:space="preserve">  (ՇԻՆՈՒԹՅՈՒՆՆԵՐ)</w:t>
      </w:r>
      <w:r w:rsidRPr="00C65154">
        <w:rPr>
          <w:rFonts w:ascii="GHEA Grapalat" w:eastAsia="Times New Roman" w:hAnsi="GHEA Grapalat" w:cs="Sylfaen"/>
          <w:b/>
          <w:sz w:val="24"/>
          <w:szCs w:val="24"/>
          <w:lang w:val="hy-AM"/>
        </w:rPr>
        <w:t xml:space="preserve"> </w:t>
      </w:r>
      <w:r w:rsidR="002A44F2" w:rsidRPr="00EF791D">
        <w:rPr>
          <w:rFonts w:ascii="GHEA Grapalat" w:eastAsia="Times New Roman" w:hAnsi="GHEA Grapalat" w:cs="Sylfaen"/>
          <w:b/>
          <w:sz w:val="24"/>
          <w:szCs w:val="24"/>
          <w:lang w:val="hy-AM"/>
        </w:rPr>
        <w:t xml:space="preserve"> </w:t>
      </w:r>
      <w:r w:rsidRPr="00C65154">
        <w:rPr>
          <w:rFonts w:ascii="GHEA Grapalat" w:eastAsia="Times New Roman" w:hAnsi="GHEA Grapalat" w:cs="Sylfaen"/>
          <w:b/>
          <w:sz w:val="24"/>
          <w:szCs w:val="24"/>
          <w:lang w:val="hy-AM"/>
        </w:rPr>
        <w:t>ԵՎ</w:t>
      </w:r>
      <w:r w:rsidR="002A44F2" w:rsidRPr="00EF791D">
        <w:rPr>
          <w:rFonts w:ascii="GHEA Grapalat" w:eastAsia="Times New Roman" w:hAnsi="GHEA Grapalat" w:cs="Sylfaen"/>
          <w:b/>
          <w:sz w:val="24"/>
          <w:szCs w:val="24"/>
          <w:lang w:val="hy-AM"/>
        </w:rPr>
        <w:t xml:space="preserve"> </w:t>
      </w:r>
      <w:r w:rsidRPr="00C65154">
        <w:rPr>
          <w:rFonts w:ascii="GHEA Grapalat" w:eastAsia="Times New Roman" w:hAnsi="GHEA Grapalat" w:cs="Sylfaen"/>
          <w:b/>
          <w:sz w:val="24"/>
          <w:szCs w:val="24"/>
          <w:lang w:val="hy-AM"/>
        </w:rPr>
        <w:t xml:space="preserve"> ՄԻՋՈՑԱՌՈՒՄՆԵՐ</w:t>
      </w:r>
      <w:r w:rsidRPr="00C65154">
        <w:rPr>
          <w:rFonts w:ascii="GHEA Grapalat" w:eastAsia="Times New Roman" w:hAnsi="GHEA Grapalat" w:cs="Times New Roman"/>
          <w:b/>
          <w:bCs/>
          <w:sz w:val="24"/>
          <w:szCs w:val="24"/>
          <w:lang w:val="hy-AM" w:eastAsia="ru-RU"/>
        </w:rPr>
        <w:t xml:space="preserve"> </w:t>
      </w:r>
    </w:p>
    <w:p w14:paraId="22FB4F8D" w14:textId="77777777" w:rsidR="000C7A02" w:rsidRPr="00C65154" w:rsidRDefault="000C7A02" w:rsidP="00C65154">
      <w:pPr>
        <w:widowControl w:val="0"/>
        <w:spacing w:after="200" w:line="360" w:lineRule="auto"/>
        <w:ind w:firstLine="580"/>
        <w:jc w:val="both"/>
        <w:rPr>
          <w:rFonts w:ascii="GHEA Grapalat" w:eastAsia="Times New Roman" w:hAnsi="GHEA Grapalat" w:cs="Times New Roman"/>
          <w:b/>
          <w:bCs/>
          <w:sz w:val="24"/>
          <w:szCs w:val="24"/>
          <w:lang w:val="hy-AM" w:eastAsia="ru-RU"/>
        </w:rPr>
      </w:pPr>
    </w:p>
    <w:p w14:paraId="1E27A885"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bookmarkStart w:id="35" w:name="_Hlk126841924"/>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Ձնա</w:t>
      </w:r>
      <w:bookmarkEnd w:id="35"/>
      <w:r w:rsidRPr="00C65154">
        <w:rPr>
          <w:rFonts w:ascii="GHEA Grapalat" w:eastAsia="Times New Roman" w:hAnsi="GHEA Grapalat" w:cs="Courier New"/>
          <w:b/>
          <w:sz w:val="24"/>
          <w:szCs w:val="24"/>
          <w:lang w:val="hy-AM"/>
        </w:rPr>
        <w:t xml:space="preserve">հյուսի </w:t>
      </w:r>
      <w:r w:rsidRPr="00C65154">
        <w:rPr>
          <w:rFonts w:ascii="GHEA Grapalat" w:eastAsia="Times New Roman" w:hAnsi="GHEA Grapalat" w:cs="Courier New"/>
          <w:b/>
          <w:bCs/>
          <w:sz w:val="24"/>
          <w:szCs w:val="24"/>
          <w:lang w:val="hy-AM"/>
        </w:rPr>
        <w:t>կանխարգելիչ</w:t>
      </w:r>
      <w:r w:rsidRPr="00C65154">
        <w:rPr>
          <w:rFonts w:ascii="GHEA Grapalat" w:eastAsia="Times New Roman" w:hAnsi="GHEA Grapalat" w:cs="Courier New"/>
          <w:b/>
          <w:sz w:val="24"/>
          <w:szCs w:val="24"/>
          <w:lang w:val="hy-AM"/>
        </w:rPr>
        <w:t xml:space="preserve"> կառույցները</w:t>
      </w:r>
      <w:r w:rsidR="00251247" w:rsidRPr="00EF791D">
        <w:rPr>
          <w:rFonts w:ascii="GHEA Grapalat" w:eastAsia="Times New Roman" w:hAnsi="GHEA Grapalat" w:cs="Courier New"/>
          <w:b/>
          <w:sz w:val="24"/>
          <w:szCs w:val="24"/>
          <w:lang w:val="hy-AM"/>
        </w:rPr>
        <w:t xml:space="preserve"> (շինությունները)</w:t>
      </w:r>
      <w:r w:rsidRPr="00C65154">
        <w:rPr>
          <w:rFonts w:ascii="GHEA Grapalat" w:eastAsia="Times New Roman" w:hAnsi="GHEA Grapalat" w:cs="Courier New"/>
          <w:sz w:val="24"/>
          <w:szCs w:val="24"/>
          <w:lang w:val="hy-AM"/>
        </w:rPr>
        <w:t xml:space="preserve"> պետք է տեղադրվեն ձնահյուսի առաջացման գոտում՝ շարունակական կամ հատվածային շարքերով, մինչև ձնահյուսի դուրս նետման կողային սահմանները: Կառույցների վերին շարքը պետք է տեղադրվի լանջով դեպի վար՝ ձնահյուսի պոկման գծի ամենաբարձր դիրքից (կամ ձյուն արտանետող ցանկապատերի կամ կոլկտաֆելների գծից) ոչ ավելի, քան 15մ հեռավորությամբ: Ձյունը պահող կառույցների շարքերը պետք է ուղղահայաց լինեն ձյան ծածկույթի սահքի ուղղությանը:</w:t>
      </w:r>
    </w:p>
    <w:p w14:paraId="7278B70D"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Լանջի ընդհատվող (հատվածային) շարքերով կառուցապատման դեպքում, վերին շարքի հատվածների միջև յուրաքանչյուր խզման դիմաց պետք է տեղադրվի ստորին շարքի պաշտպանող հատվածը:</w:t>
      </w:r>
    </w:p>
    <w:p w14:paraId="1C136B88" w14:textId="77777777" w:rsidR="00AE702F"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Ձնապաշտպան ցանկապատի, պատերի և այլնի բարձրությունը և շարքերի միջև հեռավորությունը որոշվում է՝ կախված ձյան ծածկույթի հաշվարկված բարձրությունից, ձնաբքի փոխանցումով առաջացած ձյան ծածկույթի լրացուցիչ բարձրությունից, ձյան ծածկույթի սահքից և ցանկապատի վրա դրա հոսանստումից, ինչպես նաև հաշվի առնելով ձյան շերտի սահքը ձյունապահող կառույցների շարքերի միջև, լանջի զառիթափությունը և դրա մակերևույթի բնույթը:</w:t>
      </w:r>
    </w:p>
    <w:p w14:paraId="3010F2FC"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Ձյունապաշտպան կառույցի հենարանային </w:t>
      </w:r>
      <w:bookmarkStart w:id="36" w:name="_Hlk126842661"/>
      <w:r w:rsidRPr="00C65154">
        <w:rPr>
          <w:rFonts w:ascii="GHEA Grapalat" w:eastAsia="Times New Roman" w:hAnsi="GHEA Grapalat" w:cs="Courier New"/>
          <w:sz w:val="24"/>
          <w:szCs w:val="24"/>
          <w:lang w:val="hy-AM"/>
        </w:rPr>
        <w:t>մակերևույթ</w:t>
      </w:r>
      <w:bookmarkEnd w:id="36"/>
      <w:r w:rsidRPr="00C65154">
        <w:rPr>
          <w:rFonts w:ascii="GHEA Grapalat" w:eastAsia="Times New Roman" w:hAnsi="GHEA Grapalat" w:cs="Courier New"/>
          <w:sz w:val="24"/>
          <w:szCs w:val="24"/>
          <w:lang w:val="hy-AM"/>
        </w:rPr>
        <w:t xml:space="preserve">ը պետք է տեղակայված լինի լանջի մակերևույթին ուղղահայաց կամ լանջին ուղղահայացից թեքվի դեպի ներքև՝ մինչև 15°: Ցանցերից կազմված հենարանային մակերևույթը թույլատրվում է շեղել մինչև 30°: </w:t>
      </w:r>
    </w:p>
    <w:p w14:paraId="15467854"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Ձյունե կամուրջները տեղադրվում են հորիզոնական կամ բարձրացվում են հորիզոնի նկատմամբ 15°-ից ոչ ավելի անկյունով: Շինությունները պետք է նախագծվեն՝ հաշվի առնելով ձյան պրիզմայի ծանրությունը</w:t>
      </w:r>
      <w:r w:rsidR="0078633A"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դրա մակերևույթի և հորիզոնին ուղղահայաց </w:t>
      </w:r>
      <w:r w:rsidRPr="00C65154">
        <w:rPr>
          <w:rFonts w:ascii="GHEA Grapalat" w:eastAsia="Times New Roman" w:hAnsi="GHEA Grapalat" w:cs="Courier New"/>
          <w:sz w:val="24"/>
          <w:szCs w:val="24"/>
          <w:lang w:val="hy-AM"/>
        </w:rPr>
        <w:lastRenderedPageBreak/>
        <w:t>(առանձին դեպքերում՝ լանջին) մակերևույթի միջև։</w:t>
      </w:r>
    </w:p>
    <w:p w14:paraId="4B82ECA1" w14:textId="77777777" w:rsidR="00AE702F"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Լանջերի </w:t>
      </w:r>
      <w:r w:rsidR="0078633A" w:rsidRPr="00EF791D">
        <w:rPr>
          <w:rFonts w:ascii="GHEA Grapalat" w:eastAsia="Times New Roman" w:hAnsi="GHEA Grapalat" w:cs="Courier New"/>
          <w:sz w:val="24"/>
          <w:szCs w:val="24"/>
          <w:lang w:val="hy-AM"/>
        </w:rPr>
        <w:t xml:space="preserve">դարավանդումն </w:t>
      </w:r>
      <w:r w:rsidRPr="00C65154">
        <w:rPr>
          <w:rFonts w:ascii="GHEA Grapalat" w:eastAsia="Times New Roman" w:hAnsi="GHEA Grapalat" w:cs="Courier New"/>
          <w:sz w:val="24"/>
          <w:szCs w:val="24"/>
          <w:lang w:val="hy-AM"/>
        </w:rPr>
        <w:t xml:space="preserve">օգտագործվում է որպես ձնահյուսերը կանխելու ինքնուրույն միջոց, սովորաբար, </w:t>
      </w:r>
      <w:bookmarkStart w:id="37" w:name="_Hlk126845189"/>
      <w:r w:rsidRPr="00C65154">
        <w:rPr>
          <w:rFonts w:ascii="GHEA Grapalat" w:eastAsia="Times New Roman" w:hAnsi="GHEA Grapalat" w:cs="Courier New"/>
          <w:sz w:val="24"/>
          <w:szCs w:val="24"/>
          <w:lang w:val="hy-AM"/>
        </w:rPr>
        <w:t>ձնահյուսի</w:t>
      </w:r>
      <w:bookmarkEnd w:id="37"/>
      <w:r w:rsidRPr="00C65154">
        <w:rPr>
          <w:rFonts w:ascii="GHEA Grapalat" w:eastAsia="Times New Roman" w:hAnsi="GHEA Grapalat" w:cs="Courier New"/>
          <w:sz w:val="24"/>
          <w:szCs w:val="24"/>
          <w:lang w:val="hy-AM"/>
        </w:rPr>
        <w:t xml:space="preserve"> ծագման գոտիների պակաս կտրուկ տարածքներում՝ 30° լանջի թեքության դեպքում: Ավելի կտրուկ լանջերին </w:t>
      </w:r>
      <w:r w:rsidR="00A369C1" w:rsidRPr="00EF791D">
        <w:rPr>
          <w:rFonts w:ascii="GHEA Grapalat" w:eastAsia="Times New Roman" w:hAnsi="GHEA Grapalat" w:cs="Courier New"/>
          <w:sz w:val="24"/>
          <w:szCs w:val="24"/>
          <w:lang w:val="hy-AM"/>
        </w:rPr>
        <w:t>դարավանդներն</w:t>
      </w:r>
      <w:r w:rsidRPr="00C65154">
        <w:rPr>
          <w:rFonts w:ascii="GHEA Grapalat" w:eastAsia="Times New Roman" w:hAnsi="GHEA Grapalat" w:cs="Courier New"/>
          <w:sz w:val="24"/>
          <w:szCs w:val="24"/>
          <w:lang w:val="hy-AM"/>
        </w:rPr>
        <w:t xml:space="preserve"> օգտագործվում են որպես օժանդակ միջոց՝ ձնապաշտպան </w:t>
      </w:r>
      <w:r w:rsidR="00A369C1" w:rsidRPr="00EF791D">
        <w:rPr>
          <w:rFonts w:ascii="GHEA Grapalat" w:eastAsia="Times New Roman" w:hAnsi="GHEA Grapalat" w:cs="Courier New"/>
          <w:sz w:val="24"/>
          <w:szCs w:val="24"/>
          <w:lang w:val="hy-AM"/>
        </w:rPr>
        <w:t>դարավանդների</w:t>
      </w:r>
      <w:r w:rsidRPr="00C65154">
        <w:rPr>
          <w:rFonts w:ascii="GHEA Grapalat" w:eastAsia="Times New Roman" w:hAnsi="GHEA Grapalat" w:cs="Courier New"/>
          <w:sz w:val="24"/>
          <w:szCs w:val="24"/>
          <w:lang w:val="hy-AM"/>
        </w:rPr>
        <w:t xml:space="preserve"> շարքերի միջև ծառեր տնկելով։</w:t>
      </w:r>
    </w:p>
    <w:p w14:paraId="78BCCC94"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r w:rsidR="00AD318C" w:rsidRPr="00EF791D">
        <w:rPr>
          <w:rFonts w:ascii="GHEA Grapalat" w:eastAsia="Times New Roman" w:hAnsi="GHEA Grapalat" w:cs="Courier New"/>
          <w:sz w:val="24"/>
          <w:szCs w:val="24"/>
          <w:lang w:val="hy-AM"/>
        </w:rPr>
        <w:t>Դարավանդների</w:t>
      </w:r>
      <w:r w:rsidRPr="00C65154">
        <w:rPr>
          <w:rFonts w:ascii="GHEA Grapalat" w:eastAsia="Times New Roman" w:hAnsi="GHEA Grapalat" w:cs="Courier New"/>
          <w:sz w:val="24"/>
          <w:szCs w:val="24"/>
          <w:lang w:val="hy-AM"/>
        </w:rPr>
        <w:t xml:space="preserve"> դարակների լայնությունը ընդունվում է ձյան ծածկույթի հաշվարկված բարձրության առնվազն 1,5-1,8 չափով (ավելի մեծ արժեքներ՝ սորուն ձյան դեպքում): </w:t>
      </w:r>
      <w:r w:rsidR="00AD318C" w:rsidRPr="00EF791D">
        <w:rPr>
          <w:rFonts w:ascii="GHEA Grapalat" w:eastAsia="Times New Roman" w:hAnsi="GHEA Grapalat" w:cs="Courier New"/>
          <w:sz w:val="24"/>
          <w:szCs w:val="24"/>
          <w:lang w:val="hy-AM"/>
        </w:rPr>
        <w:t>Դարավանդների</w:t>
      </w:r>
      <w:r w:rsidRPr="00C65154">
        <w:rPr>
          <w:rFonts w:ascii="GHEA Grapalat" w:eastAsia="Times New Roman" w:hAnsi="GHEA Grapalat" w:cs="Courier New"/>
          <w:sz w:val="24"/>
          <w:szCs w:val="24"/>
          <w:lang w:val="hy-AM"/>
        </w:rPr>
        <w:t xml:space="preserve"> միջև հորիզոնական հեռավորությունը (ստորին </w:t>
      </w:r>
      <w:r w:rsidR="00AD318C" w:rsidRPr="00EF791D">
        <w:rPr>
          <w:rFonts w:ascii="GHEA Grapalat" w:eastAsia="Times New Roman" w:hAnsi="GHEA Grapalat" w:cs="Courier New"/>
          <w:sz w:val="24"/>
          <w:szCs w:val="24"/>
          <w:lang w:val="hy-AM"/>
        </w:rPr>
        <w:t>դարավանդի</w:t>
      </w:r>
      <w:r w:rsidRPr="00C65154">
        <w:rPr>
          <w:rFonts w:ascii="GHEA Grapalat" w:eastAsia="Times New Roman" w:hAnsi="GHEA Grapalat" w:cs="Courier New"/>
          <w:sz w:val="24"/>
          <w:szCs w:val="24"/>
          <w:lang w:val="hy-AM"/>
        </w:rPr>
        <w:t xml:space="preserve"> վերին ճակատից մինչև վերին </w:t>
      </w:r>
      <w:r w:rsidR="00AD318C" w:rsidRPr="00EF791D">
        <w:rPr>
          <w:rFonts w:ascii="GHEA Grapalat" w:eastAsia="Times New Roman" w:hAnsi="GHEA Grapalat" w:cs="Courier New"/>
          <w:sz w:val="24"/>
          <w:szCs w:val="24"/>
          <w:lang w:val="hy-AM"/>
        </w:rPr>
        <w:t>դարավանդի</w:t>
      </w:r>
      <w:r w:rsidRPr="00C65154">
        <w:rPr>
          <w:rFonts w:ascii="GHEA Grapalat" w:eastAsia="Times New Roman" w:hAnsi="GHEA Grapalat" w:cs="Courier New"/>
          <w:sz w:val="24"/>
          <w:szCs w:val="24"/>
          <w:lang w:val="hy-AM"/>
        </w:rPr>
        <w:t xml:space="preserve"> ստորին ճակատը) ընդունվում է ոչ ավելի, քան </w:t>
      </w:r>
      <w:r w:rsidR="00AD318C" w:rsidRPr="00EF791D">
        <w:rPr>
          <w:rFonts w:ascii="GHEA Grapalat" w:eastAsia="Times New Roman" w:hAnsi="GHEA Grapalat" w:cs="Courier New"/>
          <w:sz w:val="24"/>
          <w:szCs w:val="24"/>
          <w:lang w:val="hy-AM"/>
        </w:rPr>
        <w:t>դարավանդի</w:t>
      </w:r>
      <w:r w:rsidR="00AD318C"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sz w:val="24"/>
          <w:szCs w:val="24"/>
          <w:lang w:val="hy-AM"/>
        </w:rPr>
        <w:t>լայնությունը:</w:t>
      </w:r>
    </w:p>
    <w:p w14:paraId="7E013FC6" w14:textId="77777777" w:rsidR="00AE702F"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Լանջի կառուցապատումը ձնահյուսի կանխարգելիչ կառույցներով</w:t>
      </w:r>
      <w:r w:rsidR="00DC48B3" w:rsidRPr="00EF791D">
        <w:rPr>
          <w:rFonts w:ascii="GHEA Grapalat" w:eastAsia="Times New Roman" w:hAnsi="GHEA Grapalat" w:cs="Courier New"/>
          <w:sz w:val="24"/>
          <w:szCs w:val="24"/>
          <w:lang w:val="hy-AM"/>
        </w:rPr>
        <w:t xml:space="preserve">  (շինություններով)</w:t>
      </w:r>
      <w:r w:rsidRPr="00C65154">
        <w:rPr>
          <w:rFonts w:ascii="GHEA Grapalat" w:eastAsia="Times New Roman" w:hAnsi="GHEA Grapalat" w:cs="Courier New"/>
          <w:sz w:val="24"/>
          <w:szCs w:val="24"/>
          <w:lang w:val="hy-AM"/>
        </w:rPr>
        <w:t xml:space="preserve"> պետք է ուղեկցվի տվյալ տարածքում անտառային բուսականության բնական տարածման շրջանակներում անտառմելիորացիայի միջոցառումներով՝ ձնահյուսերի առաջացման գոտիներում արագ աճող և տարածքին բնորոշ և խորը թափանցող արմատային համակարգ ձևավորող ծառերի տնկմամբ:</w:t>
      </w:r>
    </w:p>
    <w:p w14:paraId="10F8926F"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Անկայուն գրունտներով լանջերին պետք է կիրառվեն ձնապաշտպան կախովի կառույցներ՝ որմնակապերի ամրացումները տեղադրելով ամուր արմատական ապարներում՝ ձնահյուսի պոկման գծից վերև:</w:t>
      </w:r>
    </w:p>
    <w:p w14:paraId="2B165769" w14:textId="77777777" w:rsidR="00AE702F"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Այն վայրերում, որտեղ հակադիր </w:t>
      </w:r>
      <w:bookmarkStart w:id="38" w:name="_Hlk126845840"/>
      <w:r w:rsidRPr="00C65154">
        <w:rPr>
          <w:rFonts w:ascii="GHEA Grapalat" w:eastAsia="Times New Roman" w:hAnsi="GHEA Grapalat" w:cs="Courier New"/>
          <w:sz w:val="24"/>
          <w:szCs w:val="24"/>
          <w:lang w:val="hy-AM"/>
        </w:rPr>
        <w:t>հողմակողմ</w:t>
      </w:r>
      <w:bookmarkEnd w:id="38"/>
      <w:r w:rsidRPr="00C65154">
        <w:rPr>
          <w:rFonts w:ascii="GHEA Grapalat" w:eastAsia="Times New Roman" w:hAnsi="GHEA Grapalat" w:cs="Courier New"/>
          <w:sz w:val="24"/>
          <w:szCs w:val="24"/>
          <w:lang w:val="hy-AM"/>
        </w:rPr>
        <w:t xml:space="preserve"> լանջից կամ սարահարթից ձնահյուսի ծագման գոտի զգալի քանակությամբ ձյուն է բերվում, </w:t>
      </w:r>
      <w:bookmarkStart w:id="39" w:name="_Hlk126845419"/>
      <w:r w:rsidRPr="00C65154">
        <w:rPr>
          <w:rFonts w:ascii="GHEA Grapalat" w:eastAsia="Times New Roman" w:hAnsi="GHEA Grapalat" w:cs="Courier New"/>
          <w:sz w:val="24"/>
          <w:szCs w:val="24"/>
          <w:lang w:val="hy-AM"/>
        </w:rPr>
        <w:t>ձնահյուսի</w:t>
      </w:r>
      <w:bookmarkEnd w:id="39"/>
      <w:r w:rsidRPr="00C65154">
        <w:rPr>
          <w:rFonts w:ascii="GHEA Grapalat" w:eastAsia="Times New Roman" w:hAnsi="GHEA Grapalat" w:cs="Courier New"/>
          <w:sz w:val="24"/>
          <w:szCs w:val="24"/>
          <w:lang w:val="hy-AM"/>
        </w:rPr>
        <w:t xml:space="preserve"> կանխարգելիչ կառույցների համակարգը, ձյանապաշտպան կառույցների հետ միասին, պետք է ներառի ձնահյուսի կարգավորման կառույցներ՝ ձյան հեռացման ցանկապատեր, կոլկտաֆելներ և ձյունապաշտպան ցանկապատեր:</w:t>
      </w:r>
    </w:p>
    <w:p w14:paraId="13241BA2"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Ձնապաշտպան ցանկապատերը պետք է տեղադրվեն հողմակողմ լանջին կամ սարահարթում՝ շարունակական շարքերով, որոնք ուղղահայաց են ձնաբքի շարժման հիմնական ուղղությանը: </w:t>
      </w:r>
    </w:p>
    <w:p w14:paraId="6B44CA13"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Ցանկապատերի վահանների միջև բացվածքը պետք է լինի </w:t>
      </w:r>
      <w:r w:rsidR="00A25BE2" w:rsidRPr="00EF791D">
        <w:rPr>
          <w:rFonts w:ascii="GHEA Grapalat" w:eastAsia="Times New Roman" w:hAnsi="GHEA Grapalat" w:cs="Courier New"/>
          <w:sz w:val="24"/>
          <w:szCs w:val="24"/>
          <w:lang w:val="hy-AM"/>
        </w:rPr>
        <w:t xml:space="preserve">ցանկապատի  </w:t>
      </w:r>
      <w:r w:rsidRPr="00C65154">
        <w:rPr>
          <w:rFonts w:ascii="GHEA Grapalat" w:eastAsia="Times New Roman" w:hAnsi="GHEA Grapalat" w:cs="Courier New"/>
          <w:sz w:val="24"/>
          <w:szCs w:val="24"/>
          <w:lang w:val="hy-AM"/>
        </w:rPr>
        <w:t xml:space="preserve">բարձրության 0,4-0,45, իսկ ցանկապատի ստորին եզրից հեռավորությունը մինչև լանջի </w:t>
      </w:r>
      <w:r w:rsidRPr="00C65154">
        <w:rPr>
          <w:rFonts w:ascii="GHEA Grapalat" w:eastAsia="Times New Roman" w:hAnsi="GHEA Grapalat" w:cs="Courier New"/>
          <w:sz w:val="24"/>
          <w:szCs w:val="24"/>
          <w:lang w:val="hy-AM"/>
        </w:rPr>
        <w:lastRenderedPageBreak/>
        <w:t>մակերևույթը՝ ոչ ավելի, քան ցանկապատի բարձրության 0,2–ը: Ցանկապատի բարձրությունը և շարքերի քանակը որոշվում են կախված ձյան տեղաշարժման գնահատված ծավալից:</w:t>
      </w:r>
    </w:p>
    <w:p w14:paraId="49092BE5"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Ձնապաշտպան ցանկապատերի շարքերի միջև հեռավորությունը որոշվում է կախված ցանկապատի բարձրությունից և հողմակողմ լանջի զառիթափությունից: Հողմակողմ լանջի 20°-ից ավելի թեքության դեպքում՝ ձնապաշտպան ցանկապատերի օգտագործումը նպատակահարմար չէ:</w:t>
      </w:r>
    </w:p>
    <w:p w14:paraId="7FE5C6BB" w14:textId="77777777" w:rsidR="00AE702F"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Ձյուն փչող վահանակները (խուղակները) պետք է տեղադրվեն հորիզոնի նկատմամբ 60°-90° անկյան տակ՝ շարունակական շարքերով կամ ընդմիջումներով՝ ձնահյուսի ծագման գոտու վերին եզրագծում: Շարքի ընդմիջումները կարող են կապված լինել ճակատի ձևաբանական  առանձնահատկությունների հետ:</w:t>
      </w:r>
    </w:p>
    <w:p w14:paraId="2D05EC45"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Վահանակների բացվածքները կարող են հասնել հողմակողմ եզրի բարձրության 0,2–0,3 չափին: Վահանակի բարձրությունը 3-4 մ է, վահանակի ստորին եզրի և ճակատի եզրագծի մակերևույթի միջև հեռավորությունը պետք է լինի ոչ ավելի, քան  վահանակի բարձրության 0,25-0,3–ը:</w:t>
      </w:r>
    </w:p>
    <w:p w14:paraId="5745E21D"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Հողմակողմ լանջի կամ սարահարթի վրա ձնապաշտպան ցանկապատերի վերջին շարքի և ձնահյուսի առաջացման գոտու վերին եզրագծի ձյուն փչող վահանակների միջև հեռավորությունը պետք է գերազանցի ձնապաշտպան ցանկապատի բարձրությունը առնվազն 12-13 անգամ:</w:t>
      </w:r>
    </w:p>
    <w:p w14:paraId="2F006494"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bookmarkStart w:id="40" w:name="_Hlk127000608"/>
      <w:r w:rsidRPr="00C65154">
        <w:rPr>
          <w:rFonts w:ascii="GHEA Grapalat" w:eastAsia="Times New Roman" w:hAnsi="GHEA Grapalat" w:cs="Courier New"/>
          <w:sz w:val="24"/>
          <w:szCs w:val="24"/>
          <w:lang w:val="hy-AM"/>
        </w:rPr>
        <w:t>Ձյուն փչող</w:t>
      </w:r>
      <w:bookmarkEnd w:id="40"/>
      <w:r w:rsidRPr="00C65154">
        <w:rPr>
          <w:rFonts w:ascii="GHEA Grapalat" w:eastAsia="Times New Roman" w:hAnsi="GHEA Grapalat" w:cs="Courier New"/>
          <w:sz w:val="24"/>
          <w:szCs w:val="24"/>
          <w:lang w:val="hy-AM"/>
        </w:rPr>
        <w:t xml:space="preserve"> կառույցների բոլոր տեսակները պետք է օգտագործվեն կառույցի ճակատի նկատմամբ գերակշռող քամու 50°-ից 90°-ի ուղղության դեպքում։ 30°-50° անկյան տակ քամու ուղղության կամ գերիշխող ուղղության բացակայության դեպքում խորհուրդ է տրվում օգտագործել բրգաձև և խաչաձև կոլկտաֆելներ։ </w:t>
      </w:r>
    </w:p>
    <w:p w14:paraId="3D1F46C6"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Կոլկտաֆելները պետք է տեղադրվեն ձնահյուսերի ծագման գոտում,  ձյունը դուրս փչող ցանկապատերի գծից ներքև՝ 2 </w:t>
      </w:r>
      <w:r w:rsidRPr="00C65154">
        <w:rPr>
          <w:rFonts w:ascii="GHEA Grapalat" w:eastAsia="Times New Roman" w:hAnsi="GHEA Grapalat" w:cs="Courier New"/>
          <w:i/>
          <w:iCs/>
          <w:sz w:val="24"/>
          <w:szCs w:val="24"/>
          <w:lang w:val="hy-AM"/>
        </w:rPr>
        <w:t>h</w:t>
      </w:r>
      <w:r w:rsidRPr="00C65154">
        <w:rPr>
          <w:rFonts w:ascii="GHEA Grapalat" w:eastAsia="Times New Roman" w:hAnsi="GHEA Grapalat" w:cs="Courier New"/>
          <w:sz w:val="24"/>
          <w:szCs w:val="24"/>
          <w:lang w:val="hy-AM"/>
        </w:rPr>
        <w:t xml:space="preserve"> հեռավորության վրա, որտեղ </w:t>
      </w:r>
      <w:r w:rsidRPr="00C65154">
        <w:rPr>
          <w:rFonts w:ascii="GHEA Grapalat" w:eastAsia="Times New Roman" w:hAnsi="GHEA Grapalat" w:cs="Courier New"/>
          <w:i/>
          <w:iCs/>
          <w:sz w:val="24"/>
          <w:szCs w:val="24"/>
          <w:lang w:val="hy-AM"/>
        </w:rPr>
        <w:t>h</w:t>
      </w:r>
      <w:r w:rsidRPr="00C65154">
        <w:rPr>
          <w:rFonts w:ascii="GHEA Grapalat" w:eastAsia="Times New Roman" w:hAnsi="GHEA Grapalat" w:cs="Courier New"/>
          <w:sz w:val="24"/>
          <w:szCs w:val="24"/>
          <w:lang w:val="hy-AM"/>
        </w:rPr>
        <w:t>-ը կոլկտաֆելի բարձրությունն է, որն ընդունվում է 4-4,5 մ: Կոլկտաֆելի վահանակների և լանջի մակերեսի միջև եղած բացվածքը պետք է լինի 1-1,5 մ:</w:t>
      </w:r>
    </w:p>
    <w:p w14:paraId="73EAFEEE"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Ձյուն փչող վահանակների բացակայության դեպքում, կոլկտաֆելների վերին գիծը պետք է տեղակայված լինի ձնահյուսի պոկման գծի ամենաբարձր դիրքի մակարդակում: </w:t>
      </w:r>
      <w:r w:rsidRPr="00C65154">
        <w:rPr>
          <w:rFonts w:ascii="GHEA Grapalat" w:eastAsia="Times New Roman" w:hAnsi="GHEA Grapalat" w:cs="Courier New"/>
          <w:sz w:val="24"/>
          <w:szCs w:val="24"/>
          <w:lang w:val="hy-AM"/>
        </w:rPr>
        <w:lastRenderedPageBreak/>
        <w:t>Կոլկտաֆելների ձևը և դրանց չափերը որոշվում են կախված ձյան և քամու պայմաններից՝ դրանց դասավորության գոտում:</w:t>
      </w:r>
      <w:r w:rsidRPr="00C65154">
        <w:rPr>
          <w:rFonts w:ascii="GHEA Grapalat" w:eastAsia="Times New Roman" w:hAnsi="GHEA Grapalat" w:cs="Times New Roman"/>
          <w:sz w:val="24"/>
          <w:szCs w:val="24"/>
          <w:lang w:val="hy-AM"/>
        </w:rPr>
        <w:t xml:space="preserve"> </w:t>
      </w:r>
    </w:p>
    <w:p w14:paraId="1942EAF9"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bookmarkStart w:id="41" w:name="_Hlk127006279"/>
      <w:r w:rsidRPr="00C65154">
        <w:rPr>
          <w:rFonts w:ascii="GHEA Grapalat" w:eastAsia="Times New Roman" w:hAnsi="GHEA Grapalat" w:cs="Courier New"/>
          <w:b/>
          <w:sz w:val="24"/>
          <w:szCs w:val="24"/>
          <w:lang w:val="hy-AM"/>
        </w:rPr>
        <w:t xml:space="preserve">Ձնահյուսի </w:t>
      </w:r>
      <w:bookmarkStart w:id="42" w:name="_Hlk127027142"/>
      <w:r w:rsidRPr="00C65154">
        <w:rPr>
          <w:rFonts w:ascii="GHEA Grapalat" w:eastAsia="Times New Roman" w:hAnsi="GHEA Grapalat" w:cs="Courier New"/>
          <w:b/>
          <w:sz w:val="24"/>
          <w:szCs w:val="24"/>
          <w:lang w:val="hy-AM"/>
        </w:rPr>
        <w:t xml:space="preserve">արգելակման </w:t>
      </w:r>
      <w:bookmarkEnd w:id="41"/>
      <w:r w:rsidRPr="00C65154">
        <w:rPr>
          <w:rFonts w:ascii="GHEA Grapalat" w:eastAsia="Times New Roman" w:hAnsi="GHEA Grapalat" w:cs="Courier New"/>
          <w:b/>
          <w:sz w:val="24"/>
          <w:szCs w:val="24"/>
          <w:lang w:val="hy-AM"/>
        </w:rPr>
        <w:t>կառույցներ</w:t>
      </w:r>
      <w:bookmarkEnd w:id="42"/>
      <w:r w:rsidRPr="00C65154">
        <w:rPr>
          <w:rFonts w:ascii="GHEA Grapalat" w:eastAsia="Times New Roman" w:hAnsi="GHEA Grapalat" w:cs="Courier New"/>
          <w:b/>
          <w:sz w:val="24"/>
          <w:szCs w:val="24"/>
          <w:lang w:val="hy-AM"/>
        </w:rPr>
        <w:t>ը</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bCs/>
          <w:sz w:val="24"/>
          <w:szCs w:val="24"/>
          <w:lang w:val="hy-AM"/>
        </w:rPr>
        <w:t>ձնահյուսապաշտպան կառույցները)</w:t>
      </w:r>
      <w:r w:rsidRPr="00C65154">
        <w:rPr>
          <w:rFonts w:ascii="GHEA Grapalat" w:eastAsia="Times New Roman" w:hAnsi="GHEA Grapalat" w:cs="Courier New"/>
          <w:sz w:val="24"/>
          <w:szCs w:val="24"/>
          <w:lang w:val="hy-AM"/>
        </w:rPr>
        <w:t xml:space="preserve"> պետք է օգտագործվեն </w:t>
      </w:r>
      <w:bookmarkStart w:id="43" w:name="_Hlk127005845"/>
      <w:r w:rsidRPr="00C65154">
        <w:rPr>
          <w:rFonts w:ascii="GHEA Grapalat" w:eastAsia="Times New Roman" w:hAnsi="GHEA Grapalat" w:cs="Courier New"/>
          <w:sz w:val="24"/>
          <w:szCs w:val="24"/>
          <w:lang w:val="hy-AM"/>
        </w:rPr>
        <w:t>ձնահյուսի նստվածքաշերտի գոյացման գոտում ձնահյուսի</w:t>
      </w:r>
      <w:bookmarkEnd w:id="43"/>
      <w:r w:rsidRPr="00C65154">
        <w:rPr>
          <w:rFonts w:ascii="GHEA Grapalat" w:eastAsia="Times New Roman" w:hAnsi="GHEA Grapalat" w:cs="Courier New"/>
          <w:sz w:val="24"/>
          <w:szCs w:val="24"/>
          <w:lang w:val="hy-AM"/>
        </w:rPr>
        <w:t xml:space="preserve"> արագությունը նվազեցնելու կամ ամբողջությամբ մարելու համար, ձնահյուսի դուրս բերման կոների վրա այնտեղ, որտեղ լանջի զառիթափությունը 23°-ից պակաս է: Որոշ դեպքերում, երբ պաշտպանվող օբյեկտը գտնվում է ձնահյուսերի ծագման գոտում, և ձնահյուսն ունի թափ առնելու կարճ ճանապարհ, հնարավոր է, որ ձնահյուսի արգելակման կառույցները տեղակայվեն 23°-ից ավելի թեքությամբ լանջերին:</w:t>
      </w:r>
    </w:p>
    <w:p w14:paraId="373D0556"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Ձնահյուսի արգելակող կառույցների բարձրությունը պետք է որոշվի առնվազն ձյան ծածկույթի բարձրության և ձնահյուսի ճակատի բարձրության գումարի չափով:</w:t>
      </w:r>
    </w:p>
    <w:p w14:paraId="3B027488"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Շարքում ձնահյուսի արգելակման կառույցների միջև հեռավորությունը վերցվում է կառույցի բարձրության 3-4 չափին հավասար, իսկ շարքերի միջև հեռավորությունը՝ </w:t>
      </w:r>
      <w:bookmarkStart w:id="44" w:name="_Hlk127006533"/>
      <w:r w:rsidRPr="00C65154">
        <w:rPr>
          <w:rFonts w:ascii="GHEA Grapalat" w:eastAsia="Times New Roman" w:hAnsi="GHEA Grapalat" w:cs="Courier New"/>
          <w:sz w:val="24"/>
          <w:szCs w:val="24"/>
          <w:lang w:val="hy-AM"/>
        </w:rPr>
        <w:t>կառույցի</w:t>
      </w:r>
      <w:bookmarkEnd w:id="44"/>
      <w:r w:rsidRPr="00C65154">
        <w:rPr>
          <w:rFonts w:ascii="GHEA Grapalat" w:eastAsia="Times New Roman" w:hAnsi="GHEA Grapalat" w:cs="Courier New"/>
          <w:sz w:val="24"/>
          <w:szCs w:val="24"/>
          <w:lang w:val="hy-AM"/>
        </w:rPr>
        <w:t xml:space="preserve"> 4-5 բարձրության չափով: </w:t>
      </w:r>
    </w:p>
    <w:p w14:paraId="683D5966"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Ստորին շարքի կառույցները տեղադրվում են վերին շարքի բացվածքների դիմաց: Շարքերի քանակը կախված է արագության նվազեցման պահանջվող չափից, բայց պետք է լինի առնվազն երեքը: Արագության նվազեցումը որոշվում է հաշվարկով՝ հաշվի առնելով ձնահյուսի կառույցների չափը և կառույցների շարքերի քանակը:</w:t>
      </w:r>
    </w:p>
    <w:p w14:paraId="149B8FA6"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Ուղղորդող պատնեշներն ու պատերը, </w:t>
      </w:r>
      <w:bookmarkStart w:id="45" w:name="_Hlk127009510"/>
      <w:r w:rsidRPr="00C65154">
        <w:rPr>
          <w:rFonts w:ascii="GHEA Grapalat" w:eastAsia="Times New Roman" w:hAnsi="GHEA Grapalat" w:cs="Courier New"/>
          <w:sz w:val="24"/>
          <w:szCs w:val="24"/>
          <w:lang w:val="hy-AM"/>
        </w:rPr>
        <w:t>ձնահյուս</w:t>
      </w:r>
      <w:bookmarkEnd w:id="45"/>
      <w:r w:rsidRPr="00C65154">
        <w:rPr>
          <w:rFonts w:ascii="GHEA Grapalat" w:eastAsia="Times New Roman" w:hAnsi="GHEA Grapalat" w:cs="Courier New"/>
          <w:sz w:val="24"/>
          <w:szCs w:val="24"/>
          <w:lang w:val="hy-AM"/>
        </w:rPr>
        <w:t>ահատերը, 23°-ից պակաս լանջի թեքության դեպքում, պետք է տեղադրվեն ձնահյուսի նստվածքի գոտու տեղամասերում։ Կառույցների բարձրությունը պետք է ընդունվի ոչ պակաս քան ձնահյուսի ճակատի բարձրությունը: Շինության հետ ձնահյուսի հանդիպման սկզբնամասում լանջի զառիթափությունը պետք է լինի ոչ ավելի, քան 10°:</w:t>
      </w:r>
    </w:p>
    <w:p w14:paraId="2EE294DE"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Ձնահյուսը կանգնեցնող կառույցները (ամբարտակները և պատերը) պետք է տեղադրվեն </w:t>
      </w:r>
      <w:bookmarkStart w:id="46" w:name="_Hlk127026917"/>
      <w:r w:rsidRPr="00C65154">
        <w:rPr>
          <w:rFonts w:ascii="GHEA Grapalat" w:eastAsia="Times New Roman" w:hAnsi="GHEA Grapalat" w:cs="Courier New"/>
          <w:sz w:val="24"/>
          <w:szCs w:val="24"/>
          <w:lang w:val="hy-AM"/>
        </w:rPr>
        <w:t xml:space="preserve">ձնահյուսի նստվածքների </w:t>
      </w:r>
      <w:bookmarkEnd w:id="46"/>
      <w:r w:rsidRPr="00C65154">
        <w:rPr>
          <w:rFonts w:ascii="GHEA Grapalat" w:eastAsia="Times New Roman" w:hAnsi="GHEA Grapalat" w:cs="Courier New"/>
          <w:sz w:val="24"/>
          <w:szCs w:val="24"/>
          <w:lang w:val="hy-AM"/>
        </w:rPr>
        <w:t>գոտում՝ 23°-ից պակաս լանջի թեքության և կառույցի տեղադրման վայրում ձնահյուսի 25մ/վրկ-ից պակաս արագության դեպքում:</w:t>
      </w:r>
    </w:p>
    <w:p w14:paraId="4575E004"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Լեռնահայաց կողմից կառուցվածքին մոտենալիս անհրաժեշտ է ստեղծել գոգեր (փորվածքներ)՝ </w:t>
      </w:r>
      <w:bookmarkStart w:id="47" w:name="_Hlk127026971"/>
      <w:r w:rsidRPr="00C65154">
        <w:rPr>
          <w:rFonts w:ascii="GHEA Grapalat" w:eastAsia="Times New Roman" w:hAnsi="GHEA Grapalat" w:cs="Courier New"/>
          <w:sz w:val="24"/>
          <w:szCs w:val="24"/>
          <w:lang w:val="hy-AM"/>
        </w:rPr>
        <w:t>ձնահյուսի</w:t>
      </w:r>
      <w:bookmarkEnd w:id="47"/>
      <w:r w:rsidRPr="00C65154">
        <w:rPr>
          <w:rFonts w:ascii="GHEA Grapalat" w:eastAsia="Times New Roman" w:hAnsi="GHEA Grapalat" w:cs="Courier New"/>
          <w:sz w:val="24"/>
          <w:szCs w:val="24"/>
          <w:lang w:val="hy-AM"/>
        </w:rPr>
        <w:t xml:space="preserve"> նստվածքների կուտակման համար, որոնց ծավալը պետք է լինի առնվազն ձնահյուսի հաշվարկային ծավալի չափ: Ձնահյուսը կանգնեցնող կառույցները </w:t>
      </w:r>
      <w:r w:rsidRPr="00C65154">
        <w:rPr>
          <w:rFonts w:ascii="GHEA Grapalat" w:eastAsia="Times New Roman" w:hAnsi="GHEA Grapalat" w:cs="Courier New"/>
          <w:sz w:val="24"/>
          <w:szCs w:val="24"/>
          <w:lang w:val="hy-AM"/>
        </w:rPr>
        <w:lastRenderedPageBreak/>
        <w:t xml:space="preserve">պետք է զուգակցվեն </w:t>
      </w:r>
      <w:bookmarkStart w:id="48" w:name="_Hlk127027325"/>
      <w:r w:rsidRPr="00C65154">
        <w:rPr>
          <w:rFonts w:ascii="GHEA Grapalat" w:eastAsia="Times New Roman" w:hAnsi="GHEA Grapalat" w:cs="Courier New"/>
          <w:sz w:val="24"/>
          <w:szCs w:val="24"/>
          <w:lang w:val="hy-AM"/>
        </w:rPr>
        <w:t>ձնահյուս</w:t>
      </w:r>
      <w:bookmarkEnd w:id="48"/>
      <w:r w:rsidRPr="00C65154">
        <w:rPr>
          <w:rFonts w:ascii="GHEA Grapalat" w:eastAsia="Times New Roman" w:hAnsi="GHEA Grapalat" w:cs="Courier New"/>
          <w:sz w:val="24"/>
          <w:szCs w:val="24"/>
          <w:lang w:val="hy-AM"/>
        </w:rPr>
        <w:t>ի արգելակման կառույցներ</w:t>
      </w:r>
      <w:r w:rsidR="00A453E7" w:rsidRPr="00EF791D">
        <w:rPr>
          <w:rFonts w:ascii="GHEA Grapalat" w:eastAsia="Times New Roman" w:hAnsi="GHEA Grapalat" w:cs="Courier New"/>
          <w:sz w:val="24"/>
          <w:szCs w:val="24"/>
          <w:lang w:val="hy-AM"/>
        </w:rPr>
        <w:t>ի</w:t>
      </w:r>
      <w:r w:rsidRPr="00C65154">
        <w:rPr>
          <w:rFonts w:ascii="GHEA Grapalat" w:eastAsia="Times New Roman" w:hAnsi="GHEA Grapalat" w:cs="Courier New"/>
          <w:sz w:val="24"/>
          <w:szCs w:val="24"/>
          <w:lang w:val="hy-AM"/>
        </w:rPr>
        <w:t xml:space="preserve"> հետ:</w:t>
      </w:r>
    </w:p>
    <w:p w14:paraId="561FCB59" w14:textId="77777777" w:rsidR="003F5545"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Հակաձնահյուսային ստորասրահները պետք է կիրառվեն </w:t>
      </w:r>
      <w:bookmarkStart w:id="49" w:name="_Hlk127027452"/>
      <w:r w:rsidRPr="00C65154">
        <w:rPr>
          <w:rFonts w:ascii="GHEA Grapalat" w:eastAsia="Times New Roman" w:hAnsi="GHEA Grapalat" w:cs="Courier New"/>
          <w:sz w:val="24"/>
          <w:szCs w:val="24"/>
          <w:lang w:val="hy-AM"/>
        </w:rPr>
        <w:t>ձնահյուսերի</w:t>
      </w:r>
      <w:bookmarkEnd w:id="49"/>
      <w:r w:rsidRPr="00C65154">
        <w:rPr>
          <w:rFonts w:ascii="GHEA Grapalat" w:eastAsia="Times New Roman" w:hAnsi="GHEA Grapalat" w:cs="Courier New"/>
          <w:sz w:val="24"/>
          <w:szCs w:val="24"/>
          <w:lang w:val="hy-AM"/>
        </w:rPr>
        <w:t xml:space="preserve"> տարանցման գոտիներում՝ ճանապարհների և երկաթուղիների տարածքով ձնահյուսերի անցման համար, այն վայրերում որտեղ </w:t>
      </w:r>
      <w:bookmarkStart w:id="50" w:name="_Hlk127028171"/>
      <w:r w:rsidRPr="00C65154">
        <w:rPr>
          <w:rFonts w:ascii="GHEA Grapalat" w:eastAsia="Times New Roman" w:hAnsi="GHEA Grapalat" w:cs="Courier New"/>
          <w:sz w:val="24"/>
          <w:szCs w:val="24"/>
          <w:lang w:val="hy-AM"/>
        </w:rPr>
        <w:t>ձնահյուսերի</w:t>
      </w:r>
      <w:bookmarkEnd w:id="50"/>
      <w:r w:rsidRPr="00C65154">
        <w:rPr>
          <w:rFonts w:ascii="GHEA Grapalat" w:eastAsia="Times New Roman" w:hAnsi="GHEA Grapalat" w:cs="Courier New"/>
          <w:sz w:val="24"/>
          <w:szCs w:val="24"/>
          <w:lang w:val="hy-AM"/>
        </w:rPr>
        <w:t xml:space="preserve"> ուղին տեղայնացված է ռելիեֆի պայմաններով (ռելիեֆում հստակ արտահայտված </w:t>
      </w:r>
      <w:bookmarkStart w:id="51" w:name="_Hlk127027646"/>
      <w:r w:rsidRPr="00C65154">
        <w:rPr>
          <w:rFonts w:ascii="GHEA Grapalat" w:eastAsia="Times New Roman" w:hAnsi="GHEA Grapalat" w:cs="Courier New"/>
          <w:sz w:val="24"/>
          <w:szCs w:val="24"/>
          <w:lang w:val="hy-AM"/>
        </w:rPr>
        <w:t>վաքեր</w:t>
      </w:r>
      <w:bookmarkEnd w:id="51"/>
      <w:r w:rsidRPr="00C65154">
        <w:rPr>
          <w:rFonts w:ascii="GHEA Grapalat" w:eastAsia="Times New Roman" w:hAnsi="GHEA Grapalat" w:cs="Courier New"/>
          <w:sz w:val="24"/>
          <w:szCs w:val="24"/>
          <w:lang w:val="hy-AM"/>
        </w:rPr>
        <w:t xml:space="preserve">), կամ կա դրանց տեղայնացման հնարավորություն՝ </w:t>
      </w:r>
      <w:bookmarkStart w:id="52" w:name="_Hlk127027926"/>
      <w:r w:rsidRPr="00C65154">
        <w:rPr>
          <w:rFonts w:ascii="GHEA Grapalat" w:eastAsia="Times New Roman" w:hAnsi="GHEA Grapalat" w:cs="Courier New"/>
          <w:sz w:val="24"/>
          <w:szCs w:val="24"/>
          <w:lang w:val="hy-AM"/>
        </w:rPr>
        <w:t>ձնահյուսերի</w:t>
      </w:r>
      <w:bookmarkEnd w:id="52"/>
      <w:r w:rsidRPr="00C65154">
        <w:rPr>
          <w:rFonts w:ascii="GHEA Grapalat" w:eastAsia="Times New Roman" w:hAnsi="GHEA Grapalat" w:cs="Courier New"/>
          <w:sz w:val="24"/>
          <w:szCs w:val="24"/>
          <w:lang w:val="hy-AM"/>
        </w:rPr>
        <w:t xml:space="preserve"> ուղղորդող կառույցների կամ արհեստական վաքերի կառուցմամբ: Անհրաժեշտության դեպքում այդ կառույցները կարող են բացվել ստորասրահների տանիքի վրա։</w:t>
      </w:r>
    </w:p>
    <w:p w14:paraId="1CC903A1"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Գծային օբյեկտների տակով ձնահյուսերի անցկացման համար պետք է կառուցվեն հատուկ ուղանցու</w:t>
      </w:r>
      <w:r w:rsidR="00423D2E" w:rsidRPr="00EF791D">
        <w:rPr>
          <w:rFonts w:ascii="GHEA Grapalat" w:eastAsia="Times New Roman" w:hAnsi="GHEA Grapalat" w:cs="Courier New"/>
          <w:sz w:val="24"/>
          <w:szCs w:val="24"/>
          <w:lang w:val="hy-AM"/>
        </w:rPr>
        <w:t>մ</w:t>
      </w:r>
      <w:r w:rsidRPr="00C65154">
        <w:rPr>
          <w:rFonts w:ascii="GHEA Grapalat" w:eastAsia="Times New Roman" w:hAnsi="GHEA Grapalat" w:cs="Courier New"/>
          <w:sz w:val="24"/>
          <w:szCs w:val="24"/>
          <w:lang w:val="hy-AM"/>
        </w:rPr>
        <w:t>ներ և կամուրջներ: Նրանց անցուղիների անցքերի չափերը պետք է ապահովեն ձնահյուսերի անխափան անցումը, կառուցվածքային տարրերը՝ դիմակայեն ձնաօդային հոսքի ճնշմանը: Դրանք նպատակահարմար է նաև կառուցել միայն  ռելիեֆով ձնահյուսերի տեղայնացման վայրերում։</w:t>
      </w:r>
    </w:p>
    <w:p w14:paraId="669CF959" w14:textId="77777777" w:rsidR="000C7A02" w:rsidRPr="00C65154" w:rsidRDefault="000C7A02" w:rsidP="00C00715">
      <w:pPr>
        <w:pStyle w:val="ListParagraph"/>
        <w:widowControl w:val="0"/>
        <w:numPr>
          <w:ilvl w:val="0"/>
          <w:numId w:val="13"/>
        </w:numPr>
        <w:spacing w:after="22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Հակաձնահյուսային կառույցներ նախագծելիս անհրաժեշտ է նախատեսել մակերևութային ջրերի հեռացում և դրենաժային սարքվածքներ:</w:t>
      </w:r>
      <w:r w:rsidRPr="00C65154">
        <w:rPr>
          <w:rFonts w:ascii="GHEA Grapalat" w:eastAsia="Times New Roman" w:hAnsi="GHEA Grapalat" w:cs="Times New Roman"/>
          <w:sz w:val="24"/>
          <w:szCs w:val="24"/>
          <w:lang w:val="hy-AM"/>
        </w:rPr>
        <w:t xml:space="preserve"> </w:t>
      </w:r>
    </w:p>
    <w:p w14:paraId="2F16BE9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1699CED1" w14:textId="77777777" w:rsidR="000C7A02" w:rsidRPr="00C65154" w:rsidRDefault="000C7A02" w:rsidP="00C00715">
      <w:pPr>
        <w:pStyle w:val="ListParagraph"/>
        <w:widowControl w:val="0"/>
        <w:numPr>
          <w:ilvl w:val="0"/>
          <w:numId w:val="14"/>
        </w:numPr>
        <w:spacing w:after="0" w:line="360" w:lineRule="auto"/>
        <w:jc w:val="both"/>
        <w:rPr>
          <w:rFonts w:ascii="GHEA Grapalat" w:eastAsia="Times New Roman" w:hAnsi="GHEA Grapalat" w:cs="Times New Roman"/>
          <w:b/>
          <w:bCs/>
          <w:sz w:val="24"/>
          <w:szCs w:val="24"/>
          <w:lang w:val="hy-AM" w:eastAsia="ru-RU"/>
        </w:rPr>
      </w:pPr>
      <w:bookmarkStart w:id="53" w:name="_Hlk127029861"/>
      <w:r w:rsidRPr="00C65154">
        <w:rPr>
          <w:rFonts w:ascii="GHEA Grapalat" w:eastAsia="Times New Roman" w:hAnsi="GHEA Grapalat" w:cs="Times New Roman"/>
          <w:b/>
          <w:bCs/>
          <w:sz w:val="24"/>
          <w:szCs w:val="24"/>
          <w:lang w:val="hy-AM" w:eastAsia="ru-RU"/>
        </w:rPr>
        <w:t>ՀԱԿԱԿԱՐՍՏԱՅԻՆ</w:t>
      </w:r>
      <w:bookmarkEnd w:id="53"/>
      <w:r w:rsidRPr="00C65154">
        <w:rPr>
          <w:rFonts w:ascii="GHEA Grapalat" w:eastAsia="Times New Roman" w:hAnsi="GHEA Grapalat" w:cs="Times New Roman"/>
          <w:b/>
          <w:bCs/>
          <w:sz w:val="24"/>
          <w:szCs w:val="24"/>
          <w:lang w:val="hy-AM" w:eastAsia="ru-RU"/>
        </w:rPr>
        <w:t xml:space="preserve"> ՄԻՋՈՑԱՌՈՒՄՆԵՐ</w:t>
      </w:r>
    </w:p>
    <w:p w14:paraId="259FF15C" w14:textId="77777777" w:rsidR="00F51B14" w:rsidRPr="00C65154" w:rsidRDefault="00F51B14" w:rsidP="00C65154">
      <w:pPr>
        <w:widowControl w:val="0"/>
        <w:spacing w:after="0" w:line="360" w:lineRule="auto"/>
        <w:ind w:firstLine="576"/>
        <w:contextualSpacing/>
        <w:jc w:val="center"/>
        <w:rPr>
          <w:rFonts w:ascii="GHEA Grapalat" w:eastAsia="Times New Roman" w:hAnsi="GHEA Grapalat" w:cs="Times New Roman"/>
          <w:b/>
          <w:bCs/>
          <w:sz w:val="24"/>
          <w:szCs w:val="24"/>
          <w:lang w:val="hy-AM" w:eastAsia="ru-RU"/>
        </w:rPr>
      </w:pPr>
    </w:p>
    <w:p w14:paraId="03FB0A34" w14:textId="77777777" w:rsidR="00A118A6"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Հակակարստային միջոցառումները պետք է </w:t>
      </w:r>
      <w:r w:rsidR="00A71737" w:rsidRPr="00EF791D">
        <w:rPr>
          <w:rFonts w:ascii="GHEA Grapalat" w:eastAsia="Times New Roman" w:hAnsi="GHEA Grapalat" w:cs="Courier New"/>
          <w:sz w:val="24"/>
          <w:szCs w:val="24"/>
          <w:lang w:val="hy-AM"/>
        </w:rPr>
        <w:t>ներառվեն</w:t>
      </w:r>
      <w:r w:rsidRPr="00C65154">
        <w:rPr>
          <w:rFonts w:ascii="GHEA Grapalat" w:eastAsia="Times New Roman" w:hAnsi="GHEA Grapalat" w:cs="Courier New"/>
          <w:sz w:val="24"/>
          <w:szCs w:val="24"/>
          <w:lang w:val="hy-AM"/>
        </w:rPr>
        <w:t xml:space="preserve"> շենքերի և շինությունների </w:t>
      </w:r>
      <w:r w:rsidR="00A71737" w:rsidRPr="00EF791D">
        <w:rPr>
          <w:rFonts w:ascii="GHEA Grapalat" w:eastAsia="Times New Roman" w:hAnsi="GHEA Grapalat" w:cs="Courier New"/>
          <w:sz w:val="24"/>
          <w:szCs w:val="24"/>
          <w:lang w:val="hy-AM"/>
        </w:rPr>
        <w:t xml:space="preserve">կառուցման և վերակառուցման </w:t>
      </w:r>
      <w:r w:rsidRPr="00C65154">
        <w:rPr>
          <w:rFonts w:ascii="GHEA Grapalat" w:eastAsia="Times New Roman" w:hAnsi="GHEA Grapalat" w:cs="Courier New"/>
          <w:sz w:val="24"/>
          <w:szCs w:val="24"/>
          <w:lang w:val="hy-AM"/>
        </w:rPr>
        <w:t>նախագծ</w:t>
      </w:r>
      <w:r w:rsidR="00A71737" w:rsidRPr="00EF791D">
        <w:rPr>
          <w:rFonts w:ascii="GHEA Grapalat" w:eastAsia="Times New Roman" w:hAnsi="GHEA Grapalat" w:cs="Courier New"/>
          <w:sz w:val="24"/>
          <w:szCs w:val="24"/>
          <w:lang w:val="hy-AM"/>
        </w:rPr>
        <w:t>ային փաստաթղթերում</w:t>
      </w:r>
      <w:r w:rsidRPr="00C65154">
        <w:rPr>
          <w:rFonts w:ascii="GHEA Grapalat" w:eastAsia="Times New Roman" w:hAnsi="GHEA Grapalat" w:cs="Courier New"/>
          <w:sz w:val="24"/>
          <w:szCs w:val="24"/>
          <w:lang w:val="hy-AM"/>
        </w:rPr>
        <w:t>՝ այն տարածքներում, որոնց երկրաբանական կառուցվածքում առկա են լուծվող ապարներ (կրաքարեր, դոլոմիտներ, կավիճներ, կարբոնատային ցեմենտով բեկորային գրունտեր, գիպս, անհիդրիտներ, քարաղ) և մակերևույթի վրա առկա են կարստային դրսևորումներ (քառեր, անցքեր, ձագարներ, գոգահովիտներ, կարստային էրոզիոն ձորակներ և դաշտեր) կամ գրունտի զանգվածի խորքում կան գրունտի ապախտացում (նոսրացում)՝ խոռոչներ, առուներ, ստորասրահներ, քարանձավներ, վոքլյուզներ:</w:t>
      </w:r>
    </w:p>
    <w:p w14:paraId="50C30DB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 xml:space="preserve">Կարստից շենքերի և շինությունների ինժեներական պաշտպանության համար օգտագործվում են հետևյալ հակակարստային միջոցառումները կամ դրանց </w:t>
      </w:r>
      <w:r w:rsidRPr="00C65154">
        <w:rPr>
          <w:rFonts w:ascii="GHEA Grapalat" w:eastAsia="Times New Roman" w:hAnsi="GHEA Grapalat" w:cs="Courier New"/>
          <w:sz w:val="24"/>
          <w:szCs w:val="24"/>
          <w:lang w:val="hy-AM"/>
        </w:rPr>
        <w:lastRenderedPageBreak/>
        <w:t>համակցությունները՝</w:t>
      </w:r>
    </w:p>
    <w:p w14:paraId="65F1C805"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1) հատակագծային,</w:t>
      </w:r>
    </w:p>
    <w:p w14:paraId="07935DE8"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2) ջրապաշտպան,</w:t>
      </w:r>
    </w:p>
    <w:p w14:paraId="3B864AF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3) երկրատեխնիկական,</w:t>
      </w:r>
    </w:p>
    <w:p w14:paraId="29F61290"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4) կառուցվածքային,</w:t>
      </w:r>
    </w:p>
    <w:p w14:paraId="6032E05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5) տեխնոլոգիական,</w:t>
      </w:r>
    </w:p>
    <w:p w14:paraId="1AD4AAF8"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6) գործառնական։</w:t>
      </w:r>
    </w:p>
    <w:p w14:paraId="6BAFA543" w14:textId="77777777" w:rsidR="000C7A02" w:rsidRPr="00C65154" w:rsidRDefault="000C7A02" w:rsidP="00C65154">
      <w:pPr>
        <w:widowControl w:val="0"/>
        <w:tabs>
          <w:tab w:val="left" w:pos="1147"/>
        </w:tabs>
        <w:spacing w:after="0" w:line="360" w:lineRule="auto"/>
        <w:ind w:left="562"/>
        <w:contextualSpacing/>
        <w:jc w:val="both"/>
        <w:rPr>
          <w:rFonts w:ascii="GHEA Grapalat" w:eastAsia="Times New Roman" w:hAnsi="GHEA Grapalat" w:cs="Sylfaen"/>
          <w:b/>
          <w:bCs/>
          <w:sz w:val="24"/>
          <w:szCs w:val="24"/>
          <w:lang w:val="hy-AM"/>
        </w:rPr>
      </w:pPr>
    </w:p>
    <w:p w14:paraId="4C63EBE2" w14:textId="77777777" w:rsidR="000C7A02" w:rsidRPr="00C65154" w:rsidRDefault="000C7A02" w:rsidP="00C00715">
      <w:pPr>
        <w:pStyle w:val="ListParagraph"/>
        <w:widowControl w:val="0"/>
        <w:numPr>
          <w:ilvl w:val="0"/>
          <w:numId w:val="14"/>
        </w:numPr>
        <w:tabs>
          <w:tab w:val="left" w:pos="1147"/>
        </w:tabs>
        <w:spacing w:after="0" w:line="360" w:lineRule="auto"/>
        <w:ind w:left="0" w:firstLine="567"/>
        <w:jc w:val="both"/>
        <w:rPr>
          <w:rFonts w:ascii="GHEA Grapalat" w:eastAsia="Times New Roman" w:hAnsi="GHEA Grapalat" w:cs="Sylfaen"/>
          <w:b/>
          <w:bCs/>
          <w:sz w:val="24"/>
          <w:szCs w:val="24"/>
          <w:lang w:val="hy-AM"/>
        </w:rPr>
      </w:pPr>
      <w:r w:rsidRPr="00C65154">
        <w:rPr>
          <w:rFonts w:ascii="GHEA Grapalat" w:eastAsia="Times New Roman" w:hAnsi="GHEA Grapalat" w:cs="Times New Roman"/>
          <w:b/>
          <w:bCs/>
          <w:sz w:val="24"/>
          <w:szCs w:val="24"/>
          <w:lang w:val="hy-AM" w:eastAsia="ru-RU"/>
        </w:rPr>
        <w:t>ՀԱԿԱԿԱՐՍՏԱՅԻՆ ՄԻՋՈՑԱՌՈՒՄՆԵՐԻ</w:t>
      </w:r>
      <w:r w:rsidRPr="00C65154">
        <w:rPr>
          <w:rFonts w:ascii="GHEA Grapalat" w:eastAsia="Times New Roman" w:hAnsi="GHEA Grapalat" w:cs="Sylfaen"/>
          <w:b/>
          <w:bCs/>
          <w:sz w:val="24"/>
          <w:szCs w:val="24"/>
          <w:lang w:val="hy-AM"/>
        </w:rPr>
        <w:t xml:space="preserve"> ՀԱՇՎԱՐԿԱՅԻՆ</w:t>
      </w:r>
    </w:p>
    <w:p w14:paraId="305D1059" w14:textId="77777777" w:rsidR="000C7A02" w:rsidRPr="00C65154" w:rsidRDefault="000C7A02" w:rsidP="00C65154">
      <w:pPr>
        <w:widowControl w:val="0"/>
        <w:tabs>
          <w:tab w:val="left" w:pos="1147"/>
        </w:tabs>
        <w:spacing w:after="0" w:line="360" w:lineRule="auto"/>
        <w:ind w:firstLine="567"/>
        <w:contextualSpacing/>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ՀԻՄՆԱԿԱՆ ԴՐՈՒՅԹՆԵՐԸ</w:t>
      </w:r>
    </w:p>
    <w:p w14:paraId="7D48F89A" w14:textId="77777777" w:rsidR="00F51B14" w:rsidRPr="00C65154" w:rsidRDefault="00F51B14" w:rsidP="00C65154">
      <w:pPr>
        <w:widowControl w:val="0"/>
        <w:tabs>
          <w:tab w:val="left" w:pos="1147"/>
        </w:tabs>
        <w:spacing w:after="0" w:line="360" w:lineRule="auto"/>
        <w:ind w:left="562"/>
        <w:contextualSpacing/>
        <w:jc w:val="center"/>
        <w:rPr>
          <w:rFonts w:ascii="GHEA Grapalat" w:eastAsia="Times New Roman" w:hAnsi="GHEA Grapalat" w:cs="Sylfaen"/>
          <w:b/>
          <w:bCs/>
          <w:sz w:val="24"/>
          <w:szCs w:val="24"/>
          <w:lang w:val="hy-AM"/>
        </w:rPr>
      </w:pPr>
    </w:p>
    <w:p w14:paraId="737616B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54" w:name="_Hlk126585586"/>
      <w:r w:rsidRPr="00C65154">
        <w:rPr>
          <w:rFonts w:ascii="GHEA Grapalat" w:eastAsia="Times New Roman" w:hAnsi="GHEA Grapalat" w:cs="Courier New"/>
          <w:sz w:val="24"/>
          <w:szCs w:val="24"/>
          <w:lang w:val="hy-AM"/>
        </w:rPr>
        <w:t xml:space="preserve"> Կարստա</w:t>
      </w:r>
      <w:bookmarkEnd w:id="54"/>
      <w:r w:rsidR="00B53EAA" w:rsidRPr="00EF791D">
        <w:rPr>
          <w:rFonts w:ascii="GHEA Grapalat" w:eastAsia="Times New Roman" w:hAnsi="GHEA Grapalat" w:cs="Courier New"/>
          <w:sz w:val="24"/>
          <w:szCs w:val="24"/>
          <w:lang w:val="hy-AM"/>
        </w:rPr>
        <w:t>յին</w:t>
      </w:r>
      <w:r w:rsidRPr="00C65154">
        <w:rPr>
          <w:rFonts w:ascii="GHEA Grapalat" w:eastAsia="Times New Roman" w:hAnsi="GHEA Grapalat" w:cs="Courier New"/>
          <w:sz w:val="24"/>
          <w:szCs w:val="24"/>
          <w:lang w:val="hy-AM"/>
        </w:rPr>
        <w:t xml:space="preserve"> տարածքներում շենքեր և շինություններ նախագծելիս պետք է հաշվի առնել ինժեներական հետազ</w:t>
      </w:r>
      <w:r w:rsidR="00EB3BC6" w:rsidRPr="00EF791D">
        <w:rPr>
          <w:rFonts w:ascii="GHEA Grapalat" w:eastAsia="Times New Roman" w:hAnsi="GHEA Grapalat" w:cs="Courier New"/>
          <w:sz w:val="24"/>
          <w:szCs w:val="24"/>
          <w:lang w:val="hy-AM"/>
        </w:rPr>
        <w:t>նն</w:t>
      </w:r>
      <w:r w:rsidRPr="00C65154">
        <w:rPr>
          <w:rFonts w:ascii="GHEA Grapalat" w:eastAsia="Times New Roman" w:hAnsi="GHEA Grapalat" w:cs="Courier New"/>
          <w:sz w:val="24"/>
          <w:szCs w:val="24"/>
          <w:lang w:val="hy-AM"/>
        </w:rPr>
        <w:t>ությունների տվյալների հիման վրա հայտնաբերված՝</w:t>
      </w:r>
    </w:p>
    <w:p w14:paraId="1452648B"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կարստի տեսակը,</w:t>
      </w:r>
    </w:p>
    <w:p w14:paraId="37E7D7ED"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կարստի ստորգետնյա և մակերևութային դրսևորումների ձևավորման ձևերն ու մեխանիզմը,</w:t>
      </w:r>
    </w:p>
    <w:p w14:paraId="5453781D"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տարածքների կայունության կատեգորիաները՝ ըստ կարստային փոսերի ձևավորման ինտենսիվության և դրանց միջին տրամագծերը,</w:t>
      </w:r>
    </w:p>
    <w:p w14:paraId="2133C249"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ջրաբանական և ջրաերկրաբանական պայմանների առանձնահատկությունները,</w:t>
      </w:r>
    </w:p>
    <w:p w14:paraId="59B12483"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անհավասարաչափ նվազեցված ամրությունը և մակերևութային ու թաղված կարստային ձևերը (ձագարներ և այլն) լցնող կարստավորված ապարների, ծածկող գրունտերի և նստվածքների կրողունակությունը,</w:t>
      </w:r>
    </w:p>
    <w:p w14:paraId="7BD2A60E"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գրունտերի ստվարաշերտում և երկրի մակերևույթին կարստային դեֆորմացիաների (ընկղմումներ, տեղական և ընդհանուր նստումներ) առաջացման և զարգացման վտանգը,</w:t>
      </w:r>
    </w:p>
    <w:p w14:paraId="5B395993" w14:textId="77777777" w:rsidR="000C7A02" w:rsidRPr="00C65154" w:rsidRDefault="000C7A02" w:rsidP="00C00715">
      <w:pPr>
        <w:pStyle w:val="ListParagraph"/>
        <w:widowControl w:val="0"/>
        <w:numPr>
          <w:ilvl w:val="0"/>
          <w:numId w:val="32"/>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կարստային երևույթների զգալի ակտիվացման հնարավորությունը, ներառյալ՝ տեխնածին ազդեցության արդյունքում:</w:t>
      </w:r>
      <w:r w:rsidRPr="00C65154">
        <w:rPr>
          <w:rFonts w:ascii="GHEA Grapalat" w:eastAsia="Times New Roman" w:hAnsi="GHEA Grapalat" w:cs="Times New Roman"/>
          <w:sz w:val="24"/>
          <w:szCs w:val="24"/>
          <w:lang w:val="hy-AM"/>
        </w:rPr>
        <w:t xml:space="preserve"> </w:t>
      </w:r>
    </w:p>
    <w:p w14:paraId="422E4B39"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eastAsia="ru-RU"/>
        </w:rPr>
        <w:t xml:space="preserve">Տարածքների դասակարգումն ըստ կարստային վտանգի բնույթի պետք է </w:t>
      </w:r>
      <w:r w:rsidRPr="00C65154">
        <w:rPr>
          <w:rFonts w:ascii="GHEA Grapalat" w:eastAsia="Times New Roman" w:hAnsi="GHEA Grapalat" w:cs="Times New Roman"/>
          <w:sz w:val="24"/>
          <w:szCs w:val="24"/>
          <w:lang w:val="hy-AM" w:eastAsia="ru-RU"/>
        </w:rPr>
        <w:lastRenderedPageBreak/>
        <w:t>իրականացվի</w:t>
      </w:r>
      <w:r w:rsidRPr="00C65154">
        <w:rPr>
          <w:rFonts w:ascii="GHEA Grapalat" w:eastAsia="Calibri" w:hAnsi="GHEA Grapalat" w:cs="Courier New"/>
          <w:sz w:val="24"/>
          <w:szCs w:val="24"/>
          <w:lang w:val="hy-AM"/>
        </w:rPr>
        <w:t xml:space="preserve"> </w:t>
      </w:r>
      <w:r w:rsidRPr="00C65154">
        <w:rPr>
          <w:rFonts w:ascii="GHEA Grapalat" w:eastAsia="Times New Roman" w:hAnsi="GHEA Grapalat" w:cs="Sylfaen"/>
          <w:sz w:val="24"/>
          <w:szCs w:val="24"/>
          <w:lang w:val="hy-AM"/>
        </w:rPr>
        <w:t>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E70D61" w:rsidRPr="00EF791D">
        <w:rPr>
          <w:rFonts w:ascii="GHEA Grapalat" w:eastAsia="Times New Roman" w:hAnsi="GHEA Grapalat" w:cs="Sylfaen"/>
          <w:sz w:val="24"/>
          <w:szCs w:val="24"/>
          <w:lang w:val="hy-AM"/>
        </w:rPr>
        <w:t xml:space="preserve">հաստատված և արդիականացման ենթակա </w:t>
      </w:r>
      <w:r w:rsidRPr="00C65154">
        <w:rPr>
          <w:rFonts w:ascii="GHEA Grapalat" w:eastAsia="Times New Roman" w:hAnsi="GHEA Grapalat" w:cs="Times New Roman"/>
          <w:sz w:val="24"/>
          <w:szCs w:val="24"/>
          <w:lang w:val="hy-AM" w:eastAsia="ru-RU"/>
        </w:rPr>
        <w:t>ՀՀՇՆ 1-2.01-99,</w:t>
      </w:r>
      <w:r w:rsidRPr="00C65154">
        <w:rPr>
          <w:rFonts w:ascii="GHEA Grapalat" w:eastAsia="Calibri" w:hAnsi="GHEA Grapalat" w:cs="Courier New"/>
          <w:sz w:val="24"/>
          <w:szCs w:val="24"/>
          <w:lang w:val="hy-AM"/>
        </w:rPr>
        <w:t xml:space="preserve"> ՀՀՇՆ II-6.01-96</w:t>
      </w:r>
      <w:r w:rsidR="00E70D61" w:rsidRPr="00EF791D">
        <w:rPr>
          <w:rFonts w:ascii="GHEA Grapalat" w:eastAsia="Calibri" w:hAnsi="GHEA Grapalat" w:cs="Courier New"/>
          <w:sz w:val="24"/>
          <w:szCs w:val="24"/>
          <w:lang w:val="hy-AM"/>
        </w:rPr>
        <w:t>,</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նախարարի</w:t>
      </w:r>
      <w:r w:rsidRPr="00C65154">
        <w:rPr>
          <w:rFonts w:ascii="GHEA Grapalat" w:eastAsia="Calibri" w:hAnsi="GHEA Grapalat" w:cs="Times New Roman"/>
          <w:sz w:val="24"/>
          <w:szCs w:val="24"/>
          <w:lang w:val="af-ZA"/>
        </w:rPr>
        <w:t xml:space="preserve"> 2006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af-ZA"/>
        </w:rPr>
        <w:t xml:space="preserve"> նեյեմբերի 6-ի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Calibri" w:hAnsi="GHEA Grapalat" w:cs="Courier New"/>
          <w:sz w:val="24"/>
          <w:szCs w:val="24"/>
          <w:lang w:val="hy-AM"/>
        </w:rPr>
        <w:t>ՀՀՇՆ IV-10.01.01-2006  շինարարական նորմերի</w:t>
      </w:r>
      <w:r w:rsidRPr="00C65154">
        <w:rPr>
          <w:rFonts w:ascii="GHEA Grapalat" w:eastAsia="Times New Roman" w:hAnsi="GHEA Grapalat" w:cs="Times New Roman"/>
          <w:sz w:val="24"/>
          <w:szCs w:val="24"/>
          <w:lang w:val="hy-AM" w:eastAsia="ru-RU"/>
        </w:rPr>
        <w:t xml:space="preserve"> պահանջներին համապատասխան։</w:t>
      </w:r>
      <w:r w:rsidRPr="00C65154">
        <w:rPr>
          <w:rFonts w:ascii="GHEA Grapalat" w:eastAsia="Times New Roman" w:hAnsi="GHEA Grapalat" w:cs="Times New Roman"/>
          <w:sz w:val="24"/>
          <w:szCs w:val="24"/>
          <w:lang w:val="hy-AM"/>
        </w:rPr>
        <w:t xml:space="preserve"> </w:t>
      </w:r>
    </w:p>
    <w:p w14:paraId="050895FD" w14:textId="77777777" w:rsidR="00F9343C"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Հիմքերի, հիմնատակերի և ստորգետնյա կառույցների նախագծումը պետք է իրականացվի՝ հաշվի առնելով կարստային ծագումով հիմքի դեֆորմացիաների պատճառով առաջացած ազդեցությունը (նստվածք, խորխորատ և այլն), ինչպես նաև հաշվի առնելով շենքերի և շինությունների </w:t>
      </w:r>
      <w:r w:rsidR="00926004" w:rsidRPr="00EF791D">
        <w:rPr>
          <w:rFonts w:ascii="GHEA Grapalat" w:eastAsia="Times New Roman" w:hAnsi="GHEA Grapalat" w:cs="Courier New"/>
          <w:sz w:val="24"/>
          <w:szCs w:val="24"/>
          <w:lang w:val="hy-AM"/>
        </w:rPr>
        <w:t>ռիսկայնության աստիճանը</w:t>
      </w:r>
      <w:r w:rsidRPr="00C65154">
        <w:rPr>
          <w:rFonts w:ascii="GHEA Grapalat" w:eastAsia="Times New Roman" w:hAnsi="GHEA Grapalat" w:cs="Courier New"/>
          <w:sz w:val="24"/>
          <w:szCs w:val="24"/>
          <w:lang w:val="hy-AM"/>
        </w:rPr>
        <w:t xml:space="preserve"> (</w:t>
      </w:r>
      <w:r w:rsidR="00926004" w:rsidRPr="00EF791D">
        <w:rPr>
          <w:rFonts w:ascii="GHEA Grapalat" w:eastAsia="Times New Roman" w:hAnsi="GHEA Grapalat" w:cs="Courier New"/>
          <w:sz w:val="24"/>
          <w:szCs w:val="24"/>
          <w:lang w:val="hy-AM"/>
        </w:rPr>
        <w:t xml:space="preserve">կամ </w:t>
      </w:r>
      <w:r w:rsidRPr="00C65154">
        <w:rPr>
          <w:rFonts w:ascii="GHEA Grapalat" w:eastAsia="Times New Roman" w:hAnsi="GHEA Grapalat" w:cs="Courier New"/>
          <w:sz w:val="24"/>
          <w:szCs w:val="24"/>
          <w:lang w:val="hy-AM"/>
        </w:rPr>
        <w:t xml:space="preserve">դասը)՝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նախարարի</w:t>
      </w:r>
      <w:r w:rsidRPr="00C65154">
        <w:rPr>
          <w:rFonts w:ascii="GHEA Grapalat" w:eastAsia="Calibri" w:hAnsi="GHEA Grapalat" w:cs="Times New Roman"/>
          <w:sz w:val="24"/>
          <w:szCs w:val="24"/>
          <w:lang w:val="af-ZA"/>
        </w:rPr>
        <w:t xml:space="preserve"> 2006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af-ZA"/>
        </w:rPr>
        <w:t xml:space="preserve"> նոյեմբերի 6-ի N245-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Calibri" w:hAnsi="GHEA Grapalat" w:cs="Courier New"/>
          <w:sz w:val="24"/>
          <w:szCs w:val="24"/>
          <w:lang w:val="hy-AM"/>
        </w:rPr>
        <w:t>ՀՀՇՆ IV-10.01.01-2006  շինարարական նորմերի</w:t>
      </w:r>
      <w:r w:rsidRPr="00C65154">
        <w:rPr>
          <w:rFonts w:ascii="GHEA Grapalat" w:eastAsia="Times New Roman" w:hAnsi="GHEA Grapalat" w:cs="Courier New"/>
          <w:sz w:val="24"/>
          <w:szCs w:val="24"/>
          <w:lang w:val="hy-AM"/>
        </w:rPr>
        <w:t xml:space="preserve"> պահանջներին համապատասխան:</w:t>
      </w:r>
    </w:p>
    <w:p w14:paraId="356EBAF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 xml:space="preserve">Շենքերի և շինությունների հիմնատակերը, հիմքերը և կառուցվածքները հաշվարկելիս կարստաենթաողողումային </w:t>
      </w:r>
      <w:r w:rsidR="00595994"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ակտիվանալու հնարավորությունը պետք է հաշվի առնել որպես բեռնվածքի հատուկ տեսակ: Հաշվարկը կատարվում է ըստ սահմանային վիճակների առաջին խմբի։</w:t>
      </w:r>
    </w:p>
    <w:p w14:paraId="74067395" w14:textId="77777777" w:rsidR="00F9343C"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Պոտենցիալ վտանգավոր տարածքների համար հակակարստային միջոցառումների անհրաժեշտությունն ու կազմը պետք է նշանակվեն հաշվարկի հիման վրա՝ հաշվի առնելով կարստավորվող ապարների լուծելիության արագությունը և կառույցի շահագործման նորմատիվ ժամկետը, ինչպես նաև կարստային դրսևորումների և դեֆորմացիաների կանխատեսված ձևը (փլզում, նստում, այլն):</w:t>
      </w:r>
    </w:p>
    <w:p w14:paraId="368D18A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Կարստային դեֆորմացման պարամետրերը որոշվում են ինժեներաերկրաբանական և հիդրոերկրաբանական պայմանների հիման վրա՝ թվային կամ վերլուծական մեթոդներով՝ հաշվի առնելով դրանց կառուցվածքային առանձնահատկությունները, հնարավոր փոփոխությունները կառույցների շահագործման ընթացքում, հիմքերի բեռնվածությունը և այլն։</w:t>
      </w:r>
      <w:r w:rsidRPr="00C65154">
        <w:rPr>
          <w:rFonts w:ascii="GHEA Grapalat" w:eastAsia="Times New Roman" w:hAnsi="GHEA Grapalat" w:cs="Times New Roman"/>
          <w:sz w:val="24"/>
          <w:szCs w:val="24"/>
          <w:lang w:val="hy-AM"/>
        </w:rPr>
        <w:t xml:space="preserve"> </w:t>
      </w:r>
    </w:p>
    <w:p w14:paraId="5DF6E248" w14:textId="77777777" w:rsidR="000C7A02" w:rsidRPr="00C65154" w:rsidRDefault="000C7A02" w:rsidP="00C65154">
      <w:pPr>
        <w:widowControl w:val="0"/>
        <w:spacing w:after="200" w:line="360" w:lineRule="auto"/>
        <w:ind w:left="990" w:hanging="410"/>
        <w:rPr>
          <w:rFonts w:ascii="GHEA Grapalat" w:eastAsia="Times New Roman" w:hAnsi="GHEA Grapalat" w:cs="Sylfaen"/>
          <w:b/>
          <w:sz w:val="24"/>
          <w:szCs w:val="24"/>
          <w:lang w:val="hy-AM"/>
        </w:rPr>
      </w:pPr>
    </w:p>
    <w:p w14:paraId="6353BF6B" w14:textId="77777777" w:rsidR="000C7A02" w:rsidRPr="00C65154" w:rsidRDefault="000C7A02" w:rsidP="00C00715">
      <w:pPr>
        <w:pStyle w:val="ListParagraph"/>
        <w:widowControl w:val="0"/>
        <w:numPr>
          <w:ilvl w:val="0"/>
          <w:numId w:val="14"/>
        </w:numPr>
        <w:spacing w:after="200" w:line="360" w:lineRule="auto"/>
        <w:ind w:left="0" w:firstLine="567"/>
        <w:jc w:val="both"/>
        <w:rPr>
          <w:rFonts w:ascii="GHEA Grapalat" w:eastAsia="Times New Roman" w:hAnsi="GHEA Grapalat" w:cs="Sylfaen"/>
          <w:b/>
          <w:sz w:val="24"/>
          <w:szCs w:val="24"/>
          <w:lang w:val="hy-AM"/>
        </w:rPr>
      </w:pPr>
      <w:r w:rsidRPr="00C65154">
        <w:rPr>
          <w:rFonts w:ascii="GHEA Grapalat" w:eastAsia="Times New Roman" w:hAnsi="GHEA Grapalat" w:cs="Times New Roman"/>
          <w:b/>
          <w:bCs/>
          <w:sz w:val="24"/>
          <w:szCs w:val="24"/>
          <w:lang w:val="hy-AM" w:eastAsia="ru-RU"/>
        </w:rPr>
        <w:t>ՀԱԿԱԿԱՐՍՏԱՅԻՆ</w:t>
      </w:r>
      <w:r w:rsidRPr="00C65154">
        <w:rPr>
          <w:rFonts w:ascii="GHEA Grapalat" w:eastAsia="Times New Roman" w:hAnsi="GHEA Grapalat" w:cs="Sylfaen"/>
          <w:b/>
          <w:sz w:val="24"/>
          <w:szCs w:val="24"/>
          <w:lang w:val="hy-AM"/>
        </w:rPr>
        <w:t xml:space="preserve"> ԻՆԺԵՆԵՐԱԿԱՆ ՊԱՇՏՊԱՆՈՒԹՅԱՆ                      </w:t>
      </w:r>
      <w:bookmarkStart w:id="55" w:name="_Hlk127029917"/>
      <w:r w:rsidRPr="00C65154">
        <w:rPr>
          <w:rFonts w:ascii="GHEA Grapalat" w:eastAsia="Times New Roman" w:hAnsi="GHEA Grapalat" w:cs="Sylfaen"/>
          <w:b/>
          <w:sz w:val="24"/>
          <w:szCs w:val="24"/>
          <w:lang w:val="hy-AM"/>
        </w:rPr>
        <w:t>ԿԱՌՈՒՅՑՆԵՐ ԵՎ ՄԻՋՈՑԱՌՈՒՄՆԵՐ</w:t>
      </w:r>
      <w:bookmarkEnd w:id="55"/>
    </w:p>
    <w:p w14:paraId="1EE34EDB"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 </w:t>
      </w:r>
      <w:r w:rsidRPr="00C65154">
        <w:rPr>
          <w:rFonts w:ascii="GHEA Grapalat" w:eastAsia="Times New Roman" w:hAnsi="GHEA Grapalat" w:cs="Courier New"/>
          <w:b/>
          <w:sz w:val="24"/>
          <w:szCs w:val="24"/>
          <w:lang w:val="hy-AM"/>
        </w:rPr>
        <w:t>Հակակարստային միջոցառումները</w:t>
      </w:r>
      <w:r w:rsidRPr="00C65154">
        <w:rPr>
          <w:rFonts w:ascii="GHEA Grapalat" w:eastAsia="Times New Roman" w:hAnsi="GHEA Grapalat" w:cs="Courier New"/>
          <w:sz w:val="24"/>
          <w:szCs w:val="24"/>
          <w:lang w:val="hy-AM"/>
        </w:rPr>
        <w:t xml:space="preserve"> պետք է՝</w:t>
      </w:r>
    </w:p>
    <w:p w14:paraId="1154D904" w14:textId="77777777" w:rsidR="000C7A02"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կանխեն </w:t>
      </w:r>
      <w:r w:rsidR="00171E76" w:rsidRPr="00EF791D">
        <w:rPr>
          <w:rFonts w:ascii="GHEA Grapalat" w:eastAsia="Times New Roman" w:hAnsi="GHEA Grapalat" w:cs="Courier New"/>
          <w:sz w:val="24"/>
          <w:szCs w:val="24"/>
          <w:lang w:val="hy-AM"/>
        </w:rPr>
        <w:t>երկրաբանական վտանգավոր երևույթների</w:t>
      </w:r>
      <w:r w:rsidRPr="00C65154">
        <w:rPr>
          <w:rFonts w:ascii="GHEA Grapalat" w:eastAsia="Times New Roman" w:hAnsi="GHEA Grapalat" w:cs="Courier New"/>
          <w:sz w:val="24"/>
          <w:szCs w:val="24"/>
          <w:lang w:val="hy-AM"/>
        </w:rPr>
        <w:t xml:space="preserve"> ակտիվացումը, անհրաժեշտության դեպքում նվազեցնեն կարստային և կարստաենթաողողային </w:t>
      </w:r>
      <w:r w:rsidR="005F47AF" w:rsidRPr="00EF791D">
        <w:rPr>
          <w:rFonts w:ascii="GHEA Grapalat" w:eastAsia="Times New Roman" w:hAnsi="GHEA Grapalat" w:cs="Courier New"/>
          <w:sz w:val="24"/>
          <w:szCs w:val="24"/>
          <w:lang w:val="hy-AM"/>
        </w:rPr>
        <w:t xml:space="preserve">երևույթների </w:t>
      </w:r>
      <w:r w:rsidRPr="00C65154">
        <w:rPr>
          <w:rFonts w:ascii="GHEA Grapalat" w:eastAsia="Times New Roman" w:hAnsi="GHEA Grapalat" w:cs="Courier New"/>
          <w:sz w:val="24"/>
          <w:szCs w:val="24"/>
          <w:lang w:val="hy-AM"/>
        </w:rPr>
        <w:t>ակտիվությունը կամ նվազեցնեն (նվազագույնի հասցնեն) դրա հետևանքները,</w:t>
      </w:r>
    </w:p>
    <w:p w14:paraId="7F161D6E" w14:textId="77777777" w:rsidR="000C7A02"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անհրաժեշտ չափով բացառեն կամ նվազեցնեն գրունտի ստվարաշերտի կարստային և կարստաենթաողող</w:t>
      </w:r>
      <w:r w:rsidR="001F5B39" w:rsidRPr="00EF791D">
        <w:rPr>
          <w:rFonts w:ascii="GHEA Grapalat" w:eastAsia="Times New Roman" w:hAnsi="GHEA Grapalat" w:cs="Courier New"/>
          <w:sz w:val="24"/>
          <w:szCs w:val="24"/>
          <w:lang w:val="hy-AM"/>
        </w:rPr>
        <w:t>ում</w:t>
      </w:r>
      <w:r w:rsidRPr="00C65154">
        <w:rPr>
          <w:rFonts w:ascii="GHEA Grapalat" w:eastAsia="Times New Roman" w:hAnsi="GHEA Grapalat" w:cs="Courier New"/>
          <w:sz w:val="24"/>
          <w:szCs w:val="24"/>
          <w:lang w:val="hy-AM"/>
        </w:rPr>
        <w:t>ային դեֆորմացիաները,</w:t>
      </w:r>
    </w:p>
    <w:p w14:paraId="0E7400E5" w14:textId="77777777" w:rsidR="000C7A02"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կանխեն ֆիլտրման ավելացումը, կարստային խոռոչների ճեղքումը և ջրի արտահոսքը դեպի ստորգետնյա տարածքները և հանքափորվածքները,</w:t>
      </w:r>
    </w:p>
    <w:p w14:paraId="13531574" w14:textId="77777777" w:rsidR="00F9343C"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կարստային թույլատրելի դրսևորումների դեպքում ապահովեն տարածքների, շենքերի, կառույցների</w:t>
      </w:r>
      <w:r w:rsidR="00B93594" w:rsidRPr="00EF791D">
        <w:rPr>
          <w:rFonts w:ascii="GHEA Grapalat" w:eastAsia="Times New Roman" w:hAnsi="GHEA Grapalat" w:cs="Courier New"/>
          <w:sz w:val="24"/>
          <w:szCs w:val="24"/>
          <w:lang w:val="hy-AM"/>
        </w:rPr>
        <w:t xml:space="preserve"> (շինությունների)</w:t>
      </w:r>
      <w:r w:rsidRPr="00C65154">
        <w:rPr>
          <w:rFonts w:ascii="GHEA Grapalat" w:eastAsia="Times New Roman" w:hAnsi="GHEA Grapalat" w:cs="Courier New"/>
          <w:sz w:val="24"/>
          <w:szCs w:val="24"/>
          <w:lang w:val="hy-AM"/>
        </w:rPr>
        <w:t>, ստորգետնյա տարածքների և հանքափորվածքների բնականոն շահագործման հնարավորությունը,</w:t>
      </w:r>
    </w:p>
    <w:p w14:paraId="756AC8D2" w14:textId="77777777" w:rsidR="000C7A02"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կանխեն երկրաբանական միջավայրի անթույլատրելի աղտոտումը,</w:t>
      </w:r>
    </w:p>
    <w:p w14:paraId="1CA71DA6" w14:textId="77777777" w:rsidR="000C7A02" w:rsidRPr="00C65154" w:rsidRDefault="000C7A02" w:rsidP="00C00715">
      <w:pPr>
        <w:pStyle w:val="ListParagraph"/>
        <w:widowControl w:val="0"/>
        <w:numPr>
          <w:ilvl w:val="0"/>
          <w:numId w:val="33"/>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արհեստական ջրամբարներից, ջրանցքներից և այլն, կանխեն ջրի անթույլատրելի արտահոսքերը:</w:t>
      </w:r>
      <w:r w:rsidRPr="00C65154">
        <w:rPr>
          <w:rFonts w:ascii="GHEA Grapalat" w:eastAsia="Times New Roman" w:hAnsi="GHEA Grapalat" w:cs="Times New Roman"/>
          <w:sz w:val="24"/>
          <w:szCs w:val="24"/>
          <w:lang w:val="hy-AM"/>
        </w:rPr>
        <w:t xml:space="preserve"> </w:t>
      </w:r>
    </w:p>
    <w:p w14:paraId="5229186F"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sz w:val="24"/>
          <w:szCs w:val="24"/>
          <w:lang w:val="hy-AM"/>
        </w:rPr>
        <w:t xml:space="preserve"> Հակակարստային միջոցառումները պետք է ընտրվեն՝ կախված հայտնաբերված և կանխատեսվող կարստային դրսևորումների բնույթից, կարստային ապարների տեսակից, դրանց առաջացման պայմաններից և նախագծվող պաշտպանության, պաշտպանվող տարածքների և </w:t>
      </w:r>
      <w:r w:rsidR="00B93594" w:rsidRPr="00EF791D">
        <w:rPr>
          <w:rFonts w:ascii="GHEA Grapalat" w:eastAsia="Times New Roman" w:hAnsi="GHEA Grapalat" w:cs="Courier New"/>
          <w:sz w:val="24"/>
          <w:szCs w:val="24"/>
          <w:lang w:val="hy-AM"/>
        </w:rPr>
        <w:t>շենքերի ու շինությունների</w:t>
      </w:r>
      <w:r w:rsidRPr="00C65154">
        <w:rPr>
          <w:rFonts w:ascii="GHEA Grapalat" w:eastAsia="Times New Roman" w:hAnsi="GHEA Grapalat" w:cs="Courier New"/>
          <w:sz w:val="24"/>
          <w:szCs w:val="24"/>
          <w:lang w:val="hy-AM"/>
        </w:rPr>
        <w:t xml:space="preserve"> առանձնահատկություններից՝ հաշվի առնելով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նախարարի 2006 </w:t>
      </w:r>
      <w:r w:rsidRPr="00C65154">
        <w:rPr>
          <w:rFonts w:ascii="GHEA Grapalat" w:eastAsia="Calibri" w:hAnsi="GHEA Grapalat" w:cs="Arial"/>
          <w:sz w:val="24"/>
          <w:szCs w:val="24"/>
          <w:lang w:val="af-ZA"/>
        </w:rPr>
        <w:t>թվականի</w:t>
      </w:r>
      <w:r w:rsidRPr="00C65154">
        <w:rPr>
          <w:rFonts w:ascii="GHEA Grapalat" w:eastAsia="Calibri" w:hAnsi="GHEA Grapalat" w:cs="Times New Roman"/>
          <w:sz w:val="24"/>
          <w:szCs w:val="24"/>
          <w:lang w:val="af-ZA"/>
        </w:rPr>
        <w:t xml:space="preserve"> նոյեմբերի 6-ի N245-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Calibri" w:hAnsi="GHEA Grapalat" w:cs="Courier New"/>
          <w:sz w:val="24"/>
          <w:szCs w:val="24"/>
          <w:lang w:val="hy-AM"/>
        </w:rPr>
        <w:t>ՀՀՇՆ IV-10.01.01-2006 շինարարական նորմերը</w:t>
      </w:r>
      <w:r w:rsidRPr="00C65154">
        <w:rPr>
          <w:rFonts w:ascii="GHEA Grapalat" w:eastAsia="Times New Roman" w:hAnsi="GHEA Grapalat" w:cs="Courier New"/>
          <w:sz w:val="24"/>
          <w:szCs w:val="24"/>
          <w:lang w:val="hy-AM"/>
        </w:rPr>
        <w:t xml:space="preserve">: </w:t>
      </w:r>
      <w:r w:rsidR="00B93594" w:rsidRPr="00EF791D">
        <w:rPr>
          <w:rFonts w:ascii="GHEA Grapalat" w:eastAsia="Times New Roman" w:hAnsi="GHEA Grapalat" w:cs="Times New Roman"/>
          <w:sz w:val="24"/>
          <w:szCs w:val="24"/>
          <w:lang w:val="hy-AM" w:eastAsia="ru-RU"/>
        </w:rPr>
        <w:t xml:space="preserve">Կարևորագույն նշանակության՝ պատմական և հուշարձանային համալիրների </w:t>
      </w:r>
      <w:r w:rsidRPr="00C65154">
        <w:rPr>
          <w:rFonts w:ascii="GHEA Grapalat" w:eastAsia="Times New Roman" w:hAnsi="GHEA Grapalat" w:cs="Times New Roman"/>
          <w:sz w:val="24"/>
          <w:szCs w:val="24"/>
          <w:lang w:val="hy-AM" w:eastAsia="ru-RU"/>
        </w:rPr>
        <w:t xml:space="preserve"> շենքերի և շինությունների համար հակակարստային միջոցառումների ծավալը պետք է որոշվի՝ հաշվի առնելով կարստաենթաողող</w:t>
      </w:r>
      <w:r w:rsidR="001F5B39" w:rsidRPr="00EF791D">
        <w:rPr>
          <w:rFonts w:ascii="GHEA Grapalat" w:eastAsia="Times New Roman" w:hAnsi="GHEA Grapalat" w:cs="Times New Roman"/>
          <w:sz w:val="24"/>
          <w:szCs w:val="24"/>
          <w:lang w:val="hy-AM" w:eastAsia="ru-RU"/>
        </w:rPr>
        <w:t>ումային</w:t>
      </w:r>
      <w:r w:rsidRPr="00C65154">
        <w:rPr>
          <w:rFonts w:ascii="GHEA Grapalat" w:eastAsia="Times New Roman" w:hAnsi="GHEA Grapalat" w:cs="Times New Roman"/>
          <w:sz w:val="24"/>
          <w:szCs w:val="24"/>
          <w:lang w:val="hy-AM" w:eastAsia="ru-RU"/>
        </w:rPr>
        <w:t xml:space="preserve"> </w:t>
      </w:r>
      <w:r w:rsidR="00B93594" w:rsidRPr="00EF791D">
        <w:rPr>
          <w:rFonts w:ascii="GHEA Grapalat" w:eastAsia="Times New Roman" w:hAnsi="GHEA Grapalat" w:cs="Times New Roman"/>
          <w:sz w:val="24"/>
          <w:szCs w:val="24"/>
          <w:lang w:val="hy-AM" w:eastAsia="ru-RU"/>
        </w:rPr>
        <w:t>երևույթներից</w:t>
      </w:r>
      <w:r w:rsidRPr="00C65154">
        <w:rPr>
          <w:rFonts w:ascii="GHEA Grapalat" w:eastAsia="Times New Roman" w:hAnsi="GHEA Grapalat" w:cs="Times New Roman"/>
          <w:sz w:val="24"/>
          <w:szCs w:val="24"/>
          <w:lang w:val="hy-AM" w:eastAsia="ru-RU"/>
        </w:rPr>
        <w:t xml:space="preserve"> տարածքների</w:t>
      </w:r>
      <w:r w:rsidR="00B93594" w:rsidRPr="00EF791D">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sz w:val="24"/>
          <w:szCs w:val="24"/>
          <w:lang w:val="hy-AM" w:eastAsia="ru-RU"/>
        </w:rPr>
        <w:t xml:space="preserve"> ինժեներական պաշտպանության </w:t>
      </w:r>
      <w:r w:rsidR="00B93594" w:rsidRPr="00EF791D">
        <w:rPr>
          <w:rFonts w:ascii="GHEA Grapalat" w:eastAsia="Times New Roman" w:hAnsi="GHEA Grapalat" w:cs="Times New Roman"/>
          <w:sz w:val="24"/>
          <w:szCs w:val="24"/>
          <w:lang w:val="hy-AM" w:eastAsia="ru-RU"/>
        </w:rPr>
        <w:t xml:space="preserve">հատուկ </w:t>
      </w:r>
      <w:r w:rsidRPr="00C65154">
        <w:rPr>
          <w:rFonts w:ascii="GHEA Grapalat" w:eastAsia="Times New Roman" w:hAnsi="GHEA Grapalat" w:cs="Times New Roman"/>
          <w:sz w:val="24"/>
          <w:szCs w:val="24"/>
          <w:lang w:val="hy-AM" w:eastAsia="ru-RU"/>
        </w:rPr>
        <w:t>պահանջները</w:t>
      </w:r>
      <w:r w:rsidR="00B93594" w:rsidRPr="00EF791D">
        <w:rPr>
          <w:rFonts w:ascii="GHEA Grapalat" w:eastAsia="Times New Roman" w:hAnsi="GHEA Grapalat" w:cs="Times New Roman"/>
          <w:sz w:val="24"/>
          <w:szCs w:val="24"/>
          <w:lang w:val="hy-AM" w:eastAsia="ru-RU"/>
        </w:rPr>
        <w:t xml:space="preserve">՝ կիրառելով հրատապ </w:t>
      </w:r>
      <w:r w:rsidR="00397A16" w:rsidRPr="00EF791D">
        <w:rPr>
          <w:rFonts w:ascii="GHEA Grapalat" w:eastAsia="Times New Roman" w:hAnsi="GHEA Grapalat" w:cs="Times New Roman"/>
          <w:sz w:val="24"/>
          <w:szCs w:val="24"/>
          <w:lang w:val="hy-AM" w:eastAsia="ru-RU"/>
        </w:rPr>
        <w:t xml:space="preserve">արդի </w:t>
      </w:r>
      <w:r w:rsidR="00B93594" w:rsidRPr="00EF791D">
        <w:rPr>
          <w:rFonts w:ascii="GHEA Grapalat" w:eastAsia="Times New Roman" w:hAnsi="GHEA Grapalat" w:cs="Times New Roman"/>
          <w:sz w:val="24"/>
          <w:szCs w:val="24"/>
          <w:lang w:val="hy-AM" w:eastAsia="ru-RU"/>
        </w:rPr>
        <w:t>տեխնոլոգիական լուծումներ</w:t>
      </w:r>
      <w:r w:rsidRPr="00C65154">
        <w:rPr>
          <w:rFonts w:ascii="GHEA Grapalat" w:eastAsia="Times New Roman" w:hAnsi="GHEA Grapalat" w:cs="Times New Roman"/>
          <w:sz w:val="24"/>
          <w:szCs w:val="24"/>
          <w:lang w:val="hy-AM" w:eastAsia="ru-RU"/>
        </w:rPr>
        <w:t>։</w:t>
      </w:r>
    </w:p>
    <w:p w14:paraId="0D9B3DD5" w14:textId="77777777" w:rsidR="00CF54E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b/>
          <w:sz w:val="24"/>
          <w:szCs w:val="24"/>
          <w:lang w:val="hy-AM"/>
        </w:rPr>
        <w:t>Հակակարստային նախագծային (</w:t>
      </w:r>
      <w:r w:rsidRPr="00C65154">
        <w:rPr>
          <w:rFonts w:ascii="GHEA Grapalat" w:eastAsia="Times New Roman" w:hAnsi="GHEA Grapalat" w:cs="Courier New"/>
          <w:b/>
          <w:bCs/>
          <w:sz w:val="24"/>
          <w:szCs w:val="24"/>
          <w:lang w:val="hy-AM"/>
        </w:rPr>
        <w:t>պլանավորման)</w:t>
      </w:r>
      <w:r w:rsidRPr="00C65154">
        <w:rPr>
          <w:rFonts w:ascii="GHEA Grapalat" w:eastAsia="Times New Roman" w:hAnsi="GHEA Grapalat" w:cs="Courier New"/>
          <w:b/>
          <w:sz w:val="24"/>
          <w:szCs w:val="24"/>
          <w:lang w:val="hy-AM"/>
        </w:rPr>
        <w:t xml:space="preserve"> միջոցառումները</w:t>
      </w:r>
      <w:r w:rsidRPr="00C65154">
        <w:rPr>
          <w:rFonts w:ascii="GHEA Grapalat" w:eastAsia="Times New Roman" w:hAnsi="GHEA Grapalat" w:cs="Courier New"/>
          <w:sz w:val="24"/>
          <w:szCs w:val="24"/>
          <w:lang w:val="hy-AM"/>
        </w:rPr>
        <w:t xml:space="preserve"> պետք է ապահովեն կարստավորված տարածքների ռացիոնալ օգտագործումը և օպտիմալացնեն հակակարստային պաշտպանության ծախսերը:</w:t>
      </w:r>
    </w:p>
    <w:p w14:paraId="179FD040"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sz w:val="24"/>
          <w:szCs w:val="24"/>
          <w:lang w:val="hy-AM"/>
        </w:rPr>
        <w:t xml:space="preserve"> Միջոցառումները պետք է հաշվի առնեն տվյալ տարածքի զարգացման հեռանկարը և հակակարստային պաշտպանության ազդեցությունը կարստի զարգացման </w:t>
      </w:r>
      <w:r w:rsidRPr="00C65154">
        <w:rPr>
          <w:rFonts w:ascii="GHEA Grapalat" w:eastAsia="Times New Roman" w:hAnsi="GHEA Grapalat" w:cs="Times New Roman"/>
          <w:sz w:val="24"/>
          <w:szCs w:val="24"/>
          <w:lang w:val="hy-AM" w:eastAsia="ru-RU"/>
        </w:rPr>
        <w:lastRenderedPageBreak/>
        <w:t xml:space="preserve">պայմանների վրա: Հակակարստային </w:t>
      </w:r>
      <w:r w:rsidRPr="00C65154">
        <w:rPr>
          <w:rFonts w:ascii="GHEA Grapalat" w:eastAsia="Times New Roman" w:hAnsi="GHEA Grapalat" w:cs="Courier New"/>
          <w:sz w:val="24"/>
          <w:szCs w:val="24"/>
          <w:lang w:val="hy-AM"/>
        </w:rPr>
        <w:t>նախագծային</w:t>
      </w:r>
      <w:r w:rsidRPr="00C65154">
        <w:rPr>
          <w:rFonts w:ascii="GHEA Grapalat" w:eastAsia="Times New Roman" w:hAnsi="GHEA Grapalat" w:cs="Times New Roman"/>
          <w:sz w:val="24"/>
          <w:szCs w:val="24"/>
          <w:lang w:val="hy-AM" w:eastAsia="ru-RU"/>
        </w:rPr>
        <w:t xml:space="preserve"> միջոցառումների կիրառման մասին որոշումը պետք է ընդունվի քաղաքաշինական փաստաթղթերի մշակման փուլում:</w:t>
      </w:r>
      <w:r w:rsidR="00397A16" w:rsidRPr="00EF791D">
        <w:rPr>
          <w:rFonts w:ascii="GHEA Grapalat" w:hAnsi="GHEA Grapalat"/>
          <w:color w:val="000000"/>
          <w:sz w:val="24"/>
          <w:szCs w:val="24"/>
          <w:shd w:val="clear" w:color="auto" w:fill="FFFFFF"/>
          <w:lang w:val="hy-AM"/>
        </w:rPr>
        <w:t xml:space="preserve"> </w:t>
      </w:r>
      <w:r w:rsidR="00397A16" w:rsidRPr="00EF791D">
        <w:rPr>
          <w:rFonts w:ascii="Calibri" w:eastAsia="Times New Roman" w:hAnsi="Calibri" w:cs="Calibri"/>
          <w:sz w:val="24"/>
          <w:szCs w:val="24"/>
          <w:lang w:val="hy-AM" w:eastAsia="ru-RU"/>
        </w:rPr>
        <w:t> </w:t>
      </w:r>
      <w:r w:rsidR="00397A16" w:rsidRPr="00EF791D">
        <w:rPr>
          <w:rFonts w:ascii="GHEA Grapalat" w:eastAsia="Times New Roman" w:hAnsi="GHEA Grapalat" w:cs="Times New Roman"/>
          <w:sz w:val="24"/>
          <w:szCs w:val="24"/>
          <w:lang w:val="hy-AM" w:eastAsia="ru-RU"/>
        </w:rPr>
        <w:t>ՀՀ համայնքի գլխավոր հատակագծի նախագծային փաստաթղթերի փաթեթը կազմվում է գրաֆիկական և տեքստային մասերից: Գրաֆիկական մասի գծագրերը մշակվում են տեղագրական հանույթի և կադաստրային քարտեզի հիմքի վրա, հաշվի առնելով ինժեներաերկրաբանական և սեյսմամիկրոշրջանացման քարտեզների տվյալները, քաղաքաշինական, բնապահպանական, պատմամշակութային և այլ սահմանափակումները: ՀՀ համայնքների գլխավոր հատակագծերի նախագծման առաջադրանքներում նշվում են ինժեներաերկրաբանական նախապատրաստմանը, բնական և տեխնածին վտանգավոր երևույթներից տարածքների պաշտպանության միջոցառումներին, հողերի պահպանությանը ներկայացվող հիմնական պահանջները՝ հիմք ընդունելով ՀՀ կառավարության 2011 թվականի դեկտեմբերի 29-ի N1920-Ն որոշման կարգավորումները:</w:t>
      </w:r>
    </w:p>
    <w:p w14:paraId="6904DFBE"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sz w:val="24"/>
          <w:szCs w:val="24"/>
          <w:lang w:val="hy-AM"/>
        </w:rPr>
        <w:t>Հակակարստային նախագծային միջոցառումների կազմում ներառում են՝</w:t>
      </w:r>
    </w:p>
    <w:p w14:paraId="7B087A93" w14:textId="77777777" w:rsidR="000C7A02" w:rsidRPr="00C65154" w:rsidRDefault="00476D0E" w:rsidP="00C00715">
      <w:pPr>
        <w:pStyle w:val="ListParagraph"/>
        <w:widowControl w:val="0"/>
        <w:numPr>
          <w:ilvl w:val="0"/>
          <w:numId w:val="34"/>
        </w:numPr>
        <w:spacing w:after="0" w:line="360" w:lineRule="auto"/>
        <w:ind w:left="0" w:firstLine="576"/>
        <w:jc w:val="both"/>
        <w:rPr>
          <w:rFonts w:ascii="GHEA Grapalat" w:eastAsia="Times New Roman" w:hAnsi="GHEA Grapalat" w:cs="Courier New"/>
          <w:sz w:val="24"/>
          <w:szCs w:val="24"/>
          <w:lang w:val="hy-AM"/>
        </w:rPr>
      </w:pPr>
      <w:r w:rsidRPr="00EF791D">
        <w:rPr>
          <w:rFonts w:ascii="GHEA Grapalat" w:eastAsia="Times New Roman" w:hAnsi="GHEA Grapalat" w:cs="Courier New"/>
          <w:sz w:val="24"/>
          <w:szCs w:val="24"/>
          <w:lang w:val="hy-AM"/>
        </w:rPr>
        <w:t>գործառնական</w:t>
      </w:r>
      <w:r w:rsidR="000C7A02" w:rsidRPr="00C65154">
        <w:rPr>
          <w:rFonts w:ascii="GHEA Grapalat" w:eastAsia="Times New Roman" w:hAnsi="GHEA Grapalat" w:cs="Courier New"/>
          <w:sz w:val="24"/>
          <w:szCs w:val="24"/>
          <w:lang w:val="hy-AM"/>
        </w:rPr>
        <w:t xml:space="preserve"> գոտիների հատուկ դասավորված</w:t>
      </w:r>
      <w:r w:rsidRPr="00EF791D">
        <w:rPr>
          <w:rFonts w:ascii="GHEA Grapalat" w:eastAsia="Times New Roman" w:hAnsi="GHEA Grapalat" w:cs="Courier New"/>
          <w:sz w:val="24"/>
          <w:szCs w:val="24"/>
          <w:lang w:val="hy-AM"/>
        </w:rPr>
        <w:t>ությունը</w:t>
      </w:r>
      <w:r w:rsidR="000C7A02" w:rsidRPr="00C65154">
        <w:rPr>
          <w:rFonts w:ascii="GHEA Grapalat" w:eastAsia="Times New Roman" w:hAnsi="GHEA Grapalat" w:cs="Courier New"/>
          <w:sz w:val="24"/>
          <w:szCs w:val="24"/>
          <w:lang w:val="hy-AM"/>
        </w:rPr>
        <w:t>՝ մայրուղային փողոցների և ցանցերի ծրագծում հատակագծային կառուցվածքի մշակման ժամանակ կարստավտանգ տարածքների հնարավոր առավելագույն շրջանցմամբ և դրանց վրա կանաչ ծառատունկերի տեղադրմամբ,</w:t>
      </w:r>
    </w:p>
    <w:p w14:paraId="0F535197" w14:textId="77777777" w:rsidR="000C7A02" w:rsidRPr="00C65154" w:rsidRDefault="000C7A02" w:rsidP="00C00715">
      <w:pPr>
        <w:pStyle w:val="ListParagraph"/>
        <w:widowControl w:val="0"/>
        <w:numPr>
          <w:ilvl w:val="0"/>
          <w:numId w:val="3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կարստի զարգացման վրա շինարարության տեխնածին ազդեցությունից տարածքների ինժեներական պաշտպանության մշակումը,</w:t>
      </w:r>
    </w:p>
    <w:p w14:paraId="0A6DCED2" w14:textId="77777777" w:rsidR="000C7A02" w:rsidRPr="00C65154" w:rsidRDefault="000C7A02" w:rsidP="00C00715">
      <w:pPr>
        <w:pStyle w:val="ListParagraph"/>
        <w:widowControl w:val="0"/>
        <w:numPr>
          <w:ilvl w:val="0"/>
          <w:numId w:val="3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շենքերի և շինությունների տեղադրումը </w:t>
      </w:r>
      <w:bookmarkStart w:id="56" w:name="bookmark49"/>
      <w:r w:rsidR="009A6B8E" w:rsidRPr="00EF791D">
        <w:rPr>
          <w:rFonts w:ascii="GHEA Grapalat" w:eastAsia="Times New Roman" w:hAnsi="GHEA Grapalat" w:cs="Courier New"/>
          <w:sz w:val="24"/>
          <w:szCs w:val="24"/>
          <w:lang w:val="hy-AM"/>
        </w:rPr>
        <w:t>նվազ</w:t>
      </w:r>
      <w:r w:rsidRPr="00C65154">
        <w:rPr>
          <w:rFonts w:ascii="GHEA Grapalat" w:eastAsia="Times New Roman" w:hAnsi="GHEA Grapalat" w:cs="Courier New"/>
          <w:sz w:val="24"/>
          <w:szCs w:val="24"/>
          <w:lang w:val="hy-AM"/>
        </w:rPr>
        <w:t xml:space="preserve"> վտանգավոր</w:t>
      </w:r>
      <w:r w:rsidR="009A6B8E" w:rsidRPr="00EF791D">
        <w:rPr>
          <w:rFonts w:ascii="GHEA Grapalat" w:eastAsia="Times New Roman" w:hAnsi="GHEA Grapalat" w:cs="Courier New"/>
          <w:sz w:val="24"/>
          <w:szCs w:val="24"/>
          <w:lang w:val="hy-AM"/>
        </w:rPr>
        <w:t>ության</w:t>
      </w:r>
      <w:r w:rsidRPr="00C65154">
        <w:rPr>
          <w:rFonts w:ascii="GHEA Grapalat" w:eastAsia="Times New Roman" w:hAnsi="GHEA Grapalat" w:cs="Courier New"/>
          <w:sz w:val="24"/>
          <w:szCs w:val="24"/>
          <w:lang w:val="hy-AM"/>
        </w:rPr>
        <w:t xml:space="preserve"> տարածքներում:</w:t>
      </w:r>
    </w:p>
    <w:p w14:paraId="31A41446"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Ջրապաշտպան, հակակարստային միջոցառումներն</w:t>
      </w:r>
      <w:r w:rsidRPr="00C65154">
        <w:rPr>
          <w:rFonts w:ascii="GHEA Grapalat" w:eastAsia="Times New Roman" w:hAnsi="GHEA Grapalat" w:cs="Courier New"/>
          <w:sz w:val="24"/>
          <w:szCs w:val="24"/>
          <w:lang w:val="hy-AM"/>
        </w:rPr>
        <w:t xml:space="preserve"> ապահովում են կարստի և դրա հետ կապված ենթաողողման և անկումների վտանգավոր ակտիվացման կանխարգելումը շենքերի և շինությունների կառուցման և շահագործման ընթացքում ջրաերկրաբանական պայմանների տեխնածին փոփոխությունների ազդեցությամբ:</w:t>
      </w:r>
    </w:p>
    <w:p w14:paraId="7EAA8DEE"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Կարստա</w:t>
      </w:r>
      <w:r w:rsidR="002B2E54" w:rsidRPr="00EF791D">
        <w:rPr>
          <w:rFonts w:ascii="GHEA Grapalat" w:eastAsia="Times New Roman" w:hAnsi="GHEA Grapalat" w:cs="Courier New"/>
          <w:sz w:val="24"/>
          <w:szCs w:val="24"/>
          <w:lang w:val="hy-AM"/>
        </w:rPr>
        <w:t>յին</w:t>
      </w:r>
      <w:r w:rsidRPr="00C65154">
        <w:rPr>
          <w:rFonts w:ascii="GHEA Grapalat" w:eastAsia="Times New Roman" w:hAnsi="GHEA Grapalat" w:cs="Courier New"/>
          <w:sz w:val="24"/>
          <w:szCs w:val="24"/>
          <w:lang w:val="hy-AM"/>
        </w:rPr>
        <w:t xml:space="preserve"> տարածքներում ջրապաշտպան միջոցառումների նախագծման հիմնական սկզբունքը՝ գրունտում մակերևութային, արդյունաբերական և կենցաղային ջրերի ներթափանցման առավելագույն կրճատումն է:</w:t>
      </w:r>
    </w:p>
    <w:p w14:paraId="7013CEC1" w14:textId="77777777" w:rsidR="000C7A02" w:rsidRPr="00C65154" w:rsidRDefault="009A6B8E"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proofErr w:type="spellStart"/>
      <w:r w:rsidRPr="00C65154">
        <w:rPr>
          <w:rFonts w:ascii="GHEA Grapalat" w:eastAsia="Times New Roman" w:hAnsi="GHEA Grapalat" w:cs="Courier New"/>
          <w:sz w:val="24"/>
          <w:szCs w:val="24"/>
          <w:lang w:val="en-US"/>
        </w:rPr>
        <w:t>Անհրաժեշտ</w:t>
      </w:r>
      <w:proofErr w:type="spellEnd"/>
      <w:r w:rsidRPr="00C65154">
        <w:rPr>
          <w:rFonts w:ascii="GHEA Grapalat" w:eastAsia="Times New Roman" w:hAnsi="GHEA Grapalat" w:cs="Courier New"/>
          <w:sz w:val="24"/>
          <w:szCs w:val="24"/>
          <w:lang w:val="en-US"/>
        </w:rPr>
        <w:t xml:space="preserve"> է </w:t>
      </w:r>
      <w:proofErr w:type="spellStart"/>
      <w:r w:rsidRPr="00C65154">
        <w:rPr>
          <w:rFonts w:ascii="GHEA Grapalat" w:eastAsia="Times New Roman" w:hAnsi="GHEA Grapalat" w:cs="Courier New"/>
          <w:sz w:val="24"/>
          <w:szCs w:val="24"/>
          <w:lang w:val="en-US"/>
        </w:rPr>
        <w:t>կանխել</w:t>
      </w:r>
      <w:proofErr w:type="spellEnd"/>
      <w:r w:rsidR="000C7A02" w:rsidRPr="00C65154">
        <w:rPr>
          <w:rFonts w:ascii="GHEA Grapalat" w:eastAsia="Times New Roman" w:hAnsi="GHEA Grapalat" w:cs="Courier New"/>
          <w:sz w:val="24"/>
          <w:szCs w:val="24"/>
          <w:lang w:val="hy-AM"/>
        </w:rPr>
        <w:t xml:space="preserve">՝ </w:t>
      </w:r>
    </w:p>
    <w:p w14:paraId="42EFC683" w14:textId="77777777" w:rsidR="009A6B8E" w:rsidRPr="00C65154" w:rsidRDefault="000C7A02" w:rsidP="00C00715">
      <w:pPr>
        <w:pStyle w:val="ListParagraph"/>
        <w:widowControl w:val="0"/>
        <w:numPr>
          <w:ilvl w:val="0"/>
          <w:numId w:val="35"/>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գրունտում ջրի (հատկապես ագրեսիվ) ներթափանցման ուժեղացումը,</w:t>
      </w:r>
    </w:p>
    <w:p w14:paraId="039F67EF" w14:textId="77777777" w:rsidR="00BC03C5" w:rsidRPr="00C65154" w:rsidRDefault="000C7A02" w:rsidP="00C00715">
      <w:pPr>
        <w:pStyle w:val="ListParagraph"/>
        <w:widowControl w:val="0"/>
        <w:numPr>
          <w:ilvl w:val="0"/>
          <w:numId w:val="35"/>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ստորերկրյա ջրերի մակարդակի բարձրացումը (հատկապես ստորին ջրային հորիզոնների մակարդակների իջեցման հետ համատեղ),</w:t>
      </w:r>
    </w:p>
    <w:p w14:paraId="1562F539" w14:textId="77777777" w:rsidR="00BC03C5" w:rsidRPr="00C65154" w:rsidRDefault="000C7A02" w:rsidP="00C00715">
      <w:pPr>
        <w:pStyle w:val="ListParagraph"/>
        <w:widowControl w:val="0"/>
        <w:numPr>
          <w:ilvl w:val="0"/>
          <w:numId w:val="35"/>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ճեղքվածքակարստային և բարձրադիր ջրատար հորիզոնների ջրերի մակարդակների կտրուկ տատանումները և շարժման արագության բարձրացումը,</w:t>
      </w:r>
    </w:p>
    <w:p w14:paraId="1066446E" w14:textId="77777777" w:rsidR="000C7A02" w:rsidRPr="00C65154" w:rsidRDefault="000C7A02" w:rsidP="00C00715">
      <w:pPr>
        <w:pStyle w:val="ListParagraph"/>
        <w:widowControl w:val="0"/>
        <w:numPr>
          <w:ilvl w:val="0"/>
          <w:numId w:val="35"/>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ջրաերկրաբանական պայմանների այլ տեխնածին փոփոխությունները, որոնք կարող են հանգեցնել կարստի ակտիվացմանը: </w:t>
      </w:r>
    </w:p>
    <w:p w14:paraId="3E5BF6B2"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Ջրապաշտպանության միջոցառումները ներառում են՝</w:t>
      </w:r>
    </w:p>
    <w:p w14:paraId="6913D01F" w14:textId="77777777" w:rsidR="000C7A02" w:rsidRPr="00C65154" w:rsidRDefault="000C7A02" w:rsidP="00C00715">
      <w:pPr>
        <w:pStyle w:val="ListParagraph"/>
        <w:widowControl w:val="0"/>
        <w:numPr>
          <w:ilvl w:val="0"/>
          <w:numId w:val="36"/>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երկրի մակերևույթի մանրակրկիտ ուղղահայաց հատակագծում և հուսալի հեղեղատար կոյուղու տեղադրում՝ կառուցապատվող տարածքների սահմաններից ջրի հեռացմամբ,</w:t>
      </w:r>
    </w:p>
    <w:p w14:paraId="38241DB6" w14:textId="77777777" w:rsidR="000C7A02" w:rsidRPr="00C65154" w:rsidRDefault="000C7A02" w:rsidP="00C00715">
      <w:pPr>
        <w:pStyle w:val="ListParagraph"/>
        <w:widowControl w:val="0"/>
        <w:numPr>
          <w:ilvl w:val="0"/>
          <w:numId w:val="36"/>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արդյունաբերական</w:t>
      </w:r>
      <w:r w:rsidR="00935E27" w:rsidRPr="00EF791D">
        <w:rPr>
          <w:rFonts w:ascii="GHEA Grapalat" w:eastAsia="Times New Roman" w:hAnsi="GHEA Grapalat" w:cs="Courier New"/>
          <w:sz w:val="24"/>
          <w:szCs w:val="24"/>
          <w:lang w:val="hy-AM"/>
        </w:rPr>
        <w:t xml:space="preserve"> (արտադրական)</w:t>
      </w:r>
      <w:r w:rsidRPr="00C65154">
        <w:rPr>
          <w:rFonts w:ascii="GHEA Grapalat" w:eastAsia="Times New Roman" w:hAnsi="GHEA Grapalat" w:cs="Courier New"/>
          <w:sz w:val="24"/>
          <w:szCs w:val="24"/>
          <w:lang w:val="hy-AM"/>
        </w:rPr>
        <w:t xml:space="preserve"> և կենցաղային, հատկապես՝ ագրեսիվ ջրերի արտահոսքի դեմ պայքարի միջոցառումներ,</w:t>
      </w:r>
    </w:p>
    <w:p w14:paraId="5C94B0E6" w14:textId="77777777" w:rsidR="000C7A02" w:rsidRPr="00C65154" w:rsidRDefault="000C7A02" w:rsidP="00C00715">
      <w:pPr>
        <w:pStyle w:val="ListParagraph"/>
        <w:widowControl w:val="0"/>
        <w:numPr>
          <w:ilvl w:val="0"/>
          <w:numId w:val="36"/>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շինարարության ընթացքում փոսորակներում և հարթակներում մակերևութային ջրերի կուտակման կանխարգելում, ջրամեկուսացման աշխատանքների որակի նկատմամբ խիստ հսկողություն, ջրատար հաղորդակցուղիների և մթերամուղների խողովակաշարերի տեղադրում, փոսորակների խոռոչների լցոնում,</w:t>
      </w:r>
    </w:p>
    <w:p w14:paraId="4F5342F7" w14:textId="77777777" w:rsidR="000C7A02" w:rsidRPr="00C65154" w:rsidRDefault="000C7A02" w:rsidP="00C00715">
      <w:pPr>
        <w:pStyle w:val="ListParagraph"/>
        <w:widowControl w:val="0"/>
        <w:numPr>
          <w:ilvl w:val="0"/>
          <w:numId w:val="36"/>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ստորերկրյա ջրերի պոմպ</w:t>
      </w:r>
      <w:r w:rsidR="00C874E4" w:rsidRPr="00C65154">
        <w:rPr>
          <w:rFonts w:ascii="GHEA Grapalat" w:eastAsia="Times New Roman" w:hAnsi="GHEA Grapalat" w:cs="Courier New"/>
          <w:sz w:val="24"/>
          <w:szCs w:val="24"/>
          <w:lang w:val="hy-AM"/>
        </w:rPr>
        <w:t>ահանման ծավալների սահմանափակում</w:t>
      </w:r>
      <w:r w:rsidRPr="00C65154">
        <w:rPr>
          <w:rFonts w:ascii="GHEA Grapalat" w:eastAsia="Times New Roman" w:hAnsi="GHEA Grapalat" w:cs="Courier New"/>
          <w:sz w:val="24"/>
          <w:szCs w:val="24"/>
          <w:lang w:val="hy-AM"/>
        </w:rPr>
        <w:t>:</w:t>
      </w:r>
      <w:r w:rsidRPr="00C65154">
        <w:rPr>
          <w:rFonts w:ascii="GHEA Grapalat" w:eastAsia="Times New Roman" w:hAnsi="GHEA Grapalat" w:cs="Times New Roman"/>
          <w:sz w:val="24"/>
          <w:szCs w:val="24"/>
          <w:lang w:val="hy-AM"/>
        </w:rPr>
        <w:t xml:space="preserve"> </w:t>
      </w:r>
    </w:p>
    <w:p w14:paraId="483CEEA6" w14:textId="77777777" w:rsidR="00A9060B"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Կառուցապատված և կառուցապատվող տարածքներում պետք է սահմանափակվի ջրամբարների, ստորերկրյա ջրառների և այլ ջրային և պահպանական հիդրոտեխնիկական կառույցների և կայանքների ազդեցության տարածումը:</w:t>
      </w:r>
    </w:p>
    <w:p w14:paraId="649C25E0"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Եթե նախագծվող կամ գոյություն ունեցող շենքերը կամ </w:t>
      </w:r>
      <w:r w:rsidR="00C874E4" w:rsidRPr="00EF791D">
        <w:rPr>
          <w:rFonts w:ascii="GHEA Grapalat" w:eastAsia="Times New Roman" w:hAnsi="GHEA Grapalat" w:cs="Courier New"/>
          <w:sz w:val="24"/>
          <w:szCs w:val="24"/>
          <w:lang w:val="hy-AM"/>
        </w:rPr>
        <w:t>շինությունները</w:t>
      </w:r>
      <w:r w:rsidRPr="00C65154">
        <w:rPr>
          <w:rFonts w:ascii="GHEA Grapalat" w:eastAsia="Times New Roman" w:hAnsi="GHEA Grapalat" w:cs="Courier New"/>
          <w:sz w:val="24"/>
          <w:szCs w:val="24"/>
          <w:lang w:val="hy-AM"/>
        </w:rPr>
        <w:t xml:space="preserve"> գտնվում են նշված ազդեցության գոտում, ապա անհրաժեշտ է գնահատել և կանխատեսել հնարավոր տեխնածին փոփոխությունները, անհրաժեշտության դեպքում, իրականացնել ջրապաշտպան հակակարստային միջոցառումներ:</w:t>
      </w:r>
    </w:p>
    <w:p w14:paraId="5565FED4" w14:textId="77777777" w:rsidR="00A9060B"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Ջրամբարներ, ջրավազաններ, ջրանցքներ, շլամապահուստարաններ</w:t>
      </w:r>
      <w:r w:rsidR="00C874E4" w:rsidRPr="00EF791D">
        <w:rPr>
          <w:rFonts w:ascii="GHEA Grapalat" w:eastAsia="Times New Roman" w:hAnsi="GHEA Grapalat" w:cs="Courier New"/>
          <w:sz w:val="24"/>
          <w:szCs w:val="24"/>
          <w:lang w:val="hy-AM"/>
        </w:rPr>
        <w:t xml:space="preserve"> (շլամակուտակիչներ)</w:t>
      </w:r>
      <w:r w:rsidRPr="00C65154">
        <w:rPr>
          <w:rFonts w:ascii="GHEA Grapalat" w:eastAsia="Times New Roman" w:hAnsi="GHEA Grapalat" w:cs="Courier New"/>
          <w:sz w:val="24"/>
          <w:szCs w:val="24"/>
          <w:lang w:val="hy-AM"/>
        </w:rPr>
        <w:t xml:space="preserve">, ջրամատակարարման և կոյուղու համակարգեր, դրենաժ, փոսորակներից ջրահանում, հանքափորվածքներ և այլն նախագծելիս պետք է հաշվի առնել կարստի ջրաբանական և ջրաերկրաբանական առանձնահատկությունները: </w:t>
      </w:r>
      <w:r w:rsidRPr="00C65154">
        <w:rPr>
          <w:rFonts w:ascii="GHEA Grapalat" w:eastAsia="Times New Roman" w:hAnsi="GHEA Grapalat" w:cs="Courier New"/>
          <w:sz w:val="24"/>
          <w:szCs w:val="24"/>
          <w:lang w:val="hy-AM"/>
        </w:rPr>
        <w:lastRenderedPageBreak/>
        <w:t>Անհրաժեշտության դեպքում օգտագործվում են հակաֆիլտրային պատվարներ և էկրաններ, հիդրավլիկ կառույցների և կայանքների աշխատանքային ռեժիմի կարգավորում և այլն:</w:t>
      </w:r>
    </w:p>
    <w:p w14:paraId="44EDFFE7"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Հակաֆիլտրացիոն միջոցառումների նախագծումը պետք է իրականացվի ջրաբանական և հիդրոերկրաբանական պայմանների և շրջակա տարածքի</w:t>
      </w:r>
      <w:r w:rsidR="00C82711"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տեղակայված շենքերի և շինությունների վրա դրանց ազդեցության համապարփակ ուսումնասիրության և վերլուծության հիման վրա: Պետք է հաշվի առնել, որ ստորերկրյա ջրերի մակարդակի զգալի բարձրացումը հակաֆիլտրացիոն միջոցառումների արդյունքում (բարաժային էֆեկտ) կարող է հանգեցնել կարստաենթաողող</w:t>
      </w:r>
      <w:r w:rsidR="001F5B39" w:rsidRPr="00EF791D">
        <w:rPr>
          <w:rFonts w:ascii="GHEA Grapalat" w:eastAsia="Times New Roman" w:hAnsi="GHEA Grapalat" w:cs="Courier New"/>
          <w:sz w:val="24"/>
          <w:szCs w:val="24"/>
          <w:lang w:val="hy-AM"/>
        </w:rPr>
        <w:t>ում</w:t>
      </w:r>
      <w:r w:rsidRPr="00C65154">
        <w:rPr>
          <w:rFonts w:ascii="GHEA Grapalat" w:eastAsia="Times New Roman" w:hAnsi="GHEA Grapalat" w:cs="Courier New"/>
          <w:sz w:val="24"/>
          <w:szCs w:val="24"/>
          <w:lang w:val="hy-AM"/>
        </w:rPr>
        <w:t>ային երևույթների ակտիվացմանը:</w:t>
      </w:r>
    </w:p>
    <w:p w14:paraId="797F288A" w14:textId="77777777" w:rsidR="000C7A02" w:rsidRPr="00C65154" w:rsidRDefault="000C7A02" w:rsidP="00C00715">
      <w:pPr>
        <w:pStyle w:val="ListParagraph"/>
        <w:widowControl w:val="0"/>
        <w:numPr>
          <w:ilvl w:val="0"/>
          <w:numId w:val="13"/>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Երկրատեխնիկական միջոցառումները</w:t>
      </w:r>
      <w:r w:rsidRPr="00C65154">
        <w:rPr>
          <w:rFonts w:ascii="GHEA Grapalat" w:eastAsia="Times New Roman" w:hAnsi="GHEA Grapalat" w:cs="Courier New"/>
          <w:sz w:val="24"/>
          <w:szCs w:val="24"/>
          <w:lang w:val="hy-AM"/>
        </w:rPr>
        <w:t xml:space="preserve"> ներառում են՝</w:t>
      </w:r>
    </w:p>
    <w:p w14:paraId="1E433E5B" w14:textId="77777777" w:rsidR="000C7A02" w:rsidRPr="00C65154" w:rsidRDefault="000C7A02" w:rsidP="00C00715">
      <w:pPr>
        <w:pStyle w:val="ListParagraph"/>
        <w:widowControl w:val="0"/>
        <w:numPr>
          <w:ilvl w:val="0"/>
          <w:numId w:val="37"/>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երկրի մակերևույթին, փոսորակներում և լեռնային փորվածքներում (հորեր, հանքուղիներ և այլն) հայտնաբերված կարստային խոռոչների և ճաքերի խցակալումը,</w:t>
      </w:r>
    </w:p>
    <w:p w14:paraId="14BBE53B" w14:textId="77777777" w:rsidR="000C7A02" w:rsidRPr="00C65154" w:rsidRDefault="000C7A02" w:rsidP="00C00715">
      <w:pPr>
        <w:pStyle w:val="ListParagraph"/>
        <w:widowControl w:val="0"/>
        <w:numPr>
          <w:ilvl w:val="0"/>
          <w:numId w:val="37"/>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ցեմենտացման լուծույթների ներարկումով կամ այլ միջոցներով կարստավորված ապարների և բարձրադրված գրունտերի ամրացումը:</w:t>
      </w:r>
    </w:p>
    <w:p w14:paraId="0755B67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Եթե երկրատեխնիկական միջոցառումների կիրառմամբ, կարստային (և կարստաենթաողողումային) դեֆորմացիաների ձևավորման հնարավորությունը լիովին չի բացառվում, ինչպես նաև միջոցառումների կիրառման տեխնիկական անհնարինության կամ աննպատակահարմարության դեպքում, ելնելով </w:t>
      </w:r>
      <w:r w:rsidR="00C82711" w:rsidRPr="00EF791D">
        <w:rPr>
          <w:rFonts w:ascii="GHEA Grapalat" w:eastAsia="Times New Roman" w:hAnsi="GHEA Grapalat" w:cs="Courier New"/>
          <w:sz w:val="24"/>
          <w:szCs w:val="24"/>
          <w:lang w:val="hy-AM"/>
        </w:rPr>
        <w:t>շենքի</w:t>
      </w:r>
      <w:r w:rsidRPr="00C65154">
        <w:rPr>
          <w:rFonts w:ascii="GHEA Grapalat" w:eastAsia="Times New Roman" w:hAnsi="GHEA Grapalat" w:cs="Courier New"/>
          <w:sz w:val="24"/>
          <w:szCs w:val="24"/>
          <w:lang w:val="hy-AM"/>
        </w:rPr>
        <w:t xml:space="preserve"> հիմքերի և կոնստրուկցիաների հաշվարկից, պետք է</w:t>
      </w:r>
      <w:r w:rsidRPr="00C65154">
        <w:rPr>
          <w:rFonts w:ascii="GHEA Grapalat" w:eastAsia="Calibri" w:hAnsi="GHEA Grapalat" w:cs="Times New Roman"/>
          <w:sz w:val="24"/>
          <w:szCs w:val="24"/>
          <w:lang w:val="hy-AM"/>
        </w:rPr>
        <w:t xml:space="preserve"> </w:t>
      </w:r>
      <w:r w:rsidRPr="00C65154">
        <w:rPr>
          <w:rFonts w:ascii="GHEA Grapalat" w:eastAsia="Times New Roman" w:hAnsi="GHEA Grapalat" w:cs="Sylfaen"/>
          <w:sz w:val="24"/>
          <w:szCs w:val="24"/>
          <w:lang w:val="hy-AM"/>
        </w:rPr>
        <w:t>ՀՀ քաղաքաշինության կոմիտեի նախագահի 2022 թ</w:t>
      </w:r>
      <w:r w:rsidR="00C82711"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 11</w:t>
      </w:r>
      <w:r w:rsidR="00FC0FBD">
        <w:rPr>
          <w:rFonts w:ascii="GHEA Grapalat" w:eastAsia="Calibri" w:hAnsi="GHEA Grapalat" w:cs="Times New Roman"/>
          <w:sz w:val="24"/>
          <w:szCs w:val="24"/>
          <w:lang w:val="hy-AM"/>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C82711" w:rsidRPr="00EF791D">
        <w:rPr>
          <w:rFonts w:ascii="GHEA Grapalat" w:eastAsia="Times New Roman" w:hAnsi="GHEA Grapalat" w:cs="Sylfaen"/>
          <w:sz w:val="24"/>
          <w:szCs w:val="24"/>
          <w:lang w:val="hy-AM"/>
        </w:rPr>
        <w:t>հաստատված և տեղայնացման (արդիականացման) ենթակա</w:t>
      </w:r>
      <w:r w:rsidRPr="00C65154">
        <w:rPr>
          <w:rFonts w:ascii="GHEA Grapalat" w:eastAsia="Times New Roman" w:hAnsi="GHEA Grapalat" w:cs="Sylfaen"/>
          <w:sz w:val="24"/>
          <w:szCs w:val="24"/>
          <w:lang w:val="hy-AM"/>
        </w:rPr>
        <w:t xml:space="preserve"> </w:t>
      </w:r>
      <w:r w:rsidRPr="00C65154">
        <w:rPr>
          <w:rFonts w:ascii="GHEA Grapalat" w:eastAsia="Times New Roman" w:hAnsi="GHEA Grapalat" w:cs="Courier New"/>
          <w:sz w:val="24"/>
          <w:szCs w:val="24"/>
          <w:lang w:val="hy-AM"/>
        </w:rPr>
        <w:t xml:space="preserve">ՍՆԻՊ 2.02.03-85 շինարարական նորմերին համապատասխան նախատեսվեն </w:t>
      </w:r>
      <w:r w:rsidRPr="00C65154">
        <w:rPr>
          <w:rFonts w:ascii="GHEA Grapalat" w:eastAsia="Times New Roman" w:hAnsi="GHEA Grapalat" w:cs="Courier New"/>
          <w:b/>
          <w:sz w:val="24"/>
          <w:szCs w:val="24"/>
          <w:lang w:val="hy-AM"/>
        </w:rPr>
        <w:t>կոնստրուկտիվ միջոցառումներ</w:t>
      </w:r>
      <w:r w:rsidRPr="00C65154">
        <w:rPr>
          <w:rFonts w:ascii="GHEA Grapalat" w:eastAsia="Times New Roman" w:hAnsi="GHEA Grapalat" w:cs="Courier New"/>
          <w:sz w:val="24"/>
          <w:szCs w:val="24"/>
          <w:lang w:val="hy-AM"/>
        </w:rPr>
        <w:t>՝ հաշվի առնելով կարստային դեֆորմացիաների ձևավորումը:</w:t>
      </w:r>
    </w:p>
    <w:p w14:paraId="7E44D4C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Կոնստրուկտիվ միջոցառումներն իրականացվում են առանձին կամ երկրատեխնիկական միջոցառումների հետ համատեղ: Դրանք կարող են ներառել՝</w:t>
      </w:r>
    </w:p>
    <w:p w14:paraId="31A2E9CC" w14:textId="77777777" w:rsidR="000C7A02" w:rsidRPr="00C65154" w:rsidRDefault="000C7A02" w:rsidP="00C00715">
      <w:pPr>
        <w:pStyle w:val="ListParagraph"/>
        <w:widowControl w:val="0"/>
        <w:numPr>
          <w:ilvl w:val="0"/>
          <w:numId w:val="38"/>
        </w:numPr>
        <w:spacing w:after="0" w:line="360" w:lineRule="auto"/>
        <w:ind w:left="9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հիմքերի հատուկ կոնստրուկտիվ լուծումներ (բնական հիմքով երկաթբետոնե ժապավեններ, խաչաձև ժապավեններ, սալեր՝ ցցային),</w:t>
      </w:r>
    </w:p>
    <w:p w14:paraId="51F01059" w14:textId="77777777" w:rsidR="000C7A02" w:rsidRPr="00C65154" w:rsidRDefault="000C7A02" w:rsidP="00C00715">
      <w:pPr>
        <w:pStyle w:val="ListParagraph"/>
        <w:widowControl w:val="0"/>
        <w:numPr>
          <w:ilvl w:val="0"/>
          <w:numId w:val="38"/>
        </w:numPr>
        <w:spacing w:after="0" w:line="360" w:lineRule="auto"/>
        <w:ind w:left="9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վերհիմքային և հարկաբաժնային ամրանավորված գոտիներ,</w:t>
      </w:r>
    </w:p>
    <w:p w14:paraId="01B00CFD" w14:textId="77777777" w:rsidR="000C7A02" w:rsidRPr="00C65154" w:rsidRDefault="000C7A02" w:rsidP="00C00715">
      <w:pPr>
        <w:pStyle w:val="ListParagraph"/>
        <w:widowControl w:val="0"/>
        <w:numPr>
          <w:ilvl w:val="0"/>
          <w:numId w:val="38"/>
        </w:numPr>
        <w:spacing w:after="0" w:line="360" w:lineRule="auto"/>
        <w:ind w:left="9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տարածական շրջանակներ։</w:t>
      </w:r>
    </w:p>
    <w:p w14:paraId="59EEF38A"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bookmarkStart w:id="57" w:name="bookmark55"/>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Տեխնոլոգիական հակակարստային միջոցառումները</w:t>
      </w:r>
      <w:r w:rsidRPr="00C65154">
        <w:rPr>
          <w:rFonts w:ascii="GHEA Grapalat" w:eastAsia="Times New Roman" w:hAnsi="GHEA Grapalat" w:cs="Courier New"/>
          <w:sz w:val="24"/>
          <w:szCs w:val="24"/>
          <w:lang w:val="hy-AM"/>
        </w:rPr>
        <w:t xml:space="preserve"> ներառում են՝ </w:t>
      </w:r>
    </w:p>
    <w:p w14:paraId="3F01E6BA" w14:textId="77777777" w:rsidR="000C7A02" w:rsidRPr="00C65154" w:rsidRDefault="000C7A02" w:rsidP="00C00715">
      <w:pPr>
        <w:pStyle w:val="ListParagraph"/>
        <w:widowControl w:val="0"/>
        <w:numPr>
          <w:ilvl w:val="0"/>
          <w:numId w:val="39"/>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տեխնոլոգիակ</w:t>
      </w:r>
      <w:r w:rsidR="00C82711" w:rsidRPr="00C65154">
        <w:rPr>
          <w:rFonts w:ascii="GHEA Grapalat" w:eastAsia="Times New Roman" w:hAnsi="GHEA Grapalat" w:cs="Courier New"/>
          <w:sz w:val="24"/>
          <w:szCs w:val="24"/>
          <w:lang w:val="hy-AM"/>
        </w:rPr>
        <w:t>ան սարքավորումների և հաղորդակցո</w:t>
      </w:r>
      <w:r w:rsidR="00C82711" w:rsidRPr="00EF791D">
        <w:rPr>
          <w:rFonts w:ascii="GHEA Grapalat" w:eastAsia="Times New Roman" w:hAnsi="GHEA Grapalat" w:cs="Courier New"/>
          <w:sz w:val="24"/>
          <w:szCs w:val="24"/>
          <w:lang w:val="hy-AM"/>
        </w:rPr>
        <w:t>ւղի</w:t>
      </w:r>
      <w:r w:rsidRPr="00C65154">
        <w:rPr>
          <w:rFonts w:ascii="GHEA Grapalat" w:eastAsia="Times New Roman" w:hAnsi="GHEA Grapalat" w:cs="Courier New"/>
          <w:sz w:val="24"/>
          <w:szCs w:val="24"/>
          <w:lang w:val="hy-AM"/>
        </w:rPr>
        <w:t xml:space="preserve">ների հուսալիության </w:t>
      </w:r>
      <w:r w:rsidRPr="00C65154">
        <w:rPr>
          <w:rFonts w:ascii="GHEA Grapalat" w:eastAsia="Times New Roman" w:hAnsi="GHEA Grapalat" w:cs="Courier New"/>
          <w:sz w:val="24"/>
          <w:szCs w:val="24"/>
          <w:lang w:val="hy-AM"/>
        </w:rPr>
        <w:lastRenderedPageBreak/>
        <w:t xml:space="preserve">բարձրացում, </w:t>
      </w:r>
    </w:p>
    <w:p w14:paraId="46FD4623" w14:textId="77777777" w:rsidR="007D299A" w:rsidRPr="00C65154" w:rsidRDefault="000C7A02" w:rsidP="00C00715">
      <w:pPr>
        <w:pStyle w:val="ListParagraph"/>
        <w:widowControl w:val="0"/>
        <w:numPr>
          <w:ilvl w:val="0"/>
          <w:numId w:val="39"/>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սարքավորումների կրկնօրինակում,</w:t>
      </w:r>
    </w:p>
    <w:p w14:paraId="7D787B03" w14:textId="77777777" w:rsidR="000C7A02" w:rsidRPr="00C65154" w:rsidRDefault="000C7A02" w:rsidP="00C00715">
      <w:pPr>
        <w:pStyle w:val="ListParagraph"/>
        <w:widowControl w:val="0"/>
        <w:numPr>
          <w:ilvl w:val="0"/>
          <w:numId w:val="39"/>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հաղորդակցուղիներում ճնշման վերահսկում և դրանցից արտահոսքերի բացառում,</w:t>
      </w:r>
    </w:p>
    <w:p w14:paraId="12141B2D" w14:textId="77777777" w:rsidR="000C7A02" w:rsidRPr="00C65154" w:rsidRDefault="000C7A02" w:rsidP="00C00715">
      <w:pPr>
        <w:pStyle w:val="ListParagraph"/>
        <w:widowControl w:val="0"/>
        <w:numPr>
          <w:ilvl w:val="0"/>
          <w:numId w:val="39"/>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վթարային տեղամասերի ժամանակին </w:t>
      </w:r>
      <w:r w:rsidR="00C82711" w:rsidRPr="00EF791D">
        <w:rPr>
          <w:rFonts w:ascii="GHEA Grapalat" w:eastAsia="Times New Roman" w:hAnsi="GHEA Grapalat" w:cs="Courier New"/>
          <w:sz w:val="24"/>
          <w:szCs w:val="24"/>
          <w:lang w:val="hy-AM"/>
        </w:rPr>
        <w:t>առանձնացման (մեկուսացման)</w:t>
      </w:r>
      <w:r w:rsidRPr="00C65154">
        <w:rPr>
          <w:rFonts w:ascii="GHEA Grapalat" w:eastAsia="Times New Roman" w:hAnsi="GHEA Grapalat" w:cs="Courier New"/>
          <w:sz w:val="24"/>
          <w:szCs w:val="24"/>
          <w:lang w:val="hy-AM"/>
        </w:rPr>
        <w:t xml:space="preserve"> հնարավորության ապահովում և այլն:</w:t>
      </w:r>
    </w:p>
    <w:p w14:paraId="28635535"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Շահագործ</w:t>
      </w:r>
      <w:r w:rsidR="005B5CF8" w:rsidRPr="00EF791D">
        <w:rPr>
          <w:rFonts w:ascii="GHEA Grapalat" w:eastAsia="Times New Roman" w:hAnsi="GHEA Grapalat" w:cs="Courier New"/>
          <w:b/>
          <w:sz w:val="24"/>
          <w:szCs w:val="24"/>
          <w:lang w:val="hy-AM"/>
        </w:rPr>
        <w:t>ման</w:t>
      </w:r>
      <w:r w:rsidRPr="00C65154">
        <w:rPr>
          <w:rFonts w:ascii="GHEA Grapalat" w:eastAsia="Times New Roman" w:hAnsi="GHEA Grapalat" w:cs="Courier New"/>
          <w:b/>
          <w:sz w:val="24"/>
          <w:szCs w:val="24"/>
          <w:lang w:val="hy-AM"/>
        </w:rPr>
        <w:t xml:space="preserve"> միջոցառումների</w:t>
      </w:r>
      <w:r w:rsidRPr="00C65154">
        <w:rPr>
          <w:rFonts w:ascii="GHEA Grapalat" w:eastAsia="Times New Roman" w:hAnsi="GHEA Grapalat" w:cs="Courier New"/>
          <w:sz w:val="24"/>
          <w:szCs w:val="24"/>
          <w:lang w:val="hy-AM"/>
        </w:rPr>
        <w:t xml:space="preserve"> (մոնի</w:t>
      </w:r>
      <w:r w:rsidR="005B5CF8" w:rsidRPr="00EF791D">
        <w:rPr>
          <w:rFonts w:ascii="GHEA Grapalat" w:eastAsia="Times New Roman" w:hAnsi="GHEA Grapalat" w:cs="Courier New"/>
          <w:sz w:val="24"/>
          <w:szCs w:val="24"/>
          <w:lang w:val="hy-AM"/>
        </w:rPr>
        <w:t>թ</w:t>
      </w:r>
      <w:r w:rsidRPr="00C65154">
        <w:rPr>
          <w:rFonts w:ascii="GHEA Grapalat" w:eastAsia="Times New Roman" w:hAnsi="GHEA Grapalat" w:cs="Courier New"/>
          <w:sz w:val="24"/>
          <w:szCs w:val="24"/>
          <w:lang w:val="hy-AM"/>
        </w:rPr>
        <w:t>որինգի) կազմում ներառվում են՝</w:t>
      </w:r>
    </w:p>
    <w:p w14:paraId="05C88D27"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երկրի մակերևույթի նստվածքի և շենքերի ու շինությունների դեֆորմացիաների նկատմամբ մշտական գեոդեզիական հսկողություն,</w:t>
      </w:r>
    </w:p>
    <w:p w14:paraId="79DBBBCD"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կարստի դրսևորումների, գրունտերի վիճակի, ստորերկրյա ջրերի մակարդակի և քիմիական կազմի վերաբերյալ դիտարկումներ,</w:t>
      </w:r>
    </w:p>
    <w:p w14:paraId="7DC08EDF"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շենքերի, շինությունների և դրանց կոնստրուկտիվ տարրերի վիճակի պարբերական շինարարական հետազ</w:t>
      </w:r>
      <w:r w:rsidR="001F051B" w:rsidRPr="00EF791D">
        <w:rPr>
          <w:rFonts w:ascii="GHEA Grapalat" w:eastAsia="Times New Roman" w:hAnsi="GHEA Grapalat" w:cs="Courier New"/>
          <w:sz w:val="24"/>
          <w:szCs w:val="24"/>
          <w:lang w:val="hy-AM"/>
        </w:rPr>
        <w:t>նն</w:t>
      </w:r>
      <w:r w:rsidRPr="00C65154">
        <w:rPr>
          <w:rFonts w:ascii="GHEA Grapalat" w:eastAsia="Times New Roman" w:hAnsi="GHEA Grapalat" w:cs="Courier New"/>
          <w:sz w:val="24"/>
          <w:szCs w:val="24"/>
          <w:lang w:val="hy-AM"/>
        </w:rPr>
        <w:t>ություն,</w:t>
      </w:r>
    </w:p>
    <w:p w14:paraId="5F35F453"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շինարարական կոնստրուկցիաների ճաքերի վրա խորքային նշանների, հենանիշների և փարոսների սարքավորում (և պարբերական դիտարկում),</w:t>
      </w:r>
    </w:p>
    <w:p w14:paraId="33EB02F9"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bookmarkStart w:id="58" w:name="_Hlk127192781"/>
      <w:r w:rsidRPr="00C65154">
        <w:rPr>
          <w:rFonts w:ascii="GHEA Grapalat" w:eastAsia="Times New Roman" w:hAnsi="GHEA Grapalat" w:cs="Courier New"/>
          <w:sz w:val="24"/>
          <w:szCs w:val="24"/>
          <w:lang w:val="hy-AM"/>
        </w:rPr>
        <w:t>գրունտ</w:t>
      </w:r>
      <w:bookmarkEnd w:id="58"/>
      <w:r w:rsidRPr="00C65154">
        <w:rPr>
          <w:rFonts w:ascii="GHEA Grapalat" w:eastAsia="Times New Roman" w:hAnsi="GHEA Grapalat" w:cs="Courier New"/>
          <w:sz w:val="24"/>
          <w:szCs w:val="24"/>
          <w:lang w:val="hy-AM"/>
        </w:rPr>
        <w:t>ի մեջ  մակերևութային, արդյունաբերական և կենցաղային ջրերի ներթափանցման դեմ պայքարի միջոցառումների նկատմամբ հսկողություն, գրունտի մեջ քիմիապես քայքայիչ արդյունաբերական և կենցաղային ջրերի տարէջքի (ջրանետման) արգելում,</w:t>
      </w:r>
    </w:p>
    <w:p w14:paraId="59DDD6BC" w14:textId="77777777" w:rsidR="000C7A02" w:rsidRPr="00C65154" w:rsidRDefault="000C7A02" w:rsidP="00C00715">
      <w:pPr>
        <w:pStyle w:val="ListParagraph"/>
        <w:widowControl w:val="0"/>
        <w:numPr>
          <w:ilvl w:val="0"/>
          <w:numId w:val="40"/>
        </w:numPr>
        <w:spacing w:after="0" w:line="360" w:lineRule="auto"/>
        <w:ind w:left="90" w:firstLine="48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պայթեցման աշխատանքների և թրթռման աղբյուրների վերահսկում (և սահմանափակում):</w:t>
      </w:r>
    </w:p>
    <w:p w14:paraId="2E83C0B1"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bookmarkEnd w:id="56"/>
    <w:bookmarkEnd w:id="57"/>
    <w:p w14:paraId="0F840A57" w14:textId="77777777" w:rsidR="000C7A02" w:rsidRPr="00C65154" w:rsidRDefault="000C7A02" w:rsidP="00C00715">
      <w:pPr>
        <w:pStyle w:val="ListParagraph"/>
        <w:widowControl w:val="0"/>
        <w:numPr>
          <w:ilvl w:val="0"/>
          <w:numId w:val="14"/>
        </w:numPr>
        <w:spacing w:after="0" w:line="360" w:lineRule="auto"/>
        <w:jc w:val="both"/>
        <w:rPr>
          <w:rFonts w:ascii="GHEA Grapalat" w:eastAsia="Times New Roman" w:hAnsi="GHEA Grapalat" w:cs="Sylfaen"/>
          <w:b/>
          <w:bCs/>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b/>
          <w:bCs/>
          <w:sz w:val="24"/>
          <w:szCs w:val="24"/>
          <w:lang w:val="hy-AM"/>
        </w:rPr>
        <w:t>ԱՓԱՊԱՇՏՊԱՆԱԿԱՆ</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ԿԱՌՈՒՅՑՆԵՐ</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ԵՎ</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ՄԻՋՈՑԱՌՈՒՄՆԵՐ</w:t>
      </w:r>
    </w:p>
    <w:p w14:paraId="578D5C6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Գետերի, լճերի, ջրամբարների ափերի ինժեներական պաշտպանության համար օգտագործվում են </w:t>
      </w:r>
      <w:r w:rsidR="00C65154" w:rsidRPr="00EF791D">
        <w:rPr>
          <w:rFonts w:ascii="GHEA Grapalat" w:eastAsia="Times New Roman" w:hAnsi="GHEA Grapalat" w:cs="Courier New"/>
          <w:sz w:val="24"/>
          <w:szCs w:val="24"/>
          <w:lang w:val="hy-AM"/>
        </w:rPr>
        <w:t>Ա</w:t>
      </w:r>
      <w:r w:rsidRPr="00C65154">
        <w:rPr>
          <w:rFonts w:ascii="GHEA Grapalat" w:eastAsia="Times New Roman" w:hAnsi="GHEA Grapalat" w:cs="Courier New"/>
          <w:sz w:val="24"/>
          <w:szCs w:val="24"/>
          <w:lang w:val="hy-AM"/>
        </w:rPr>
        <w:t xml:space="preserve">ղյուսակ </w:t>
      </w:r>
      <w:r w:rsidR="00C65154" w:rsidRPr="00C65154">
        <w:rPr>
          <w:rFonts w:ascii="GHEA Grapalat" w:eastAsia="Times New Roman" w:hAnsi="GHEA Grapalat" w:cs="Courier New"/>
          <w:sz w:val="24"/>
          <w:szCs w:val="24"/>
          <w:lang w:val="hy-AM" w:eastAsia="ru-RU"/>
        </w:rPr>
        <w:t>10-</w:t>
      </w:r>
      <w:r w:rsidR="00C65154" w:rsidRPr="00EF791D">
        <w:rPr>
          <w:rFonts w:ascii="GHEA Grapalat" w:eastAsia="Times New Roman" w:hAnsi="GHEA Grapalat" w:cs="Courier New"/>
          <w:sz w:val="24"/>
          <w:szCs w:val="24"/>
          <w:lang w:val="hy-AM" w:eastAsia="ru-RU"/>
        </w:rPr>
        <w:t>ում</w:t>
      </w:r>
      <w:r w:rsidR="00C65154" w:rsidRPr="00C65154">
        <w:rPr>
          <w:rFonts w:ascii="GHEA Grapalat" w:eastAsia="Times New Roman" w:hAnsi="GHEA Grapalat" w:cs="Courier New"/>
          <w:sz w:val="24"/>
          <w:szCs w:val="24"/>
          <w:lang w:val="hy-AM" w:eastAsia="ru-RU"/>
        </w:rPr>
        <w:t xml:space="preserve"> </w:t>
      </w:r>
      <w:r w:rsidRPr="00C65154">
        <w:rPr>
          <w:rFonts w:ascii="GHEA Grapalat" w:eastAsia="Times New Roman" w:hAnsi="GHEA Grapalat" w:cs="Courier New"/>
          <w:sz w:val="24"/>
          <w:szCs w:val="24"/>
          <w:lang w:val="hy-AM"/>
        </w:rPr>
        <w:t>բերված կառույցների և միջոցառումների տեսակները:</w:t>
      </w:r>
    </w:p>
    <w:p w14:paraId="651DFEF4"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Ափապաշտպան կառույցների և միջոցառումների տեսակը, կամ դրանց համալիրը, պետք է ընտրվեն կախված ափի պաշտպանվող հատվածի օգտագործման նպատակից և ռեժիմից՝ անհրաժեշտության դեպքում հաշվի առնելով նավարկության, </w:t>
      </w:r>
      <w:r w:rsidRPr="00C65154">
        <w:rPr>
          <w:rFonts w:ascii="GHEA Grapalat" w:eastAsia="Times New Roman" w:hAnsi="GHEA Grapalat" w:cs="Courier New"/>
          <w:sz w:val="24"/>
          <w:szCs w:val="24"/>
          <w:lang w:val="hy-AM"/>
        </w:rPr>
        <w:lastRenderedPageBreak/>
        <w:t>ջրօգտագործման և այլնի պահանջները:</w:t>
      </w:r>
    </w:p>
    <w:p w14:paraId="4ACAD14C"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Կառույցների կոնստրուկցիաներն ընտրելիս պետք է հաշվի առնել նաև՝ տեղական շինանյութերի առկայությունը և կատարվելիք աշխատանքի հնարավոր մեթոդները:</w:t>
      </w:r>
    </w:p>
    <w:p w14:paraId="61CC37B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Լճերի ափապաշտպան կառույցների և միջոցառումների համալիրը, անհրաժեշտության դեպքում, պետք է ներառի գետերի գետաբերանային հատվածների հոսքի կարգավորումը՝ ծովեզերքը փոխելու կամ այն գետաբերուկներով ապահովելու համար:</w:t>
      </w:r>
    </w:p>
    <w:p w14:paraId="7282188E"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03F4FED1" w14:textId="77777777" w:rsidR="000C7A02" w:rsidRPr="00C65154" w:rsidRDefault="000C7A02" w:rsidP="00C00715">
      <w:pPr>
        <w:pStyle w:val="ListParagraph"/>
        <w:widowControl w:val="0"/>
        <w:numPr>
          <w:ilvl w:val="0"/>
          <w:numId w:val="14"/>
        </w:numPr>
        <w:tabs>
          <w:tab w:val="right" w:leader="dot" w:pos="9062"/>
        </w:tabs>
        <w:spacing w:after="0" w:line="360" w:lineRule="auto"/>
        <w:ind w:left="1080" w:hanging="513"/>
        <w:rPr>
          <w:rFonts w:ascii="GHEA Grapalat" w:eastAsia="Times New Roman" w:hAnsi="GHEA Grapalat" w:cs="Courier New"/>
          <w:b/>
          <w:bCs/>
          <w:sz w:val="24"/>
          <w:szCs w:val="24"/>
          <w:lang w:val="hy-AM"/>
        </w:rPr>
      </w:pPr>
      <w:r w:rsidRPr="00C65154">
        <w:rPr>
          <w:rFonts w:ascii="GHEA Grapalat" w:eastAsia="Times New Roman" w:hAnsi="GHEA Grapalat" w:cs="Sylfaen"/>
          <w:b/>
          <w:bCs/>
          <w:sz w:val="24"/>
          <w:szCs w:val="24"/>
          <w:lang w:val="hy-AM"/>
        </w:rPr>
        <w:t>ԱՓԱՊԱՇՏՊԱՆԱԿԱՆ</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ԿԱՌՈՒՅՑՆԵՐԻ</w:t>
      </w:r>
      <w:r w:rsidRPr="00C65154">
        <w:rPr>
          <w:rFonts w:ascii="GHEA Grapalat" w:eastAsia="Times New Roman" w:hAnsi="GHEA Grapalat" w:cs="Courier New"/>
          <w:b/>
          <w:bCs/>
          <w:sz w:val="24"/>
          <w:szCs w:val="24"/>
          <w:lang w:val="hy-AM"/>
        </w:rPr>
        <w:t xml:space="preserve"> ՀԱՇՎԱՐԿԱՅԻՆ</w:t>
      </w:r>
    </w:p>
    <w:p w14:paraId="68E05BE2" w14:textId="77777777" w:rsidR="000C7A02" w:rsidRPr="00C65154" w:rsidRDefault="000C7A02" w:rsidP="00C65154">
      <w:pPr>
        <w:widowControl w:val="0"/>
        <w:tabs>
          <w:tab w:val="right" w:leader="dot" w:pos="9062"/>
        </w:tabs>
        <w:spacing w:after="0" w:line="360" w:lineRule="auto"/>
        <w:ind w:left="1080" w:hanging="513"/>
        <w:contextualSpacing/>
        <w:rPr>
          <w:rFonts w:ascii="GHEA Grapalat" w:eastAsia="Times New Roman" w:hAnsi="GHEA Grapalat" w:cs="Sylfaen"/>
          <w:b/>
          <w:bCs/>
          <w:sz w:val="24"/>
          <w:szCs w:val="24"/>
          <w:lang w:val="hy-AM"/>
        </w:rPr>
      </w:pP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ՀԻՄՆԱԿԱՆ ԴՐՈՒՅԹՆԵՐԸ</w:t>
      </w:r>
    </w:p>
    <w:p w14:paraId="0231E3A4"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Ափապաշտպան կառույցները, դրանց կոնստրուկցիաները և հիմքերը պետք է հաշվարկվեն ըստ սահմանային վիճակների, համաձայն՝ </w:t>
      </w:r>
      <w:r w:rsidRPr="00C65154">
        <w:rPr>
          <w:rFonts w:ascii="GHEA Grapalat" w:eastAsia="Calibri" w:hAnsi="GHEA Grapalat" w:cs="Arial"/>
          <w:sz w:val="24"/>
          <w:szCs w:val="24"/>
          <w:lang w:val="af-ZA"/>
        </w:rPr>
        <w:t>ՀՀ քաղաքաշինության կոմիտեի նախագահի 202</w:t>
      </w:r>
      <w:r w:rsidRPr="00C65154">
        <w:rPr>
          <w:rFonts w:ascii="GHEA Grapalat" w:eastAsia="Calibri" w:hAnsi="GHEA Grapalat" w:cs="Arial"/>
          <w:sz w:val="24"/>
          <w:szCs w:val="24"/>
          <w:lang w:val="hy-AM"/>
        </w:rPr>
        <w:t xml:space="preserve">1 </w:t>
      </w:r>
      <w:r w:rsidRPr="00C65154">
        <w:rPr>
          <w:rFonts w:ascii="GHEA Grapalat" w:eastAsia="Calibri" w:hAnsi="GHEA Grapalat" w:cs="Arial"/>
          <w:sz w:val="24"/>
          <w:szCs w:val="24"/>
          <w:lang w:val="af-ZA"/>
        </w:rPr>
        <w:t>թ</w:t>
      </w:r>
      <w:r w:rsidRPr="00C65154">
        <w:rPr>
          <w:rFonts w:ascii="GHEA Grapalat" w:eastAsia="Calibri" w:hAnsi="GHEA Grapalat" w:cs="Cambria Math"/>
          <w:sz w:val="24"/>
          <w:szCs w:val="24"/>
          <w:lang w:val="af-ZA"/>
        </w:rPr>
        <w:t>վականի</w:t>
      </w:r>
      <w:r w:rsidRPr="00C65154">
        <w:rPr>
          <w:rFonts w:ascii="GHEA Grapalat" w:eastAsia="Calibri" w:hAnsi="GHEA Grapalat" w:cs="Arial"/>
          <w:sz w:val="24"/>
          <w:szCs w:val="24"/>
          <w:lang w:val="af-ZA"/>
        </w:rPr>
        <w:t xml:space="preserve"> </w:t>
      </w:r>
      <w:r w:rsidRPr="00C65154">
        <w:rPr>
          <w:rFonts w:ascii="GHEA Grapalat" w:eastAsia="Calibri" w:hAnsi="GHEA Grapalat" w:cs="Arial"/>
          <w:sz w:val="24"/>
          <w:szCs w:val="24"/>
          <w:lang w:val="hy-AM"/>
        </w:rPr>
        <w:t xml:space="preserve">հունվարի 14–ի </w:t>
      </w:r>
      <w:r w:rsidRPr="00C65154">
        <w:rPr>
          <w:rFonts w:ascii="GHEA Grapalat" w:eastAsia="Calibri" w:hAnsi="GHEA Grapalat" w:cs="Arial"/>
          <w:sz w:val="24"/>
          <w:szCs w:val="24"/>
          <w:lang w:val="af-ZA"/>
        </w:rPr>
        <w:t>N</w:t>
      </w:r>
      <w:r w:rsidRPr="00C65154">
        <w:rPr>
          <w:rFonts w:ascii="GHEA Grapalat" w:eastAsia="Calibri" w:hAnsi="GHEA Grapalat" w:cs="Arial"/>
          <w:sz w:val="24"/>
          <w:szCs w:val="24"/>
          <w:lang w:val="hy-AM"/>
        </w:rPr>
        <w:t xml:space="preserve"> 02</w:t>
      </w:r>
      <w:r w:rsidRPr="00C65154">
        <w:rPr>
          <w:rFonts w:ascii="GHEA Grapalat" w:eastAsia="Calibri" w:hAnsi="GHEA Grapalat" w:cs="Arial"/>
          <w:sz w:val="24"/>
          <w:szCs w:val="24"/>
          <w:lang w:val="af-ZA"/>
        </w:rPr>
        <w:t>-Ն հրաման</w:t>
      </w:r>
      <w:r w:rsidRPr="00C65154">
        <w:rPr>
          <w:rFonts w:ascii="GHEA Grapalat" w:eastAsia="Calibri" w:hAnsi="GHEA Grapalat" w:cs="Arial"/>
          <w:sz w:val="24"/>
          <w:szCs w:val="24"/>
          <w:lang w:val="hy-AM"/>
        </w:rPr>
        <w:t>ով հաստատված</w:t>
      </w:r>
      <w:r w:rsidRPr="00C65154">
        <w:rPr>
          <w:rFonts w:ascii="GHEA Grapalat" w:eastAsia="Calibri" w:hAnsi="GHEA Grapalat" w:cs="Arial"/>
          <w:sz w:val="24"/>
          <w:szCs w:val="24"/>
          <w:lang w:val="af-ZA"/>
        </w:rPr>
        <w:t xml:space="preserve"> </w:t>
      </w:r>
      <w:r w:rsidRPr="00C65154">
        <w:rPr>
          <w:rFonts w:ascii="GHEA Grapalat" w:eastAsia="Times New Roman" w:hAnsi="GHEA Grapalat" w:cs="Courier New"/>
          <w:sz w:val="24"/>
          <w:szCs w:val="24"/>
          <w:lang w:val="hy-AM"/>
        </w:rPr>
        <w:t xml:space="preserve">ՀՀՇՆ 52-01 շինարարական նորմերի և ԳՕՍՏ 27751-2014 ստանդարտի։  </w:t>
      </w:r>
    </w:p>
    <w:p w14:paraId="4EF6CBB1"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Եթե ափապաշտպան կառույցները </w:t>
      </w:r>
      <w:r w:rsidR="00F625FF" w:rsidRPr="00EF791D">
        <w:rPr>
          <w:rFonts w:ascii="GHEA Grapalat" w:eastAsia="Times New Roman" w:hAnsi="GHEA Grapalat" w:cs="Courier New"/>
          <w:sz w:val="24"/>
          <w:szCs w:val="24"/>
          <w:lang w:val="hy-AM"/>
        </w:rPr>
        <w:t>նախատեսվում</w:t>
      </w:r>
      <w:r w:rsidRPr="00C65154">
        <w:rPr>
          <w:rFonts w:ascii="GHEA Grapalat" w:eastAsia="Times New Roman" w:hAnsi="GHEA Grapalat" w:cs="Courier New"/>
          <w:sz w:val="24"/>
          <w:szCs w:val="24"/>
          <w:lang w:val="hy-AM"/>
        </w:rPr>
        <w:t xml:space="preserve"> են հակասողանքային, հակափլուզումային կամ ինժեներական պաշտպանության այլ տեսակ</w:t>
      </w:r>
      <w:r w:rsidR="00F625FF" w:rsidRPr="00EF791D">
        <w:rPr>
          <w:rFonts w:ascii="GHEA Grapalat" w:eastAsia="Times New Roman" w:hAnsi="GHEA Grapalat" w:cs="Courier New"/>
          <w:sz w:val="24"/>
          <w:szCs w:val="24"/>
          <w:lang w:val="hy-AM"/>
        </w:rPr>
        <w:t>ներ</w:t>
      </w:r>
      <w:r w:rsidRPr="00C65154">
        <w:rPr>
          <w:rFonts w:ascii="GHEA Grapalat" w:eastAsia="Times New Roman" w:hAnsi="GHEA Grapalat" w:cs="Courier New"/>
          <w:sz w:val="24"/>
          <w:szCs w:val="24"/>
          <w:lang w:val="hy-AM"/>
        </w:rPr>
        <w:t xml:space="preserve">ի </w:t>
      </w:r>
      <w:r w:rsidR="00F625FF" w:rsidRPr="00EF791D">
        <w:rPr>
          <w:rFonts w:ascii="GHEA Grapalat" w:eastAsia="Times New Roman" w:hAnsi="GHEA Grapalat" w:cs="Courier New"/>
          <w:sz w:val="24"/>
          <w:szCs w:val="24"/>
          <w:lang w:val="hy-AM"/>
        </w:rPr>
        <w:t>համար</w:t>
      </w:r>
      <w:r w:rsidRPr="00C65154">
        <w:rPr>
          <w:rFonts w:ascii="GHEA Grapalat" w:eastAsia="Times New Roman" w:hAnsi="GHEA Grapalat" w:cs="Courier New"/>
          <w:sz w:val="24"/>
          <w:szCs w:val="24"/>
          <w:lang w:val="hy-AM"/>
        </w:rPr>
        <w:t xml:space="preserve">, բեռնվածքներն ու ազդեցությունները որոշելիս պետք է հաշվի առնել  </w:t>
      </w:r>
      <w:r w:rsidRPr="00C65154">
        <w:rPr>
          <w:rFonts w:ascii="GHEA Grapalat" w:hAnsi="GHEA Grapalat"/>
          <w:sz w:val="24"/>
          <w:szCs w:val="24"/>
          <w:lang w:val="af-ZA"/>
        </w:rPr>
        <w:t>ՀՀ քաղաքաշինության կոմիտեի նախագահի 20</w:t>
      </w:r>
      <w:r w:rsidRPr="00C65154">
        <w:rPr>
          <w:rFonts w:ascii="GHEA Grapalat" w:hAnsi="GHEA Grapalat"/>
          <w:sz w:val="24"/>
          <w:szCs w:val="24"/>
          <w:lang w:val="hy-AM"/>
        </w:rPr>
        <w:t xml:space="preserve">22 </w:t>
      </w:r>
      <w:r w:rsidRPr="00C65154">
        <w:rPr>
          <w:rFonts w:ascii="GHEA Grapalat" w:hAnsi="GHEA Grapalat"/>
          <w:sz w:val="24"/>
          <w:szCs w:val="24"/>
          <w:lang w:val="af-ZA"/>
        </w:rPr>
        <w:t>թ</w:t>
      </w:r>
      <w:r w:rsidRPr="00C65154">
        <w:rPr>
          <w:rFonts w:ascii="GHEA Grapalat" w:hAnsi="GHEA Grapalat"/>
          <w:sz w:val="24"/>
          <w:szCs w:val="24"/>
          <w:lang w:val="hy-AM"/>
        </w:rPr>
        <w:t>վականի</w:t>
      </w:r>
      <w:r w:rsidRPr="00C65154">
        <w:rPr>
          <w:rFonts w:ascii="GHEA Grapalat" w:hAnsi="GHEA Grapalat"/>
          <w:sz w:val="24"/>
          <w:szCs w:val="24"/>
          <w:lang w:val="af-ZA"/>
        </w:rPr>
        <w:t xml:space="preserve"> </w:t>
      </w:r>
      <w:r w:rsidRPr="00C65154">
        <w:rPr>
          <w:rFonts w:ascii="GHEA Grapalat" w:hAnsi="GHEA Grapalat"/>
          <w:sz w:val="24"/>
          <w:szCs w:val="24"/>
          <w:lang w:val="hy-AM"/>
        </w:rPr>
        <w:t xml:space="preserve">դեկտեմբերի 29–ի </w:t>
      </w:r>
      <w:r w:rsidRPr="00C65154">
        <w:rPr>
          <w:rFonts w:ascii="GHEA Grapalat" w:hAnsi="GHEA Grapalat"/>
          <w:sz w:val="24"/>
          <w:szCs w:val="24"/>
          <w:lang w:val="af-ZA"/>
        </w:rPr>
        <w:t>N</w:t>
      </w:r>
      <w:r w:rsidRPr="00C65154">
        <w:rPr>
          <w:rFonts w:ascii="GHEA Grapalat" w:hAnsi="GHEA Grapalat"/>
          <w:sz w:val="24"/>
          <w:szCs w:val="24"/>
          <w:lang w:val="hy-AM"/>
        </w:rPr>
        <w:t>33</w:t>
      </w:r>
      <w:r w:rsidRPr="00C65154">
        <w:rPr>
          <w:rFonts w:ascii="GHEA Grapalat" w:hAnsi="GHEA Grapalat"/>
          <w:sz w:val="24"/>
          <w:szCs w:val="24"/>
          <w:lang w:val="af-ZA"/>
        </w:rPr>
        <w:t>-Ն հրաման</w:t>
      </w:r>
      <w:r w:rsidRPr="00C65154">
        <w:rPr>
          <w:rFonts w:ascii="GHEA Grapalat" w:hAnsi="GHEA Grapalat"/>
          <w:sz w:val="24"/>
          <w:szCs w:val="24"/>
          <w:lang w:val="hy-AM"/>
        </w:rPr>
        <w:t>ով հաստատված</w:t>
      </w:r>
      <w:r w:rsidRPr="00C65154">
        <w:rPr>
          <w:rFonts w:ascii="GHEA Grapalat" w:hAnsi="GHEA Grapalat"/>
          <w:sz w:val="24"/>
          <w:szCs w:val="24"/>
          <w:lang w:val="af-ZA"/>
        </w:rPr>
        <w:t xml:space="preserve"> </w:t>
      </w:r>
      <w:r w:rsidRPr="00C65154">
        <w:rPr>
          <w:rFonts w:ascii="GHEA Grapalat" w:hAnsi="GHEA Grapalat"/>
          <w:sz w:val="24"/>
          <w:szCs w:val="24"/>
          <w:lang w:val="hy-AM"/>
        </w:rPr>
        <w:t>ՀՀՇՆ 33-01-2022</w:t>
      </w:r>
      <w:r w:rsidRPr="00C65154">
        <w:rPr>
          <w:rFonts w:ascii="GHEA Grapalat" w:hAnsi="GHEA Grapalat" w:cs="Sylfaen"/>
          <w:sz w:val="24"/>
          <w:szCs w:val="24"/>
          <w:lang w:val="hy-AM"/>
        </w:rPr>
        <w:t xml:space="preserve"> շինարարական նորմերի </w:t>
      </w:r>
      <w:r w:rsidRPr="00C65154">
        <w:rPr>
          <w:rFonts w:ascii="GHEA Grapalat" w:eastAsia="Times New Roman" w:hAnsi="GHEA Grapalat" w:cs="Courier New"/>
          <w:sz w:val="24"/>
          <w:szCs w:val="24"/>
          <w:lang w:val="hy-AM"/>
        </w:rPr>
        <w:t>պահանջները:</w:t>
      </w:r>
    </w:p>
    <w:p w14:paraId="6CF11938"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Նման կառույցների կայունությունը պետք է որոշվի հիմնվելով ամբողջ լանջի կայունության պայմանի վրա՝ հաշվի առնելով առկա բոլոր բեռնվածքներն ու ազդեցությունները, ղեկավարվելով նաև՝ </w:t>
      </w:r>
      <w:r w:rsidRPr="00C65154">
        <w:rPr>
          <w:rFonts w:ascii="GHEA Grapalat" w:eastAsia="Calibri" w:hAnsi="GHEA Grapalat" w:cs="Arial"/>
          <w:sz w:val="24"/>
          <w:szCs w:val="24"/>
          <w:lang w:val="af-ZA"/>
        </w:rPr>
        <w:t>ՀՀ քաղաքաշինության կոմիտեի նախագահի 2020 թվականի դեկտեմբերի 28-ի N</w:t>
      </w:r>
      <w:r w:rsidRPr="00C65154">
        <w:rPr>
          <w:rFonts w:ascii="GHEA Grapalat" w:eastAsia="Calibri" w:hAnsi="GHEA Grapalat" w:cs="Arial"/>
          <w:sz w:val="24"/>
          <w:szCs w:val="24"/>
          <w:lang w:val="hy-AM"/>
        </w:rPr>
        <w:t xml:space="preserve"> </w:t>
      </w:r>
      <w:r w:rsidRPr="00C65154">
        <w:rPr>
          <w:rFonts w:ascii="GHEA Grapalat" w:eastAsia="Calibri" w:hAnsi="GHEA Grapalat" w:cs="Arial"/>
          <w:sz w:val="24"/>
          <w:szCs w:val="24"/>
          <w:lang w:val="af-ZA"/>
        </w:rPr>
        <w:t xml:space="preserve">102-Ն հրամանով հաստատված ՀՀՇՆ 20.04-2020 </w:t>
      </w:r>
      <w:r w:rsidRPr="00C65154">
        <w:rPr>
          <w:rFonts w:ascii="GHEA Grapalat" w:eastAsia="Calibri" w:hAnsi="GHEA Grapalat" w:cs="Courier New"/>
          <w:sz w:val="24"/>
          <w:szCs w:val="24"/>
          <w:lang w:val="hy-AM"/>
        </w:rPr>
        <w:t>շինարարական նորմերի</w:t>
      </w:r>
      <w:r w:rsidRPr="00C65154">
        <w:rPr>
          <w:rFonts w:ascii="GHEA Grapalat" w:eastAsia="Times New Roman" w:hAnsi="GHEA Grapalat" w:cs="Courier New"/>
          <w:sz w:val="24"/>
          <w:szCs w:val="24"/>
          <w:lang w:val="hy-AM"/>
        </w:rPr>
        <w:t xml:space="preserve"> սեյսմակայունության պահանջներով։ </w:t>
      </w:r>
    </w:p>
    <w:p w14:paraId="78617AF7"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Բաց լճափին արհեստական լողափի կիրառման դեպքում (առանց լողափը պահող կառույցների) խորհուրդ է տրվում, շահագործման ընթացքում պարբերաբար այն համալրել տեղական քարհանքային նյութով:</w:t>
      </w:r>
    </w:p>
    <w:p w14:paraId="4EB75F39" w14:textId="77777777" w:rsidR="009A7F98"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Նախագծում պետք է սահմանվեն լողափի քարհանքային նյութի ծավալները, լրացման պարբերականությունը և լցման վայրերը։</w:t>
      </w:r>
    </w:p>
    <w:p w14:paraId="6BCCF388"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 Ազատ արհեստական լողափերի օգտագործումը շեշտակի առաջ քաշված հրվանդանների և ստորջրյա կտրուկ լանջերի պայմաններում խորհուրդ չի տրվում:</w:t>
      </w:r>
      <w:r w:rsidRPr="00C65154">
        <w:rPr>
          <w:rFonts w:ascii="GHEA Grapalat" w:eastAsia="Times New Roman" w:hAnsi="GHEA Grapalat" w:cs="Times New Roman"/>
          <w:sz w:val="24"/>
          <w:szCs w:val="24"/>
          <w:lang w:val="hy-AM"/>
        </w:rPr>
        <w:t xml:space="preserve"> </w:t>
      </w:r>
    </w:p>
    <w:p w14:paraId="30A7A2D7"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Times New Roman"/>
          <w:sz w:val="24"/>
          <w:szCs w:val="24"/>
          <w:lang w:val="hy-AM"/>
        </w:rPr>
      </w:pPr>
    </w:p>
    <w:p w14:paraId="2A1EE474"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Sylfaen"/>
          <w:b/>
          <w:bCs/>
          <w:sz w:val="24"/>
          <w:szCs w:val="24"/>
          <w:lang w:val="hy-AM"/>
        </w:rPr>
        <w:t>ԻՆԺԵՆԵՐԱԿԱՆ</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ՊԱՇՏՊԱՆՈՒԹՅԱՆ</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ԱՓԱՊԱՇՏՊԱՆԱԿԱՆ</w:t>
      </w:r>
      <w:r w:rsidRPr="00C65154">
        <w:rPr>
          <w:rFonts w:ascii="GHEA Grapalat" w:eastAsia="Times New Roman" w:hAnsi="GHEA Grapalat" w:cs="Courier New"/>
          <w:b/>
          <w:bCs/>
          <w:sz w:val="24"/>
          <w:szCs w:val="24"/>
          <w:lang w:val="hy-AM"/>
        </w:rPr>
        <w:t xml:space="preserve">                     </w:t>
      </w:r>
    </w:p>
    <w:p w14:paraId="7E2F0184" w14:textId="77777777" w:rsidR="000C7A02" w:rsidRPr="00C65154" w:rsidRDefault="000C7A02" w:rsidP="00C65154">
      <w:pPr>
        <w:widowControl w:val="0"/>
        <w:spacing w:after="0" w:line="360" w:lineRule="auto"/>
        <w:ind w:firstLine="567"/>
        <w:contextualSpacing/>
        <w:jc w:val="both"/>
        <w:rPr>
          <w:rFonts w:ascii="GHEA Grapalat" w:eastAsia="Times New Roman" w:hAnsi="GHEA Grapalat" w:cs="Sylfaen"/>
          <w:b/>
          <w:bCs/>
          <w:sz w:val="24"/>
          <w:szCs w:val="24"/>
          <w:lang w:val="hy-AM"/>
        </w:rPr>
      </w:pP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ԿԱՌՈՒՅՑՆԵՐ</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ԵՎ</w:t>
      </w:r>
      <w:r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Sylfaen"/>
          <w:b/>
          <w:bCs/>
          <w:sz w:val="24"/>
          <w:szCs w:val="24"/>
          <w:lang w:val="hy-AM"/>
        </w:rPr>
        <w:t>ՄԻՋՈՑԱՌՈՒՄՆԵՐ</w:t>
      </w:r>
    </w:p>
    <w:p w14:paraId="6C5A1AD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Ողողվող գրունտային հիմնատակերի վրա ափապաշտպան կառույցներ</w:t>
      </w:r>
      <w:r w:rsidR="001B29AF" w:rsidRPr="00EF791D">
        <w:rPr>
          <w:rFonts w:ascii="GHEA Grapalat" w:eastAsia="Times New Roman" w:hAnsi="GHEA Grapalat" w:cs="Courier New"/>
          <w:sz w:val="24"/>
          <w:szCs w:val="24"/>
          <w:lang w:val="hy-AM"/>
        </w:rPr>
        <w:t xml:space="preserve"> (շինություններ)</w:t>
      </w:r>
      <w:r w:rsidRPr="00C65154">
        <w:rPr>
          <w:rFonts w:ascii="GHEA Grapalat" w:eastAsia="Times New Roman" w:hAnsi="GHEA Grapalat" w:cs="Courier New"/>
          <w:sz w:val="24"/>
          <w:szCs w:val="24"/>
          <w:lang w:val="hy-AM"/>
        </w:rPr>
        <w:t xml:space="preserve"> նախագծելիս նման կառույցների հիմքերի տեղադրման խորությունը պետք է որոշվի գրունտի հնարավոր </w:t>
      </w:r>
      <w:bookmarkStart w:id="59" w:name="_Hlk127402109"/>
      <w:r w:rsidRPr="00C65154">
        <w:rPr>
          <w:rFonts w:ascii="GHEA Grapalat" w:eastAsia="Times New Roman" w:hAnsi="GHEA Grapalat" w:cs="Courier New"/>
          <w:sz w:val="24"/>
          <w:szCs w:val="24"/>
          <w:lang w:val="hy-AM"/>
        </w:rPr>
        <w:t>ողողահարման</w:t>
      </w:r>
      <w:bookmarkEnd w:id="59"/>
      <w:r w:rsidRPr="00C65154">
        <w:rPr>
          <w:rFonts w:ascii="GHEA Grapalat" w:eastAsia="Times New Roman" w:hAnsi="GHEA Grapalat" w:cs="Courier New"/>
          <w:sz w:val="24"/>
          <w:szCs w:val="24"/>
          <w:lang w:val="hy-AM"/>
        </w:rPr>
        <w:t xml:space="preserve"> մակարդակից ներքև՝ հաշվի առնելով նախագծվող կառույցի ազդեցությունը: Այս դեպքում պետք է հաշվի առնել բերուկների ակտիվ շերտի հաստությունը։ </w:t>
      </w:r>
    </w:p>
    <w:p w14:paraId="57C3932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Ստորջրյա լանջի ողողահարման խորությունը պետք է որոշվի հաշվարկով կամ սահմանվի ըստ դաշտային դիտարկումների, իսկ բերուկների ակտիվ շերտի հաստությունը՝ ըստ դաշտային դիտարկումների:</w:t>
      </w:r>
    </w:p>
    <w:p w14:paraId="04F00C5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Ափապաշտպան կառույցներ նախագծելիս անհրաժեշտ է նախատեսել միջոցառումներ հատակի ընդհանուր և տեղական ողողահարման դեմ:</w:t>
      </w:r>
    </w:p>
    <w:p w14:paraId="0815432A" w14:textId="77777777" w:rsidR="00B6156B"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Ստորջրյա լանջի զգալի խորությամբ ողողահարման դեպքում ափապաշտպան կառույցները պետք է նախագծվեն ցցային հիմքերի, ցցաթաղանթների կամ քարե անկողնակների վրա:</w:t>
      </w:r>
    </w:p>
    <w:p w14:paraId="32BE5D8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bookmarkStart w:id="60" w:name="_Hlk127403590"/>
      <w:r w:rsidRPr="00C65154">
        <w:rPr>
          <w:rFonts w:ascii="GHEA Grapalat" w:eastAsia="Times New Roman" w:hAnsi="GHEA Grapalat" w:cs="Courier New"/>
          <w:sz w:val="24"/>
          <w:szCs w:val="24"/>
          <w:lang w:val="hy-AM"/>
        </w:rPr>
        <w:t xml:space="preserve">Ափապաշտպան </w:t>
      </w:r>
      <w:bookmarkEnd w:id="60"/>
      <w:r w:rsidRPr="00C65154">
        <w:rPr>
          <w:rFonts w:ascii="GHEA Grapalat" w:eastAsia="Times New Roman" w:hAnsi="GHEA Grapalat" w:cs="Courier New"/>
          <w:sz w:val="24"/>
          <w:szCs w:val="24"/>
          <w:lang w:val="hy-AM"/>
        </w:rPr>
        <w:t>բոլոր տեսակի կառույցների օգտագործումը պետք է ուղեկցվի միջոցառումներով, որոնք կանխում են ողողումը ամրություններին հարող տարածքներում կամ լրացնում են այդ տարածքներում լողափի նյութի պակասը:</w:t>
      </w:r>
    </w:p>
    <w:p w14:paraId="4C16D18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Ափապաշտպան կառույցների նախագծում պետք է նախատեսվի ստորերկրյա և մակերևութային ջրերի հեռացում:</w:t>
      </w:r>
    </w:p>
    <w:p w14:paraId="2270AE1D"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Լճի մակարդակի բարձրացման ժամանակ ցածրադիր տարածքները ջրհեղեղից պաշտպանելու համար նախատեսված թմբապատման պատնեշները պետք է նախագծվեն </w:t>
      </w:r>
      <w:r w:rsidRPr="00C65154">
        <w:rPr>
          <w:rFonts w:ascii="GHEA Grapalat" w:eastAsia="Times New Roman" w:hAnsi="GHEA Grapalat" w:cs="Sylfaen"/>
          <w:sz w:val="24"/>
          <w:szCs w:val="24"/>
          <w:lang w:val="hy-AM"/>
        </w:rPr>
        <w:t>ՀՀ քաղաքաշինության կոմիտեի նախագահի 2022 թ</w:t>
      </w:r>
      <w:r w:rsidR="006A1694"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1B29AF" w:rsidRPr="00EF791D">
        <w:rPr>
          <w:rFonts w:ascii="GHEA Grapalat" w:eastAsia="Times New Roman" w:hAnsi="GHEA Grapalat" w:cs="Sylfaen"/>
          <w:sz w:val="24"/>
          <w:szCs w:val="24"/>
          <w:lang w:val="hy-AM"/>
        </w:rPr>
        <w:t>հաստատված և տեղայնացման (արդիականացման) ենթակա</w:t>
      </w:r>
      <w:r w:rsidRPr="00C65154">
        <w:rPr>
          <w:rFonts w:ascii="GHEA Grapalat" w:eastAsia="Times New Roman" w:hAnsi="GHEA Grapalat" w:cs="Courier New"/>
          <w:sz w:val="24"/>
          <w:szCs w:val="24"/>
          <w:lang w:val="hy-AM"/>
        </w:rPr>
        <w:t xml:space="preserve"> ՍՆԻՊ 2.06.05-84* շինարարական նորմերի պահանջներին համապատասխան:</w:t>
      </w:r>
    </w:p>
    <w:p w14:paraId="57D45D5C"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090E6F90" w14:textId="77777777" w:rsidR="000C7A02" w:rsidRPr="00C65154" w:rsidRDefault="000C7A02" w:rsidP="00C00715">
      <w:pPr>
        <w:pStyle w:val="ListParagraph"/>
        <w:widowControl w:val="0"/>
        <w:numPr>
          <w:ilvl w:val="0"/>
          <w:numId w:val="14"/>
        </w:numPr>
        <w:spacing w:after="0" w:line="360" w:lineRule="auto"/>
        <w:ind w:left="0" w:firstLine="450"/>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ՋՐԱԾԱԾԿՈՒՄԻՑ ՊԱՇՏՊԱՆՎԵԼՈՒ ԿԱՌՈՒՅՑՆԵՐ ԵՎ ՄԻՋՈՑԱՌՈՒՄՆԵՐ</w:t>
      </w:r>
    </w:p>
    <w:p w14:paraId="09DA9253" w14:textId="77777777" w:rsidR="00BE699A"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Տարածքի կամ առանձին օբյեկտների կանխատեսվող կամ առկա </w:t>
      </w:r>
      <w:bookmarkStart w:id="61" w:name="_Hlk127433685"/>
      <w:bookmarkStart w:id="62" w:name="_Hlk127433474"/>
      <w:r w:rsidRPr="00C65154">
        <w:rPr>
          <w:rFonts w:ascii="GHEA Grapalat" w:eastAsia="Times New Roman" w:hAnsi="GHEA Grapalat" w:cs="Courier New"/>
          <w:sz w:val="24"/>
          <w:szCs w:val="24"/>
          <w:lang w:val="hy-AM"/>
        </w:rPr>
        <w:t>ջրածածկման</w:t>
      </w:r>
      <w:bookmarkEnd w:id="61"/>
      <w:r w:rsidRPr="00C65154">
        <w:rPr>
          <w:rFonts w:ascii="GHEA Grapalat" w:eastAsia="Times New Roman" w:hAnsi="GHEA Grapalat" w:cs="Courier New"/>
          <w:sz w:val="24"/>
          <w:szCs w:val="24"/>
          <w:lang w:val="hy-AM"/>
        </w:rPr>
        <w:t xml:space="preserve"> </w:t>
      </w:r>
      <w:bookmarkEnd w:id="62"/>
      <w:r w:rsidRPr="00C65154">
        <w:rPr>
          <w:rFonts w:ascii="GHEA Grapalat" w:eastAsia="Times New Roman" w:hAnsi="GHEA Grapalat" w:cs="Courier New"/>
          <w:sz w:val="24"/>
          <w:szCs w:val="24"/>
          <w:lang w:val="hy-AM"/>
        </w:rPr>
        <w:t xml:space="preserve">դեպքում պետք է նախատեսվեն մի շարք միջոցառումներ, որոնք կապահովեն նման բացասական գործընթացի կանխումը՝ կախված շինարարության, գործառնական օգտագործման և շահագործման առանձնահատկությունների, շրջակա միջավայրի պահպանության պահանջներից </w:t>
      </w:r>
      <w:r w:rsidR="00A36806" w:rsidRPr="00EF791D">
        <w:rPr>
          <w:rFonts w:ascii="GHEA Grapalat" w:eastAsia="Times New Roman" w:hAnsi="GHEA Grapalat" w:cs="Courier New"/>
          <w:sz w:val="24"/>
          <w:szCs w:val="24"/>
          <w:lang w:val="hy-AM"/>
        </w:rPr>
        <w:t>և</w:t>
      </w:r>
      <w:r w:rsidRPr="00C65154">
        <w:rPr>
          <w:rFonts w:ascii="GHEA Grapalat" w:eastAsia="Times New Roman" w:hAnsi="GHEA Grapalat" w:cs="Courier New"/>
          <w:sz w:val="24"/>
          <w:szCs w:val="24"/>
          <w:lang w:val="hy-AM"/>
        </w:rPr>
        <w:t xml:space="preserve"> կապահովեն ջրածածկման բացասական ազդեցությունների վերացումը:</w:t>
      </w:r>
    </w:p>
    <w:p w14:paraId="212C37AC" w14:textId="77777777" w:rsidR="00946760"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Ջրածածկման գործընթացը, կախված տարածքում դրա զա</w:t>
      </w:r>
      <w:r w:rsidR="00BA6A0B" w:rsidRPr="00C65154">
        <w:rPr>
          <w:rFonts w:ascii="GHEA Grapalat" w:eastAsia="Times New Roman" w:hAnsi="GHEA Grapalat" w:cs="Courier New"/>
          <w:sz w:val="24"/>
          <w:szCs w:val="24"/>
          <w:lang w:val="hy-AM"/>
        </w:rPr>
        <w:t>րգացման բնույթից, կարող է լինել</w:t>
      </w:r>
      <w:r w:rsidRPr="00C65154">
        <w:rPr>
          <w:rFonts w:ascii="GHEA Grapalat" w:eastAsia="Times New Roman" w:hAnsi="GHEA Grapalat" w:cs="Courier New"/>
          <w:sz w:val="24"/>
          <w:szCs w:val="24"/>
          <w:lang w:val="hy-AM"/>
        </w:rPr>
        <w:t xml:space="preserve"> օբյեկտային (տեղային)</w:t>
      </w:r>
      <w:r w:rsidR="00BA6A0B"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առանձին  շենքեր</w:t>
      </w:r>
      <w:r w:rsidR="00BA6A0B" w:rsidRPr="00EF791D">
        <w:rPr>
          <w:rFonts w:ascii="GHEA Grapalat" w:eastAsia="Times New Roman" w:hAnsi="GHEA Grapalat" w:cs="Courier New"/>
          <w:sz w:val="24"/>
          <w:szCs w:val="24"/>
          <w:lang w:val="hy-AM"/>
        </w:rPr>
        <w:t>ի</w:t>
      </w:r>
      <w:r w:rsidRPr="00C65154">
        <w:rPr>
          <w:rFonts w:ascii="GHEA Grapalat" w:eastAsia="Times New Roman" w:hAnsi="GHEA Grapalat" w:cs="Courier New"/>
          <w:sz w:val="24"/>
          <w:szCs w:val="24"/>
          <w:lang w:val="hy-AM"/>
        </w:rPr>
        <w:t>, կառույցներ</w:t>
      </w:r>
      <w:r w:rsidR="00BA6A0B" w:rsidRPr="00EF791D">
        <w:rPr>
          <w:rFonts w:ascii="GHEA Grapalat" w:eastAsia="Times New Roman" w:hAnsi="GHEA Grapalat" w:cs="Courier New"/>
          <w:sz w:val="24"/>
          <w:szCs w:val="24"/>
          <w:lang w:val="hy-AM"/>
        </w:rPr>
        <w:t>ի</w:t>
      </w:r>
      <w:r w:rsidRPr="00C65154">
        <w:rPr>
          <w:rFonts w:ascii="GHEA Grapalat" w:eastAsia="Times New Roman" w:hAnsi="GHEA Grapalat" w:cs="Courier New"/>
          <w:sz w:val="24"/>
          <w:szCs w:val="24"/>
          <w:lang w:val="hy-AM"/>
        </w:rPr>
        <w:t xml:space="preserve"> և տեղամասեր</w:t>
      </w:r>
      <w:r w:rsidR="00BA6A0B" w:rsidRPr="00EF791D">
        <w:rPr>
          <w:rFonts w:ascii="GHEA Grapalat" w:eastAsia="Times New Roman" w:hAnsi="GHEA Grapalat" w:cs="Courier New"/>
          <w:sz w:val="24"/>
          <w:szCs w:val="24"/>
          <w:lang w:val="hy-AM"/>
        </w:rPr>
        <w:t>ի մասով</w:t>
      </w:r>
      <w:r w:rsidRPr="00C65154">
        <w:rPr>
          <w:rFonts w:ascii="GHEA Grapalat" w:eastAsia="Times New Roman" w:hAnsi="GHEA Grapalat" w:cs="Courier New"/>
          <w:sz w:val="24"/>
          <w:szCs w:val="24"/>
          <w:lang w:val="hy-AM"/>
        </w:rPr>
        <w:t>, կամ՝ տարածքային:</w:t>
      </w:r>
    </w:p>
    <w:p w14:paraId="386079D5" w14:textId="77777777" w:rsidR="000C7A02"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Կախված սնուցման աղբյուրից, առանձնացնում են ջրածածկման երեք հիմնական տեսակ՝ քաղաքաշինական (քաղաքային), ջրատեխնիկական և ոռոգման: Ընդ որում՝ </w:t>
      </w:r>
    </w:p>
    <w:p w14:paraId="682EAAA1" w14:textId="77777777" w:rsidR="000C7A02" w:rsidRPr="00C65154" w:rsidRDefault="000C7A02" w:rsidP="00C00715">
      <w:pPr>
        <w:pStyle w:val="ListParagraph"/>
        <w:widowControl w:val="0"/>
        <w:numPr>
          <w:ilvl w:val="0"/>
          <w:numId w:val="41"/>
        </w:numPr>
        <w:spacing w:after="0" w:line="360" w:lineRule="auto"/>
        <w:ind w:left="0" w:firstLine="450"/>
        <w:jc w:val="both"/>
        <w:rPr>
          <w:rFonts w:ascii="GHEA Grapalat" w:eastAsia="Times New Roman" w:hAnsi="GHEA Grapalat" w:cs="Courier New"/>
          <w:sz w:val="24"/>
          <w:szCs w:val="24"/>
          <w:lang w:val="hy-AM"/>
        </w:rPr>
      </w:pPr>
      <w:bookmarkStart w:id="63" w:name="_Hlk127433857"/>
      <w:r w:rsidRPr="00C65154">
        <w:rPr>
          <w:rFonts w:ascii="GHEA Grapalat" w:eastAsia="Times New Roman" w:hAnsi="GHEA Grapalat" w:cs="Courier New"/>
          <w:b/>
          <w:sz w:val="24"/>
          <w:szCs w:val="24"/>
          <w:lang w:val="hy-AM"/>
        </w:rPr>
        <w:t>Ջրածածկման</w:t>
      </w:r>
      <w:bookmarkEnd w:id="63"/>
      <w:r w:rsidRPr="00C65154">
        <w:rPr>
          <w:rFonts w:ascii="GHEA Grapalat" w:eastAsia="Times New Roman" w:hAnsi="GHEA Grapalat" w:cs="Courier New"/>
          <w:b/>
          <w:sz w:val="24"/>
          <w:szCs w:val="24"/>
          <w:lang w:val="hy-AM"/>
        </w:rPr>
        <w:t xml:space="preserve"> քաղաքաշինական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տեսակը</w:t>
      </w:r>
      <w:r w:rsidRPr="00C65154">
        <w:rPr>
          <w:rFonts w:ascii="GHEA Grapalat" w:eastAsia="Times New Roman" w:hAnsi="GHEA Grapalat" w:cs="Courier New"/>
          <w:sz w:val="24"/>
          <w:szCs w:val="24"/>
          <w:lang w:val="hy-AM"/>
        </w:rPr>
        <w:t xml:space="preserve"> որոշում են կանխատեսմամբ՝ հիմնվելով ջրածածկման ներքաղաքային աղբյուրների գործողության հաշվառման վրա,</w:t>
      </w:r>
    </w:p>
    <w:p w14:paraId="6154E2EA" w14:textId="77777777" w:rsidR="000C7A02" w:rsidRPr="00C65154" w:rsidRDefault="000C7A02" w:rsidP="00C00715">
      <w:pPr>
        <w:pStyle w:val="ListParagraph"/>
        <w:widowControl w:val="0"/>
        <w:numPr>
          <w:ilvl w:val="0"/>
          <w:numId w:val="41"/>
        </w:numPr>
        <w:spacing w:after="0" w:line="360" w:lineRule="auto"/>
        <w:ind w:left="0" w:firstLine="450"/>
        <w:jc w:val="both"/>
        <w:rPr>
          <w:rFonts w:ascii="GHEA Grapalat" w:eastAsia="Times New Roman" w:hAnsi="GHEA Grapalat" w:cs="Courier New"/>
          <w:sz w:val="24"/>
          <w:szCs w:val="24"/>
          <w:lang w:val="hy-AM"/>
        </w:rPr>
      </w:pPr>
      <w:bookmarkStart w:id="64" w:name="_Hlk127434049"/>
      <w:r w:rsidRPr="00C65154">
        <w:rPr>
          <w:rFonts w:ascii="GHEA Grapalat" w:eastAsia="Times New Roman" w:hAnsi="GHEA Grapalat" w:cs="Courier New"/>
          <w:b/>
          <w:sz w:val="24"/>
          <w:szCs w:val="24"/>
          <w:lang w:val="hy-AM"/>
        </w:rPr>
        <w:t xml:space="preserve">Ջրածածկման </w:t>
      </w:r>
      <w:bookmarkEnd w:id="64"/>
      <w:r w:rsidRPr="00C65154">
        <w:rPr>
          <w:rFonts w:ascii="GHEA Grapalat" w:eastAsia="Times New Roman" w:hAnsi="GHEA Grapalat" w:cs="Courier New"/>
          <w:b/>
          <w:sz w:val="24"/>
          <w:szCs w:val="24"/>
          <w:lang w:val="hy-AM"/>
        </w:rPr>
        <w:t>հիդրոտեխնիկական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 xml:space="preserve">տեսակը </w:t>
      </w:r>
      <w:r w:rsidRPr="00C65154">
        <w:rPr>
          <w:rFonts w:ascii="GHEA Grapalat" w:eastAsia="Times New Roman" w:hAnsi="GHEA Grapalat" w:cs="Courier New"/>
          <w:sz w:val="24"/>
          <w:szCs w:val="24"/>
          <w:lang w:val="hy-AM"/>
        </w:rPr>
        <w:t>որոշում են ստորերկրյա ջրերի էջքի տարածման կանխատեսմամբ՝ հիդրոդինամիկ հաշվարկների հիման վրա՝ ջրային օբյեկտի (գետ, ջրամբար) ջրի հաշվարկային մակարդակում,</w:t>
      </w:r>
    </w:p>
    <w:p w14:paraId="10921196" w14:textId="77777777" w:rsidR="000C7A02" w:rsidRPr="00C65154" w:rsidRDefault="000C7A02" w:rsidP="00C00715">
      <w:pPr>
        <w:pStyle w:val="ListParagraph"/>
        <w:widowControl w:val="0"/>
        <w:numPr>
          <w:ilvl w:val="0"/>
          <w:numId w:val="41"/>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Ջրածածկման ոռոգման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տեսակը</w:t>
      </w:r>
      <w:r w:rsidRPr="00C65154">
        <w:rPr>
          <w:rFonts w:ascii="GHEA Grapalat" w:eastAsia="Times New Roman" w:hAnsi="GHEA Grapalat" w:cs="Courier New"/>
          <w:sz w:val="24"/>
          <w:szCs w:val="24"/>
          <w:lang w:val="hy-AM"/>
        </w:rPr>
        <w:t xml:space="preserve"> որոշում են ստորերկրյա ջրերի էջքի</w:t>
      </w:r>
      <w:r w:rsidRPr="00C65154">
        <w:rPr>
          <w:rFonts w:ascii="GHEA Grapalat" w:eastAsia="Times New Roman" w:hAnsi="GHEA Grapalat" w:cs="Courier New"/>
          <w:sz w:val="24"/>
          <w:szCs w:val="24"/>
          <w:lang w:val="hy-AM" w:eastAsia="ru-RU"/>
        </w:rPr>
        <w:t xml:space="preserve"> </w:t>
      </w:r>
      <w:r w:rsidRPr="00C65154">
        <w:rPr>
          <w:rFonts w:ascii="GHEA Grapalat" w:eastAsia="Times New Roman" w:hAnsi="GHEA Grapalat" w:cs="Courier New"/>
          <w:sz w:val="24"/>
          <w:szCs w:val="24"/>
          <w:lang w:val="hy-AM"/>
        </w:rPr>
        <w:t>տարածման կանխատեսմամբ՝ ջրադինամիկական և ջրաբալանսային հաշվարկների հիման վրա՝ հաշվի առնելով ոռոգման ռեժիմը։</w:t>
      </w:r>
    </w:p>
    <w:p w14:paraId="4EB97485" w14:textId="77777777" w:rsidR="00DC7311"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bookmarkStart w:id="65" w:name="_Hlk127469338"/>
      <w:r w:rsidRPr="00C65154">
        <w:rPr>
          <w:rFonts w:ascii="GHEA Grapalat" w:eastAsia="Times New Roman" w:hAnsi="GHEA Grapalat" w:cs="Courier New"/>
          <w:sz w:val="24"/>
          <w:szCs w:val="24"/>
          <w:lang w:val="hy-AM"/>
        </w:rPr>
        <w:t>Ջրածածկումից</w:t>
      </w:r>
      <w:bookmarkEnd w:id="65"/>
      <w:r w:rsidRPr="00C65154">
        <w:rPr>
          <w:rFonts w:ascii="GHEA Grapalat" w:eastAsia="Times New Roman" w:hAnsi="GHEA Grapalat" w:cs="Courier New"/>
          <w:sz w:val="24"/>
          <w:szCs w:val="24"/>
          <w:lang w:val="hy-AM"/>
        </w:rPr>
        <w:t xml:space="preserve"> պաշտպանվելու միջոցառումների և ինժեներական կառույցների համալիրը պետք է ապահովի ինչպես շենքերի, շինությունների, հիմնատակերի գրունտների տեղական պաշտպանությունը, այնպես էլ (անհրաժեշտության դեպքում)՝ ողջ տարածքի պաշտպանությունը։</w:t>
      </w:r>
    </w:p>
    <w:p w14:paraId="3BB7E1AB" w14:textId="77777777" w:rsidR="00DC7311"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Որպես պաշտպանիչ միջոցառումներ, դրենաժներ օգտագործելիս և մակերևութահոս կազմակերպելիս, պաշտպանիչ կառույցների համալիրը պետք է ներառի ջրահեռացման համակարգեր և ջրի օգտահանում (մաքրման անհրաժեշտության դեպքում):</w:t>
      </w:r>
    </w:p>
    <w:p w14:paraId="18591E50" w14:textId="77777777" w:rsidR="00905F63"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 Ջրածածկումից ինժեներական պաշտպանության միջոցառումները պետք է ներառեն ստորերկրյա և մակերևութային ջրերի ռեժիմի, ջրատար հաղորդուղիներում սպառման (հոսակորուստների) և ճնշումների, հիմնատակերի, շենքերի և շինությունների դեֆորմացիաների, ինչպես նաև ինժեներական պաշտպանության կառույցներ</w:t>
      </w:r>
      <w:r w:rsidR="00DC7311" w:rsidRPr="00C65154">
        <w:rPr>
          <w:rFonts w:ascii="GHEA Grapalat" w:eastAsia="Times New Roman" w:hAnsi="GHEA Grapalat" w:cs="Courier New"/>
          <w:sz w:val="24"/>
          <w:szCs w:val="24"/>
          <w:lang w:val="hy-AM"/>
        </w:rPr>
        <w:t>ի աշխատանքի մշտադիտարկում (մոնիթ</w:t>
      </w:r>
      <w:r w:rsidRPr="00C65154">
        <w:rPr>
          <w:rFonts w:ascii="GHEA Grapalat" w:eastAsia="Times New Roman" w:hAnsi="GHEA Grapalat" w:cs="Courier New"/>
          <w:sz w:val="24"/>
          <w:szCs w:val="24"/>
          <w:lang w:val="hy-AM"/>
        </w:rPr>
        <w:t>որինգ):</w:t>
      </w:r>
    </w:p>
    <w:p w14:paraId="2DEC979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Ինժեներական պաշտպանության տեղային համակարգը պետք է ուղղված լինի առանձին շենքերի և շինությունների պաշտպանությանը: Այն ներառում է դրենաժներ (</w:t>
      </w:r>
      <w:r w:rsidR="002600EB" w:rsidRPr="00EF791D">
        <w:rPr>
          <w:rFonts w:ascii="GHEA Grapalat" w:eastAsia="Times New Roman" w:hAnsi="GHEA Grapalat" w:cs="Courier New"/>
          <w:sz w:val="24"/>
          <w:szCs w:val="24"/>
          <w:lang w:val="hy-AM"/>
        </w:rPr>
        <w:t xml:space="preserve">ցամաքուրդ՝ </w:t>
      </w:r>
      <w:r w:rsidRPr="00C65154">
        <w:rPr>
          <w:rFonts w:ascii="GHEA Grapalat" w:eastAsia="Times New Roman" w:hAnsi="GHEA Grapalat" w:cs="Courier New"/>
          <w:sz w:val="24"/>
          <w:szCs w:val="24"/>
          <w:lang w:val="hy-AM"/>
        </w:rPr>
        <w:t xml:space="preserve">օղակաձև, ճառագայթաձև, պատամերձ, շերտաձև, օդափոխման, զուգընթաց), հակաֆիլտրային պատվարներ և էկրաններ, ինչպես նաև տարածքի ուղղահայաց հատակագծում՝ մակերևութահոսի կազմակերպմամբ և շենքերի ու շինությունների ստորերկրյա մասերի ջրամեկուսացումով։ </w:t>
      </w:r>
    </w:p>
    <w:p w14:paraId="68803BFE" w14:textId="77777777" w:rsidR="00905F63"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Տարածքային համակարգը պետք է ապահովի ողջ կառուցապատված տարածքի (տեղանքի) ընդհանուր պաշտպանությունը: Այն ներառում է՝ բռնող դրենաժներ (</w:t>
      </w:r>
      <w:r w:rsidR="002600EB" w:rsidRPr="00EF791D">
        <w:rPr>
          <w:rFonts w:ascii="GHEA Grapalat" w:eastAsia="Times New Roman" w:hAnsi="GHEA Grapalat" w:cs="Courier New"/>
          <w:sz w:val="24"/>
          <w:szCs w:val="24"/>
          <w:lang w:val="hy-AM"/>
        </w:rPr>
        <w:t xml:space="preserve">ցամաքուրդ՝ </w:t>
      </w:r>
      <w:r w:rsidRPr="00C65154">
        <w:rPr>
          <w:rFonts w:ascii="GHEA Grapalat" w:eastAsia="Times New Roman" w:hAnsi="GHEA Grapalat" w:cs="Courier New"/>
          <w:sz w:val="24"/>
          <w:szCs w:val="24"/>
          <w:lang w:val="hy-AM"/>
        </w:rPr>
        <w:t>գլխամասային, առափնյա, հատվածամասային, համակարգված և զուգընթաց), հակաֆիլտրային պատվարներ, տարածքի ուղղահայաց հատակագծում՝ մակերևութահոսի կազմակերպմամբ, բաց ջրային հոսքերի և բնական ջրահեռացման այլ տարրերի մաքրում, անձրևային կոյուղի և ջրային օբյեկտների մակարդակային ռեժիմի կարգավորում։</w:t>
      </w:r>
    </w:p>
    <w:p w14:paraId="1A8A6BB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bookmarkStart w:id="66" w:name="_Hlk127474737"/>
      <w:r w:rsidRPr="00C65154">
        <w:rPr>
          <w:rFonts w:ascii="GHEA Grapalat" w:eastAsia="Times New Roman" w:hAnsi="GHEA Grapalat" w:cs="Courier New"/>
          <w:sz w:val="24"/>
          <w:szCs w:val="24"/>
          <w:lang w:val="hy-AM"/>
        </w:rPr>
        <w:t xml:space="preserve">Ջրածածկումից ինժեներական պաշտպանության </w:t>
      </w:r>
      <w:bookmarkEnd w:id="66"/>
      <w:r w:rsidRPr="00C65154">
        <w:rPr>
          <w:rFonts w:ascii="GHEA Grapalat" w:eastAsia="Times New Roman" w:hAnsi="GHEA Grapalat" w:cs="Courier New"/>
          <w:sz w:val="24"/>
          <w:szCs w:val="24"/>
          <w:lang w:val="hy-AM"/>
        </w:rPr>
        <w:t>համակարգը պետք է լինի տարածքային առումով միասնական՝ միավորելով տեղային առանձին տարածքների և օբյեկտների բոլոր համակարգերը: Ընդ որում, այն պետք է համաձայնեցված լինի գլխավոր հատակագծերի, տարածքների զարգացման քաղաքաշինական պլանավորման տարածքային համապարփակ սխեմաների հետ:</w:t>
      </w:r>
      <w:r w:rsidRPr="00C65154">
        <w:rPr>
          <w:rFonts w:ascii="GHEA Grapalat" w:eastAsia="Times New Roman" w:hAnsi="GHEA Grapalat" w:cs="Times New Roman"/>
          <w:sz w:val="24"/>
          <w:szCs w:val="24"/>
          <w:lang w:val="hy-AM"/>
        </w:rPr>
        <w:t xml:space="preserve"> </w:t>
      </w:r>
    </w:p>
    <w:p w14:paraId="4B525F2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Քաղաքային և գյուղական բնակավայրերի տարածքները ջրածածկումից պաշտպանելու համար կանխարգելիչ միջոցառումների շրջանակներում իրականացվող ջրային օբյեկտների մակարդակի ռեժիմի կարգավորման համակարգերը պետք է մշակվեն՝ հաշվի առնելով </w:t>
      </w:r>
      <w:r w:rsidRPr="00C65154">
        <w:rPr>
          <w:rFonts w:ascii="GHEA Grapalat" w:eastAsia="Times New Roman" w:hAnsi="GHEA Grapalat" w:cs="Sylfaen"/>
          <w:sz w:val="24"/>
          <w:szCs w:val="24"/>
          <w:lang w:val="hy-AM"/>
        </w:rPr>
        <w:t>ՀՀ քաղաքաշինության կոմիտեի նախագահի 2022 թ</w:t>
      </w:r>
      <w:r w:rsidR="002600EB"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2600EB" w:rsidRPr="00EF791D">
        <w:rPr>
          <w:rFonts w:ascii="GHEA Grapalat" w:eastAsia="Times New Roman" w:hAnsi="GHEA Grapalat" w:cs="Sylfaen"/>
          <w:sz w:val="24"/>
          <w:szCs w:val="24"/>
          <w:lang w:val="hy-AM"/>
        </w:rPr>
        <w:t xml:space="preserve">հաստատված և տեղայնացման (արդիականացման) ենթակա </w:t>
      </w:r>
      <w:r w:rsidRPr="00C65154">
        <w:rPr>
          <w:rFonts w:ascii="GHEA Grapalat" w:eastAsia="Times New Roman" w:hAnsi="GHEA Grapalat" w:cs="Sylfaen"/>
          <w:sz w:val="24"/>
          <w:szCs w:val="24"/>
          <w:lang w:val="hy-AM"/>
        </w:rPr>
        <w:t xml:space="preserve"> </w:t>
      </w:r>
      <w:r w:rsidRPr="00C65154">
        <w:rPr>
          <w:rFonts w:ascii="GHEA Grapalat" w:eastAsia="Calibri" w:hAnsi="GHEA Grapalat" w:cs="Courier New"/>
          <w:sz w:val="24"/>
          <w:szCs w:val="24"/>
          <w:lang w:val="hy-AM"/>
        </w:rPr>
        <w:t xml:space="preserve">ՍՆԻՊ 2.06.15-85 շինարարական նորմերի </w:t>
      </w:r>
      <w:r w:rsidRPr="00C65154">
        <w:rPr>
          <w:rFonts w:ascii="GHEA Grapalat" w:eastAsia="Times New Roman" w:hAnsi="GHEA Grapalat" w:cs="Courier New"/>
          <w:sz w:val="24"/>
          <w:szCs w:val="24"/>
          <w:lang w:val="hy-AM"/>
        </w:rPr>
        <w:t>պահանջները:</w:t>
      </w:r>
    </w:p>
    <w:p w14:paraId="3218828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Ջրածածկումից ինժեներական պաշտպանության սխեմաների հիմնավորման </w:t>
      </w:r>
      <w:r w:rsidRPr="00C65154">
        <w:rPr>
          <w:rFonts w:ascii="GHEA Grapalat" w:eastAsia="Times New Roman" w:hAnsi="GHEA Grapalat" w:cs="Courier New"/>
          <w:sz w:val="24"/>
          <w:szCs w:val="24"/>
          <w:lang w:val="hy-AM"/>
        </w:rPr>
        <w:lastRenderedPageBreak/>
        <w:t>նյութերը պետք է պարունակեն՝</w:t>
      </w:r>
    </w:p>
    <w:p w14:paraId="71545373"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bookmarkStart w:id="67" w:name="_Hlk127475061"/>
      <w:r w:rsidRPr="00C65154">
        <w:rPr>
          <w:rFonts w:ascii="GHEA Grapalat" w:eastAsia="Times New Roman" w:hAnsi="GHEA Grapalat" w:cs="Courier New"/>
          <w:sz w:val="24"/>
          <w:szCs w:val="24"/>
          <w:lang w:val="hy-AM"/>
        </w:rPr>
        <w:t>գոյություն ունեցող կամ կանխատեսվող ջրածածկման</w:t>
      </w:r>
      <w:bookmarkEnd w:id="67"/>
      <w:r w:rsidRPr="00C65154">
        <w:rPr>
          <w:rFonts w:ascii="GHEA Grapalat" w:eastAsia="Times New Roman" w:hAnsi="GHEA Grapalat" w:cs="Courier New"/>
          <w:sz w:val="24"/>
          <w:szCs w:val="24"/>
          <w:lang w:val="hy-AM"/>
        </w:rPr>
        <w:t xml:space="preserve"> տարածքի ինժեներաջրաերկրաբանական պայմանների գնահատումը,</w:t>
      </w:r>
    </w:p>
    <w:p w14:paraId="4B125DE2"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ջրածածկման հիմնական գործոնների և աղբյուրների մասին տեղեկությունները,</w:t>
      </w:r>
    </w:p>
    <w:p w14:paraId="1AA891BA"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գոյություն ունեցող կամ կանխատեսվող ջրածածկման տարածքում վտանգավոր ազդեցության մակարդակի գնահատումը,</w:t>
      </w:r>
    </w:p>
    <w:p w14:paraId="4FEB5241"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ջրածածկման զարգացման կանխատեսումը,</w:t>
      </w:r>
    </w:p>
    <w:p w14:paraId="11BF5E9C"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ջրածածկման առկա և հնարավոր վնասի չափի մասին տեղեկությունը,</w:t>
      </w:r>
    </w:p>
    <w:p w14:paraId="759D35B9" w14:textId="77777777" w:rsidR="000C7A02" w:rsidRPr="00C65154" w:rsidRDefault="000C7A02" w:rsidP="00C00715">
      <w:pPr>
        <w:pStyle w:val="ListParagraph"/>
        <w:widowControl w:val="0"/>
        <w:numPr>
          <w:ilvl w:val="0"/>
          <w:numId w:val="42"/>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ինժեներական պաշտպանության հիմնական ուղղությունների ընտրության վերաբերյալ բնորոշ տարածքների հետ կապված </w:t>
      </w:r>
      <w:r w:rsidR="00905F63" w:rsidRPr="00EF791D">
        <w:rPr>
          <w:rFonts w:ascii="GHEA Grapalat" w:eastAsia="Times New Roman" w:hAnsi="GHEA Grapalat" w:cs="Courier New"/>
          <w:sz w:val="24"/>
          <w:szCs w:val="24"/>
          <w:lang w:val="hy-AM"/>
        </w:rPr>
        <w:t xml:space="preserve">մասնագիտական </w:t>
      </w:r>
      <w:r w:rsidRPr="00C65154">
        <w:rPr>
          <w:rFonts w:ascii="GHEA Grapalat" w:eastAsia="Times New Roman" w:hAnsi="GHEA Grapalat" w:cs="Courier New"/>
          <w:sz w:val="24"/>
          <w:szCs w:val="24"/>
          <w:lang w:val="hy-AM"/>
        </w:rPr>
        <w:t xml:space="preserve">առաջարկները: </w:t>
      </w:r>
    </w:p>
    <w:p w14:paraId="2B22FD1C"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7854DB3C" w14:textId="77777777" w:rsidR="000C7A02" w:rsidRPr="00C65154" w:rsidRDefault="000C7A02" w:rsidP="00C00715">
      <w:pPr>
        <w:pStyle w:val="ListParagraph"/>
        <w:widowControl w:val="0"/>
        <w:numPr>
          <w:ilvl w:val="0"/>
          <w:numId w:val="14"/>
        </w:numPr>
        <w:spacing w:after="0" w:line="360" w:lineRule="auto"/>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ՋՐԱԾԱԾԿՈՒՄԻՑ ՊԱՇՏՊԱՆՎԵԼՈՒ ԿԱՌՈՒՅՑՆԵՐԻ ՀԱՇՎԱՐԿԱՅԻՆ</w:t>
      </w:r>
    </w:p>
    <w:p w14:paraId="6A6B723F" w14:textId="77777777" w:rsidR="000C7A02" w:rsidRPr="00C65154" w:rsidRDefault="000C7A02" w:rsidP="00C65154">
      <w:pPr>
        <w:widowControl w:val="0"/>
        <w:spacing w:after="0" w:line="360" w:lineRule="auto"/>
        <w:ind w:left="-90" w:firstLine="576"/>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 xml:space="preserve">        ՀԻՄՆԱԿԱՆ ԴՐՈՒՅԹՆԵՐԸ</w:t>
      </w:r>
    </w:p>
    <w:p w14:paraId="370AD8FE" w14:textId="77777777" w:rsidR="00E02F73"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Ջրածածկումից պաշտպանվելու համար կառույցներ</w:t>
      </w:r>
      <w:r w:rsidR="007727F0" w:rsidRPr="00EF791D">
        <w:rPr>
          <w:rFonts w:ascii="GHEA Grapalat" w:eastAsia="Times New Roman" w:hAnsi="GHEA Grapalat" w:cs="Courier New"/>
          <w:sz w:val="24"/>
          <w:szCs w:val="24"/>
          <w:lang w:val="hy-AM"/>
        </w:rPr>
        <w:t xml:space="preserve"> (շինություններ)</w:t>
      </w:r>
      <w:r w:rsidRPr="00C65154">
        <w:rPr>
          <w:rFonts w:ascii="GHEA Grapalat" w:eastAsia="Times New Roman" w:hAnsi="GHEA Grapalat" w:cs="Courier New"/>
          <w:sz w:val="24"/>
          <w:szCs w:val="24"/>
          <w:lang w:val="hy-AM"/>
        </w:rPr>
        <w:t xml:space="preserve"> նախագծելիս պետք է կատարվեն հաշվարկներ՝ շինարարական կոնստրուկցիաների և հիմքերի նախագծման համար գործող փաստաթղթերի պահանջներին համապատասխան, ինչպես նաև հատուկ </w:t>
      </w:r>
      <w:r w:rsidR="007727F0" w:rsidRPr="00C65154">
        <w:rPr>
          <w:rFonts w:ascii="GHEA Grapalat" w:eastAsia="Times New Roman" w:hAnsi="GHEA Grapalat" w:cs="Courier New"/>
          <w:sz w:val="24"/>
          <w:szCs w:val="24"/>
          <w:lang w:val="hy-AM"/>
        </w:rPr>
        <w:t>ջրաերկրաբանական և ջրաբանական</w:t>
      </w:r>
      <w:r w:rsidRPr="00C65154">
        <w:rPr>
          <w:rFonts w:ascii="GHEA Grapalat" w:eastAsia="Times New Roman" w:hAnsi="GHEA Grapalat" w:cs="Courier New"/>
          <w:sz w:val="24"/>
          <w:szCs w:val="24"/>
          <w:lang w:val="hy-AM"/>
        </w:rPr>
        <w:t>:</w:t>
      </w:r>
    </w:p>
    <w:p w14:paraId="363356A6"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Ջրածածկումից ինժեներական պաշտպանության համակարգերի հիմնավորման համար պետք է կատարվեն հետևյալ հիմնական հաշվարկներ</w:t>
      </w:r>
      <w:r w:rsidR="00E02F73" w:rsidRPr="00EF791D">
        <w:rPr>
          <w:rFonts w:ascii="GHEA Grapalat" w:eastAsia="Times New Roman" w:hAnsi="GHEA Grapalat" w:cs="Courier New"/>
          <w:sz w:val="24"/>
          <w:szCs w:val="24"/>
          <w:lang w:val="hy-AM"/>
        </w:rPr>
        <w:t xml:space="preserve"> և գնահատումներ</w:t>
      </w:r>
      <w:r w:rsidRPr="00C65154">
        <w:rPr>
          <w:rFonts w:ascii="GHEA Grapalat" w:eastAsia="Times New Roman" w:hAnsi="GHEA Grapalat" w:cs="Courier New"/>
          <w:sz w:val="24"/>
          <w:szCs w:val="24"/>
          <w:lang w:val="hy-AM"/>
        </w:rPr>
        <w:t>՝</w:t>
      </w:r>
    </w:p>
    <w:p w14:paraId="6A8FF7FE"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ջրաբանական,</w:t>
      </w:r>
    </w:p>
    <w:p w14:paraId="3029B560"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bookmarkStart w:id="68" w:name="_Hlk127530481"/>
      <w:r w:rsidRPr="00C65154">
        <w:rPr>
          <w:rFonts w:ascii="GHEA Grapalat" w:eastAsia="Times New Roman" w:hAnsi="GHEA Grapalat" w:cs="Courier New"/>
          <w:sz w:val="24"/>
          <w:szCs w:val="24"/>
          <w:lang w:val="hy-AM"/>
        </w:rPr>
        <w:t>ջրածածկման</w:t>
      </w:r>
      <w:bookmarkEnd w:id="68"/>
      <w:r w:rsidRPr="00C65154">
        <w:rPr>
          <w:rFonts w:ascii="GHEA Grapalat" w:eastAsia="Times New Roman" w:hAnsi="GHEA Grapalat" w:cs="Courier New"/>
          <w:sz w:val="24"/>
          <w:szCs w:val="24"/>
          <w:lang w:val="hy-AM"/>
        </w:rPr>
        <w:t xml:space="preserve"> կանխատեսման՝ տարածքի ենթադրյալ ջրածածկման ներուժի և օբյեկտների հնարավոր վնասի գնահատմամբ,</w:t>
      </w:r>
    </w:p>
    <w:p w14:paraId="4B1FDF25"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դրենաժային</w:t>
      </w:r>
      <w:r w:rsidR="00FE6D0D" w:rsidRPr="00EF791D">
        <w:rPr>
          <w:rFonts w:ascii="GHEA Grapalat" w:eastAsia="Times New Roman" w:hAnsi="GHEA Grapalat" w:cs="Courier New"/>
          <w:sz w:val="24"/>
          <w:szCs w:val="24"/>
          <w:lang w:val="hy-AM"/>
        </w:rPr>
        <w:t xml:space="preserve"> (ցամաքուրդի)</w:t>
      </w:r>
      <w:r w:rsidRPr="00C65154">
        <w:rPr>
          <w:rFonts w:ascii="GHEA Grapalat" w:eastAsia="Times New Roman" w:hAnsi="GHEA Grapalat" w:cs="Courier New"/>
          <w:sz w:val="24"/>
          <w:szCs w:val="24"/>
          <w:lang w:val="hy-AM"/>
        </w:rPr>
        <w:t xml:space="preserve"> սարքերի տեղադրման օպտիմալ սխեմայի,</w:t>
      </w:r>
    </w:p>
    <w:p w14:paraId="20C05BEB"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դրենաժային ջրերի ծավալների,</w:t>
      </w:r>
    </w:p>
    <w:p w14:paraId="0E93192C"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դրենաժային խողովակների և կոլեկտորների,</w:t>
      </w:r>
    </w:p>
    <w:p w14:paraId="3C395572"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պաշտպանվող տար</w:t>
      </w:r>
      <w:r w:rsidR="00E02F73" w:rsidRPr="00C65154">
        <w:rPr>
          <w:rFonts w:ascii="GHEA Grapalat" w:eastAsia="Times New Roman" w:hAnsi="GHEA Grapalat" w:cs="Courier New"/>
          <w:sz w:val="24"/>
          <w:szCs w:val="24"/>
          <w:lang w:val="hy-AM"/>
        </w:rPr>
        <w:t>ածքի մակերևույթի դեֆորմացիաների,</w:t>
      </w:r>
    </w:p>
    <w:p w14:paraId="7E8FD38C"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բետոնի, երկաթբետոնե և մետաղական կոնստրուկցիաների նկատմամբ ստորերկրյա ջրերի ագրեսիվության լաբորատոր ստուգումներ,</w:t>
      </w:r>
    </w:p>
    <w:p w14:paraId="6EB39998"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գրունտի շինարարական հատկությունների փոփոխության վրա ինժեներական պաշտպանության համակարգերի ազդեցության գնահատում,</w:t>
      </w:r>
    </w:p>
    <w:p w14:paraId="7B18403F" w14:textId="77777777" w:rsidR="000C7A02" w:rsidRPr="00C65154" w:rsidRDefault="000C7A02" w:rsidP="00C00715">
      <w:pPr>
        <w:pStyle w:val="ListParagraph"/>
        <w:widowControl w:val="0"/>
        <w:numPr>
          <w:ilvl w:val="0"/>
          <w:numId w:val="4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սանիտարահիգիենիկ պայմանների փոփոխությունների գնահատում:</w:t>
      </w:r>
      <w:r w:rsidRPr="00C65154">
        <w:rPr>
          <w:rFonts w:ascii="GHEA Grapalat" w:eastAsia="Times New Roman" w:hAnsi="GHEA Grapalat" w:cs="Times New Roman"/>
          <w:sz w:val="24"/>
          <w:szCs w:val="24"/>
          <w:lang w:val="hy-AM"/>
        </w:rPr>
        <w:t xml:space="preserve"> </w:t>
      </w:r>
    </w:p>
    <w:p w14:paraId="6C659D9B"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Ջրածածկումից պաշտպանության համար դրենաժային սարքերի ջրաերկրաբանական հաշվարկներն իրականացվում են նմանեցման, վերլուծության և թվային մոդելավորման մեթոդներով:</w:t>
      </w:r>
    </w:p>
    <w:p w14:paraId="115C32BB" w14:textId="77777777" w:rsidR="00B34ECC"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Ջրաերկրաբանական նմանեցման մեթոդը օգտագործվում է առանձին շենքերի, շինությունների և փոքր հարթակների (երբ ստորերկրյա ջրերի մշտադիտարկումներ չկան) մոտավոր հաշվարկների համար և հիմնված է օբյեկտի </w:t>
      </w:r>
      <w:r w:rsidR="00FE6D0D" w:rsidRPr="00EF791D">
        <w:rPr>
          <w:rFonts w:ascii="GHEA Grapalat" w:eastAsia="Times New Roman" w:hAnsi="GHEA Grapalat" w:cs="Courier New"/>
          <w:sz w:val="24"/>
          <w:szCs w:val="24"/>
          <w:lang w:val="hy-AM"/>
        </w:rPr>
        <w:t>օրինակելի</w:t>
      </w:r>
      <w:r w:rsidR="00FE6D0D" w:rsidRPr="00C65154">
        <w:rPr>
          <w:rFonts w:ascii="GHEA Grapalat" w:eastAsia="Times New Roman" w:hAnsi="GHEA Grapalat" w:cs="Courier New"/>
          <w:sz w:val="24"/>
          <w:szCs w:val="24"/>
          <w:lang w:val="hy-AM"/>
        </w:rPr>
        <w:t xml:space="preserve"> </w:t>
      </w:r>
      <w:r w:rsidR="00FE6D0D" w:rsidRPr="00EF791D">
        <w:rPr>
          <w:rFonts w:ascii="GHEA Grapalat" w:eastAsia="Times New Roman" w:hAnsi="GHEA Grapalat" w:cs="Courier New"/>
          <w:sz w:val="24"/>
          <w:szCs w:val="24"/>
          <w:lang w:val="hy-AM"/>
        </w:rPr>
        <w:t xml:space="preserve">տարբերակի </w:t>
      </w:r>
      <w:r w:rsidRPr="00C65154">
        <w:rPr>
          <w:rFonts w:ascii="GHEA Grapalat" w:eastAsia="Times New Roman" w:hAnsi="GHEA Grapalat" w:cs="Courier New"/>
          <w:sz w:val="24"/>
          <w:szCs w:val="24"/>
          <w:lang w:val="hy-AM"/>
        </w:rPr>
        <w:t>փաստացի տվյալների (բնական և տեխնածին) օգտագործման վրա:</w:t>
      </w:r>
    </w:p>
    <w:p w14:paraId="1912E74F"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Դրենաժների և այլ կառույցների հաշվարկման վերլուծական մեթոդները պետք է օգտագործվեն համեմատաբար պարզ ջրաերկրաբանական և տեխնածին պայմանների դեպքում, որոնք հանգեցնում են հաշվարկման սխեմաների, որոնցից կարելի է ստանալ ֆիլտրման հավասարումների վերլուծական լուծում:</w:t>
      </w:r>
    </w:p>
    <w:p w14:paraId="05407E18" w14:textId="77777777" w:rsidR="00B34ECC"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Թվային մոդելավորումն օգտագործվում է ջրաերկրաբանական և տեխնածին բարդ պայմանների դեպքում, երբ ջրատար ստվարաշերտն ունի  տարասեռ կառուցվածք:</w:t>
      </w:r>
    </w:p>
    <w:p w14:paraId="163221A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Ջրածածկումից տարածքների պաշտպանությունը նախագծելիս ցամաքեցման նորմերը (երկրի մակերևույթից ստորերկրյա ջրերի մակարդակի նորմավորված նվազագույն խորությունները) ընդունում են՝ կախված գործառական օգտագործման բնույթից:</w:t>
      </w:r>
    </w:p>
    <w:p w14:paraId="1C40FF3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Մարզաառողջարարական օբյեկտների և հանգստի ու պաշտպանական նշանակության գոտիների (ընդհանուր օգտագործման կանաչ տարածքներ, զբոսայգիներ, սանիտարապաշտպան գոտիներ) տարածքների համար ցամաքեցման մակարդակի նորմը պետք է հավասար լինի 1 մ-ի:</w:t>
      </w:r>
    </w:p>
    <w:p w14:paraId="048AF59D" w14:textId="77777777" w:rsidR="00B34ECC"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Գոյություն ունեցող արդյունաբերական տարածքների և քաղաքային բնակելի և հասարակական, գործարարական գոտիների համար </w:t>
      </w:r>
      <w:bookmarkStart w:id="69" w:name="_Hlk127535340"/>
      <w:r w:rsidRPr="00C65154">
        <w:rPr>
          <w:rFonts w:ascii="GHEA Grapalat" w:eastAsia="Times New Roman" w:hAnsi="GHEA Grapalat" w:cs="Courier New"/>
          <w:sz w:val="24"/>
          <w:szCs w:val="24"/>
          <w:lang w:val="hy-AM"/>
        </w:rPr>
        <w:t>ցամաքեցման նորմեր</w:t>
      </w:r>
      <w:bookmarkEnd w:id="69"/>
      <w:r w:rsidRPr="00C65154">
        <w:rPr>
          <w:rFonts w:ascii="GHEA Grapalat" w:eastAsia="Times New Roman" w:hAnsi="GHEA Grapalat" w:cs="Courier New"/>
          <w:sz w:val="24"/>
          <w:szCs w:val="24"/>
          <w:lang w:val="hy-AM"/>
        </w:rPr>
        <w:t>ը սահմանվում են կախված ստորերկրյա տարածությունների օգտագործման պատմականորեն ձևավորված խորությունից, ինչպես նաև՝ հիմնատակերի գրունտի տեսակից:</w:t>
      </w:r>
    </w:p>
    <w:p w14:paraId="61FD305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Նման տարածքների և գոտիների սահմաններում շենքերի և շինությունների նախագծումը, որոնց ստորգետնյա մասերի խորացումը գերազանցում է ստորգետնյա </w:t>
      </w:r>
      <w:r w:rsidRPr="00C65154">
        <w:rPr>
          <w:rFonts w:ascii="GHEA Grapalat" w:eastAsia="Times New Roman" w:hAnsi="GHEA Grapalat" w:cs="Courier New"/>
          <w:sz w:val="24"/>
          <w:szCs w:val="24"/>
          <w:lang w:val="hy-AM"/>
        </w:rPr>
        <w:lastRenderedPageBreak/>
        <w:t>տարածքի օգտագործման պատմականորեն ձևավորված խորությունը, չի պահանջում ցամաքեցման նորմերի բարձրացում: Նման շենքերի և շինությունների նախագծման ժամանակ պետք է նախատեսվի տեղական պաշտպանություն՝ ստորերկրյա մասերի ջրամեկուսացման տեսքով:</w:t>
      </w:r>
    </w:p>
    <w:p w14:paraId="49349588" w14:textId="77777777" w:rsidR="000C7A02" w:rsidRPr="00C65154" w:rsidRDefault="00F06BC1"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EF791D">
        <w:rPr>
          <w:rFonts w:ascii="GHEA Grapalat" w:eastAsia="Times New Roman" w:hAnsi="GHEA Grapalat" w:cs="Courier New"/>
          <w:sz w:val="24"/>
          <w:szCs w:val="24"/>
          <w:lang w:val="hy-AM"/>
        </w:rPr>
        <w:t>Ինժեներապ</w:t>
      </w:r>
      <w:r w:rsidR="000C7A02" w:rsidRPr="00C65154">
        <w:rPr>
          <w:rFonts w:ascii="GHEA Grapalat" w:eastAsia="Times New Roman" w:hAnsi="GHEA Grapalat" w:cs="Courier New"/>
          <w:sz w:val="24"/>
          <w:szCs w:val="24"/>
          <w:lang w:val="hy-AM"/>
        </w:rPr>
        <w:t xml:space="preserve">աշտպան կառույցների </w:t>
      </w:r>
      <w:r w:rsidRPr="00EF791D">
        <w:rPr>
          <w:rFonts w:ascii="GHEA Grapalat" w:eastAsia="Times New Roman" w:hAnsi="GHEA Grapalat" w:cs="Courier New"/>
          <w:sz w:val="24"/>
          <w:szCs w:val="24"/>
          <w:lang w:val="hy-AM"/>
        </w:rPr>
        <w:t xml:space="preserve">(շինությունների) </w:t>
      </w:r>
      <w:r w:rsidR="000C7A02" w:rsidRPr="00C65154">
        <w:rPr>
          <w:rFonts w:ascii="GHEA Grapalat" w:eastAsia="Times New Roman" w:hAnsi="GHEA Grapalat" w:cs="Courier New"/>
          <w:sz w:val="24"/>
          <w:szCs w:val="24"/>
          <w:lang w:val="hy-AM"/>
        </w:rPr>
        <w:t>նախագծման ընթացքում կիրառվող ցամաքեցման նորմերը պետք է յուրաքանչյուր կոնկրետ դեպքում ապահովեն ստորերկրյա ջրերի մակարդակի դիրքը կրիտիկական մակարդակից ցածր:</w:t>
      </w:r>
    </w:p>
    <w:p w14:paraId="01595C06"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Ստորերկրյա ջրերի ելակետային մակարդակը, որն անհրաժեշտ է պաշտպանական միջոցառումների իրականացման նպատակահարմարության վերաբերյալ որոշումներ կայացնելու և ստորերկրյա ջրերի մակարդակի իջեցման չափը հիմնավորելու համար, ընդունվում է ինժեներական հետազ</w:t>
      </w:r>
      <w:r w:rsidR="00F06BC1" w:rsidRPr="00EF791D">
        <w:rPr>
          <w:rFonts w:ascii="GHEA Grapalat" w:eastAsia="Times New Roman" w:hAnsi="GHEA Grapalat" w:cs="Courier New"/>
          <w:sz w:val="24"/>
          <w:szCs w:val="24"/>
          <w:lang w:val="hy-AM"/>
        </w:rPr>
        <w:t>նն</w:t>
      </w:r>
      <w:r w:rsidRPr="00C65154">
        <w:rPr>
          <w:rFonts w:ascii="GHEA Grapalat" w:eastAsia="Times New Roman" w:hAnsi="GHEA Grapalat" w:cs="Courier New"/>
          <w:sz w:val="24"/>
          <w:szCs w:val="24"/>
          <w:lang w:val="hy-AM"/>
        </w:rPr>
        <w:t>ությունների տվյալների կամ կանխատեսման հիման վրա՝ հաշվի առնելով ջրածածկման գործոնները:</w:t>
      </w:r>
    </w:p>
    <w:p w14:paraId="5C2C0EF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Անձրևաջրերի կարգավորվող հոսքի հաշվարկային ծախսերը պետք է ընդունվեն համաձայն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Times New Roman"/>
          <w:sz w:val="24"/>
          <w:szCs w:val="24"/>
          <w:lang w:val="hy-AM"/>
        </w:rPr>
        <w:t xml:space="preserve">կոմիտեի </w:t>
      </w:r>
      <w:r w:rsidRPr="00C65154">
        <w:rPr>
          <w:rFonts w:ascii="GHEA Grapalat" w:eastAsia="Calibri" w:hAnsi="GHEA Grapalat" w:cs="Arial"/>
          <w:sz w:val="24"/>
          <w:szCs w:val="24"/>
          <w:lang w:val="af-ZA"/>
        </w:rPr>
        <w:t>նախա</w:t>
      </w:r>
      <w:r w:rsidRPr="00C65154">
        <w:rPr>
          <w:rFonts w:ascii="GHEA Grapalat" w:eastAsia="Calibri" w:hAnsi="GHEA Grapalat" w:cs="Arial"/>
          <w:sz w:val="24"/>
          <w:szCs w:val="24"/>
          <w:lang w:val="hy-AM"/>
        </w:rPr>
        <w:t>գահ</w:t>
      </w:r>
      <w:r w:rsidRPr="00C65154">
        <w:rPr>
          <w:rFonts w:ascii="GHEA Grapalat" w:eastAsia="Calibri" w:hAnsi="GHEA Grapalat" w:cs="Arial"/>
          <w:sz w:val="24"/>
          <w:szCs w:val="24"/>
          <w:lang w:val="af-ZA"/>
        </w:rPr>
        <w:t>ի</w:t>
      </w:r>
      <w:r w:rsidRPr="00C65154">
        <w:rPr>
          <w:rFonts w:ascii="GHEA Grapalat" w:eastAsia="Calibri" w:hAnsi="GHEA Grapalat" w:cs="Times New Roman"/>
          <w:sz w:val="24"/>
          <w:szCs w:val="24"/>
          <w:lang w:val="af-ZA"/>
        </w:rPr>
        <w:t xml:space="preserve"> 20</w:t>
      </w:r>
      <w:r w:rsidRPr="00C65154">
        <w:rPr>
          <w:rFonts w:ascii="GHEA Grapalat" w:eastAsia="Calibri" w:hAnsi="GHEA Grapalat" w:cs="Times New Roman"/>
          <w:sz w:val="24"/>
          <w:szCs w:val="24"/>
          <w:lang w:val="hy-AM"/>
        </w:rPr>
        <w:t>22</w:t>
      </w:r>
      <w:r w:rsidRPr="00C65154">
        <w:rPr>
          <w:rFonts w:ascii="GHEA Grapalat" w:eastAsia="Calibri" w:hAnsi="GHEA Grapalat" w:cs="Arial"/>
          <w:sz w:val="24"/>
          <w:szCs w:val="24"/>
          <w:lang w:val="af-ZA"/>
        </w:rPr>
        <w:t>թ</w:t>
      </w:r>
      <w:r w:rsidR="00173FDD" w:rsidRPr="00C65154">
        <w:rPr>
          <w:rFonts w:ascii="GHEA Grapalat" w:eastAsia="Calibri" w:hAnsi="GHEA Grapalat" w:cs="Arial"/>
          <w:sz w:val="24"/>
          <w:szCs w:val="24"/>
          <w:lang w:val="af-ZA"/>
        </w:rPr>
        <w:t>վականի</w:t>
      </w:r>
      <w:r w:rsidRPr="00C65154">
        <w:rPr>
          <w:rFonts w:ascii="GHEA Grapalat" w:eastAsia="Calibri" w:hAnsi="GHEA Grapalat" w:cs="Times New Roman"/>
          <w:sz w:val="24"/>
          <w:szCs w:val="24"/>
          <w:lang w:val="hy-AM"/>
        </w:rPr>
        <w:t xml:space="preserve"> հուլիսի 8</w:t>
      </w:r>
      <w:r w:rsidRPr="00C65154">
        <w:rPr>
          <w:rFonts w:ascii="GHEA Grapalat" w:eastAsia="Calibri" w:hAnsi="GHEA Grapalat" w:cs="Times New Roman"/>
          <w:sz w:val="24"/>
          <w:szCs w:val="24"/>
          <w:lang w:val="af-ZA"/>
        </w:rPr>
        <w:t>-ի N</w:t>
      </w:r>
      <w:r w:rsidRPr="00C65154">
        <w:rPr>
          <w:rFonts w:ascii="GHEA Grapalat" w:eastAsia="Calibri" w:hAnsi="GHEA Grapalat" w:cs="Times New Roman"/>
          <w:sz w:val="24"/>
          <w:szCs w:val="24"/>
          <w:lang w:val="hy-AM"/>
        </w:rPr>
        <w:t xml:space="preserve"> 16</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Times New Roman" w:hAnsi="GHEA Grapalat" w:cs="Courier New"/>
          <w:sz w:val="24"/>
          <w:szCs w:val="24"/>
          <w:lang w:val="hy-AM"/>
        </w:rPr>
        <w:t xml:space="preserve"> </w:t>
      </w:r>
      <w:r w:rsidRPr="00C65154">
        <w:rPr>
          <w:rFonts w:ascii="GHEA Grapalat" w:eastAsia="Calibri" w:hAnsi="GHEA Grapalat" w:cs="Arial"/>
          <w:sz w:val="24"/>
          <w:szCs w:val="24"/>
          <w:lang w:val="hy-AM"/>
        </w:rPr>
        <w:t>հաստատված</w:t>
      </w:r>
      <w:r w:rsidRPr="00C65154">
        <w:rPr>
          <w:rFonts w:ascii="GHEA Grapalat" w:eastAsia="Times New Roman" w:hAnsi="GHEA Grapalat" w:cs="Courier New"/>
          <w:sz w:val="24"/>
          <w:szCs w:val="24"/>
          <w:lang w:val="hy-AM"/>
        </w:rPr>
        <w:t xml:space="preserve"> ՀՀՇՆ 40-01.03-2022 </w:t>
      </w:r>
      <w:r w:rsidRPr="00C65154">
        <w:rPr>
          <w:rFonts w:ascii="GHEA Grapalat" w:eastAsia="Calibri" w:hAnsi="GHEA Grapalat" w:cs="Courier New"/>
          <w:sz w:val="24"/>
          <w:szCs w:val="24"/>
          <w:lang w:val="hy-AM"/>
        </w:rPr>
        <w:t>շինարարական նորմերի</w:t>
      </w:r>
      <w:r w:rsidRPr="00C65154">
        <w:rPr>
          <w:rFonts w:ascii="GHEA Grapalat" w:eastAsia="Times New Roman" w:hAnsi="GHEA Grapalat" w:cs="Courier New"/>
          <w:sz w:val="24"/>
          <w:szCs w:val="24"/>
          <w:lang w:val="hy-AM"/>
        </w:rPr>
        <w:t>:</w:t>
      </w:r>
      <w:r w:rsidRPr="00C65154">
        <w:rPr>
          <w:rFonts w:ascii="GHEA Grapalat" w:eastAsia="Times New Roman" w:hAnsi="GHEA Grapalat" w:cs="Times New Roman"/>
          <w:sz w:val="24"/>
          <w:szCs w:val="24"/>
          <w:lang w:val="hy-AM"/>
        </w:rPr>
        <w:t xml:space="preserve"> </w:t>
      </w:r>
    </w:p>
    <w:p w14:paraId="21463FAC"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Times New Roman"/>
          <w:sz w:val="24"/>
          <w:szCs w:val="24"/>
          <w:lang w:val="hy-AM"/>
        </w:rPr>
      </w:pPr>
    </w:p>
    <w:p w14:paraId="1F055BB0" w14:textId="77777777" w:rsidR="000C7A02" w:rsidRPr="00C65154" w:rsidRDefault="000C7A02" w:rsidP="00C00715">
      <w:pPr>
        <w:pStyle w:val="ListParagraph"/>
        <w:widowControl w:val="0"/>
        <w:numPr>
          <w:ilvl w:val="0"/>
          <w:numId w:val="14"/>
        </w:numPr>
        <w:spacing w:after="0" w:line="360" w:lineRule="auto"/>
        <w:ind w:left="0" w:firstLine="630"/>
        <w:jc w:val="both"/>
        <w:rPr>
          <w:rFonts w:ascii="GHEA Grapalat" w:eastAsia="Times New Roman" w:hAnsi="GHEA Grapalat" w:cs="Sylfaen"/>
          <w:b/>
          <w:bCs/>
          <w:sz w:val="24"/>
          <w:szCs w:val="24"/>
          <w:lang w:val="hy-AM"/>
        </w:rPr>
      </w:pPr>
      <w:r w:rsidRPr="00C65154">
        <w:rPr>
          <w:rFonts w:ascii="GHEA Grapalat" w:eastAsia="Times New Roman" w:hAnsi="GHEA Grapalat" w:cs="Sylfaen"/>
          <w:b/>
          <w:bCs/>
          <w:sz w:val="24"/>
          <w:szCs w:val="24"/>
          <w:lang w:val="hy-AM"/>
        </w:rPr>
        <w:t>ՋՐԱԾԱԾ</w:t>
      </w:r>
      <w:r w:rsidR="00F73940" w:rsidRPr="00C65154">
        <w:rPr>
          <w:rFonts w:ascii="GHEA Grapalat" w:eastAsia="Times New Roman" w:hAnsi="GHEA Grapalat" w:cs="Sylfaen"/>
          <w:b/>
          <w:bCs/>
          <w:sz w:val="24"/>
          <w:szCs w:val="24"/>
          <w:lang w:val="hy-AM"/>
        </w:rPr>
        <w:t>ԿՈՒՄԻՑ ՊԱՇՏՊԱՆՎԵԼՈՒ ԻՆԺԵՆԵՐԱ</w:t>
      </w:r>
      <w:r w:rsidRPr="00C65154">
        <w:rPr>
          <w:rFonts w:ascii="GHEA Grapalat" w:eastAsia="Times New Roman" w:hAnsi="GHEA Grapalat" w:cs="Sylfaen"/>
          <w:b/>
          <w:bCs/>
          <w:sz w:val="24"/>
          <w:szCs w:val="24"/>
          <w:lang w:val="hy-AM"/>
        </w:rPr>
        <w:t>ՊԱՇՏՊԱՆ ԿԱՌՈՒՅՑՆԵՐ</w:t>
      </w:r>
      <w:r w:rsidR="00602113" w:rsidRPr="00EF791D">
        <w:rPr>
          <w:rFonts w:ascii="GHEA Grapalat" w:eastAsia="Times New Roman" w:hAnsi="GHEA Grapalat" w:cs="Sylfaen"/>
          <w:b/>
          <w:bCs/>
          <w:sz w:val="24"/>
          <w:szCs w:val="24"/>
          <w:lang w:val="hy-AM"/>
        </w:rPr>
        <w:t xml:space="preserve"> (ՇԻՆՈՒԹՅՈՒՆՆԵՐ)</w:t>
      </w:r>
      <w:r w:rsidRPr="00C65154">
        <w:rPr>
          <w:rFonts w:ascii="GHEA Grapalat" w:eastAsia="Times New Roman" w:hAnsi="GHEA Grapalat" w:cs="Sylfaen"/>
          <w:b/>
          <w:bCs/>
          <w:sz w:val="24"/>
          <w:szCs w:val="24"/>
          <w:lang w:val="hy-AM"/>
        </w:rPr>
        <w:t xml:space="preserve"> ԵՎ ՄԻՋՈՑԱՌՈՒՄՆԵՐ</w:t>
      </w:r>
    </w:p>
    <w:p w14:paraId="2B9B3D3D"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Կախված բնական, ջրաերկրաբանական և տեխնածին (կառուցապատման) պայմաններից, ջրածածկումից ինժեներական պաշտպանության տարածքային համակարգում պետք է կիրառվեն հետևյալ տեսակի դրենաժներ՝</w:t>
      </w:r>
    </w:p>
    <w:p w14:paraId="7D891FE1" w14:textId="77777777" w:rsidR="000C7A02" w:rsidRPr="00C65154" w:rsidRDefault="000C7A02" w:rsidP="00C00715">
      <w:pPr>
        <w:pStyle w:val="ListParagraph"/>
        <w:widowControl w:val="0"/>
        <w:numPr>
          <w:ilvl w:val="0"/>
          <w:numId w:val="4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գլխամասային</w:t>
      </w:r>
      <w:r w:rsidRPr="00C65154">
        <w:rPr>
          <w:rFonts w:ascii="GHEA Grapalat" w:eastAsia="Times New Roman" w:hAnsi="GHEA Grapalat" w:cs="Courier New"/>
          <w:sz w:val="24"/>
          <w:szCs w:val="24"/>
          <w:lang w:val="hy-AM"/>
        </w:rPr>
        <w:t>՝ ջրբաժանի կողմից ֆիլտրվող ստորերկրյա ջրերը որսալու համար՝ որպես կանոն, գտնվում են պաշտպանվող տարածքի վերին սահմանի մոտ՝ ստորերկրյա ջրերի հոսքի շարժմանն ուղղահայաց դիրքով,</w:t>
      </w:r>
    </w:p>
    <w:p w14:paraId="1098E8F6" w14:textId="77777777" w:rsidR="000C7A02" w:rsidRPr="00C65154" w:rsidRDefault="000C7A02" w:rsidP="00C00715">
      <w:pPr>
        <w:pStyle w:val="ListParagraph"/>
        <w:widowControl w:val="0"/>
        <w:numPr>
          <w:ilvl w:val="0"/>
          <w:numId w:val="4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առափնյա՝</w:t>
      </w:r>
      <w:r w:rsidRPr="00C65154">
        <w:rPr>
          <w:rFonts w:ascii="GHEA Grapalat" w:eastAsia="Times New Roman" w:hAnsi="GHEA Grapalat" w:cs="Courier New"/>
          <w:sz w:val="24"/>
          <w:szCs w:val="24"/>
          <w:lang w:val="hy-AM"/>
        </w:rPr>
        <w:t xml:space="preserve"> ստորերկրյա ջրերը որսալու համար, որոնք ֆիլտրվում են ջրային օբյեկտի կողմից և էջք են ձևավորում՝ տեղակայված են, որպես կանոն, ափի կամ ջրածածկումից պաշտպանվող տարածքի կամ օբյեկտի ստորին սահմանի երկայնքով,</w:t>
      </w:r>
    </w:p>
    <w:p w14:paraId="552DE056" w14:textId="77777777" w:rsidR="000C7A02" w:rsidRPr="00C65154" w:rsidRDefault="000C7A02" w:rsidP="00C00715">
      <w:pPr>
        <w:pStyle w:val="ListParagraph"/>
        <w:widowControl w:val="0"/>
        <w:numPr>
          <w:ilvl w:val="0"/>
          <w:numId w:val="4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հատվածամասային</w:t>
      </w:r>
      <w:r w:rsidRPr="00C65154">
        <w:rPr>
          <w:rFonts w:ascii="GHEA Grapalat" w:eastAsia="Times New Roman" w:hAnsi="GHEA Grapalat" w:cs="Courier New"/>
          <w:sz w:val="24"/>
          <w:szCs w:val="24"/>
          <w:lang w:val="hy-AM"/>
        </w:rPr>
        <w:t>՝ տարածքի ջրածածկ հատվածների կողմից ֆիլտրվող ստորերկրյա ջրերը որսալու համար,</w:t>
      </w:r>
    </w:p>
    <w:p w14:paraId="5C041B35" w14:textId="77777777" w:rsidR="000C7A02" w:rsidRPr="00C65154" w:rsidRDefault="000C7A02" w:rsidP="00C00715">
      <w:pPr>
        <w:pStyle w:val="ListParagraph"/>
        <w:widowControl w:val="0"/>
        <w:numPr>
          <w:ilvl w:val="0"/>
          <w:numId w:val="4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lastRenderedPageBreak/>
        <w:t>համակարգված</w:t>
      </w:r>
      <w:r w:rsidRPr="00C65154">
        <w:rPr>
          <w:rFonts w:ascii="GHEA Grapalat" w:eastAsia="Times New Roman" w:hAnsi="GHEA Grapalat" w:cs="Courier New"/>
          <w:sz w:val="24"/>
          <w:szCs w:val="24"/>
          <w:lang w:val="hy-AM"/>
        </w:rPr>
        <w:t xml:space="preserve"> (տարածքային)՝ տարածքների ջրահեռացման համար այն դեպքերում, երբ ստորերկրյա ջրերը սնուցվում են մթնոլորտային տեղումների և մակերևութային հոսքի ջրերի ներթափանցումից, ջրատար հաղորդակցություններից արտահոսքից կամ խորը ընկած հորիզոնից ջրերի ճնշման պատճառով բարձրացող ջրերից,</w:t>
      </w:r>
    </w:p>
    <w:p w14:paraId="2494A389" w14:textId="77777777" w:rsidR="000C7A02" w:rsidRPr="00C65154" w:rsidRDefault="000C7A02" w:rsidP="00C00715">
      <w:pPr>
        <w:pStyle w:val="ListParagraph"/>
        <w:widowControl w:val="0"/>
        <w:numPr>
          <w:ilvl w:val="0"/>
          <w:numId w:val="44"/>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խառը</w:t>
      </w:r>
      <w:r w:rsidRPr="00C65154">
        <w:rPr>
          <w:rFonts w:ascii="GHEA Grapalat" w:eastAsia="Times New Roman" w:hAnsi="GHEA Grapalat" w:cs="Courier New"/>
          <w:sz w:val="24"/>
          <w:szCs w:val="24"/>
          <w:lang w:val="hy-AM"/>
        </w:rPr>
        <w:t>՝ ստորերկրյա ջրերի սնուցման բարդ պայմաններում տարածքները ջրածածկումից պաշտպանելու համար:</w:t>
      </w:r>
      <w:r w:rsidRPr="00C65154">
        <w:rPr>
          <w:rFonts w:ascii="GHEA Grapalat" w:eastAsia="Times New Roman" w:hAnsi="GHEA Grapalat" w:cs="Times New Roman"/>
          <w:sz w:val="24"/>
          <w:szCs w:val="24"/>
          <w:lang w:val="hy-AM"/>
        </w:rPr>
        <w:t xml:space="preserve"> </w:t>
      </w:r>
    </w:p>
    <w:p w14:paraId="75528C18"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Ջրածածկումից պաշտպանության տեղային համակարգում, կախված ջրաերկրաբանական, ինժեներաերկրաբանական պայմաններից և կառուցապատման տեսակից, պետք է օգտագործվեն դրենաժների</w:t>
      </w:r>
      <w:r w:rsidR="00602113" w:rsidRPr="00EF791D">
        <w:rPr>
          <w:rFonts w:ascii="GHEA Grapalat" w:eastAsia="Times New Roman" w:hAnsi="GHEA Grapalat" w:cs="Courier New"/>
          <w:sz w:val="24"/>
          <w:szCs w:val="24"/>
          <w:lang w:val="hy-AM"/>
        </w:rPr>
        <w:t xml:space="preserve"> (ցամաքուրդների)</w:t>
      </w:r>
      <w:r w:rsidRPr="00C65154">
        <w:rPr>
          <w:rFonts w:ascii="GHEA Grapalat" w:eastAsia="Times New Roman" w:hAnsi="GHEA Grapalat" w:cs="Courier New"/>
          <w:sz w:val="24"/>
          <w:szCs w:val="24"/>
          <w:lang w:val="hy-AM"/>
        </w:rPr>
        <w:t xml:space="preserve"> հետևյալ տեսակները՝</w:t>
      </w:r>
    </w:p>
    <w:p w14:paraId="7AD55FF0" w14:textId="77777777" w:rsidR="000C7A02" w:rsidRPr="00C65154" w:rsidRDefault="000C7A02" w:rsidP="00C00715">
      <w:pPr>
        <w:pStyle w:val="ListParagraph"/>
        <w:widowControl w:val="0"/>
        <w:numPr>
          <w:ilvl w:val="0"/>
          <w:numId w:val="45"/>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օղակաձև</w:t>
      </w:r>
      <w:r w:rsidRPr="00C65154">
        <w:rPr>
          <w:rFonts w:ascii="GHEA Grapalat" w:eastAsia="Times New Roman" w:hAnsi="GHEA Grapalat" w:cs="Courier New"/>
          <w:sz w:val="24"/>
          <w:szCs w:val="24"/>
          <w:lang w:val="hy-AM"/>
        </w:rPr>
        <w:t xml:space="preserve"> (եզրագծային)՝ խառը սնուցվող ստորերկրյա ջրերը որսալու համար,  ինչպես նաև առանձին օբյեկտների կամ տարածքի հատվածների պաշտպանության համար՝ տեղակայվում են հարթակների, շենքերի և շինությունների արտաքին եզրագծի հետևում,</w:t>
      </w:r>
    </w:p>
    <w:p w14:paraId="66CE77B1" w14:textId="77777777" w:rsidR="000C7A02" w:rsidRPr="00C65154" w:rsidRDefault="000C7A02" w:rsidP="00C00715">
      <w:pPr>
        <w:pStyle w:val="ListParagraph"/>
        <w:widowControl w:val="0"/>
        <w:numPr>
          <w:ilvl w:val="0"/>
          <w:numId w:val="45"/>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պատամերձ</w:t>
      </w:r>
      <w:r w:rsidRPr="00C65154">
        <w:rPr>
          <w:rFonts w:ascii="GHEA Grapalat" w:eastAsia="Times New Roman" w:hAnsi="GHEA Grapalat" w:cs="Courier New"/>
          <w:sz w:val="24"/>
          <w:szCs w:val="24"/>
          <w:lang w:val="hy-AM"/>
        </w:rPr>
        <w:t>՝ տեղակայվում է ուղղակիորեն պաշտպանվող օբյեկտի արտաքին մասում</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կարող է համարվել պատսպարող կառույցների տարր,</w:t>
      </w:r>
    </w:p>
    <w:p w14:paraId="19D2A4BC" w14:textId="77777777" w:rsidR="000C7A02" w:rsidRPr="00C65154" w:rsidRDefault="000C7A02" w:rsidP="00C00715">
      <w:pPr>
        <w:pStyle w:val="ListParagraph"/>
        <w:widowControl w:val="0"/>
        <w:numPr>
          <w:ilvl w:val="0"/>
          <w:numId w:val="45"/>
        </w:numPr>
        <w:spacing w:after="0" w:line="360" w:lineRule="auto"/>
        <w:ind w:left="0" w:firstLine="576"/>
        <w:jc w:val="both"/>
        <w:rPr>
          <w:rFonts w:ascii="GHEA Grapalat" w:eastAsia="Times New Roman" w:hAnsi="GHEA Grapalat" w:cs="Courier New"/>
          <w:sz w:val="24"/>
          <w:szCs w:val="24"/>
          <w:lang w:val="hy-AM"/>
        </w:rPr>
      </w:pPr>
      <w:bookmarkStart w:id="70" w:name="_Hlk127643303"/>
      <w:r w:rsidRPr="00C65154">
        <w:rPr>
          <w:rFonts w:ascii="GHEA Grapalat" w:eastAsia="Times New Roman" w:hAnsi="GHEA Grapalat" w:cs="Courier New"/>
          <w:b/>
          <w:sz w:val="24"/>
          <w:szCs w:val="24"/>
          <w:lang w:val="hy-AM"/>
        </w:rPr>
        <w:t>շերտային</w:t>
      </w:r>
      <w:bookmarkEnd w:id="70"/>
      <w:r w:rsidRPr="00C65154">
        <w:rPr>
          <w:rFonts w:ascii="GHEA Grapalat" w:eastAsia="Times New Roman" w:hAnsi="GHEA Grapalat" w:cs="Courier New"/>
          <w:b/>
          <w:sz w:val="24"/>
          <w:szCs w:val="24"/>
          <w:lang w:val="hy-AM"/>
        </w:rPr>
        <w:t>՝</w:t>
      </w:r>
      <w:r w:rsidRPr="00C65154">
        <w:rPr>
          <w:rFonts w:ascii="GHEA Grapalat" w:eastAsia="Times New Roman" w:hAnsi="GHEA Grapalat" w:cs="Courier New"/>
          <w:sz w:val="24"/>
          <w:szCs w:val="24"/>
          <w:lang w:val="hy-AM"/>
        </w:rPr>
        <w:t xml:space="preserve"> թաղված կառույցներն ու տարածքները պաշտպանելու համար, եթե դրանց հիմքում առկա է թույլ թափանցելի գրունտի բավարար հզորությամբ շերտ, ինչպես նաև «թաց» տեխնոլոգիական գործընթաց ունեցող կառույցներից ջրի արտահոսքը որսալու և հեռացնելու համար</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 xml:space="preserve"> տեղակայվում են անմիջապես շենքի և կառույցի տակ, շերտային դրենաժը պետք է կիրառվի անկախ դեղակայման խորությունից, շերտային դրենաժ տեղադրելիս վերջինս պետք է համակցվի պատամերձ դրենաժի հետ,</w:t>
      </w:r>
    </w:p>
    <w:p w14:paraId="41067532" w14:textId="77777777" w:rsidR="000C7A02" w:rsidRPr="00C65154" w:rsidRDefault="000C7A02" w:rsidP="00C00715">
      <w:pPr>
        <w:pStyle w:val="ListParagraph"/>
        <w:widowControl w:val="0"/>
        <w:numPr>
          <w:ilvl w:val="0"/>
          <w:numId w:val="45"/>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զուգընթաց՝</w:t>
      </w:r>
      <w:r w:rsidR="00963B66" w:rsidRPr="00C65154">
        <w:rPr>
          <w:rFonts w:ascii="GHEA Grapalat" w:eastAsia="Times New Roman" w:hAnsi="GHEA Grapalat" w:cs="Courier New"/>
          <w:sz w:val="24"/>
          <w:szCs w:val="24"/>
          <w:lang w:val="hy-AM"/>
        </w:rPr>
        <w:t xml:space="preserve"> ջրտար հաղորդակցո</w:t>
      </w:r>
      <w:r w:rsidR="00963B66" w:rsidRPr="00EF791D">
        <w:rPr>
          <w:rFonts w:ascii="GHEA Grapalat" w:eastAsia="Times New Roman" w:hAnsi="GHEA Grapalat" w:cs="Courier New"/>
          <w:sz w:val="24"/>
          <w:szCs w:val="24"/>
          <w:lang w:val="hy-AM"/>
        </w:rPr>
        <w:t>ւղի</w:t>
      </w:r>
      <w:r w:rsidRPr="00C65154">
        <w:rPr>
          <w:rFonts w:ascii="GHEA Grapalat" w:eastAsia="Times New Roman" w:hAnsi="GHEA Grapalat" w:cs="Courier New"/>
          <w:sz w:val="24"/>
          <w:szCs w:val="24"/>
          <w:lang w:val="hy-AM"/>
        </w:rPr>
        <w:t>ների արտահոսքից հողերի ջրավորումը կանխելու համար. որպես կանոն, տեղադրվում են նույն խրամատում,</w:t>
      </w:r>
    </w:p>
    <w:p w14:paraId="2FCAE225" w14:textId="77777777" w:rsidR="000C7A02" w:rsidRPr="00C65154" w:rsidRDefault="000C7A02" w:rsidP="00C00715">
      <w:pPr>
        <w:pStyle w:val="ListParagraph"/>
        <w:widowControl w:val="0"/>
        <w:numPr>
          <w:ilvl w:val="0"/>
          <w:numId w:val="45"/>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ջրհոսի հետ համակցված</w:t>
      </w:r>
      <w:r w:rsidRPr="00C65154">
        <w:rPr>
          <w:rFonts w:ascii="GHEA Grapalat" w:eastAsia="Times New Roman" w:hAnsi="GHEA Grapalat" w:cs="Courier New"/>
          <w:sz w:val="24"/>
          <w:szCs w:val="24"/>
          <w:lang w:val="hy-AM"/>
        </w:rPr>
        <w:t>՝ վերնաջրի հեռացման համար՝ տեղադրվում է ջրհոսի ուղեգծում:</w:t>
      </w:r>
      <w:r w:rsidRPr="00C65154">
        <w:rPr>
          <w:rFonts w:ascii="GHEA Grapalat" w:eastAsia="Times New Roman" w:hAnsi="GHEA Grapalat" w:cs="Times New Roman"/>
          <w:sz w:val="24"/>
          <w:szCs w:val="24"/>
          <w:lang w:val="hy-AM"/>
        </w:rPr>
        <w:t xml:space="preserve"> </w:t>
      </w:r>
    </w:p>
    <w:p w14:paraId="15527D4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Ջրավորումից կամ խոնավացումից պաշտպանվելու և ստորերկրյա ջրերի մակարդակը իջեցնելու այլ տեսակի դրենաժները, որոնք կիրառվում են հատուկ շինարարության մեջ (հիդրոտեխնիկական, ճանապարհային, աերոդրոմային), պետք է նախագծվեն համապատասխան նորմերի հիման վրա:</w:t>
      </w:r>
    </w:p>
    <w:p w14:paraId="189C225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71" w:name="_Hlk127646203"/>
      <w:r w:rsidRPr="00C65154">
        <w:rPr>
          <w:rFonts w:ascii="GHEA Grapalat" w:eastAsia="Times New Roman" w:hAnsi="GHEA Grapalat" w:cs="Courier New"/>
          <w:sz w:val="24"/>
          <w:szCs w:val="24"/>
          <w:lang w:val="hy-AM"/>
        </w:rPr>
        <w:lastRenderedPageBreak/>
        <w:t>Հակազտիչ</w:t>
      </w:r>
      <w:bookmarkEnd w:id="71"/>
      <w:r w:rsidRPr="00C65154">
        <w:rPr>
          <w:rFonts w:ascii="GHEA Grapalat" w:eastAsia="Times New Roman" w:hAnsi="GHEA Grapalat" w:cs="Courier New"/>
          <w:sz w:val="24"/>
          <w:szCs w:val="24"/>
          <w:lang w:val="hy-AM"/>
        </w:rPr>
        <w:t xml:space="preserve">  (հակաֆիլտրային) սարքավորումները նախատեսվում են՝</w:t>
      </w:r>
    </w:p>
    <w:p w14:paraId="38DD795C" w14:textId="77777777" w:rsidR="000C7A02" w:rsidRPr="00C65154" w:rsidRDefault="000C7A02" w:rsidP="00C00715">
      <w:pPr>
        <w:pStyle w:val="ListParagraph"/>
        <w:widowControl w:val="0"/>
        <w:numPr>
          <w:ilvl w:val="0"/>
          <w:numId w:val="46"/>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պատվարներ՝</w:t>
      </w:r>
      <w:r w:rsidRPr="00C65154">
        <w:rPr>
          <w:rFonts w:ascii="GHEA Grapalat" w:eastAsia="Times New Roman" w:hAnsi="GHEA Grapalat" w:cs="Courier New"/>
          <w:sz w:val="24"/>
          <w:szCs w:val="24"/>
          <w:lang w:val="hy-AM"/>
        </w:rPr>
        <w:t xml:space="preserve"> գետերի, ջրանցքների և ջրամբարների կողմից ջրածածկման արգելափակման, ինչպես նաև մակերևութային և ստորերկրյա ջրերը աղտոտումից և հարակից տարածքների ճահճացումից պաշտպանվելու համար</w:t>
      </w:r>
      <w:r w:rsidRPr="00C65154">
        <w:rPr>
          <w:rFonts w:ascii="GHEA Grapalat" w:eastAsia="Times New Roman" w:hAnsi="GHEA Grapalat" w:cs="Cambria Math"/>
          <w:sz w:val="24"/>
          <w:szCs w:val="24"/>
          <w:lang w:val="hy-AM"/>
        </w:rPr>
        <w:t>։</w:t>
      </w:r>
      <w:r w:rsidRPr="00C65154">
        <w:rPr>
          <w:rFonts w:ascii="GHEA Grapalat" w:eastAsia="Times New Roman" w:hAnsi="GHEA Grapalat" w:cs="Courier New"/>
          <w:sz w:val="24"/>
          <w:szCs w:val="24"/>
          <w:lang w:val="hy-AM"/>
        </w:rPr>
        <w:t xml:space="preserve"> Հակազտիչ պատվարները պետք է օգտագործվեն </w:t>
      </w:r>
      <w:bookmarkStart w:id="72" w:name="_Hlk127646631"/>
      <w:r w:rsidRPr="00C65154">
        <w:rPr>
          <w:rFonts w:ascii="GHEA Grapalat" w:eastAsia="Times New Roman" w:hAnsi="GHEA Grapalat" w:cs="Courier New"/>
          <w:sz w:val="24"/>
          <w:szCs w:val="24"/>
          <w:lang w:val="hy-AM"/>
        </w:rPr>
        <w:t xml:space="preserve">ջրահեստ շերտի </w:t>
      </w:r>
      <w:bookmarkEnd w:id="72"/>
      <w:r w:rsidRPr="00C65154">
        <w:rPr>
          <w:rFonts w:ascii="GHEA Grapalat" w:eastAsia="Times New Roman" w:hAnsi="GHEA Grapalat" w:cs="Courier New"/>
          <w:sz w:val="24"/>
          <w:szCs w:val="24"/>
          <w:lang w:val="hy-AM"/>
        </w:rPr>
        <w:t>մոտ (ոչ խորը) տեղադիրքի  դեպքում,</w:t>
      </w:r>
    </w:p>
    <w:p w14:paraId="23858289" w14:textId="77777777" w:rsidR="000C7A02" w:rsidRPr="00C65154" w:rsidRDefault="000C7A02" w:rsidP="00C00715">
      <w:pPr>
        <w:pStyle w:val="ListParagraph"/>
        <w:widowControl w:val="0"/>
        <w:numPr>
          <w:ilvl w:val="0"/>
          <w:numId w:val="46"/>
        </w:numPr>
        <w:spacing w:after="0" w:line="360" w:lineRule="auto"/>
        <w:ind w:left="0" w:firstLine="576"/>
        <w:jc w:val="both"/>
        <w:rPr>
          <w:rFonts w:ascii="GHEA Grapalat" w:eastAsia="Times New Roman" w:hAnsi="GHEA Grapalat" w:cs="Courier New"/>
          <w:sz w:val="24"/>
          <w:szCs w:val="24"/>
          <w:lang w:val="hy-AM"/>
        </w:rPr>
      </w:pPr>
      <w:r w:rsidRPr="00C65154">
        <w:rPr>
          <w:rFonts w:ascii="GHEA Grapalat" w:eastAsia="Times New Roman" w:hAnsi="GHEA Grapalat" w:cs="Courier New"/>
          <w:b/>
          <w:sz w:val="24"/>
          <w:szCs w:val="24"/>
          <w:lang w:val="hy-AM"/>
        </w:rPr>
        <w:t>Էկրաններ՝</w:t>
      </w:r>
      <w:r w:rsidRPr="00C65154">
        <w:rPr>
          <w:rFonts w:ascii="GHEA Grapalat" w:eastAsia="Times New Roman" w:hAnsi="GHEA Grapalat" w:cs="Courier New"/>
          <w:sz w:val="24"/>
          <w:szCs w:val="24"/>
          <w:lang w:val="hy-AM"/>
        </w:rPr>
        <w:t xml:space="preserve"> ջրահեստ շերտի մեծ խորության կամ բացակայության դեպքում ցամաքային և ստորերկրյա ջրամբարներից արտահոսքի զտման հետևանքով ստորերկրյա ջրերի սնուցումը նվազեցնելու համար։</w:t>
      </w:r>
    </w:p>
    <w:p w14:paraId="53ED7984" w14:textId="77777777" w:rsidR="00643906"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Ջրամեկուսացումը (արտաքին և ներքին, հորիզոնական և ուղղահայաց) պետք է օգտագործվի շենքերի և շինությունների ստորերկրյա </w:t>
      </w:r>
      <w:r w:rsidR="00963B66" w:rsidRPr="00EF791D">
        <w:rPr>
          <w:rFonts w:ascii="GHEA Grapalat" w:eastAsia="Times New Roman" w:hAnsi="GHEA Grapalat" w:cs="Courier New"/>
          <w:sz w:val="24"/>
          <w:szCs w:val="24"/>
          <w:lang w:val="hy-AM"/>
        </w:rPr>
        <w:t>հատվածները</w:t>
      </w:r>
      <w:r w:rsidRPr="00C65154">
        <w:rPr>
          <w:rFonts w:ascii="GHEA Grapalat" w:eastAsia="Times New Roman" w:hAnsi="GHEA Grapalat" w:cs="Courier New"/>
          <w:sz w:val="24"/>
          <w:szCs w:val="24"/>
          <w:lang w:val="hy-AM"/>
        </w:rPr>
        <w:t xml:space="preserve"> մազանոթային խոնավացումից և ջերմախոնավափոխանց</w:t>
      </w:r>
      <w:r w:rsidR="00171E76" w:rsidRPr="00EF791D">
        <w:rPr>
          <w:rFonts w:ascii="GHEA Grapalat" w:eastAsia="Times New Roman" w:hAnsi="GHEA Grapalat" w:cs="Courier New"/>
          <w:sz w:val="24"/>
          <w:szCs w:val="24"/>
          <w:lang w:val="hy-AM"/>
        </w:rPr>
        <w:t>ումից</w:t>
      </w:r>
      <w:r w:rsidRPr="00C65154">
        <w:rPr>
          <w:rFonts w:ascii="GHEA Grapalat" w:eastAsia="Times New Roman" w:hAnsi="GHEA Grapalat" w:cs="Courier New"/>
          <w:sz w:val="24"/>
          <w:szCs w:val="24"/>
          <w:lang w:val="hy-AM"/>
        </w:rPr>
        <w:t xml:space="preserve"> պաշտպանելու, ինչպես նաև ստորերկրյա ջրերի ազդեցությունից պաշտպանվելու համար: Վերջինիս դեպքում ջրամեկուսացումը պետք է դիտարկել որպես շենքերի և շինությունների տեղական պաշտպանության անկախ մեթոդ, որը այլընտրանք է դրենաժային ջրահեռացմանը:</w:t>
      </w:r>
    </w:p>
    <w:p w14:paraId="585B9C30" w14:textId="77777777" w:rsidR="000C7A02" w:rsidRPr="00EF791D"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 xml:space="preserve">Առափնյա, գլխամասային, օղակաձև, համակարգված և խառը տեսակների դրենաժներն, ըստ կառուցվածքի </w:t>
      </w:r>
      <w:r w:rsidR="00643906" w:rsidRPr="00EF791D">
        <w:rPr>
          <w:rFonts w:ascii="GHEA Grapalat" w:eastAsia="Times New Roman" w:hAnsi="GHEA Grapalat" w:cs="Courier New"/>
          <w:sz w:val="24"/>
          <w:szCs w:val="24"/>
          <w:lang w:val="hy-AM"/>
        </w:rPr>
        <w:t>դասակարգվում</w:t>
      </w:r>
      <w:r w:rsidR="00643906" w:rsidRPr="00C65154">
        <w:rPr>
          <w:rFonts w:ascii="GHEA Grapalat" w:eastAsia="Times New Roman" w:hAnsi="GHEA Grapalat" w:cs="Courier New"/>
          <w:sz w:val="24"/>
          <w:szCs w:val="24"/>
          <w:lang w:val="hy-AM"/>
        </w:rPr>
        <w:t xml:space="preserve"> են, որպես.</w:t>
      </w:r>
      <w:r w:rsidRPr="00C65154">
        <w:rPr>
          <w:rFonts w:ascii="GHEA Grapalat" w:eastAsia="Times New Roman" w:hAnsi="GHEA Grapalat" w:cs="Courier New"/>
          <w:sz w:val="24"/>
          <w:szCs w:val="24"/>
          <w:lang w:val="hy-AM"/>
        </w:rPr>
        <w:t xml:space="preserve"> </w:t>
      </w:r>
    </w:p>
    <w:p w14:paraId="4D83B21B"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1) </w:t>
      </w:r>
      <w:r w:rsidRPr="00C65154">
        <w:rPr>
          <w:rFonts w:ascii="GHEA Grapalat" w:eastAsia="Times New Roman" w:hAnsi="GHEA Grapalat" w:cs="Courier New"/>
          <w:b/>
          <w:sz w:val="24"/>
          <w:szCs w:val="24"/>
          <w:lang w:val="hy-AM"/>
        </w:rPr>
        <w:t>հորիզոնական</w:t>
      </w:r>
      <w:r w:rsidRPr="00C65154">
        <w:rPr>
          <w:rFonts w:ascii="GHEA Grapalat" w:eastAsia="Times New Roman" w:hAnsi="GHEA Grapalat" w:cs="Courier New"/>
          <w:sz w:val="24"/>
          <w:szCs w:val="24"/>
          <w:lang w:val="hy-AM"/>
        </w:rPr>
        <w:t xml:space="preserve">, </w:t>
      </w:r>
    </w:p>
    <w:p w14:paraId="5054996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2) </w:t>
      </w:r>
      <w:r w:rsidRPr="00C65154">
        <w:rPr>
          <w:rFonts w:ascii="GHEA Grapalat" w:eastAsia="Times New Roman" w:hAnsi="GHEA Grapalat" w:cs="Courier New"/>
          <w:b/>
          <w:sz w:val="24"/>
          <w:szCs w:val="24"/>
          <w:lang w:val="hy-AM"/>
        </w:rPr>
        <w:t>ուղղահայաց</w:t>
      </w:r>
      <w:r w:rsidRPr="00C65154">
        <w:rPr>
          <w:rFonts w:ascii="GHEA Grapalat" w:eastAsia="Times New Roman" w:hAnsi="GHEA Grapalat" w:cs="Courier New"/>
          <w:sz w:val="24"/>
          <w:szCs w:val="24"/>
          <w:lang w:val="hy-AM"/>
        </w:rPr>
        <w:t xml:space="preserve">, </w:t>
      </w:r>
    </w:p>
    <w:p w14:paraId="588D542A"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3) </w:t>
      </w:r>
      <w:r w:rsidRPr="00C65154">
        <w:rPr>
          <w:rFonts w:ascii="GHEA Grapalat" w:eastAsia="Times New Roman" w:hAnsi="GHEA Grapalat" w:cs="Courier New"/>
          <w:b/>
          <w:sz w:val="24"/>
          <w:szCs w:val="24"/>
          <w:lang w:val="hy-AM"/>
        </w:rPr>
        <w:t>համակցված</w:t>
      </w:r>
      <w:r w:rsidRPr="00C65154">
        <w:rPr>
          <w:rFonts w:ascii="GHEA Grapalat" w:eastAsia="Times New Roman" w:hAnsi="GHEA Grapalat" w:cs="Courier New"/>
          <w:sz w:val="24"/>
          <w:szCs w:val="24"/>
          <w:lang w:val="hy-AM"/>
        </w:rPr>
        <w:t xml:space="preserve">, </w:t>
      </w:r>
    </w:p>
    <w:p w14:paraId="40E2A9FF"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4) </w:t>
      </w:r>
      <w:r w:rsidRPr="00C65154">
        <w:rPr>
          <w:rFonts w:ascii="GHEA Grapalat" w:eastAsia="Times New Roman" w:hAnsi="GHEA Grapalat" w:cs="Courier New"/>
          <w:b/>
          <w:sz w:val="24"/>
          <w:szCs w:val="24"/>
          <w:lang w:val="hy-AM"/>
        </w:rPr>
        <w:t>ճառագայթային,</w:t>
      </w:r>
    </w:p>
    <w:p w14:paraId="52A0743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5) </w:t>
      </w:r>
      <w:r w:rsidRPr="00C65154">
        <w:rPr>
          <w:rFonts w:ascii="GHEA Grapalat" w:eastAsia="Times New Roman" w:hAnsi="GHEA Grapalat" w:cs="Courier New"/>
          <w:b/>
          <w:sz w:val="24"/>
          <w:szCs w:val="24"/>
          <w:lang w:val="hy-AM"/>
        </w:rPr>
        <w:t>հատուկ</w:t>
      </w:r>
      <w:r w:rsidRPr="00C65154">
        <w:rPr>
          <w:rFonts w:ascii="GHEA Grapalat" w:eastAsia="Times New Roman" w:hAnsi="GHEA Grapalat" w:cs="Courier New"/>
          <w:sz w:val="24"/>
          <w:szCs w:val="24"/>
          <w:lang w:val="hy-AM"/>
        </w:rPr>
        <w:t>:</w:t>
      </w:r>
    </w:p>
    <w:p w14:paraId="7096BD3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Դրենաժի կոնստրուկցիա</w:t>
      </w:r>
      <w:r w:rsidR="00963B66" w:rsidRPr="00EF791D">
        <w:rPr>
          <w:rFonts w:ascii="GHEA Grapalat" w:eastAsia="Times New Roman" w:hAnsi="GHEA Grapalat" w:cs="Courier New"/>
          <w:sz w:val="24"/>
          <w:szCs w:val="24"/>
          <w:lang w:val="hy-AM"/>
        </w:rPr>
        <w:t>յ</w:t>
      </w:r>
      <w:r w:rsidRPr="00C65154">
        <w:rPr>
          <w:rFonts w:ascii="GHEA Grapalat" w:eastAsia="Times New Roman" w:hAnsi="GHEA Grapalat" w:cs="Courier New"/>
          <w:sz w:val="24"/>
          <w:szCs w:val="24"/>
          <w:lang w:val="hy-AM"/>
        </w:rPr>
        <w:t>ի ընտրությունը պետք է իրականացվի՝ հաշվի առնելով պաշտպանվող տարածքի գրունտի ջրաթափանցելիությունը, ջրահեստ շերտի տեղակայումը, ստորերկրյա ջրերի մակարդակի իջեցման պահանջվող մեծությունը և պաշտպանվող տարածքի տնտեսական օգտագործման բնույթը:</w:t>
      </w:r>
    </w:p>
    <w:p w14:paraId="61E4D38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Հեղեղատար կոյուղու համակարգը պետք է հանդիսանա որպես ջրածածկումից տարածքային ինժեներական պաշտպանության տարր և նախագծվի որպես ինժեներական պաշտպանության համակարգի ընդհանուր կամ առանձին մաս:</w:t>
      </w:r>
      <w:r w:rsidRPr="00C65154">
        <w:rPr>
          <w:rFonts w:ascii="GHEA Grapalat" w:eastAsia="Times New Roman" w:hAnsi="GHEA Grapalat" w:cs="Times New Roman"/>
          <w:sz w:val="24"/>
          <w:szCs w:val="24"/>
          <w:lang w:val="hy-AM"/>
        </w:rPr>
        <w:t xml:space="preserve"> </w:t>
      </w:r>
    </w:p>
    <w:p w14:paraId="2293838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Ջրածածկումից պաշտպանվելու համար կառույցների և միջոցառումների </w:t>
      </w:r>
      <w:r w:rsidRPr="00C65154">
        <w:rPr>
          <w:rFonts w:ascii="GHEA Grapalat" w:eastAsia="Times New Roman" w:hAnsi="GHEA Grapalat" w:cs="Courier New"/>
          <w:sz w:val="24"/>
          <w:szCs w:val="24"/>
          <w:lang w:val="hy-AM"/>
        </w:rPr>
        <w:lastRenderedPageBreak/>
        <w:t>նախագծերում պետք է նախատեսվի մշտադիտարկում, որի խնդիրներն են՝</w:t>
      </w:r>
    </w:p>
    <w:p w14:paraId="102A0008" w14:textId="77777777" w:rsidR="000C7A02" w:rsidRPr="00C65154" w:rsidRDefault="000C7A02" w:rsidP="00C00715">
      <w:pPr>
        <w:pStyle w:val="ListParagraph"/>
        <w:widowControl w:val="0"/>
        <w:numPr>
          <w:ilvl w:val="0"/>
          <w:numId w:val="47"/>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ստորերկրյա ջրերի ռեժիմի (հիդրոդինամիկ, քիմիական և ջերմաստիճանային) դինամիկան բնութագրող ցուցանիշների փոփոխությունների արձանագրումը,</w:t>
      </w:r>
    </w:p>
    <w:p w14:paraId="364FDD8B" w14:textId="77777777" w:rsidR="000C7A02" w:rsidRPr="00C65154" w:rsidRDefault="000C7A02" w:rsidP="00C00715">
      <w:pPr>
        <w:pStyle w:val="ListParagraph"/>
        <w:widowControl w:val="0"/>
        <w:numPr>
          <w:ilvl w:val="0"/>
          <w:numId w:val="47"/>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ստացված դիտարկումների տվյալների մշակումը և դրանց համակարգումը, տվյալների շտեմարանի վարումը,</w:t>
      </w:r>
    </w:p>
    <w:p w14:paraId="30F2DE89" w14:textId="77777777" w:rsidR="000C7A02" w:rsidRPr="00C65154" w:rsidRDefault="000C7A02" w:rsidP="00C00715">
      <w:pPr>
        <w:pStyle w:val="ListParagraph"/>
        <w:widowControl w:val="0"/>
        <w:numPr>
          <w:ilvl w:val="0"/>
          <w:numId w:val="47"/>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ստորերկրյա ջրերի ռեժիմում վտանգավոր անոմալիաների հայտնաբերումը (ստորերկրյա ջրերի մակարդակի չնախատեսված բարձրացում, դրանց ագրեսիվության աճ, ջերմաստիճանի բարձրացում), իրավիճակների</w:t>
      </w:r>
      <w:r w:rsidR="00FA6276" w:rsidRPr="00EF791D">
        <w:rPr>
          <w:rFonts w:ascii="GHEA Grapalat" w:eastAsia="Times New Roman" w:hAnsi="GHEA Grapalat" w:cs="Courier New"/>
          <w:sz w:val="24"/>
          <w:szCs w:val="24"/>
          <w:lang w:val="hy-AM"/>
        </w:rPr>
        <w:t xml:space="preserve">, ռիսկերի </w:t>
      </w:r>
      <w:r w:rsidRPr="00C65154">
        <w:rPr>
          <w:rFonts w:ascii="GHEA Grapalat" w:eastAsia="Times New Roman" w:hAnsi="GHEA Grapalat" w:cs="Courier New"/>
          <w:sz w:val="24"/>
          <w:szCs w:val="24"/>
          <w:lang w:val="hy-AM"/>
        </w:rPr>
        <w:t xml:space="preserve"> գնահատումը (գոյություն ունեցող և կանխատեսվող, իսկ պատմական օբյեկտների համար՝ նաև հետահայաց),</w:t>
      </w:r>
    </w:p>
    <w:p w14:paraId="704FFAB8" w14:textId="77777777" w:rsidR="000C7A02" w:rsidRPr="00C65154" w:rsidRDefault="000C7A02" w:rsidP="00C00715">
      <w:pPr>
        <w:pStyle w:val="ListParagraph"/>
        <w:widowControl w:val="0"/>
        <w:numPr>
          <w:ilvl w:val="0"/>
          <w:numId w:val="47"/>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օբյեկտում զարգացող վտանգավոր իրավիճակի վերաբերյալ որոշում կայացնող կազմակերպություններին ծանուցումը:</w:t>
      </w:r>
    </w:p>
    <w:p w14:paraId="47525396"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Մոնի</w:t>
      </w:r>
      <w:r w:rsidR="007C34A2" w:rsidRPr="00EF791D">
        <w:rPr>
          <w:rFonts w:ascii="GHEA Grapalat" w:eastAsia="Times New Roman" w:hAnsi="GHEA Grapalat" w:cs="Courier New"/>
          <w:sz w:val="24"/>
          <w:szCs w:val="24"/>
          <w:lang w:val="hy-AM"/>
        </w:rPr>
        <w:t>թ</w:t>
      </w:r>
      <w:r w:rsidRPr="00C65154">
        <w:rPr>
          <w:rFonts w:ascii="GHEA Grapalat" w:eastAsia="Times New Roman" w:hAnsi="GHEA Grapalat" w:cs="Courier New"/>
          <w:sz w:val="24"/>
          <w:szCs w:val="24"/>
          <w:lang w:val="hy-AM"/>
        </w:rPr>
        <w:t>որինգային դիտարկումների համակարգի նախագիծն իր մեջ պետք է ներառի՝</w:t>
      </w:r>
    </w:p>
    <w:p w14:paraId="3C5D8D51" w14:textId="77777777" w:rsidR="000C7A02" w:rsidRPr="00C65154" w:rsidRDefault="000C7A02" w:rsidP="00C00715">
      <w:pPr>
        <w:pStyle w:val="ListParagraph"/>
        <w:widowControl w:val="0"/>
        <w:numPr>
          <w:ilvl w:val="0"/>
          <w:numId w:val="48"/>
        </w:numPr>
        <w:spacing w:after="0" w:line="360" w:lineRule="auto"/>
        <w:ind w:left="9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դիտարկման ցանցի հորերի տեղաբաշխման հատակագիծը և կոնստրուկցիան,</w:t>
      </w:r>
    </w:p>
    <w:p w14:paraId="6C031E83" w14:textId="77777777" w:rsidR="000C7A02" w:rsidRPr="00C65154" w:rsidRDefault="000C7A02" w:rsidP="00C00715">
      <w:pPr>
        <w:pStyle w:val="ListParagraph"/>
        <w:widowControl w:val="0"/>
        <w:numPr>
          <w:ilvl w:val="0"/>
          <w:numId w:val="48"/>
        </w:numPr>
        <w:spacing w:after="0" w:line="360" w:lineRule="auto"/>
        <w:ind w:left="9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կանոնակարգերի մշակումը (դիտարկվող ցուցանիշների ընտրությունը, դրանց տատանումների թույլատրելի միջակայքի որոշումը, չափումների կատարման ժամկետները և ճշգրտումը, սարքավորումները և սարքերը, դիտարկումների ժամանակաշրջանը),</w:t>
      </w:r>
    </w:p>
    <w:p w14:paraId="4EB6695F" w14:textId="77777777" w:rsidR="000C7A02" w:rsidRPr="00C65154" w:rsidRDefault="000C7A02" w:rsidP="00C00715">
      <w:pPr>
        <w:pStyle w:val="ListParagraph"/>
        <w:widowControl w:val="0"/>
        <w:numPr>
          <w:ilvl w:val="0"/>
          <w:numId w:val="48"/>
        </w:numPr>
        <w:spacing w:after="0" w:line="360" w:lineRule="auto"/>
        <w:ind w:left="9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դիտարկման և նյութերի մշակման մեթոդաբանությունը:</w:t>
      </w:r>
      <w:r w:rsidRPr="00C65154">
        <w:rPr>
          <w:rFonts w:ascii="GHEA Grapalat" w:eastAsia="Times New Roman" w:hAnsi="GHEA Grapalat" w:cs="Courier New"/>
          <w:b/>
          <w:bCs/>
          <w:sz w:val="24"/>
          <w:szCs w:val="24"/>
          <w:lang w:val="hy-AM"/>
        </w:rPr>
        <w:t xml:space="preserve"> </w:t>
      </w:r>
    </w:p>
    <w:p w14:paraId="46F53D00"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4931FA86" w14:textId="77777777" w:rsidR="000C7A02" w:rsidRPr="00C65154" w:rsidRDefault="000C7A02" w:rsidP="00C00715">
      <w:pPr>
        <w:pStyle w:val="ListParagraph"/>
        <w:widowControl w:val="0"/>
        <w:numPr>
          <w:ilvl w:val="0"/>
          <w:numId w:val="14"/>
        </w:numPr>
        <w:spacing w:after="0" w:line="360" w:lineRule="auto"/>
        <w:ind w:left="0" w:firstLine="567"/>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ՋՐՀԵՂԵՂԻՑ ՊԱՇՏՊԱՆՎԵԼՈՒ ԿԱՌՈՒՅՑՆԵՐ ԵՎ ՄԻՋՈՑԱՌՈՒՄՆԵՐ</w:t>
      </w:r>
    </w:p>
    <w:p w14:paraId="1D64B223"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3B1298D2"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Ջրհեղեղից ինժեներական պաշտպանության համար նախատեսվող հիմնական միջոցներից են՝ թմբապատումը, տարածքի մակերևույթի արհեստական բարձրացումը, հուների և մակերևութային հոսքի կարգավորման և հեռացման կառույցները, դրենաժային համակարգերը և ինժեներական պաշտպանության այլ կառույցները:</w:t>
      </w:r>
      <w:r w:rsidRPr="00C65154">
        <w:rPr>
          <w:rFonts w:ascii="GHEA Grapalat" w:eastAsia="Times New Roman" w:hAnsi="GHEA Grapalat" w:cs="Times New Roman"/>
          <w:sz w:val="24"/>
          <w:szCs w:val="24"/>
          <w:lang w:val="hy-AM"/>
        </w:rPr>
        <w:t xml:space="preserve"> </w:t>
      </w:r>
    </w:p>
    <w:p w14:paraId="537D7B4B"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Որպես ինժեներական պաշտպանության օժանդակ միջոցներ, անհրաժեշտ է օգտագործել բնական համակարգերի և դրանց բաղադրիչների հատկությունները, որոնք բարձրացնում են հիմնական ինժեներական պաշտպանության միջոցների արդյունավետությունը: Նման միջոցներից է հուների և հնահուների մաքրման և ուղղման </w:t>
      </w:r>
      <w:r w:rsidRPr="00C65154">
        <w:rPr>
          <w:rFonts w:ascii="GHEA Grapalat" w:eastAsia="Times New Roman" w:hAnsi="GHEA Grapalat" w:cs="Courier New"/>
          <w:sz w:val="24"/>
          <w:szCs w:val="24"/>
          <w:lang w:val="hy-AM"/>
        </w:rPr>
        <w:lastRenderedPageBreak/>
        <w:t>միջոցով ջրագրական ցանցի դրենաժային և ջրահեռացման դերի բարձրացումը:</w:t>
      </w:r>
    </w:p>
    <w:p w14:paraId="0FEFBF45"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Տարածքի ինժեներական պաշտպանության նախագիծը պետք է ներառի կազմակերպչական և տեխնիկական միջոցառումներ, որոնք նախատեսում են գարնանային վարարումների և տարափաջրերի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բացթողումը:</w:t>
      </w:r>
    </w:p>
    <w:p w14:paraId="7B89776E"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Յուրացվող տարածքների ինժեներական պաշտպանությունը պետք է ապահովի </w:t>
      </w:r>
      <w:r w:rsidR="003279B3" w:rsidRPr="00C65154">
        <w:rPr>
          <w:rFonts w:ascii="GHEA Grapalat" w:eastAsia="Times New Roman" w:hAnsi="GHEA Grapalat" w:cs="Courier New"/>
          <w:sz w:val="24"/>
          <w:szCs w:val="24"/>
          <w:lang w:val="hy-AM"/>
        </w:rPr>
        <w:t>տարածքային և տեղական ինքնակառավարման մարմինների</w:t>
      </w:r>
      <w:r w:rsidRPr="00C65154">
        <w:rPr>
          <w:rFonts w:ascii="GHEA Grapalat" w:eastAsia="Times New Roman" w:hAnsi="GHEA Grapalat" w:cs="Courier New"/>
          <w:sz w:val="24"/>
          <w:szCs w:val="24"/>
          <w:lang w:val="hy-AM"/>
        </w:rPr>
        <w:t xml:space="preserve"> </w:t>
      </w:r>
      <w:r w:rsidR="003279B3" w:rsidRPr="00EF791D">
        <w:rPr>
          <w:rFonts w:ascii="GHEA Grapalat" w:eastAsia="Times New Roman" w:hAnsi="GHEA Grapalat" w:cs="Courier New"/>
          <w:sz w:val="24"/>
          <w:szCs w:val="24"/>
          <w:lang w:val="hy-AM"/>
        </w:rPr>
        <w:t>կողմից ներկայացվող առաջարկների ու ծրագրերի համաձայն</w:t>
      </w:r>
      <w:r w:rsidRPr="00C65154">
        <w:rPr>
          <w:rFonts w:ascii="GHEA Grapalat" w:eastAsia="Times New Roman" w:hAnsi="GHEA Grapalat" w:cs="Courier New"/>
          <w:sz w:val="24"/>
          <w:szCs w:val="24"/>
          <w:lang w:val="hy-AM"/>
        </w:rPr>
        <w:t>:</w:t>
      </w:r>
    </w:p>
    <w:p w14:paraId="63B7AE18"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Ջրհեղեղից ինժեներական պաշտպանություն սարքավորելիս անհրաժեշտ է որոշել ինժեներական պաշտպանության կառույցների և համակարգերի միաժամանակյա օգտագործման նպատակահարմարությունն ու հնարավորությունը՝ ջրամատակարարումը և ջրապահովվածությունը, արդյունաբերական</w:t>
      </w:r>
      <w:r w:rsidR="00304CC7" w:rsidRPr="00EF791D">
        <w:rPr>
          <w:rFonts w:ascii="GHEA Grapalat" w:eastAsia="Times New Roman" w:hAnsi="GHEA Grapalat" w:cs="Courier New"/>
          <w:sz w:val="24"/>
          <w:szCs w:val="24"/>
          <w:lang w:val="hy-AM"/>
        </w:rPr>
        <w:t xml:space="preserve"> (արտադրական)</w:t>
      </w:r>
      <w:r w:rsidRPr="00C65154">
        <w:rPr>
          <w:rFonts w:ascii="GHEA Grapalat" w:eastAsia="Times New Roman" w:hAnsi="GHEA Grapalat" w:cs="Courier New"/>
          <w:sz w:val="24"/>
          <w:szCs w:val="24"/>
          <w:lang w:val="hy-AM"/>
        </w:rPr>
        <w:t xml:space="preserve"> և կոմունալ օբյեկտների շահագործումը բարելավելու նպատակով, ինչպես նաև՝ ի նպաստ էներգետիկայի, տրանսպորտի, հանքարդյունաբերության, </w:t>
      </w:r>
      <w:r w:rsidR="00254FD3" w:rsidRPr="00EF791D">
        <w:rPr>
          <w:rFonts w:ascii="GHEA Grapalat" w:eastAsia="Times New Roman" w:hAnsi="GHEA Grapalat" w:cs="Courier New"/>
          <w:sz w:val="24"/>
          <w:szCs w:val="24"/>
          <w:lang w:val="hy-AM"/>
        </w:rPr>
        <w:t xml:space="preserve">քաղաքաշինության, </w:t>
      </w:r>
      <w:r w:rsidRPr="00C65154">
        <w:rPr>
          <w:rFonts w:ascii="GHEA Grapalat" w:eastAsia="Times New Roman" w:hAnsi="GHEA Grapalat" w:cs="Courier New"/>
          <w:sz w:val="24"/>
          <w:szCs w:val="24"/>
          <w:lang w:val="hy-AM"/>
        </w:rPr>
        <w:t xml:space="preserve">գյուղատնտեսության, </w:t>
      </w:r>
      <w:r w:rsidR="00254FD3" w:rsidRPr="00EF791D">
        <w:rPr>
          <w:rFonts w:ascii="GHEA Grapalat" w:eastAsia="Times New Roman" w:hAnsi="GHEA Grapalat" w:cs="Courier New"/>
          <w:sz w:val="24"/>
          <w:szCs w:val="24"/>
          <w:lang w:val="hy-AM"/>
        </w:rPr>
        <w:t xml:space="preserve">շրջակա միջավայրի օբյեկտների </w:t>
      </w:r>
      <w:r w:rsidRPr="00C65154">
        <w:rPr>
          <w:rFonts w:ascii="GHEA Grapalat" w:eastAsia="Times New Roman" w:hAnsi="GHEA Grapalat" w:cs="Courier New"/>
          <w:sz w:val="24"/>
          <w:szCs w:val="24"/>
          <w:lang w:val="hy-AM"/>
        </w:rPr>
        <w:t>պահպանության՝ նախագծերում նախատեսելով բազմաֆունկցիոնալ նշանակության ինժեներական պաշտպանության կառույցների տարբերակներ ստեղծելու հնարավորություն</w:t>
      </w:r>
      <w:r w:rsidR="00254FD3" w:rsidRPr="00EF791D">
        <w:rPr>
          <w:rFonts w:ascii="GHEA Grapalat" w:eastAsia="Times New Roman" w:hAnsi="GHEA Grapalat" w:cs="Courier New"/>
          <w:sz w:val="24"/>
          <w:szCs w:val="24"/>
          <w:lang w:val="hy-AM"/>
        </w:rPr>
        <w:t>՝ նոր տեխնոլոգիական լուծումներով</w:t>
      </w:r>
      <w:r w:rsidRPr="00C65154">
        <w:rPr>
          <w:rFonts w:ascii="GHEA Grapalat" w:eastAsia="Times New Roman" w:hAnsi="GHEA Grapalat" w:cs="Courier New"/>
          <w:sz w:val="24"/>
          <w:szCs w:val="24"/>
          <w:lang w:val="hy-AM"/>
        </w:rPr>
        <w:t>:</w:t>
      </w:r>
    </w:p>
    <w:p w14:paraId="189EC7BB" w14:textId="77777777" w:rsidR="000C7A02" w:rsidRPr="00C65154" w:rsidRDefault="000C7A02" w:rsidP="00C00715">
      <w:pPr>
        <w:pStyle w:val="ListParagraph"/>
        <w:widowControl w:val="0"/>
        <w:numPr>
          <w:ilvl w:val="0"/>
          <w:numId w:val="13"/>
        </w:numPr>
        <w:spacing w:after="0" w:line="360" w:lineRule="auto"/>
        <w:ind w:left="0" w:firstLine="27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Ինժեներական պաշտպանության համակարգի և կառույցների</w:t>
      </w:r>
      <w:r w:rsidR="00B1761F" w:rsidRPr="00EF791D">
        <w:rPr>
          <w:rFonts w:ascii="GHEA Grapalat" w:eastAsia="Times New Roman" w:hAnsi="GHEA Grapalat" w:cs="Courier New"/>
          <w:sz w:val="24"/>
          <w:szCs w:val="24"/>
          <w:lang w:val="hy-AM"/>
        </w:rPr>
        <w:t xml:space="preserve"> (շինությունների)</w:t>
      </w:r>
      <w:r w:rsidRPr="00C65154">
        <w:rPr>
          <w:rFonts w:ascii="GHEA Grapalat" w:eastAsia="Times New Roman" w:hAnsi="GHEA Grapalat" w:cs="Courier New"/>
          <w:sz w:val="24"/>
          <w:szCs w:val="24"/>
          <w:lang w:val="hy-AM"/>
        </w:rPr>
        <w:t xml:space="preserve"> հիմնավորման նյութերը պետք է </w:t>
      </w:r>
      <w:r w:rsidR="00B1761F" w:rsidRPr="00EF791D">
        <w:rPr>
          <w:rFonts w:ascii="GHEA Grapalat" w:eastAsia="Times New Roman" w:hAnsi="GHEA Grapalat" w:cs="Courier New"/>
          <w:sz w:val="24"/>
          <w:szCs w:val="24"/>
          <w:lang w:val="hy-AM"/>
        </w:rPr>
        <w:t>ապահովեն</w:t>
      </w:r>
      <w:r w:rsidRPr="00C65154">
        <w:rPr>
          <w:rFonts w:ascii="GHEA Grapalat" w:eastAsia="Times New Roman" w:hAnsi="GHEA Grapalat" w:cs="Courier New"/>
          <w:sz w:val="24"/>
          <w:szCs w:val="24"/>
          <w:lang w:val="hy-AM"/>
        </w:rPr>
        <w:t xml:space="preserve">՝ </w:t>
      </w:r>
    </w:p>
    <w:p w14:paraId="1E6111D3"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պաշտպանվող տարածքում առկա բնական պայմանների գնահատումը,</w:t>
      </w:r>
    </w:p>
    <w:p w14:paraId="0CF58AAC"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պաշտպանվող տարածքում ինժեներաերկրաբանական, </w:t>
      </w:r>
      <w:r w:rsidR="00B1761F" w:rsidRPr="00EF791D">
        <w:rPr>
          <w:rFonts w:ascii="GHEA Grapalat" w:eastAsia="Times New Roman" w:hAnsi="GHEA Grapalat" w:cs="Courier New"/>
          <w:sz w:val="24"/>
          <w:szCs w:val="24"/>
          <w:lang w:val="hy-AM"/>
        </w:rPr>
        <w:t xml:space="preserve">ինժեներագեոդեզիական, </w:t>
      </w:r>
      <w:r w:rsidRPr="00C65154">
        <w:rPr>
          <w:rFonts w:ascii="GHEA Grapalat" w:eastAsia="Times New Roman" w:hAnsi="GHEA Grapalat" w:cs="Courier New"/>
          <w:sz w:val="24"/>
          <w:szCs w:val="24"/>
          <w:lang w:val="hy-AM"/>
        </w:rPr>
        <w:t xml:space="preserve">ջրաերկրաբանական և ջրաբանական պայմանների փոփոխության կանխատեսումը՝ հաշվի առնելով տեխնածին գործոնները, ներառյալ ուղեկցող վտանգավոր երկրաբանական </w:t>
      </w:r>
      <w:r w:rsidR="00B1761F" w:rsidRPr="00EF791D">
        <w:rPr>
          <w:rFonts w:ascii="GHEA Grapalat" w:eastAsia="Times New Roman" w:hAnsi="GHEA Grapalat" w:cs="Courier New"/>
          <w:sz w:val="24"/>
          <w:szCs w:val="24"/>
          <w:lang w:val="hy-AM"/>
        </w:rPr>
        <w:t>երևույթների</w:t>
      </w:r>
      <w:r w:rsidRPr="00C65154">
        <w:rPr>
          <w:rFonts w:ascii="GHEA Grapalat" w:eastAsia="Times New Roman" w:hAnsi="GHEA Grapalat" w:cs="Courier New"/>
          <w:sz w:val="24"/>
          <w:szCs w:val="24"/>
          <w:lang w:val="hy-AM"/>
        </w:rPr>
        <w:t xml:space="preserve"> (սողանքներ, ափերի վերամշակում, կարստ, փխրահողային գրունտ</w:t>
      </w:r>
      <w:r w:rsidR="00B1761F" w:rsidRPr="00EF791D">
        <w:rPr>
          <w:rFonts w:ascii="GHEA Grapalat" w:eastAsia="Times New Roman" w:hAnsi="GHEA Grapalat" w:cs="Courier New"/>
          <w:sz w:val="24"/>
          <w:szCs w:val="24"/>
          <w:lang w:val="hy-AM"/>
        </w:rPr>
        <w:t>ն</w:t>
      </w:r>
      <w:r w:rsidRPr="00C65154">
        <w:rPr>
          <w:rFonts w:ascii="GHEA Grapalat" w:eastAsia="Times New Roman" w:hAnsi="GHEA Grapalat" w:cs="Courier New"/>
          <w:sz w:val="24"/>
          <w:szCs w:val="24"/>
          <w:lang w:val="hy-AM"/>
        </w:rPr>
        <w:t>երի նստում, ենթաողողում և այլն) զարգացման և տարածման հնարավորությունը,</w:t>
      </w:r>
    </w:p>
    <w:p w14:paraId="42D592BE"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տարածքի հեղեղման մասշտաբների գնահատումը,</w:t>
      </w:r>
    </w:p>
    <w:p w14:paraId="166B6DF3"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ջրհեղեղից տարածքների ինժեներական պաշտպանության մեթոդների ընտրությունը,</w:t>
      </w:r>
    </w:p>
    <w:p w14:paraId="3265BE79"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ինժեներական պաշտպանության կառույցների հաշվարկը,</w:t>
      </w:r>
    </w:p>
    <w:p w14:paraId="0448EE78"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տարածքի ջրային հաշվեկշռի, ինչպես նաև մակերևութային և ստորերկրյա ջրերի մակարդակի, քիմիական և ջերմաստիճանային ռեժիմների գնահատումը </w:t>
      </w:r>
      <w:bookmarkStart w:id="73" w:name="_Hlk127719090"/>
      <w:r w:rsidRPr="00C65154">
        <w:rPr>
          <w:rFonts w:ascii="GHEA Grapalat" w:eastAsia="Times New Roman" w:hAnsi="GHEA Grapalat" w:cs="Courier New"/>
          <w:sz w:val="24"/>
          <w:szCs w:val="24"/>
          <w:lang w:val="hy-AM"/>
        </w:rPr>
        <w:t>(ջրաչափական կետերում, հաշվեկշռային և փորձարարական տեղամասերում գործող դիտարկումների հիման վրա)</w:t>
      </w:r>
      <w:bookmarkEnd w:id="73"/>
      <w:r w:rsidRPr="00C65154">
        <w:rPr>
          <w:rFonts w:ascii="GHEA Grapalat" w:eastAsia="Times New Roman" w:hAnsi="GHEA Grapalat" w:cs="Courier New"/>
          <w:sz w:val="24"/>
          <w:szCs w:val="24"/>
          <w:lang w:val="hy-AM"/>
        </w:rPr>
        <w:t>,</w:t>
      </w:r>
    </w:p>
    <w:p w14:paraId="7CF12225"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տարածքների բնական և արհեստական ջրահեռացման գնահատումը,</w:t>
      </w:r>
    </w:p>
    <w:p w14:paraId="49B7DA41" w14:textId="77777777" w:rsidR="000C7A02" w:rsidRPr="00C65154" w:rsidRDefault="000C7A02" w:rsidP="00C00715">
      <w:pPr>
        <w:pStyle w:val="ListParagraph"/>
        <w:widowControl w:val="0"/>
        <w:numPr>
          <w:ilvl w:val="0"/>
          <w:numId w:val="49"/>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տարածքի </w:t>
      </w:r>
      <w:r w:rsidR="00E41333" w:rsidRPr="00EF791D">
        <w:rPr>
          <w:rFonts w:ascii="GHEA Grapalat" w:eastAsia="Times New Roman" w:hAnsi="GHEA Grapalat" w:cs="Courier New"/>
          <w:sz w:val="24"/>
          <w:szCs w:val="24"/>
          <w:lang w:val="hy-AM"/>
        </w:rPr>
        <w:t>գործառնական</w:t>
      </w:r>
      <w:r w:rsidRPr="00C65154">
        <w:rPr>
          <w:rFonts w:ascii="GHEA Grapalat" w:eastAsia="Times New Roman" w:hAnsi="GHEA Grapalat" w:cs="Courier New"/>
          <w:sz w:val="24"/>
          <w:szCs w:val="24"/>
          <w:lang w:val="hy-AM"/>
        </w:rPr>
        <w:t xml:space="preserve"> գոտիավորման վերաբերյալ </w:t>
      </w:r>
      <w:r w:rsidR="00E41333" w:rsidRPr="00EF791D">
        <w:rPr>
          <w:rFonts w:ascii="GHEA Grapalat" w:eastAsia="Times New Roman" w:hAnsi="GHEA Grapalat" w:cs="Courier New"/>
          <w:sz w:val="24"/>
          <w:szCs w:val="24"/>
          <w:lang w:val="hy-AM"/>
        </w:rPr>
        <w:t xml:space="preserve">նորմատիվ պահանջների </w:t>
      </w:r>
      <w:r w:rsidRPr="00C65154">
        <w:rPr>
          <w:rFonts w:ascii="GHEA Grapalat" w:eastAsia="Times New Roman" w:hAnsi="GHEA Grapalat" w:cs="Courier New"/>
          <w:sz w:val="24"/>
          <w:szCs w:val="24"/>
          <w:lang w:val="hy-AM"/>
        </w:rPr>
        <w:t>կա</w:t>
      </w:r>
      <w:r w:rsidR="00E41333" w:rsidRPr="00EF791D">
        <w:rPr>
          <w:rFonts w:ascii="GHEA Grapalat" w:eastAsia="Times New Roman" w:hAnsi="GHEA Grapalat" w:cs="Courier New"/>
          <w:sz w:val="24"/>
          <w:szCs w:val="24"/>
          <w:lang w:val="hy-AM"/>
        </w:rPr>
        <w:t>տարում</w:t>
      </w:r>
      <w:r w:rsidRPr="00C65154">
        <w:rPr>
          <w:rFonts w:ascii="GHEA Grapalat" w:eastAsia="Times New Roman" w:hAnsi="GHEA Grapalat" w:cs="Courier New"/>
          <w:sz w:val="24"/>
          <w:szCs w:val="24"/>
          <w:lang w:val="hy-AM"/>
        </w:rPr>
        <w:t>ը:</w:t>
      </w:r>
    </w:p>
    <w:p w14:paraId="2D3CD059" w14:textId="77777777" w:rsidR="000C7A02" w:rsidRPr="00C65154" w:rsidRDefault="00E97480"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EF791D">
        <w:rPr>
          <w:rFonts w:ascii="GHEA Grapalat" w:eastAsia="Times New Roman" w:hAnsi="GHEA Grapalat" w:cs="Courier New"/>
          <w:sz w:val="24"/>
          <w:szCs w:val="24"/>
          <w:lang w:val="hy-AM"/>
        </w:rPr>
        <w:t>Ի</w:t>
      </w:r>
      <w:r w:rsidR="000C7A02" w:rsidRPr="00C65154">
        <w:rPr>
          <w:rFonts w:ascii="GHEA Grapalat" w:eastAsia="Times New Roman" w:hAnsi="GHEA Grapalat" w:cs="Courier New"/>
          <w:sz w:val="24"/>
          <w:szCs w:val="24"/>
          <w:lang w:val="hy-AM"/>
        </w:rPr>
        <w:t>նժեներական հետազ</w:t>
      </w:r>
      <w:r w:rsidRPr="00EF791D">
        <w:rPr>
          <w:rFonts w:ascii="GHEA Grapalat" w:eastAsia="Times New Roman" w:hAnsi="GHEA Grapalat" w:cs="Courier New"/>
          <w:sz w:val="24"/>
          <w:szCs w:val="24"/>
          <w:lang w:val="hy-AM"/>
        </w:rPr>
        <w:t>նն</w:t>
      </w:r>
      <w:r w:rsidR="000C7A02" w:rsidRPr="00C65154">
        <w:rPr>
          <w:rFonts w:ascii="GHEA Grapalat" w:eastAsia="Times New Roman" w:hAnsi="GHEA Grapalat" w:cs="Courier New"/>
          <w:sz w:val="24"/>
          <w:szCs w:val="24"/>
          <w:lang w:val="hy-AM"/>
        </w:rPr>
        <w:t xml:space="preserve">ությունների նյութերը պետք է լրացվեն մակերևութային և ստորերկրյա ջրերի ռեժիմի և արտածին երկրաբանական </w:t>
      </w:r>
      <w:r w:rsidR="00196763" w:rsidRPr="00EF791D">
        <w:rPr>
          <w:rFonts w:ascii="GHEA Grapalat" w:eastAsia="Times New Roman" w:hAnsi="GHEA Grapalat" w:cs="Courier New"/>
          <w:sz w:val="24"/>
          <w:szCs w:val="24"/>
          <w:lang w:val="hy-AM"/>
        </w:rPr>
        <w:t>երևույթների</w:t>
      </w:r>
      <w:r w:rsidR="000C7A02" w:rsidRPr="00C65154">
        <w:rPr>
          <w:rFonts w:ascii="GHEA Grapalat" w:eastAsia="Times New Roman" w:hAnsi="GHEA Grapalat" w:cs="Courier New"/>
          <w:sz w:val="24"/>
          <w:szCs w:val="24"/>
          <w:lang w:val="hy-AM"/>
        </w:rPr>
        <w:t>, ինչպես նաև ջրաբանական և ջրաերկրաբանական հաշվարկների բազմամյա դիտարկումների արդյունքներով:</w:t>
      </w:r>
      <w:r w:rsidR="000C7A02" w:rsidRPr="00C65154">
        <w:rPr>
          <w:rFonts w:ascii="GHEA Grapalat" w:eastAsia="Times New Roman" w:hAnsi="GHEA Grapalat" w:cs="Times New Roman"/>
          <w:sz w:val="24"/>
          <w:szCs w:val="24"/>
          <w:lang w:val="hy-AM"/>
        </w:rPr>
        <w:t xml:space="preserve"> </w:t>
      </w:r>
    </w:p>
    <w:p w14:paraId="1111ACEB"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Times New Roman"/>
          <w:sz w:val="24"/>
          <w:szCs w:val="24"/>
          <w:lang w:val="hy-AM"/>
        </w:rPr>
      </w:pPr>
    </w:p>
    <w:p w14:paraId="6E236AE4" w14:textId="77777777" w:rsidR="006A6B06"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ՋՐԱՊԱՇՏՊԱՆ ԿԱՌՈՒՅՑՆԵՐԻ ՀԻՄՆԱԿԱՆ</w:t>
      </w:r>
      <w:r w:rsidR="006A6B06" w:rsidRPr="00C65154">
        <w:rPr>
          <w:rFonts w:ascii="GHEA Grapalat" w:eastAsia="Times New Roman" w:hAnsi="GHEA Grapalat" w:cs="Courier New"/>
          <w:b/>
          <w:bCs/>
          <w:sz w:val="24"/>
          <w:szCs w:val="24"/>
          <w:lang w:val="hy-AM"/>
        </w:rPr>
        <w:t xml:space="preserve"> ՀԱՇՎԱՐԿԱՅԻՆ ԴՐՈՒՅԹՆԵՐ</w:t>
      </w:r>
    </w:p>
    <w:p w14:paraId="5FC89D85"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2E4FD85A" w14:textId="77777777" w:rsidR="00D8158C"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Ջրհոսերի և ջրամբարների ափերին ջրհեղեղից ինժեներական պաշտպանություն նախագծելիս, որպես հաշվարկային ընդունվում է դրանցում ջրի առավելագույն մակարդակը՝ այն գերազանցելու հավանականությամբ՝ կախված ինժեներական պաշտպանության կառույցների կատեգորիայից:</w:t>
      </w:r>
    </w:p>
    <w:p w14:paraId="482BB0CA"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Տարածքների հեղեղումների հաշվարկային հարաչափերը պետք է որոշվեն ինժեներական և ջրաբանական հաշվարկների հիման վրա՝ կախված պաշտպանական կառույցների ընդունված դասերից</w:t>
      </w:r>
      <w:r w:rsidR="00884875"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Ընդ որում, պետք է տարբերակել հետևյալ ջրհեղեղները՝ խորահուն (խորությունը 5 մ-ից ավելի), միջին (խորությունը 2-ից 5 մ) և ծանծաղահուն (հողի մակերևույթը ջրով ծածկվելու խորությունը մինչև 2 մ):</w:t>
      </w:r>
    </w:p>
    <w:p w14:paraId="4F2A02C8" w14:textId="77777777" w:rsidR="00037C8E"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Ջրի դիմհար կառույցների գագաթի գերազանցումը ջրի գնահատված մակարդակից պետք է որոշվի՝ կախված ինժեներական պաշտպանության կառույցների կատեգորիայից՝ հաշվի առնելով</w:t>
      </w:r>
      <w:r w:rsidRPr="00C65154">
        <w:rPr>
          <w:rFonts w:ascii="GHEA Grapalat" w:eastAsia="Times New Roman" w:hAnsi="GHEA Grapalat" w:cs="Sylfaen"/>
          <w:sz w:val="24"/>
          <w:szCs w:val="24"/>
          <w:lang w:val="hy-AM"/>
        </w:rPr>
        <w:t xml:space="preserve"> նաև ՀՀ քաղաքաշի</w:t>
      </w:r>
      <w:r w:rsidR="00D8158C" w:rsidRPr="00C65154">
        <w:rPr>
          <w:rFonts w:ascii="GHEA Grapalat" w:eastAsia="Times New Roman" w:hAnsi="GHEA Grapalat" w:cs="Sylfaen"/>
          <w:sz w:val="24"/>
          <w:szCs w:val="24"/>
          <w:lang w:val="hy-AM"/>
        </w:rPr>
        <w:t>նության կոմիտեի նախագահի 2022 թվականի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N11</w:t>
      </w:r>
      <w:r w:rsidR="00FC0FBD">
        <w:rPr>
          <w:rFonts w:ascii="GHEA Grapalat" w:eastAsia="Calibri" w:hAnsi="GHEA Grapalat" w:cs="Times New Roman"/>
          <w:sz w:val="24"/>
          <w:szCs w:val="24"/>
          <w:lang w:val="af-ZA"/>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CF309E" w:rsidRPr="00EF791D">
        <w:rPr>
          <w:rFonts w:ascii="GHEA Grapalat" w:eastAsia="Times New Roman" w:hAnsi="GHEA Grapalat" w:cs="Sylfaen"/>
          <w:sz w:val="24"/>
          <w:szCs w:val="24"/>
          <w:lang w:val="hy-AM"/>
        </w:rPr>
        <w:t>հաստատված և տեղայնացման (արդիականացման) ենթակա</w:t>
      </w:r>
      <w:r w:rsidRPr="00C65154">
        <w:rPr>
          <w:rFonts w:ascii="GHEA Grapalat" w:eastAsia="Times New Roman" w:hAnsi="GHEA Grapalat" w:cs="Courier New"/>
          <w:sz w:val="24"/>
          <w:szCs w:val="24"/>
          <w:lang w:val="hy-AM"/>
        </w:rPr>
        <w:t xml:space="preserve"> ՍՆԻՊ 2.06.05-84* շինարարական նորմերի պահանջները: </w:t>
      </w:r>
      <w:r w:rsidRPr="00C65154">
        <w:rPr>
          <w:rFonts w:ascii="GHEA Grapalat" w:eastAsia="Times New Roman" w:hAnsi="GHEA Grapalat" w:cs="Courier New"/>
          <w:sz w:val="24"/>
          <w:szCs w:val="24"/>
          <w:lang w:val="hy-AM"/>
        </w:rPr>
        <w:lastRenderedPageBreak/>
        <w:t>Ընդ որում, պետք է հաշվի առնել ջրի մակարդակի բարձրացման հնարավորությունը՝ պաշտպանական կառույցներով ջրհոսի սահմանափակման հաշվին։</w:t>
      </w:r>
    </w:p>
    <w:p w14:paraId="19B9A4DA" w14:textId="77777777" w:rsidR="00037C8E"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Թափվածքով, կամ գրունտի ողողատով մակերևույթի բարձրացմամբ, տարածքը հեղեղումից պաշտպանելիս՝ ջրային օբյեկտի կողմից հողալցվող տարածքի նիշը պետք է ընդունվի այնպես, ինչպես փլուզումային ամբարտակների գագաթի համար:</w:t>
      </w:r>
    </w:p>
    <w:p w14:paraId="01F5EBC8"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 xml:space="preserve">Ջրհեղեղից պաշտպանվող տարածքներում մակերևութային հոսքը կարգավորող կառույցները պետք է հաշվարկվեն այդ տարածքներ մուտք գործող </w:t>
      </w:r>
      <w:bookmarkStart w:id="74" w:name="_Hlk127732581"/>
      <w:r w:rsidRPr="00C65154">
        <w:rPr>
          <w:rFonts w:ascii="GHEA Grapalat" w:eastAsia="Times New Roman" w:hAnsi="GHEA Grapalat" w:cs="Courier New"/>
          <w:sz w:val="24"/>
          <w:szCs w:val="24"/>
          <w:lang w:val="hy-AM"/>
        </w:rPr>
        <w:t>մակերևութային</w:t>
      </w:r>
      <w:bookmarkEnd w:id="74"/>
      <w:r w:rsidRPr="00C65154">
        <w:rPr>
          <w:rFonts w:ascii="GHEA Grapalat" w:eastAsia="Times New Roman" w:hAnsi="GHEA Grapalat" w:cs="Courier New"/>
          <w:sz w:val="24"/>
          <w:szCs w:val="24"/>
          <w:lang w:val="hy-AM"/>
        </w:rPr>
        <w:t xml:space="preserve"> ջրերի գնահատված հոսքի հիման վրա (անձրևային և հալոցքային ջրեր, ժամանակավոր և մշտական ջրհոսներ), որն ընդունվում է ինժեներական պաշտպանության կառույցների դասին համապատասխան:</w:t>
      </w:r>
    </w:p>
    <w:p w14:paraId="52630E0E"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Ջրբաժանի կողմից </w:t>
      </w:r>
      <w:bookmarkStart w:id="75" w:name="_Hlk127734021"/>
      <w:r w:rsidRPr="00C65154">
        <w:rPr>
          <w:rFonts w:ascii="GHEA Grapalat" w:eastAsia="Times New Roman" w:hAnsi="GHEA Grapalat" w:cs="Courier New"/>
          <w:sz w:val="24"/>
          <w:szCs w:val="24"/>
          <w:lang w:val="hy-AM"/>
        </w:rPr>
        <w:t>մակերևութային</w:t>
      </w:r>
      <w:bookmarkEnd w:id="75"/>
      <w:r w:rsidRPr="00C65154">
        <w:rPr>
          <w:rFonts w:ascii="GHEA Grapalat" w:eastAsia="Times New Roman" w:hAnsi="GHEA Grapalat" w:cs="Courier New"/>
          <w:sz w:val="24"/>
          <w:szCs w:val="24"/>
          <w:lang w:val="hy-AM"/>
        </w:rPr>
        <w:t xml:space="preserve"> հոսքը պետք է հեռացվի պաշտպանված տարածքից բարձրադիր ջրանցքներով, իսկ անհրաժեշտության դեպքում՝ նախատեսվի ջրամբարների կառուցում, որոնք թույլ կտան կուտակելու մակերևութային հոսքի մի մասը։ </w:t>
      </w:r>
    </w:p>
    <w:p w14:paraId="3D1F03FC" w14:textId="77777777" w:rsidR="00037C8E"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Ինժեներական պաշտպանության համակարգերը պետք է նախագծվեն հաշվի առնելով յուրաքանչյուր բնական գոտու առանձնահատկությունները, ինչպես նաև՝ բնապահպանական ծրագրերն ու միջոցառումները:</w:t>
      </w:r>
    </w:p>
    <w:p w14:paraId="69E89D4E"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Եթե պաշտպանվող տարածքներում առկա են տնտեսական և խմելու ջրի աղբյուրներ, ապա</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պետք է կատարվի ջրի որակի հնարավոր փոփոխությունների կանխատեսում՝ ինժեներական պաշտպանական կառույցների շինարարությունից հետո ջրապահպան միջոցառումներ մշակելու համար:</w:t>
      </w:r>
    </w:p>
    <w:p w14:paraId="1BE7B379"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22DCDF48" w14:textId="77777777" w:rsidR="000C7A02" w:rsidRPr="00C65154" w:rsidRDefault="000C7A02" w:rsidP="00C00715">
      <w:pPr>
        <w:pStyle w:val="ListParagraph"/>
        <w:widowControl w:val="0"/>
        <w:numPr>
          <w:ilvl w:val="0"/>
          <w:numId w:val="14"/>
        </w:numPr>
        <w:spacing w:after="0" w:line="360" w:lineRule="auto"/>
        <w:ind w:left="-90" w:firstLine="65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ՋՐՀԵՂԵՂԻՑ ՊԱՇՏՊԱՆՎԵԼՈՒ ԻՆԺԵՆԵՐԱԿԱՆ ՊԱՇՏՊԱՆՈՒԹՅԱՆ ԿԱՌՈՒՅՑՆԵՐ ԵՎ ՄԻՋՈՑԱՌՈՒՄՆԵՐ</w:t>
      </w:r>
    </w:p>
    <w:p w14:paraId="0E6E9B16"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Հեղեղվող տարածքները պարսպող պատվարներով պաշտպանելիս պետք է կիրառվի տարածքների ընդհանուր և </w:t>
      </w:r>
      <w:bookmarkStart w:id="76" w:name="_Hlk127783729"/>
      <w:r w:rsidRPr="00C65154">
        <w:rPr>
          <w:rFonts w:ascii="GHEA Grapalat" w:eastAsia="Times New Roman" w:hAnsi="GHEA Grapalat" w:cs="Courier New"/>
          <w:sz w:val="24"/>
          <w:szCs w:val="24"/>
          <w:lang w:val="hy-AM"/>
        </w:rPr>
        <w:t>տեղամասային թմբապատում</w:t>
      </w:r>
      <w:bookmarkEnd w:id="76"/>
      <w:r w:rsidRPr="00C65154">
        <w:rPr>
          <w:rFonts w:ascii="GHEA Grapalat" w:eastAsia="Times New Roman" w:hAnsi="GHEA Grapalat" w:cs="Courier New"/>
          <w:sz w:val="24"/>
          <w:szCs w:val="24"/>
          <w:lang w:val="hy-AM"/>
        </w:rPr>
        <w:t>:</w:t>
      </w:r>
    </w:p>
    <w:p w14:paraId="44404ADF" w14:textId="77777777" w:rsidR="002C1E8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Տարածքի ընդհանուր թմբապատումը նպատակահարմար է կիրառել պաշտպանվող տարածքում ջրահոսքերի բացակայության դեպքում, կամ երբ դրանց արտահոսքը, կողմնատար ջրանցքով, խողովակաշարով կամ պոմպակայանով, կարող է ուղղվել դեպի ջրամբար կամ գետ:</w:t>
      </w:r>
    </w:p>
    <w:p w14:paraId="7185297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 Տեղամասային թմբապատումը պետք է կիրառվի խոշոր գետերով հատվող տարածքները պաշտպանելու, որոնց վերամղումը տնտեսապես նպատակահարմար </w:t>
      </w:r>
      <w:r w:rsidR="00F14663" w:rsidRPr="00EF791D">
        <w:rPr>
          <w:rFonts w:ascii="GHEA Grapalat" w:eastAsia="Times New Roman" w:hAnsi="GHEA Grapalat" w:cs="Courier New"/>
          <w:sz w:val="24"/>
          <w:szCs w:val="24"/>
          <w:lang w:val="hy-AM"/>
        </w:rPr>
        <w:t>չ</w:t>
      </w:r>
      <w:r w:rsidRPr="00C65154">
        <w:rPr>
          <w:rFonts w:ascii="GHEA Grapalat" w:eastAsia="Times New Roman" w:hAnsi="GHEA Grapalat" w:cs="Courier New"/>
          <w:sz w:val="24"/>
          <w:szCs w:val="24"/>
          <w:lang w:val="hy-AM"/>
        </w:rPr>
        <w:t>է, կամ տարբեր խտության կառուցապատման տարածքների առանձին հատվածների պաշտպանության համար:</w:t>
      </w:r>
    </w:p>
    <w:p w14:paraId="1C94E65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Ջրամբարների, մայրուղային ջրանցքների, հողային զանգվածների ցամաքեցման համակարգերի ստեղծմամբ պայմանավորված ջրհեղեղների կանխման ինժեներական պաշտպանության նախագծերն անհրաժեշտ է կապակցել ողջ ջրատնտեսական համալիրի կառուցման նախագծերի հետ:</w:t>
      </w:r>
    </w:p>
    <w:p w14:paraId="17557A4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77" w:name="_Hlk127814176"/>
      <w:r w:rsidRPr="00C65154">
        <w:rPr>
          <w:rFonts w:ascii="GHEA Grapalat" w:eastAsia="Times New Roman" w:hAnsi="GHEA Grapalat" w:cs="Courier New"/>
          <w:sz w:val="24"/>
          <w:szCs w:val="24"/>
          <w:lang w:val="hy-AM"/>
        </w:rPr>
        <w:t xml:space="preserve">Տարածքի մակերևույթի արհեստական բարձրացման </w:t>
      </w:r>
      <w:bookmarkEnd w:id="77"/>
      <w:r w:rsidRPr="00C65154">
        <w:rPr>
          <w:rFonts w:ascii="GHEA Grapalat" w:eastAsia="Times New Roman" w:hAnsi="GHEA Grapalat" w:cs="Courier New"/>
          <w:sz w:val="24"/>
          <w:szCs w:val="24"/>
          <w:lang w:val="hy-AM"/>
        </w:rPr>
        <w:t xml:space="preserve">տարբերակները պետք է ընտրվեն պաշտպանվող տարածքի հետևյալ բնութագրերի վերլուծության հիման վրա՝ հողաերկրաբանական, կլիմայական </w:t>
      </w:r>
      <w:r w:rsidR="004965F6" w:rsidRPr="00EF791D">
        <w:rPr>
          <w:rFonts w:ascii="GHEA Grapalat" w:eastAsia="Times New Roman" w:hAnsi="GHEA Grapalat" w:cs="Courier New"/>
          <w:sz w:val="24"/>
          <w:szCs w:val="24"/>
          <w:lang w:val="hy-AM"/>
        </w:rPr>
        <w:t>և</w:t>
      </w:r>
      <w:r w:rsidRPr="00C65154">
        <w:rPr>
          <w:rFonts w:ascii="GHEA Grapalat" w:eastAsia="Times New Roman" w:hAnsi="GHEA Grapalat" w:cs="Courier New"/>
          <w:sz w:val="24"/>
          <w:szCs w:val="24"/>
          <w:lang w:val="hy-AM"/>
        </w:rPr>
        <w:t xml:space="preserve"> </w:t>
      </w:r>
      <w:r w:rsidR="004965F6" w:rsidRPr="00EF791D">
        <w:rPr>
          <w:rFonts w:ascii="GHEA Grapalat" w:eastAsia="Times New Roman" w:hAnsi="GHEA Grapalat" w:cs="Courier New"/>
          <w:sz w:val="24"/>
          <w:szCs w:val="24"/>
          <w:lang w:val="hy-AM"/>
        </w:rPr>
        <w:t>գործառնական գոտիավորման (այդ թվում քաղաքաշինական գործունեության հատուկ կարգավորման օբյեկտների)</w:t>
      </w:r>
      <w:r w:rsidRPr="00C65154">
        <w:rPr>
          <w:rFonts w:ascii="GHEA Grapalat" w:eastAsia="Times New Roman" w:hAnsi="GHEA Grapalat" w:cs="Courier New"/>
          <w:sz w:val="24"/>
          <w:szCs w:val="24"/>
          <w:lang w:val="hy-AM"/>
        </w:rPr>
        <w:t>, սոցիալական, բնապահպանական և այլ պահանջների, որոնք ներկայացվում են կառուցապատվող տարածքներին:</w:t>
      </w:r>
      <w:r w:rsidRPr="00C65154">
        <w:rPr>
          <w:rFonts w:ascii="GHEA Grapalat" w:eastAsia="Times New Roman" w:hAnsi="GHEA Grapalat" w:cs="Times New Roman"/>
          <w:sz w:val="24"/>
          <w:szCs w:val="24"/>
          <w:lang w:val="hy-AM"/>
        </w:rPr>
        <w:t xml:space="preserve"> </w:t>
      </w:r>
    </w:p>
    <w:p w14:paraId="454124D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Ջրհեղեղից տարածքը թափվածքով պաշտպանելիս, տարածքի ափամերձ լանջի եզրը պետք է ընդունել առնվազն 0,5 մ–ով բարձր ջրային օբյեկտում ջրի հաշվարկային մակարդակից՝ հաշվի առնելով ալեբախությունը և ալիքի հաշվարկային բարձրությունը:</w:t>
      </w:r>
    </w:p>
    <w:p w14:paraId="6F2E987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Լիրքավորված տարածքի ափամերձ լանջի նախագծումը պետք է իրականացվի</w:t>
      </w:r>
      <w:r w:rsidRPr="00C65154">
        <w:rPr>
          <w:rFonts w:ascii="GHEA Grapalat" w:eastAsia="Times New Roman" w:hAnsi="GHEA Grapalat" w:cs="Sylfaen"/>
          <w:sz w:val="24"/>
          <w:szCs w:val="24"/>
          <w:lang w:val="hy-AM"/>
        </w:rPr>
        <w:t xml:space="preserve"> ՀՀ քաղաքաշինության կոմիտեի նախագահի 2022 թ</w:t>
      </w:r>
      <w:r w:rsidR="001634A9"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00167D30">
        <w:rPr>
          <w:rFonts w:ascii="GHEA Grapalat" w:eastAsia="Calibri" w:hAnsi="GHEA Grapalat" w:cs="Times New Roman"/>
          <w:sz w:val="24"/>
          <w:szCs w:val="24"/>
          <w:lang w:val="af-ZA"/>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1634A9" w:rsidRPr="00EF791D">
        <w:rPr>
          <w:rFonts w:ascii="GHEA Grapalat" w:eastAsia="Times New Roman" w:hAnsi="GHEA Grapalat" w:cs="Sylfaen"/>
          <w:sz w:val="24"/>
          <w:szCs w:val="24"/>
          <w:lang w:val="hy-AM"/>
        </w:rPr>
        <w:t xml:space="preserve">հաստատված և տեղայնացման (արդիականացման) ենթակա </w:t>
      </w:r>
      <w:r w:rsidRPr="00C65154">
        <w:rPr>
          <w:rFonts w:ascii="GHEA Grapalat" w:eastAsia="Times New Roman" w:hAnsi="GHEA Grapalat" w:cs="Courier New"/>
          <w:sz w:val="24"/>
          <w:szCs w:val="24"/>
          <w:lang w:val="hy-AM"/>
        </w:rPr>
        <w:t>ՍՆԻՊ 2.06.05-84* շինարարական նորմերի պահանջներին համապատասխան:</w:t>
      </w:r>
    </w:p>
    <w:p w14:paraId="699C7AC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Տարածքի մակերևույթի արհեստական բարձրացում իրականացնելիս անհրաժեշտ է ապահովել ստորերկրյա ջրերի բնական ջրաքաշման պայմանները: Դրենաժները պետք է տեղադրվեն լցվող կամ ողողումով հարթվող ձորակների և հեղեղատների հնահուներում, իսկ հաստատուն ջրահոսքերը ուղեկցող դրենաժային խողովակներով պետք է հավաքվեն կոլեկտորների մեջ:</w:t>
      </w:r>
    </w:p>
    <w:p w14:paraId="331E1076"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Դյուկերների, ելուստների, հեղեղաթողների, պարզարանների, միջնարարների, պոմպակայանների և այլ կառույցների նախագծումը պետք է իրականացվի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Times New Roman"/>
          <w:sz w:val="24"/>
          <w:szCs w:val="24"/>
          <w:lang w:val="hy-AM"/>
        </w:rPr>
        <w:t xml:space="preserve">կոմիտեի </w:t>
      </w:r>
      <w:r w:rsidRPr="00C65154">
        <w:rPr>
          <w:rFonts w:ascii="GHEA Grapalat" w:eastAsia="Calibri" w:hAnsi="GHEA Grapalat" w:cs="Arial"/>
          <w:sz w:val="24"/>
          <w:szCs w:val="24"/>
          <w:lang w:val="af-ZA"/>
        </w:rPr>
        <w:t>նախա</w:t>
      </w:r>
      <w:r w:rsidRPr="00C65154">
        <w:rPr>
          <w:rFonts w:ascii="GHEA Grapalat" w:eastAsia="Calibri" w:hAnsi="GHEA Grapalat" w:cs="Arial"/>
          <w:sz w:val="24"/>
          <w:szCs w:val="24"/>
          <w:lang w:val="hy-AM"/>
        </w:rPr>
        <w:t>գահ</w:t>
      </w:r>
      <w:r w:rsidRPr="00C65154">
        <w:rPr>
          <w:rFonts w:ascii="GHEA Grapalat" w:eastAsia="Calibri" w:hAnsi="GHEA Grapalat" w:cs="Arial"/>
          <w:sz w:val="24"/>
          <w:szCs w:val="24"/>
          <w:lang w:val="af-ZA"/>
        </w:rPr>
        <w:t>ի</w:t>
      </w:r>
      <w:r w:rsidRPr="00C65154">
        <w:rPr>
          <w:rFonts w:ascii="GHEA Grapalat" w:eastAsia="Calibri" w:hAnsi="GHEA Grapalat" w:cs="Times New Roman"/>
          <w:sz w:val="24"/>
          <w:szCs w:val="24"/>
          <w:lang w:val="af-ZA"/>
        </w:rPr>
        <w:t xml:space="preserve"> 20</w:t>
      </w:r>
      <w:r w:rsidRPr="00C65154">
        <w:rPr>
          <w:rFonts w:ascii="GHEA Grapalat" w:eastAsia="Calibri" w:hAnsi="GHEA Grapalat" w:cs="Times New Roman"/>
          <w:sz w:val="24"/>
          <w:szCs w:val="24"/>
          <w:lang w:val="hy-AM"/>
        </w:rPr>
        <w:t>22</w:t>
      </w:r>
      <w:r w:rsidRPr="00C65154">
        <w:rPr>
          <w:rFonts w:ascii="GHEA Grapalat" w:eastAsia="Calibri" w:hAnsi="GHEA Grapalat" w:cs="Arial"/>
          <w:sz w:val="24"/>
          <w:szCs w:val="24"/>
          <w:lang w:val="af-ZA"/>
        </w:rPr>
        <w:t>թ</w:t>
      </w:r>
      <w:r w:rsidR="001634A9" w:rsidRPr="00C65154">
        <w:rPr>
          <w:rFonts w:ascii="GHEA Grapalat" w:eastAsia="Calibri" w:hAnsi="GHEA Grapalat" w:cs="Arial"/>
          <w:sz w:val="24"/>
          <w:szCs w:val="24"/>
          <w:lang w:val="af-ZA"/>
        </w:rPr>
        <w:t>վականի</w:t>
      </w:r>
      <w:r w:rsidRPr="00C65154">
        <w:rPr>
          <w:rFonts w:ascii="GHEA Grapalat" w:eastAsia="Calibri" w:hAnsi="GHEA Grapalat" w:cs="Cambria Math"/>
          <w:sz w:val="24"/>
          <w:szCs w:val="24"/>
          <w:lang w:val="hy-AM"/>
        </w:rPr>
        <w:t xml:space="preserve"> հուլիսի </w:t>
      </w:r>
      <w:r w:rsidRPr="00C65154">
        <w:rPr>
          <w:rFonts w:ascii="GHEA Grapalat" w:eastAsia="Calibri" w:hAnsi="GHEA Grapalat" w:cs="Times New Roman"/>
          <w:sz w:val="24"/>
          <w:szCs w:val="24"/>
          <w:lang w:val="hy-AM"/>
        </w:rPr>
        <w:t>8</w:t>
      </w:r>
      <w:r w:rsidRPr="00C65154">
        <w:rPr>
          <w:rFonts w:ascii="GHEA Grapalat" w:eastAsia="Calibri" w:hAnsi="GHEA Grapalat" w:cs="Times New Roman"/>
          <w:sz w:val="24"/>
          <w:szCs w:val="24"/>
          <w:lang w:val="af-ZA"/>
        </w:rPr>
        <w:t>-ի N</w:t>
      </w:r>
      <w:r w:rsidRPr="00C65154">
        <w:rPr>
          <w:rFonts w:ascii="GHEA Grapalat" w:eastAsia="Calibri" w:hAnsi="GHEA Grapalat" w:cs="Times New Roman"/>
          <w:sz w:val="24"/>
          <w:szCs w:val="24"/>
          <w:lang w:val="hy-AM"/>
        </w:rPr>
        <w:t xml:space="preserve"> 16</w:t>
      </w:r>
      <w:r w:rsidRPr="00C65154">
        <w:rPr>
          <w:rFonts w:ascii="GHEA Grapalat" w:eastAsia="Calibri" w:hAnsi="GHEA Grapalat" w:cs="Times New Roman"/>
          <w:sz w:val="24"/>
          <w:szCs w:val="24"/>
          <w:lang w:val="af-ZA"/>
        </w:rPr>
        <w:t>-</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Times New Roman" w:hAnsi="GHEA Grapalat" w:cs="Courier New"/>
          <w:sz w:val="24"/>
          <w:szCs w:val="24"/>
          <w:lang w:val="hy-AM"/>
        </w:rPr>
        <w:t xml:space="preserve"> </w:t>
      </w:r>
      <w:r w:rsidRPr="00C65154">
        <w:rPr>
          <w:rFonts w:ascii="GHEA Grapalat" w:eastAsia="Calibri" w:hAnsi="GHEA Grapalat" w:cs="Arial"/>
          <w:sz w:val="24"/>
          <w:szCs w:val="24"/>
          <w:lang w:val="hy-AM"/>
        </w:rPr>
        <w:lastRenderedPageBreak/>
        <w:t xml:space="preserve">հաստատված </w:t>
      </w:r>
      <w:r w:rsidRPr="00C65154">
        <w:rPr>
          <w:rFonts w:ascii="GHEA Grapalat" w:eastAsia="Calibri" w:hAnsi="GHEA Grapalat" w:cs="Arial"/>
          <w:sz w:val="24"/>
          <w:szCs w:val="24"/>
          <w:lang w:val="af-ZA"/>
        </w:rPr>
        <w:t xml:space="preserve"> </w:t>
      </w:r>
      <w:r w:rsidRPr="00C65154">
        <w:rPr>
          <w:rFonts w:ascii="GHEA Grapalat" w:eastAsia="Times New Roman" w:hAnsi="GHEA Grapalat" w:cs="Courier New"/>
          <w:sz w:val="24"/>
          <w:szCs w:val="24"/>
          <w:lang w:val="hy-AM"/>
        </w:rPr>
        <w:t>ՀՀՇՆ 40-01.03-2022  շինարարական նորմերի պահանջներին համապատասխան:</w:t>
      </w:r>
    </w:p>
    <w:p w14:paraId="236A4A3F"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Կառուցապատված տարածքներում պետք է նախատեսվի անձրևային փակ կոյուղի։ </w:t>
      </w:r>
    </w:p>
    <w:p w14:paraId="3FAF226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Պաշտպանվող տարածքներում տեղակայված ջրահոսքերի հունակարգավորող կառույցները պետք է նախատեսված լինեն ջրառատության հոսքի սպառման համար՝ ջրի հաշվարկային մակարդակների դեպքում, բացառեն տարածքի ջրածածկումը, ինչպես նաև գետի հունի հաշվարկային ջրավորումը և ողողադաշտերի տարածքների ցամաքեցումը: Բացի այդ, կառույցները </w:t>
      </w:r>
      <w:bookmarkStart w:id="78" w:name="_Hlk127817729"/>
      <w:r w:rsidRPr="00C65154">
        <w:rPr>
          <w:rFonts w:ascii="GHEA Grapalat" w:eastAsia="Times New Roman" w:hAnsi="GHEA Grapalat" w:cs="Courier New"/>
          <w:sz w:val="24"/>
          <w:szCs w:val="24"/>
          <w:lang w:val="hy-AM"/>
        </w:rPr>
        <w:t>չպետք է</w:t>
      </w:r>
      <w:bookmarkEnd w:id="78"/>
      <w:r w:rsidRPr="00C65154">
        <w:rPr>
          <w:rFonts w:ascii="GHEA Grapalat" w:eastAsia="Times New Roman" w:hAnsi="GHEA Grapalat" w:cs="Courier New"/>
          <w:sz w:val="24"/>
          <w:szCs w:val="24"/>
          <w:lang w:val="hy-AM"/>
        </w:rPr>
        <w:t xml:space="preserve"> խախտեն գոյություն ունեցող ջրանցքներում ջրի ընդունման պայմանները, չպետք է փոխեն հոսանքի կարծր հոսը, ինչպես նաև սառույցի և սղինի (մանրասառույցի) անցման ռեժիմը:</w:t>
      </w:r>
      <w:r w:rsidRPr="00C65154">
        <w:rPr>
          <w:rFonts w:ascii="GHEA Grapalat" w:eastAsia="Times New Roman" w:hAnsi="GHEA Grapalat" w:cs="Times New Roman"/>
          <w:sz w:val="24"/>
          <w:szCs w:val="24"/>
          <w:lang w:val="hy-AM"/>
        </w:rPr>
        <w:t xml:space="preserve"> </w:t>
      </w:r>
    </w:p>
    <w:p w14:paraId="3CC6FF17" w14:textId="77777777" w:rsidR="000C7A02" w:rsidRPr="00C65154" w:rsidRDefault="000C7A02" w:rsidP="00C65154">
      <w:pPr>
        <w:widowControl w:val="0"/>
        <w:spacing w:after="0" w:line="360" w:lineRule="auto"/>
        <w:ind w:left="990" w:hanging="414"/>
        <w:contextualSpacing/>
        <w:jc w:val="center"/>
        <w:rPr>
          <w:rFonts w:ascii="GHEA Grapalat" w:eastAsia="Times New Roman" w:hAnsi="GHEA Grapalat" w:cs="Courier New"/>
          <w:b/>
          <w:bCs/>
          <w:sz w:val="24"/>
          <w:szCs w:val="24"/>
          <w:lang w:val="hy-AM"/>
        </w:rPr>
      </w:pPr>
    </w:p>
    <w:p w14:paraId="3934E801"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lang w:val="hy-AM"/>
        </w:rPr>
      </w:pPr>
      <w:bookmarkStart w:id="79" w:name="_Hlk127818207"/>
      <w:r w:rsidRPr="00C65154">
        <w:rPr>
          <w:rFonts w:ascii="GHEA Grapalat" w:eastAsia="Times New Roman" w:hAnsi="GHEA Grapalat" w:cs="Courier New"/>
          <w:b/>
          <w:bCs/>
          <w:sz w:val="24"/>
          <w:szCs w:val="24"/>
          <w:lang w:val="hy-AM"/>
        </w:rPr>
        <w:t xml:space="preserve">ՍԱՌՆԱԾԻՆ ՓՔՈՒՄԻՑ </w:t>
      </w:r>
      <w:bookmarkStart w:id="80" w:name="_Hlk127818244"/>
      <w:bookmarkEnd w:id="79"/>
      <w:r w:rsidRPr="00C65154">
        <w:rPr>
          <w:rFonts w:ascii="GHEA Grapalat" w:eastAsia="Times New Roman" w:hAnsi="GHEA Grapalat" w:cs="Courier New"/>
          <w:b/>
          <w:bCs/>
          <w:sz w:val="24"/>
          <w:szCs w:val="24"/>
          <w:lang w:val="hy-AM"/>
        </w:rPr>
        <w:t>ԳՐՈՒՆՏՆԵՐԻ</w:t>
      </w:r>
      <w:bookmarkEnd w:id="80"/>
      <w:r w:rsidRPr="00C65154">
        <w:rPr>
          <w:rFonts w:ascii="GHEA Grapalat" w:eastAsia="Times New Roman" w:hAnsi="GHEA Grapalat" w:cs="Courier New"/>
          <w:b/>
          <w:bCs/>
          <w:sz w:val="24"/>
          <w:szCs w:val="24"/>
          <w:lang w:val="hy-AM"/>
        </w:rPr>
        <w:t xml:space="preserve"> ՊԱՇՏՊԱՆՈՒԹՅԱՆ ՄԻՋՈՑԱՌՈՒՄՆԵՐ</w:t>
      </w:r>
    </w:p>
    <w:p w14:paraId="3DB52F40"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6AE28FA0"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Սառնածին (կրիոգեն) փքումից գրունտերի ինժեներական պաշտպանությունն անհրաժեշտ է ձմռանը կառուցվող, ցածր բեռնվածությամբ, չջեռուցվող և կոնսերվացված շենքերի, ստորգետնյա և թաղված կառույցների, գծային կառույցների և հաղորդակցությունների համար (խողովակաշարեր, էլեկտրահաղորդման գծեր, ճանապարհներ, աերոդրոմներ, կապի գծեր):</w:t>
      </w:r>
    </w:p>
    <w:p w14:paraId="10ACE41D"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Փքման դեմ միջոցառումները կիրառվում են այն դեպքում, ե</w:t>
      </w:r>
      <w:r w:rsidR="00EB500A" w:rsidRPr="00EF791D">
        <w:rPr>
          <w:rFonts w:ascii="GHEA Grapalat" w:eastAsia="Times New Roman" w:hAnsi="GHEA Grapalat" w:cs="Courier New"/>
          <w:sz w:val="24"/>
          <w:szCs w:val="24"/>
          <w:lang w:val="hy-AM"/>
        </w:rPr>
        <w:t>րբ</w:t>
      </w:r>
      <w:r w:rsidRPr="00C65154">
        <w:rPr>
          <w:rFonts w:ascii="GHEA Grapalat" w:eastAsia="Times New Roman" w:hAnsi="GHEA Grapalat" w:cs="Courier New"/>
          <w:sz w:val="24"/>
          <w:szCs w:val="24"/>
          <w:lang w:val="hy-AM"/>
        </w:rPr>
        <w:t xml:space="preserve"> փքման ուժերի գործողության վրա հիմնված կառույցի կայունությունը չի փոխհատուցվում կառույցից բեռնվածքով, իսկ փքման կամ հալոցքից նստման դեֆորմացիաները գերազանցում են դեֆորմացիաների առավելագույն թույլատրելի արժեքները:</w:t>
      </w:r>
    </w:p>
    <w:p w14:paraId="53B7F118"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Գրունտերի սառնածին փքումը դրսևորվում է հիմքերի հիմնատակերում ընկած կամ դրանց կողային մակերեսի հետ շփման մեջ գտնվող փքվող գրունտ</w:t>
      </w:r>
      <w:r w:rsidR="00887CD2" w:rsidRPr="00EF791D">
        <w:rPr>
          <w:rFonts w:ascii="GHEA Grapalat" w:eastAsia="Times New Roman" w:hAnsi="GHEA Grapalat" w:cs="Courier New"/>
          <w:sz w:val="24"/>
          <w:szCs w:val="24"/>
          <w:lang w:val="hy-AM"/>
        </w:rPr>
        <w:t>ն</w:t>
      </w:r>
      <w:r w:rsidRPr="00C65154">
        <w:rPr>
          <w:rFonts w:ascii="GHEA Grapalat" w:eastAsia="Times New Roman" w:hAnsi="GHEA Grapalat" w:cs="Courier New"/>
          <w:sz w:val="24"/>
          <w:szCs w:val="24"/>
          <w:lang w:val="hy-AM"/>
        </w:rPr>
        <w:t xml:space="preserve">երի սեզոնային սառեցմամբ, որի արդյունքում առաջանում են նորմալ և շոշափող փքող ուժեր, ինչը հանգեցնում է կառույցների և գրունտային զանգվածի դեֆորմացմանը: </w:t>
      </w:r>
      <w:r w:rsidRPr="00C65154">
        <w:rPr>
          <w:rFonts w:ascii="GHEA Grapalat" w:eastAsia="Times New Roman" w:hAnsi="GHEA Grapalat" w:cs="Courier New"/>
          <w:b/>
          <w:bCs/>
          <w:sz w:val="24"/>
          <w:szCs w:val="24"/>
          <w:lang w:val="hy-AM"/>
        </w:rPr>
        <w:t xml:space="preserve">   </w:t>
      </w:r>
    </w:p>
    <w:p w14:paraId="52A90746"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 xml:space="preserve">     </w:t>
      </w:r>
    </w:p>
    <w:p w14:paraId="3988F54D" w14:textId="77777777" w:rsidR="000C7A02" w:rsidRPr="00C65154" w:rsidRDefault="000C7A02" w:rsidP="00C00715">
      <w:pPr>
        <w:pStyle w:val="ListParagraph"/>
        <w:widowControl w:val="0"/>
        <w:numPr>
          <w:ilvl w:val="0"/>
          <w:numId w:val="14"/>
        </w:numPr>
        <w:spacing w:after="0" w:line="360" w:lineRule="auto"/>
        <w:ind w:left="0" w:firstLine="450"/>
        <w:jc w:val="center"/>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lastRenderedPageBreak/>
        <w:t>ՍԱՌՆԱԾԻՆ ՓՔՄԱՆ ՀԱՇՎԱՐԿԱՅԻՆ ՀԻՄՆԱԿԱՆ ԴՐՈՒՅԹՆԵՐ</w:t>
      </w:r>
    </w:p>
    <w:p w14:paraId="563761E3"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Գրունտի` սառնածին փքումից շենքերի և շինությունների ինժեներական պաշտպանության միջոցառումների նախագծման համար անհրաժեշտ են հետևյալ տվյալները՝</w:t>
      </w:r>
    </w:p>
    <w:p w14:paraId="25B33648"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bookmarkStart w:id="81" w:name="_Hlk127820856"/>
      <w:r w:rsidRPr="00C65154">
        <w:rPr>
          <w:rFonts w:ascii="GHEA Grapalat" w:eastAsia="Times New Roman" w:hAnsi="GHEA Grapalat" w:cs="Courier New"/>
          <w:sz w:val="24"/>
          <w:szCs w:val="24"/>
          <w:lang w:val="hy-AM"/>
        </w:rPr>
        <w:t>գրունտի</w:t>
      </w:r>
      <w:bookmarkEnd w:id="81"/>
      <w:r w:rsidRPr="00C65154">
        <w:rPr>
          <w:rFonts w:ascii="GHEA Grapalat" w:eastAsia="Times New Roman" w:hAnsi="GHEA Grapalat" w:cs="Courier New"/>
          <w:sz w:val="24"/>
          <w:szCs w:val="24"/>
          <w:lang w:val="hy-AM"/>
        </w:rPr>
        <w:t xml:space="preserve"> հատիկաչափական և հանքային կազմը,</w:t>
      </w:r>
    </w:p>
    <w:p w14:paraId="67362273"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գրունտի խտությունը,</w:t>
      </w:r>
    </w:p>
    <w:p w14:paraId="22D47BC2"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գրունտի ջրաֆիզիկական հատկությունները (նախաձմեռային խոնավություն, պլաստիկության սահմանների խոնավություն, լրիվ խոնավատարության, ֆիլտրման գործակից, մազանոթային բարձրացում),</w:t>
      </w:r>
    </w:p>
    <w:p w14:paraId="4C9C7D1E"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հողերի դեֆորմացման հատկությունները,</w:t>
      </w:r>
    </w:p>
    <w:p w14:paraId="2A78D838"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հողի ջերմաֆիզիկական հատկությունները (ջերմունակություն, ջերմահաղորդականություն),</w:t>
      </w:r>
    </w:p>
    <w:p w14:paraId="790B9A88"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ստորերկրյա ջրերի մակարդակը,</w:t>
      </w:r>
    </w:p>
    <w:p w14:paraId="4D344A78"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սեզոնային սառեցման և հալման խորությունը,</w:t>
      </w:r>
    </w:p>
    <w:p w14:paraId="6A19A932"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կլիմայական տվյալները՝ օդի միջին ամսական ջերմաստիճանը ձմռանը, ձմեռային շրջանի տևողությունը, ձյան ծածկույթի բարձրությունն ու խտությունը,</w:t>
      </w:r>
    </w:p>
    <w:p w14:paraId="757CC791" w14:textId="77777777" w:rsidR="000C7A02" w:rsidRPr="00C65154" w:rsidRDefault="000C7A02" w:rsidP="00C00715">
      <w:pPr>
        <w:pStyle w:val="ListParagraph"/>
        <w:widowControl w:val="0"/>
        <w:numPr>
          <w:ilvl w:val="0"/>
          <w:numId w:val="50"/>
        </w:numPr>
        <w:spacing w:after="0" w:line="360" w:lineRule="auto"/>
        <w:ind w:left="0" w:firstLine="81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կառուցվածքից առաջացող բեռնված</w:t>
      </w:r>
      <w:r w:rsidR="00887CD2" w:rsidRPr="00C65154">
        <w:rPr>
          <w:rFonts w:ascii="GHEA Grapalat" w:eastAsia="Times New Roman" w:hAnsi="GHEA Grapalat" w:cs="Courier New"/>
          <w:sz w:val="24"/>
          <w:szCs w:val="24"/>
        </w:rPr>
        <w:t>ք</w:t>
      </w:r>
      <w:r w:rsidRPr="00C65154">
        <w:rPr>
          <w:rFonts w:ascii="GHEA Grapalat" w:eastAsia="Times New Roman" w:hAnsi="GHEA Grapalat" w:cs="Courier New"/>
          <w:sz w:val="24"/>
          <w:szCs w:val="24"/>
          <w:lang w:val="hy-AM"/>
        </w:rPr>
        <w:t>ը:</w:t>
      </w:r>
    </w:p>
    <w:p w14:paraId="4F00EECD"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Եթե հիմքերը դրվում են հողի սեզոնային սառեցման խորությունից բարձր, ապա կայունության հաշվարկն իրականացվում է սառնածին փքման նորմալ և շոշափող ուժերի ազդեցության համար, իսկ սեզոնային սառեցման խորությունից ցածր հիմքերի դեպքում՝ կայունության հաշվարկն իրականացվում է միայն շոշափող ուժերի ազդեցության համար:</w:t>
      </w:r>
    </w:p>
    <w:p w14:paraId="71D6025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Կայունության հաշվարկները պետք է իրականացվեն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նախարարի</w:t>
      </w:r>
      <w:r w:rsidRPr="00C65154">
        <w:rPr>
          <w:rFonts w:ascii="GHEA Grapalat" w:eastAsia="Calibri" w:hAnsi="GHEA Grapalat" w:cs="Times New Roman"/>
          <w:sz w:val="24"/>
          <w:szCs w:val="24"/>
          <w:lang w:val="af-ZA"/>
        </w:rPr>
        <w:t xml:space="preserve"> 2006</w:t>
      </w:r>
      <w:r w:rsidRPr="00C65154">
        <w:rPr>
          <w:rFonts w:ascii="GHEA Grapalat" w:eastAsia="Calibri" w:hAnsi="GHEA Grapalat" w:cs="Arial"/>
          <w:sz w:val="24"/>
          <w:szCs w:val="24"/>
          <w:lang w:val="af-ZA"/>
        </w:rPr>
        <w:t>թ</w:t>
      </w:r>
      <w:r w:rsidR="00D05D64" w:rsidRPr="00C65154">
        <w:rPr>
          <w:rFonts w:ascii="GHEA Grapalat" w:eastAsia="Calibri" w:hAnsi="GHEA Grapalat" w:cs="Arial"/>
          <w:sz w:val="24"/>
          <w:szCs w:val="24"/>
          <w:lang w:val="af-ZA"/>
        </w:rPr>
        <w:t>վականի</w:t>
      </w:r>
      <w:r w:rsidRPr="00C65154">
        <w:rPr>
          <w:rFonts w:ascii="GHEA Grapalat" w:eastAsia="Calibri" w:hAnsi="GHEA Grapalat" w:cs="Times New Roman"/>
          <w:sz w:val="24"/>
          <w:szCs w:val="24"/>
          <w:lang w:val="af-ZA"/>
        </w:rPr>
        <w:t xml:space="preserve"> նոյեմբերի 6-ի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Calibri" w:hAnsi="GHEA Grapalat" w:cs="Courier New"/>
          <w:sz w:val="24"/>
          <w:szCs w:val="24"/>
          <w:lang w:val="hy-AM"/>
        </w:rPr>
        <w:t xml:space="preserve">ՀՀՇՆ IV-10.01.01-2006 </w:t>
      </w:r>
      <w:r w:rsidRPr="00C65154">
        <w:rPr>
          <w:rFonts w:ascii="GHEA Grapalat" w:eastAsia="Times New Roman" w:hAnsi="GHEA Grapalat" w:cs="Courier New"/>
          <w:sz w:val="24"/>
          <w:szCs w:val="24"/>
          <w:lang w:val="hy-AM"/>
        </w:rPr>
        <w:t>շինարարական նորմերի համաձայն: Սառնածին փքման տեսակարար շոշափող ուժերը որոշվում են ըստ ԳՕՍՏ 27217-2012 ստանդարտի:</w:t>
      </w:r>
    </w:p>
    <w:p w14:paraId="3A23C11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Գրունտի սառնածին փքումից առաջացող դեֆորմացիաների համար հիմքերի հաշվարկներն իրականացվում են </w:t>
      </w:r>
      <w:r w:rsidRPr="00C65154">
        <w:rPr>
          <w:rFonts w:ascii="GHEA Grapalat" w:eastAsia="Calibri" w:hAnsi="GHEA Grapalat" w:cs="Arial"/>
          <w:sz w:val="24"/>
          <w:szCs w:val="24"/>
          <w:lang w:val="af-ZA"/>
        </w:rPr>
        <w:t>ՀՀ</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քաղաքաշինության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նախարարի</w:t>
      </w:r>
      <w:r w:rsidRPr="00C65154">
        <w:rPr>
          <w:rFonts w:ascii="GHEA Grapalat" w:eastAsia="Calibri" w:hAnsi="GHEA Grapalat" w:cs="Times New Roman"/>
          <w:sz w:val="24"/>
          <w:szCs w:val="24"/>
          <w:lang w:val="af-ZA"/>
        </w:rPr>
        <w:t xml:space="preserve"> 2006 </w:t>
      </w:r>
      <w:r w:rsidRPr="00C65154">
        <w:rPr>
          <w:rFonts w:ascii="GHEA Grapalat" w:eastAsia="Calibri" w:hAnsi="GHEA Grapalat" w:cs="Arial"/>
          <w:sz w:val="24"/>
          <w:szCs w:val="24"/>
          <w:lang w:val="af-ZA"/>
        </w:rPr>
        <w:t>թ</w:t>
      </w:r>
      <w:r w:rsidR="00D05D64" w:rsidRPr="00C65154">
        <w:rPr>
          <w:rFonts w:ascii="GHEA Grapalat" w:eastAsia="Calibri" w:hAnsi="GHEA Grapalat" w:cs="Arial"/>
          <w:sz w:val="24"/>
          <w:szCs w:val="24"/>
          <w:lang w:val="af-ZA"/>
        </w:rPr>
        <w:t>վականի</w:t>
      </w:r>
      <w:r w:rsidRPr="00C65154">
        <w:rPr>
          <w:rFonts w:ascii="GHEA Grapalat" w:eastAsia="Calibri" w:hAnsi="GHEA Grapalat" w:cs="Times New Roman"/>
          <w:sz w:val="24"/>
          <w:szCs w:val="24"/>
          <w:lang w:val="af-ZA"/>
        </w:rPr>
        <w:t xml:space="preserve"> նոյեմբերի 6-ի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245-</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հրամանով</w:t>
      </w:r>
      <w:r w:rsidRPr="00C65154">
        <w:rPr>
          <w:rFonts w:ascii="GHEA Grapalat" w:eastAsia="Calibri" w:hAnsi="GHEA Grapalat" w:cs="Courier New"/>
          <w:sz w:val="24"/>
          <w:szCs w:val="24"/>
          <w:lang w:val="hy-AM"/>
        </w:rPr>
        <w:t xml:space="preserve"> </w:t>
      </w:r>
      <w:r w:rsidRPr="00C65154">
        <w:rPr>
          <w:rFonts w:ascii="GHEA Grapalat" w:eastAsia="Calibri" w:hAnsi="GHEA Grapalat" w:cs="Arial"/>
          <w:sz w:val="24"/>
          <w:szCs w:val="24"/>
          <w:lang w:val="hy-AM"/>
        </w:rPr>
        <w:t xml:space="preserve">հաստատված </w:t>
      </w:r>
      <w:r w:rsidRPr="00C65154">
        <w:rPr>
          <w:rFonts w:ascii="GHEA Grapalat" w:eastAsia="Times New Roman" w:hAnsi="GHEA Grapalat" w:cs="Courier New"/>
          <w:sz w:val="24"/>
          <w:szCs w:val="24"/>
          <w:lang w:val="hy-AM"/>
        </w:rPr>
        <w:t xml:space="preserve">ՀՀՇՆ IV-10.01.01-2006 և </w:t>
      </w:r>
      <w:r w:rsidRPr="00C65154">
        <w:rPr>
          <w:rFonts w:ascii="GHEA Grapalat" w:eastAsia="Times New Roman" w:hAnsi="GHEA Grapalat" w:cs="Sylfaen"/>
          <w:sz w:val="24"/>
          <w:szCs w:val="24"/>
          <w:lang w:val="hy-AM"/>
        </w:rPr>
        <w:t>ՀՀ քաղաքաշինության կոմիտեի նախագահի 2022 թ</w:t>
      </w:r>
      <w:r w:rsidR="00D05D64"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 11</w:t>
      </w:r>
      <w:r w:rsidR="00167D30">
        <w:rPr>
          <w:rFonts w:ascii="GHEA Grapalat" w:eastAsia="Calibri" w:hAnsi="GHEA Grapalat" w:cs="Times New Roman"/>
          <w:sz w:val="24"/>
          <w:szCs w:val="24"/>
          <w:lang w:val="af-ZA"/>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D05D64" w:rsidRPr="00EF791D">
        <w:rPr>
          <w:rFonts w:ascii="GHEA Grapalat" w:eastAsia="Times New Roman" w:hAnsi="GHEA Grapalat" w:cs="Sylfaen"/>
          <w:sz w:val="24"/>
          <w:szCs w:val="24"/>
          <w:lang w:val="hy-AM"/>
        </w:rPr>
        <w:lastRenderedPageBreak/>
        <w:t>հաստատված և տեղայնացման (արդիականացման) ենթակա</w:t>
      </w:r>
      <w:r w:rsidRPr="00C65154">
        <w:rPr>
          <w:rFonts w:ascii="GHEA Grapalat" w:eastAsia="Times New Roman" w:hAnsi="GHEA Grapalat" w:cs="Courier New"/>
          <w:sz w:val="24"/>
          <w:szCs w:val="24"/>
          <w:lang w:val="hy-AM"/>
        </w:rPr>
        <w:t xml:space="preserve"> ՍՆԻՊ 2.02.03-85 շինարարական նորմերի համաձայն: Սառնածին փքման դեֆորմացիայի չափը որոշվում է ըստ ԳՕՍՏ 28622-2012 ստանդարտի:</w:t>
      </w:r>
      <w:r w:rsidRPr="00C65154">
        <w:rPr>
          <w:rFonts w:ascii="GHEA Grapalat" w:eastAsia="Times New Roman" w:hAnsi="GHEA Grapalat" w:cs="Times New Roman"/>
          <w:sz w:val="24"/>
          <w:szCs w:val="24"/>
          <w:lang w:val="hy-AM"/>
        </w:rPr>
        <w:t xml:space="preserve"> </w:t>
      </w:r>
    </w:p>
    <w:p w14:paraId="08B30C96" w14:textId="77777777" w:rsidR="005C0F41" w:rsidRPr="00C65154" w:rsidRDefault="005C0F41" w:rsidP="00C65154">
      <w:pPr>
        <w:widowControl w:val="0"/>
        <w:spacing w:after="0" w:line="360" w:lineRule="auto"/>
        <w:jc w:val="both"/>
        <w:rPr>
          <w:rFonts w:ascii="GHEA Grapalat" w:eastAsia="Times New Roman" w:hAnsi="GHEA Grapalat" w:cs="Courier New"/>
          <w:sz w:val="24"/>
          <w:szCs w:val="24"/>
          <w:lang w:val="hy-AM"/>
        </w:rPr>
      </w:pPr>
    </w:p>
    <w:p w14:paraId="57F694AE"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Times New Roman"/>
          <w:sz w:val="24"/>
          <w:szCs w:val="24"/>
          <w:lang w:val="hy-AM"/>
        </w:rPr>
      </w:pPr>
    </w:p>
    <w:p w14:paraId="29B2CE46" w14:textId="77777777" w:rsidR="000C7A02" w:rsidRPr="00C65154" w:rsidRDefault="000C7A02" w:rsidP="00C00715">
      <w:pPr>
        <w:pStyle w:val="ListParagraph"/>
        <w:widowControl w:val="0"/>
        <w:numPr>
          <w:ilvl w:val="0"/>
          <w:numId w:val="14"/>
        </w:numPr>
        <w:spacing w:after="0" w:line="360" w:lineRule="auto"/>
        <w:ind w:left="90" w:firstLine="47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ՍԱՌՆԱԾԻՆ ՓՔՈՒՄԻՑ ԻՆԺԵՆԵՐԱԿԱՆ ՊԱՇՏՊԱՆՈՒԹՅԱՆ</w:t>
      </w:r>
      <w:r w:rsidR="00D05D64" w:rsidRPr="00C65154">
        <w:rPr>
          <w:rFonts w:ascii="GHEA Grapalat" w:eastAsia="Times New Roman" w:hAnsi="GHEA Grapalat" w:cs="Courier New"/>
          <w:b/>
          <w:bCs/>
          <w:sz w:val="24"/>
          <w:szCs w:val="24"/>
        </w:rPr>
        <w:t xml:space="preserve"> </w:t>
      </w:r>
      <w:r w:rsidRPr="00C65154">
        <w:rPr>
          <w:rFonts w:ascii="GHEA Grapalat" w:eastAsia="Times New Roman" w:hAnsi="GHEA Grapalat" w:cs="Courier New"/>
          <w:b/>
          <w:bCs/>
          <w:sz w:val="24"/>
          <w:szCs w:val="24"/>
          <w:lang w:val="hy-AM"/>
        </w:rPr>
        <w:t>ՄԻՋՈՑԱՌՈՒՄՆԵՐ</w:t>
      </w:r>
    </w:p>
    <w:p w14:paraId="4BA01EF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Շենքերի և շինությունների համար </w:t>
      </w:r>
      <w:bookmarkStart w:id="82" w:name="_Hlk127882611"/>
      <w:r w:rsidRPr="00C65154">
        <w:rPr>
          <w:rFonts w:ascii="GHEA Grapalat" w:eastAsia="Times New Roman" w:hAnsi="GHEA Grapalat" w:cs="Courier New"/>
          <w:sz w:val="24"/>
          <w:szCs w:val="24"/>
          <w:lang w:val="hy-AM"/>
        </w:rPr>
        <w:t>հակա</w:t>
      </w:r>
      <w:bookmarkStart w:id="83" w:name="_Hlk127858651"/>
      <w:r w:rsidRPr="00C65154">
        <w:rPr>
          <w:rFonts w:ascii="GHEA Grapalat" w:eastAsia="Times New Roman" w:hAnsi="GHEA Grapalat" w:cs="Courier New"/>
          <w:sz w:val="24"/>
          <w:szCs w:val="24"/>
          <w:lang w:val="hy-AM"/>
        </w:rPr>
        <w:t>փքումային</w:t>
      </w:r>
      <w:bookmarkEnd w:id="82"/>
      <w:bookmarkEnd w:id="83"/>
      <w:r w:rsidRPr="00C65154">
        <w:rPr>
          <w:rFonts w:ascii="GHEA Grapalat" w:eastAsia="Times New Roman" w:hAnsi="GHEA Grapalat" w:cs="Courier New"/>
          <w:sz w:val="24"/>
          <w:szCs w:val="24"/>
          <w:lang w:val="hy-AM"/>
        </w:rPr>
        <w:t xml:space="preserve"> միջոցառումներ նշանակվում են այն դեպքում, երբ սառնածին փքման համար նախատեսված կառույցի կայունությունը չի ապահովվում կառուցվածքի բեռնվածությամբ</w:t>
      </w:r>
      <w:r w:rsidR="00D05D64"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 xml:space="preserve"> հալվող կամ սառած գրունտ</w:t>
      </w:r>
      <w:r w:rsidR="00D05D64" w:rsidRPr="00EF791D">
        <w:rPr>
          <w:rFonts w:ascii="GHEA Grapalat" w:eastAsia="Times New Roman" w:hAnsi="GHEA Grapalat" w:cs="Courier New"/>
          <w:sz w:val="24"/>
          <w:szCs w:val="24"/>
          <w:lang w:val="hy-AM"/>
        </w:rPr>
        <w:t>n</w:t>
      </w:r>
      <w:r w:rsidRPr="00C65154">
        <w:rPr>
          <w:rFonts w:ascii="GHEA Grapalat" w:eastAsia="Times New Roman" w:hAnsi="GHEA Grapalat" w:cs="Courier New"/>
          <w:sz w:val="24"/>
          <w:szCs w:val="24"/>
          <w:lang w:val="hy-AM"/>
        </w:rPr>
        <w:t>երում հիմքի որմնակապերի ուժերով:</w:t>
      </w:r>
    </w:p>
    <w:p w14:paraId="58D07A7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Հակափքումային միջոցառումները բաժանվում են հետևյալ տեսակների՝</w:t>
      </w:r>
    </w:p>
    <w:p w14:paraId="50F607EF" w14:textId="77777777" w:rsidR="000C7A02" w:rsidRPr="00C65154" w:rsidRDefault="000C7A02" w:rsidP="00C00715">
      <w:pPr>
        <w:widowControl w:val="0"/>
        <w:numPr>
          <w:ilvl w:val="0"/>
          <w:numId w:val="1"/>
        </w:numPr>
        <w:spacing w:after="0" w:line="360" w:lineRule="auto"/>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ինժեներամելիորացման (</w:t>
      </w:r>
      <w:bookmarkStart w:id="84" w:name="_Hlk127859017"/>
      <w:r w:rsidRPr="00C65154">
        <w:rPr>
          <w:rFonts w:ascii="GHEA Grapalat" w:eastAsia="Times New Roman" w:hAnsi="GHEA Grapalat" w:cs="Courier New"/>
          <w:sz w:val="24"/>
          <w:szCs w:val="24"/>
          <w:lang w:val="hy-AM"/>
        </w:rPr>
        <w:t xml:space="preserve">ջերմամելիորացիա </w:t>
      </w:r>
      <w:bookmarkEnd w:id="84"/>
      <w:r w:rsidRPr="00C65154">
        <w:rPr>
          <w:rFonts w:ascii="GHEA Grapalat" w:eastAsia="Times New Roman" w:hAnsi="GHEA Grapalat" w:cs="Courier New"/>
          <w:sz w:val="24"/>
          <w:szCs w:val="24"/>
          <w:lang w:val="hy-AM"/>
        </w:rPr>
        <w:t>և հիդրոմելիորացիա)</w:t>
      </w:r>
      <w:r w:rsidRPr="00C65154">
        <w:rPr>
          <w:rFonts w:ascii="GHEA Grapalat" w:eastAsia="Times New Roman" w:hAnsi="GHEA Grapalat" w:cs="Courier New"/>
          <w:sz w:val="24"/>
          <w:szCs w:val="24"/>
        </w:rPr>
        <w:t>,</w:t>
      </w:r>
    </w:p>
    <w:p w14:paraId="099B2F39" w14:textId="77777777" w:rsidR="000C7A02" w:rsidRPr="00C65154" w:rsidRDefault="000C7A02" w:rsidP="00C00715">
      <w:pPr>
        <w:widowControl w:val="0"/>
        <w:numPr>
          <w:ilvl w:val="0"/>
          <w:numId w:val="1"/>
        </w:numPr>
        <w:spacing w:after="0" w:line="360" w:lineRule="auto"/>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w:t>
      </w:r>
      <w:proofErr w:type="spellStart"/>
      <w:r w:rsidRPr="00C65154">
        <w:rPr>
          <w:rFonts w:ascii="GHEA Grapalat" w:eastAsia="Times New Roman" w:hAnsi="GHEA Grapalat" w:cs="Courier New"/>
          <w:sz w:val="24"/>
          <w:szCs w:val="24"/>
        </w:rPr>
        <w:t>ոնստրուկտիվ</w:t>
      </w:r>
      <w:proofErr w:type="spellEnd"/>
      <w:r w:rsidRPr="00C65154">
        <w:rPr>
          <w:rFonts w:ascii="GHEA Grapalat" w:eastAsia="Times New Roman" w:hAnsi="GHEA Grapalat" w:cs="Courier New"/>
          <w:sz w:val="24"/>
          <w:szCs w:val="24"/>
        </w:rPr>
        <w:t>,</w:t>
      </w:r>
    </w:p>
    <w:p w14:paraId="216F578E" w14:textId="77777777" w:rsidR="000C7A02" w:rsidRPr="00C65154" w:rsidRDefault="000C7A02" w:rsidP="00C00715">
      <w:pPr>
        <w:widowControl w:val="0"/>
        <w:numPr>
          <w:ilvl w:val="0"/>
          <w:numId w:val="1"/>
        </w:numPr>
        <w:spacing w:after="0" w:line="360" w:lineRule="auto"/>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ֆիզիկաքիմիական (հողի հիդրոֆոբացում, պոլիմերային հավելումներ, աղակալում և այլն),</w:t>
      </w:r>
    </w:p>
    <w:p w14:paraId="477E9EC1"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4) համակցված։</w:t>
      </w:r>
    </w:p>
    <w:p w14:paraId="5F9D267B"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bookmarkStart w:id="85" w:name="_Hlk127859152"/>
      <w:r w:rsidRPr="00C65154">
        <w:rPr>
          <w:rFonts w:ascii="GHEA Grapalat" w:eastAsia="Times New Roman" w:hAnsi="GHEA Grapalat" w:cs="Courier New"/>
          <w:sz w:val="24"/>
          <w:szCs w:val="24"/>
          <w:lang w:val="hy-AM"/>
        </w:rPr>
        <w:t>Ջերմամելիորացիան</w:t>
      </w:r>
      <w:bookmarkEnd w:id="85"/>
      <w:r w:rsidRPr="00C65154">
        <w:rPr>
          <w:rFonts w:ascii="GHEA Grapalat" w:eastAsia="Times New Roman" w:hAnsi="GHEA Grapalat" w:cs="Courier New"/>
          <w:sz w:val="24"/>
          <w:szCs w:val="24"/>
          <w:lang w:val="hy-AM"/>
        </w:rPr>
        <w:t xml:space="preserve"> ուղղված է հիմքի մոտ գրունտի սառեցման խորության նվազեցմանը և սառեցված հողի ջերմաստիճանի բարձրացմանը: Ջերմամելիորացիոն միջոցառումները ներառում են հիմքի հորիզոնական և ուղղահայաց ջերմամեկուսացումը, հիմքին մոտ, (հիմքի արտաքին պարագծի երկայնքով) ստորգետնյա հաղորդակցությունների կամ ջեռուցման մալուխի տեղադրումը, որոնք ջերմություն են հաղորդում գրունտին: </w:t>
      </w:r>
    </w:p>
    <w:p w14:paraId="2ADA2AC1" w14:textId="77777777" w:rsidR="007C02B7"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Հիդրոմելիորացիայի միջոցառումները հանգեցնում են ստորերկրյա ջրերի մակարդակի իջեցմանը, սեզոնային սառեցման շերտի սահմաններում գրունտերի ցամաքեցմանը, մթնոլորտային և արտադրական ջրերից մակերևույթի ջրհագեցումից գրունտների պաշտպանությանը: Կիրառվում են սալվածքներ, ջրիջեցում, բաց և փակ դրենաժային համակարգեր (վաքեր, առուներ, խողովակներ), որոնց նախագծումն իրականացվում է </w:t>
      </w:r>
      <w:r w:rsidRPr="00C65154">
        <w:rPr>
          <w:rFonts w:ascii="GHEA Grapalat" w:eastAsia="Times New Roman" w:hAnsi="GHEA Grapalat" w:cs="Sylfaen"/>
          <w:sz w:val="24"/>
          <w:szCs w:val="24"/>
          <w:lang w:val="hy-AM"/>
        </w:rPr>
        <w:t>ՀՀ քաղաքաշինության կոմիտեի նախագահի 2022 թ</w:t>
      </w:r>
      <w:r w:rsidR="00D05D64"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 11</w:t>
      </w:r>
      <w:r w:rsidR="002A5024">
        <w:rPr>
          <w:rFonts w:ascii="GHEA Grapalat" w:eastAsia="Calibri" w:hAnsi="GHEA Grapalat" w:cs="Times New Roman"/>
          <w:sz w:val="24"/>
          <w:szCs w:val="24"/>
          <w:lang w:val="hy-AM"/>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D05D64" w:rsidRPr="00EF791D">
        <w:rPr>
          <w:rFonts w:ascii="GHEA Grapalat" w:eastAsia="Times New Roman" w:hAnsi="GHEA Grapalat" w:cs="Sylfaen"/>
          <w:sz w:val="24"/>
          <w:szCs w:val="24"/>
          <w:lang w:val="hy-AM"/>
        </w:rPr>
        <w:t>հաստատված և տեղայնացման (արդիականացման) ենթակա</w:t>
      </w:r>
      <w:r w:rsidRPr="00C65154">
        <w:rPr>
          <w:rFonts w:ascii="GHEA Grapalat" w:eastAsia="Times New Roman" w:hAnsi="GHEA Grapalat" w:cs="Sylfaen"/>
          <w:sz w:val="24"/>
          <w:szCs w:val="24"/>
          <w:lang w:val="hy-AM"/>
        </w:rPr>
        <w:t xml:space="preserve"> </w:t>
      </w:r>
      <w:r w:rsidRPr="00C65154">
        <w:rPr>
          <w:rFonts w:ascii="GHEA Grapalat" w:eastAsia="Times New Roman" w:hAnsi="GHEA Grapalat" w:cs="Courier New"/>
          <w:sz w:val="24"/>
          <w:szCs w:val="24"/>
          <w:lang w:val="hy-AM"/>
        </w:rPr>
        <w:t xml:space="preserve">ՍՆԻՊ </w:t>
      </w:r>
      <w:r w:rsidRPr="00C65154">
        <w:rPr>
          <w:rFonts w:ascii="GHEA Grapalat" w:eastAsia="Times New Roman" w:hAnsi="GHEA Grapalat" w:cs="Courier New"/>
          <w:sz w:val="24"/>
          <w:szCs w:val="24"/>
          <w:lang w:val="hy-AM"/>
        </w:rPr>
        <w:lastRenderedPageBreak/>
        <w:t>2.06.15-85 շինարարական նորմերի համաձայն:</w:t>
      </w:r>
    </w:p>
    <w:p w14:paraId="0EA7017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Հակափքումային կոնստրուկտիվ միջոցառումները նախատեսում են փքվող հողերում կառույցների և կառուցվածքների հիմքերի կոնստրուկցիաների աշխատանքի արդյունավետության բարձրացում և ներառում են՝</w:t>
      </w:r>
    </w:p>
    <w:p w14:paraId="37EED891" w14:textId="77777777" w:rsidR="000C7A02" w:rsidRPr="00C65154" w:rsidRDefault="000C7A02" w:rsidP="00C00715">
      <w:pPr>
        <w:pStyle w:val="ListParagraph"/>
        <w:widowControl w:val="0"/>
        <w:numPr>
          <w:ilvl w:val="0"/>
          <w:numId w:val="51"/>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հիմնատակերի արտամղման ուժերի նվազեցում,</w:t>
      </w:r>
    </w:p>
    <w:p w14:paraId="60F6F2F6" w14:textId="77777777" w:rsidR="000C7A02" w:rsidRPr="00C65154" w:rsidRDefault="000C7A02" w:rsidP="00C00715">
      <w:pPr>
        <w:pStyle w:val="ListParagraph"/>
        <w:widowControl w:val="0"/>
        <w:numPr>
          <w:ilvl w:val="0"/>
          <w:numId w:val="51"/>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հալված և սառած գրունտերում հիմքերի որմնակապում,</w:t>
      </w:r>
    </w:p>
    <w:p w14:paraId="7CD3C1B9" w14:textId="77777777" w:rsidR="000C7A02" w:rsidRPr="00C65154" w:rsidRDefault="000C7A02" w:rsidP="00C00715">
      <w:pPr>
        <w:pStyle w:val="ListParagraph"/>
        <w:widowControl w:val="0"/>
        <w:numPr>
          <w:ilvl w:val="0"/>
          <w:numId w:val="51"/>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հիմքերի և կառույցի վերգետնյա մասի հարմարեցումը փքման անհավասար դեֆորմացիաներին:</w:t>
      </w:r>
      <w:r w:rsidRPr="00C65154">
        <w:rPr>
          <w:rFonts w:ascii="GHEA Grapalat" w:eastAsia="Times New Roman" w:hAnsi="GHEA Grapalat" w:cs="Times New Roman"/>
          <w:sz w:val="24"/>
          <w:szCs w:val="24"/>
          <w:lang w:val="hy-AM"/>
        </w:rPr>
        <w:t xml:space="preserve"> </w:t>
      </w:r>
    </w:p>
    <w:p w14:paraId="62BBC7CC" w14:textId="77777777" w:rsidR="000C7A02" w:rsidRPr="00C65154"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Փքման շոշափող ուժերի նվազեցման համար անհրաժեշտ է՝</w:t>
      </w:r>
    </w:p>
    <w:p w14:paraId="58ECC509"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նախագծել կառույցներ սյունային և ցցային հիմքերի վրա,</w:t>
      </w:r>
    </w:p>
    <w:p w14:paraId="0E4FC1A4"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նվազեցնել հիմքերի առանձին կանգնած հենարանների քանակը՝ յուրաքանչյուր հենարանի բեռնվածությունը մեծացնելու նպատակով,</w:t>
      </w:r>
    </w:p>
    <w:p w14:paraId="24C45C1D"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սառեցման շերտի սահմաններում նվազեցնել սյունավոր հիմքերի և ցցերի հատույթը,</w:t>
      </w:r>
    </w:p>
    <w:p w14:paraId="1C0E8C78"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երկաթբետոնե հիմքերի վրա սարքել թեք կողանիստեր (մինչև 2°-3°), որոնք կապահովեն հիմքի դիմադրության բարձրացումը փքման շոշափող ուժերի աղդեցությանը,</w:t>
      </w:r>
    </w:p>
    <w:p w14:paraId="752F9974"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կիրառել մածուցիկ, չսառչող նյութեր և հիդրոֆոբ ներծծումներ հիմքերի կողային </w:t>
      </w:r>
      <w:bookmarkStart w:id="86" w:name="_Hlk127875021"/>
      <w:r w:rsidRPr="00C65154">
        <w:rPr>
          <w:rFonts w:ascii="GHEA Grapalat" w:eastAsia="Times New Roman" w:hAnsi="GHEA Grapalat" w:cs="Courier New"/>
          <w:sz w:val="24"/>
          <w:szCs w:val="24"/>
          <w:lang w:val="hy-AM"/>
        </w:rPr>
        <w:t>մակերևույթները</w:t>
      </w:r>
      <w:bookmarkEnd w:id="86"/>
      <w:r w:rsidRPr="00C65154">
        <w:rPr>
          <w:rFonts w:ascii="GHEA Grapalat" w:eastAsia="Times New Roman" w:hAnsi="GHEA Grapalat" w:cs="Courier New"/>
          <w:sz w:val="24"/>
          <w:szCs w:val="24"/>
          <w:lang w:val="hy-AM"/>
        </w:rPr>
        <w:t xml:space="preserve"> ծածկելու համար,</w:t>
      </w:r>
    </w:p>
    <w:p w14:paraId="3E1EEA61"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կիրառել պոլիմերային թաղանթներ հիմքերի կողային մակերևույթներին սոսնձելու համար,</w:t>
      </w:r>
    </w:p>
    <w:p w14:paraId="4312732A" w14:textId="77777777" w:rsidR="000C7A02" w:rsidRPr="00C65154" w:rsidRDefault="000C7A02" w:rsidP="00C00715">
      <w:pPr>
        <w:pStyle w:val="ListParagraph"/>
        <w:widowControl w:val="0"/>
        <w:numPr>
          <w:ilvl w:val="0"/>
          <w:numId w:val="52"/>
        </w:numPr>
        <w:spacing w:after="0" w:line="360" w:lineRule="auto"/>
        <w:ind w:left="90" w:firstLine="90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նվազեցնել հիմքերի կողային մակերևույթների անհարթությունները:</w:t>
      </w:r>
    </w:p>
    <w:p w14:paraId="35D8E9A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Հիմքերի և շենքերի վերգետնյա մասերի կոնստրուկցիաները սառնածին փքման դեֆորմացիաներին հարմարեցնելու համար կարելի է կիրառել՝</w:t>
      </w:r>
    </w:p>
    <w:p w14:paraId="5D877105" w14:textId="77777777" w:rsidR="000C7A02" w:rsidRPr="00C65154" w:rsidRDefault="000C7A02" w:rsidP="00C00715">
      <w:pPr>
        <w:pStyle w:val="ListParagraph"/>
        <w:widowControl w:val="0"/>
        <w:numPr>
          <w:ilvl w:val="0"/>
          <w:numId w:val="5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քարե պատերի և հիմքերի մեջ երկաթբետոնե գոտիներ,</w:t>
      </w:r>
    </w:p>
    <w:p w14:paraId="3007BB1D" w14:textId="77777777" w:rsidR="000C7A02" w:rsidRPr="00C65154" w:rsidRDefault="000C7A02" w:rsidP="00C00715">
      <w:pPr>
        <w:pStyle w:val="ListParagraph"/>
        <w:widowControl w:val="0"/>
        <w:numPr>
          <w:ilvl w:val="0"/>
          <w:numId w:val="5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կառույցներում նստվածքային կարեր,</w:t>
      </w:r>
    </w:p>
    <w:p w14:paraId="33A20966" w14:textId="77777777" w:rsidR="000C7A02" w:rsidRPr="00C65154" w:rsidRDefault="000C7A02" w:rsidP="00C00715">
      <w:pPr>
        <w:pStyle w:val="ListParagraph"/>
        <w:widowControl w:val="0"/>
        <w:numPr>
          <w:ilvl w:val="0"/>
          <w:numId w:val="5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շրջանակային կոնստրուկցիայով հիմքեր կամ հիմքային երկաթբետոնե սալեր,</w:t>
      </w:r>
    </w:p>
    <w:p w14:paraId="6A4F5AEE" w14:textId="77777777" w:rsidR="000C7A02" w:rsidRPr="00C65154" w:rsidRDefault="000C7A02" w:rsidP="00C00715">
      <w:pPr>
        <w:pStyle w:val="ListParagraph"/>
        <w:widowControl w:val="0"/>
        <w:numPr>
          <w:ilvl w:val="0"/>
          <w:numId w:val="5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փքվող հողերի փոխարինում և շենքի (կառույցի) տակ չփքվող գրունտերից (կոպիտ ավազ, մանրախիճ, մանրացված քար) համատարած լիցքի տեղադրում:</w:t>
      </w:r>
    </w:p>
    <w:p w14:paraId="0160443E" w14:textId="77777777" w:rsidR="000F06FF"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Հակափքումային ֆիզիկաքիմիական միջոցառումները հանգեցնում են </w:t>
      </w:r>
      <w:bookmarkStart w:id="87" w:name="_Hlk127892804"/>
      <w:r w:rsidRPr="00C65154">
        <w:rPr>
          <w:rFonts w:ascii="GHEA Grapalat" w:eastAsia="Times New Roman" w:hAnsi="GHEA Grapalat" w:cs="Courier New"/>
          <w:sz w:val="24"/>
          <w:szCs w:val="24"/>
          <w:lang w:val="hy-AM"/>
        </w:rPr>
        <w:lastRenderedPageBreak/>
        <w:t>կապակցող, կայունացնող նյութերով գրունտի</w:t>
      </w:r>
      <w:bookmarkEnd w:id="87"/>
      <w:r w:rsidRPr="00C65154">
        <w:rPr>
          <w:rFonts w:ascii="GHEA Grapalat" w:eastAsia="Times New Roman" w:hAnsi="GHEA Grapalat" w:cs="Courier New"/>
          <w:sz w:val="24"/>
          <w:szCs w:val="24"/>
          <w:lang w:val="hy-AM"/>
        </w:rPr>
        <w:t xml:space="preserve"> հատուկ մշակմանը կամ աղի լուծույթներով գրունտի հագեցվածությանը: Գրունտի հիդրոֆոբացումը իրականացվում է որոշակի ջրաջերմային պայմաններում էկոլոգիապես մաքուր նյութով (պոլիմերով) մշակելու միջոցով։</w:t>
      </w:r>
    </w:p>
    <w:p w14:paraId="6526A19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Հակափքումային միջոցառումների հուսալիությունն ու արդյունավետությունն ապահովելու համար, անհրաժեշտության դեպքում, նախագիծում պետք է նախատեսվի դիտարկումների (մոնիտորինգ) անցկացում: Դիտարկումները պետք է իրականացվեն գրունտի սառեցման հատկությունների և խորության, կառույցների դեֆորմացիաների նկատմամբ՝ ձմեռնամուտի, ձմեռային և գարնանային ժամանակահատվածներում: </w:t>
      </w:r>
    </w:p>
    <w:p w14:paraId="1611F80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Դիտարկումների կազմը և ռեժիմը որոշվում են՝ կախված ինժեներական և երկրասառցաբանական պայմանների բարդությունից, օգտագործվող հիմքերի տեսակներից և յուրացվող տարածքում սառնածին փքման հավանական վտանգից:</w:t>
      </w:r>
    </w:p>
    <w:p w14:paraId="4A63C448"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706DE568"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ՄԱԿԱՍԱՌՑԱՇԵՐՏԻ ԳՈՅԱՑՈՒՄԻՑ ՊԱՇՏՊԱՆՎԵԼՈՒ                             ԿԱՌՈՒՅՑՆԵՐ ԵՎ ՄԻՋՈՑԱՌՈՒՄՆԵՐ</w:t>
      </w:r>
    </w:p>
    <w:p w14:paraId="4306AC29"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Կառուցապատվող և կառուցապատված տարածքներում, ձմեռային ցածր ջերմաստիճանային գոտիներում, անհրաժեշտ է ինժեներական պաշտպանություն ապահովել առկա բնական </w:t>
      </w:r>
      <w:bookmarkStart w:id="88" w:name="_Hlk127898805"/>
      <w:r w:rsidRPr="00C65154">
        <w:rPr>
          <w:rFonts w:ascii="GHEA Grapalat" w:eastAsia="Times New Roman" w:hAnsi="GHEA Grapalat" w:cs="Courier New"/>
          <w:sz w:val="24"/>
          <w:szCs w:val="24"/>
          <w:lang w:val="hy-AM"/>
        </w:rPr>
        <w:t>մակասառցաշերտի</w:t>
      </w:r>
      <w:bookmarkEnd w:id="88"/>
      <w:r w:rsidRPr="00C65154">
        <w:rPr>
          <w:rFonts w:ascii="GHEA Grapalat" w:eastAsia="Times New Roman" w:hAnsi="GHEA Grapalat" w:cs="Courier New"/>
          <w:sz w:val="24"/>
          <w:szCs w:val="24"/>
          <w:lang w:val="hy-AM"/>
        </w:rPr>
        <w:t xml:space="preserve">ց </w:t>
      </w:r>
      <w:r w:rsidR="008777E7" w:rsidRPr="00C65154">
        <w:rPr>
          <w:rFonts w:ascii="GHEA Grapalat" w:eastAsia="Times New Roman" w:hAnsi="GHEA Grapalat" w:cs="Courier New"/>
          <w:sz w:val="24"/>
          <w:szCs w:val="24"/>
          <w:lang w:val="hy-AM"/>
        </w:rPr>
        <w:t>(</w:t>
      </w:r>
      <w:r w:rsidR="008777E7" w:rsidRPr="00EF791D">
        <w:rPr>
          <w:rFonts w:ascii="GHEA Grapalat" w:eastAsia="Times New Roman" w:hAnsi="GHEA Grapalat" w:cs="Courier New"/>
          <w:sz w:val="24"/>
          <w:szCs w:val="24"/>
          <w:lang w:val="hy-AM"/>
        </w:rPr>
        <w:t>Ա</w:t>
      </w:r>
      <w:r w:rsidRPr="00C65154">
        <w:rPr>
          <w:rFonts w:ascii="GHEA Grapalat" w:eastAsia="Times New Roman" w:hAnsi="GHEA Grapalat" w:cs="Courier New"/>
          <w:sz w:val="24"/>
          <w:szCs w:val="24"/>
          <w:lang w:val="hy-AM"/>
        </w:rPr>
        <w:t xml:space="preserve">ղյուսակ 3): Մակասառցաշերտի ձևավորման վտանգը առաջանում է այն ժամանակ, երբ շենքերի և շինությունների կառուցման և շահագործման ընթացքում խախտվում է մակերևութային և ստորերկրյա ջրերի ռեժիմը: Մակասառցաշերտի ձևավորմանը նպաստում են նաև ձմռանը կենցաղային և արդյունաբերական ջրերի վթարային արտանետումները: </w:t>
      </w:r>
    </w:p>
    <w:p w14:paraId="72077197"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Մակասառցաշերտի ձևավորումից ինժեներական պաշտպանությունն օգտագործվում է, որպես կանոն, երկաթուղիների և մայրուղիների, խողովակաշարերի, կապի գծերի, էլեկտրահաղորդման գծերի, բնակելի շենքերի, արդյունաբերական</w:t>
      </w:r>
      <w:r w:rsidR="00863059" w:rsidRPr="00EF791D">
        <w:rPr>
          <w:rFonts w:ascii="GHEA Grapalat" w:eastAsia="Times New Roman" w:hAnsi="GHEA Grapalat" w:cs="Courier New"/>
          <w:sz w:val="24"/>
          <w:szCs w:val="24"/>
          <w:lang w:val="hy-AM"/>
        </w:rPr>
        <w:t xml:space="preserve"> (արտադրական)</w:t>
      </w:r>
      <w:r w:rsidRPr="00C65154">
        <w:rPr>
          <w:rFonts w:ascii="GHEA Grapalat" w:eastAsia="Times New Roman" w:hAnsi="GHEA Grapalat" w:cs="Courier New"/>
          <w:sz w:val="24"/>
          <w:szCs w:val="24"/>
          <w:lang w:val="hy-AM"/>
        </w:rPr>
        <w:t xml:space="preserve"> շենքերի և շինությունների, քաղաքային տարածքի, հանքարդյունաբերության օբյեկտների համար:</w:t>
      </w:r>
    </w:p>
    <w:p w14:paraId="229D9FC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Ինժեներական պաշտպանության միջոցառումներ ընտրելիս և նախագծելիս պետք է </w:t>
      </w:r>
      <w:r w:rsidR="00E73C8D" w:rsidRPr="00EF791D">
        <w:rPr>
          <w:rFonts w:ascii="GHEA Grapalat" w:eastAsia="Times New Roman" w:hAnsi="GHEA Grapalat" w:cs="Courier New"/>
          <w:sz w:val="24"/>
          <w:szCs w:val="24"/>
          <w:lang w:val="hy-AM"/>
        </w:rPr>
        <w:t xml:space="preserve">ղեկավարվել </w:t>
      </w:r>
      <w:r w:rsidRPr="00C65154">
        <w:rPr>
          <w:rFonts w:ascii="GHEA Grapalat" w:eastAsia="Times New Roman" w:hAnsi="GHEA Grapalat" w:cs="Courier New"/>
          <w:sz w:val="24"/>
          <w:szCs w:val="24"/>
          <w:lang w:val="hy-AM"/>
        </w:rPr>
        <w:t xml:space="preserve">մակասառցաշերտի դասակարգմամբ՝ ըստ </w:t>
      </w:r>
      <w:r w:rsidR="00E951CC" w:rsidRPr="00EF791D">
        <w:rPr>
          <w:rFonts w:ascii="GHEA Grapalat" w:eastAsia="Times New Roman" w:hAnsi="GHEA Grapalat" w:cs="Courier New"/>
          <w:sz w:val="24"/>
          <w:szCs w:val="24"/>
          <w:lang w:val="hy-AM"/>
        </w:rPr>
        <w:t>Ա</w:t>
      </w:r>
      <w:r w:rsidRPr="00C65154">
        <w:rPr>
          <w:rFonts w:ascii="GHEA Grapalat" w:eastAsia="Times New Roman" w:hAnsi="GHEA Grapalat" w:cs="Courier New"/>
          <w:sz w:val="24"/>
          <w:szCs w:val="24"/>
          <w:lang w:val="hy-AM"/>
        </w:rPr>
        <w:t>ղյուսակ 3-ում տրված չափերի, ինչպես նաև մակասառցաշերտի ծագմա</w:t>
      </w:r>
      <w:r w:rsidR="00E73C8D" w:rsidRPr="00EF791D">
        <w:rPr>
          <w:rFonts w:ascii="GHEA Grapalat" w:eastAsia="Times New Roman" w:hAnsi="GHEA Grapalat" w:cs="Courier New"/>
          <w:sz w:val="24"/>
          <w:szCs w:val="24"/>
          <w:lang w:val="hy-AM"/>
        </w:rPr>
        <w:t>ն</w:t>
      </w:r>
      <w:r w:rsidRPr="00C65154">
        <w:rPr>
          <w:rFonts w:ascii="GHEA Grapalat" w:eastAsia="Times New Roman" w:hAnsi="GHEA Grapalat" w:cs="Courier New"/>
          <w:sz w:val="24"/>
          <w:szCs w:val="24"/>
          <w:lang w:val="hy-AM"/>
        </w:rPr>
        <w:t>՝</w:t>
      </w:r>
    </w:p>
    <w:p w14:paraId="14063FD3" w14:textId="77777777" w:rsidR="000C7A02" w:rsidRPr="00C65154" w:rsidRDefault="000C7A02" w:rsidP="00C00715">
      <w:pPr>
        <w:pStyle w:val="ListParagraph"/>
        <w:widowControl w:val="0"/>
        <w:numPr>
          <w:ilvl w:val="0"/>
          <w:numId w:val="54"/>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մակերևութային ջրերի մակասառցաշերտ՝ գետերի, լճերի, հալոցքի, ձյան, արդյունաբերական</w:t>
      </w:r>
      <w:r w:rsidR="00E73C8D" w:rsidRPr="00EF791D">
        <w:rPr>
          <w:rFonts w:ascii="GHEA Grapalat" w:eastAsia="Times New Roman" w:hAnsi="GHEA Grapalat" w:cs="Courier New"/>
          <w:sz w:val="24"/>
          <w:szCs w:val="24"/>
          <w:lang w:val="hy-AM"/>
        </w:rPr>
        <w:t xml:space="preserve"> (արտադրական)</w:t>
      </w:r>
      <w:r w:rsidRPr="00C65154">
        <w:rPr>
          <w:rFonts w:ascii="GHEA Grapalat" w:eastAsia="Times New Roman" w:hAnsi="GHEA Grapalat" w:cs="Courier New"/>
          <w:sz w:val="24"/>
          <w:szCs w:val="24"/>
          <w:lang w:val="hy-AM"/>
        </w:rPr>
        <w:t xml:space="preserve"> և կենցաղային ջրերի արտանետման,</w:t>
      </w:r>
    </w:p>
    <w:p w14:paraId="4ECB4889" w14:textId="77777777" w:rsidR="000C7A02" w:rsidRPr="00C65154" w:rsidRDefault="000C7A02" w:rsidP="00C00715">
      <w:pPr>
        <w:pStyle w:val="ListParagraph"/>
        <w:widowControl w:val="0"/>
        <w:numPr>
          <w:ilvl w:val="0"/>
          <w:numId w:val="54"/>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ստորերկրյա ջրերի </w:t>
      </w:r>
      <w:bookmarkStart w:id="89" w:name="_Hlk127899849"/>
      <w:r w:rsidRPr="00C65154">
        <w:rPr>
          <w:rFonts w:ascii="GHEA Grapalat" w:eastAsia="Times New Roman" w:hAnsi="GHEA Grapalat" w:cs="Courier New"/>
          <w:sz w:val="24"/>
          <w:szCs w:val="24"/>
          <w:lang w:val="hy-AM"/>
        </w:rPr>
        <w:t>մակասառցաշերտ</w:t>
      </w:r>
      <w:bookmarkEnd w:id="89"/>
      <w:r w:rsidRPr="00C65154">
        <w:rPr>
          <w:rFonts w:ascii="GHEA Grapalat" w:eastAsia="Times New Roman" w:hAnsi="GHEA Grapalat" w:cs="Courier New"/>
          <w:sz w:val="24"/>
          <w:szCs w:val="24"/>
          <w:lang w:val="hy-AM"/>
        </w:rPr>
        <w:t>՝ սեզոնային հալոցքի շերտ, միջանցիկ և ոչ միջանցիկ տալիկներ (գրունտային զտման և ճնշումային զտման) և դրանց համակցությունները,</w:t>
      </w:r>
    </w:p>
    <w:p w14:paraId="67AA832A" w14:textId="77777777" w:rsidR="000C7A02" w:rsidRPr="00C65154" w:rsidRDefault="000C7A02" w:rsidP="00C00715">
      <w:pPr>
        <w:pStyle w:val="ListParagraph"/>
        <w:widowControl w:val="0"/>
        <w:numPr>
          <w:ilvl w:val="0"/>
          <w:numId w:val="54"/>
        </w:numPr>
        <w:spacing w:after="0" w:line="360" w:lineRule="auto"/>
        <w:ind w:left="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խառը տիպի մակասառցաշերտ՝ մակերևութային և ստորերկրյա ծագման ջրեր (գետ և ստորերկրյա և խորը ենթամակասառցաշերտային արտահոսք):</w:t>
      </w:r>
      <w:r w:rsidRPr="00C65154">
        <w:rPr>
          <w:rFonts w:ascii="GHEA Grapalat" w:eastAsia="Times New Roman" w:hAnsi="GHEA Grapalat" w:cs="Times New Roman"/>
          <w:sz w:val="24"/>
          <w:szCs w:val="24"/>
          <w:lang w:val="hy-AM"/>
        </w:rPr>
        <w:t xml:space="preserve"> </w:t>
      </w:r>
    </w:p>
    <w:p w14:paraId="1376C278" w14:textId="77777777" w:rsidR="000C7A02" w:rsidRPr="00C65154" w:rsidRDefault="000C7A02" w:rsidP="00C65154">
      <w:pPr>
        <w:widowControl w:val="0"/>
        <w:spacing w:after="0" w:line="360" w:lineRule="auto"/>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eastAsia="ru-RU"/>
        </w:rPr>
        <w:t xml:space="preserve"> 3.</w:t>
      </w:r>
    </w:p>
    <w:tbl>
      <w:tblPr>
        <w:tblW w:w="0" w:type="auto"/>
        <w:jc w:val="center"/>
        <w:tblLayout w:type="fixed"/>
        <w:tblCellMar>
          <w:left w:w="0" w:type="dxa"/>
          <w:right w:w="0" w:type="dxa"/>
        </w:tblCellMar>
        <w:tblLook w:val="0000" w:firstRow="0" w:lastRow="0" w:firstColumn="0" w:lastColumn="0" w:noHBand="0" w:noVBand="0"/>
      </w:tblPr>
      <w:tblGrid>
        <w:gridCol w:w="3531"/>
        <w:gridCol w:w="1934"/>
        <w:gridCol w:w="2491"/>
        <w:gridCol w:w="1939"/>
      </w:tblGrid>
      <w:tr w:rsidR="000C7A02" w:rsidRPr="00C65154" w14:paraId="5CF574F6" w14:textId="77777777" w:rsidTr="00601C68">
        <w:trPr>
          <w:trHeight w:hRule="exact" w:val="842"/>
          <w:jc w:val="center"/>
        </w:trPr>
        <w:tc>
          <w:tcPr>
            <w:tcW w:w="3531" w:type="dxa"/>
            <w:tcBorders>
              <w:top w:val="single" w:sz="4" w:space="0" w:color="auto"/>
              <w:left w:val="single" w:sz="4" w:space="0" w:color="auto"/>
              <w:bottom w:val="nil"/>
              <w:right w:val="nil"/>
            </w:tcBorders>
            <w:vAlign w:val="bottom"/>
          </w:tcPr>
          <w:p w14:paraId="4E0F31C3" w14:textId="77777777" w:rsidR="000C7A02" w:rsidRPr="00C65154" w:rsidRDefault="000C7A02" w:rsidP="00C65154">
            <w:pPr>
              <w:widowControl w:val="0"/>
              <w:spacing w:after="0" w:line="360" w:lineRule="auto"/>
              <w:jc w:val="center"/>
              <w:rPr>
                <w:rFonts w:ascii="GHEA Grapalat" w:eastAsia="Times New Roman" w:hAnsi="GHEA Grapalat" w:cs="Times New Roman"/>
                <w:b/>
                <w:sz w:val="24"/>
                <w:szCs w:val="24"/>
                <w:lang w:val="hy-AM" w:eastAsia="ru-RU"/>
              </w:rPr>
            </w:pPr>
            <w:r w:rsidRPr="00C65154">
              <w:rPr>
                <w:rFonts w:ascii="GHEA Grapalat" w:eastAsia="Times New Roman" w:hAnsi="GHEA Grapalat" w:cs="Times New Roman"/>
                <w:b/>
                <w:sz w:val="24"/>
                <w:szCs w:val="24"/>
                <w:lang w:val="ru-RU" w:eastAsia="ru-RU"/>
              </w:rPr>
              <w:t xml:space="preserve">Մակասառցաշերտի </w:t>
            </w:r>
            <w:r w:rsidRPr="00C65154">
              <w:rPr>
                <w:rFonts w:ascii="GHEA Grapalat" w:eastAsia="Times New Roman" w:hAnsi="GHEA Grapalat" w:cs="Times New Roman"/>
                <w:b/>
                <w:sz w:val="24"/>
                <w:szCs w:val="24"/>
                <w:lang w:val="hy-AM" w:eastAsia="ru-RU"/>
              </w:rPr>
              <w:t>կարգը</w:t>
            </w:r>
          </w:p>
          <w:p w14:paraId="37F4DA36" w14:textId="77777777" w:rsidR="000C7A02" w:rsidRPr="00C65154" w:rsidRDefault="000C7A02" w:rsidP="00C65154">
            <w:pPr>
              <w:widowControl w:val="0"/>
              <w:spacing w:after="0" w:line="360" w:lineRule="auto"/>
              <w:jc w:val="center"/>
              <w:rPr>
                <w:rFonts w:ascii="GHEA Grapalat" w:eastAsia="Times New Roman" w:hAnsi="GHEA Grapalat" w:cs="Courier New"/>
                <w:b/>
                <w:sz w:val="24"/>
                <w:szCs w:val="24"/>
                <w:lang w:val="hy-AM"/>
              </w:rPr>
            </w:pPr>
          </w:p>
        </w:tc>
        <w:tc>
          <w:tcPr>
            <w:tcW w:w="1934" w:type="dxa"/>
            <w:tcBorders>
              <w:top w:val="single" w:sz="4" w:space="0" w:color="auto"/>
              <w:left w:val="single" w:sz="4" w:space="0" w:color="auto"/>
              <w:bottom w:val="nil"/>
              <w:right w:val="nil"/>
            </w:tcBorders>
            <w:vAlign w:val="bottom"/>
          </w:tcPr>
          <w:p w14:paraId="47641153" w14:textId="77777777" w:rsidR="000C7A02" w:rsidRPr="00C65154" w:rsidRDefault="000C7A02" w:rsidP="00C65154">
            <w:pPr>
              <w:widowControl w:val="0"/>
              <w:spacing w:after="0" w:line="360" w:lineRule="auto"/>
              <w:ind w:firstLine="380"/>
              <w:jc w:val="center"/>
              <w:rPr>
                <w:rFonts w:ascii="GHEA Grapalat" w:eastAsia="Times New Roman" w:hAnsi="GHEA Grapalat" w:cs="Courier New"/>
                <w:b/>
                <w:sz w:val="24"/>
                <w:szCs w:val="24"/>
                <w:lang w:val="ru-RU"/>
              </w:rPr>
            </w:pPr>
            <w:r w:rsidRPr="00C65154">
              <w:rPr>
                <w:rFonts w:ascii="GHEA Grapalat" w:eastAsia="Times New Roman" w:hAnsi="GHEA Grapalat" w:cs="Times New Roman"/>
                <w:b/>
                <w:sz w:val="24"/>
                <w:szCs w:val="24"/>
                <w:lang w:val="hy-AM" w:eastAsia="ru-RU"/>
              </w:rPr>
              <w:t>Մակերեսը</w:t>
            </w:r>
            <w:r w:rsidRPr="00C65154">
              <w:rPr>
                <w:rFonts w:ascii="GHEA Grapalat" w:eastAsia="Times New Roman" w:hAnsi="GHEA Grapalat" w:cs="Times New Roman"/>
                <w:b/>
                <w:sz w:val="24"/>
                <w:szCs w:val="24"/>
                <w:lang w:val="ru-RU" w:eastAsia="ru-RU"/>
              </w:rPr>
              <w:t xml:space="preserve">, </w:t>
            </w:r>
            <w:r w:rsidRPr="00C65154">
              <w:rPr>
                <w:rFonts w:ascii="GHEA Grapalat" w:eastAsia="Times New Roman" w:hAnsi="GHEA Grapalat" w:cs="Times New Roman"/>
                <w:b/>
                <w:sz w:val="24"/>
                <w:szCs w:val="24"/>
                <w:lang w:val="hy-AM" w:eastAsia="ru-RU"/>
              </w:rPr>
              <w:t>կմ</w:t>
            </w:r>
            <w:r w:rsidRPr="00C65154">
              <w:rPr>
                <w:rFonts w:ascii="GHEA Grapalat" w:eastAsia="Times New Roman" w:hAnsi="GHEA Grapalat" w:cs="Times New Roman"/>
                <w:b/>
                <w:sz w:val="24"/>
                <w:szCs w:val="24"/>
                <w:vertAlign w:val="superscript"/>
                <w:lang w:val="ru-RU" w:eastAsia="ru-RU"/>
              </w:rPr>
              <w:t>2</w:t>
            </w:r>
          </w:p>
        </w:tc>
        <w:tc>
          <w:tcPr>
            <w:tcW w:w="2491" w:type="dxa"/>
            <w:tcBorders>
              <w:top w:val="single" w:sz="4" w:space="0" w:color="auto"/>
              <w:left w:val="single" w:sz="4" w:space="0" w:color="auto"/>
              <w:bottom w:val="nil"/>
              <w:right w:val="nil"/>
            </w:tcBorders>
            <w:vAlign w:val="bottom"/>
          </w:tcPr>
          <w:p w14:paraId="64F97078" w14:textId="77777777" w:rsidR="000C7A02" w:rsidRPr="00C65154" w:rsidRDefault="000C7A02" w:rsidP="00C65154">
            <w:pPr>
              <w:widowControl w:val="0"/>
              <w:spacing w:after="0" w:line="360" w:lineRule="auto"/>
              <w:jc w:val="center"/>
              <w:rPr>
                <w:rFonts w:ascii="GHEA Grapalat" w:eastAsia="Times New Roman" w:hAnsi="GHEA Grapalat" w:cs="Times New Roman"/>
                <w:b/>
                <w:sz w:val="24"/>
                <w:szCs w:val="24"/>
                <w:lang w:val="hy-AM" w:eastAsia="ru-RU"/>
              </w:rPr>
            </w:pPr>
            <w:r w:rsidRPr="00C65154">
              <w:rPr>
                <w:rFonts w:ascii="GHEA Grapalat" w:eastAsia="Times New Roman" w:hAnsi="GHEA Grapalat" w:cs="Times New Roman"/>
                <w:b/>
                <w:sz w:val="24"/>
                <w:szCs w:val="24"/>
                <w:lang w:val="hy-AM" w:eastAsia="ru-RU"/>
              </w:rPr>
              <w:t>Սառ</w:t>
            </w:r>
            <w:proofErr w:type="spellStart"/>
            <w:r w:rsidRPr="00C65154">
              <w:rPr>
                <w:rFonts w:ascii="GHEA Grapalat" w:eastAsia="Times New Roman" w:hAnsi="GHEA Grapalat" w:cs="Times New Roman"/>
                <w:b/>
                <w:sz w:val="24"/>
                <w:szCs w:val="24"/>
                <w:lang w:eastAsia="ru-RU"/>
              </w:rPr>
              <w:t>ույ</w:t>
            </w:r>
            <w:proofErr w:type="spellEnd"/>
            <w:r w:rsidRPr="00C65154">
              <w:rPr>
                <w:rFonts w:ascii="GHEA Grapalat" w:eastAsia="Times New Roman" w:hAnsi="GHEA Grapalat" w:cs="Times New Roman"/>
                <w:b/>
                <w:sz w:val="24"/>
                <w:szCs w:val="24"/>
                <w:lang w:val="hy-AM" w:eastAsia="ru-RU"/>
              </w:rPr>
              <w:t>ցի հզորությունը</w:t>
            </w:r>
            <w:r w:rsidRPr="00C65154">
              <w:rPr>
                <w:rFonts w:ascii="GHEA Grapalat" w:eastAsia="Times New Roman" w:hAnsi="GHEA Grapalat" w:cs="Times New Roman"/>
                <w:b/>
                <w:sz w:val="24"/>
                <w:szCs w:val="24"/>
                <w:lang w:val="ru-RU" w:eastAsia="ru-RU"/>
              </w:rPr>
              <w:t xml:space="preserve">, </w:t>
            </w:r>
            <w:r w:rsidRPr="00C65154">
              <w:rPr>
                <w:rFonts w:ascii="GHEA Grapalat" w:eastAsia="Times New Roman" w:hAnsi="GHEA Grapalat" w:cs="Times New Roman"/>
                <w:b/>
                <w:sz w:val="24"/>
                <w:szCs w:val="24"/>
                <w:lang w:val="hy-AM" w:eastAsia="ru-RU"/>
              </w:rPr>
              <w:t>մ</w:t>
            </w:r>
          </w:p>
          <w:p w14:paraId="505CAB32" w14:textId="77777777" w:rsidR="000C7A02" w:rsidRPr="00C65154" w:rsidRDefault="000C7A02" w:rsidP="00C65154">
            <w:pPr>
              <w:widowControl w:val="0"/>
              <w:spacing w:after="0" w:line="360" w:lineRule="auto"/>
              <w:jc w:val="center"/>
              <w:rPr>
                <w:rFonts w:ascii="GHEA Grapalat" w:eastAsia="Times New Roman" w:hAnsi="GHEA Grapalat" w:cs="Courier New"/>
                <w:b/>
                <w:sz w:val="24"/>
                <w:szCs w:val="24"/>
                <w:lang w:val="hy-AM"/>
              </w:rPr>
            </w:pPr>
          </w:p>
        </w:tc>
        <w:tc>
          <w:tcPr>
            <w:tcW w:w="1939" w:type="dxa"/>
            <w:tcBorders>
              <w:top w:val="single" w:sz="4" w:space="0" w:color="auto"/>
              <w:left w:val="single" w:sz="4" w:space="0" w:color="auto"/>
              <w:bottom w:val="nil"/>
              <w:right w:val="single" w:sz="4" w:space="0" w:color="auto"/>
            </w:tcBorders>
            <w:vAlign w:val="bottom"/>
          </w:tcPr>
          <w:p w14:paraId="0E2083D2" w14:textId="77777777" w:rsidR="000C7A02" w:rsidRPr="00C65154" w:rsidRDefault="000C7A02" w:rsidP="00C65154">
            <w:pPr>
              <w:widowControl w:val="0"/>
              <w:spacing w:after="0" w:line="360" w:lineRule="auto"/>
              <w:jc w:val="center"/>
              <w:rPr>
                <w:rFonts w:ascii="GHEA Grapalat" w:eastAsia="Times New Roman" w:hAnsi="GHEA Grapalat" w:cs="Times New Roman"/>
                <w:b/>
                <w:sz w:val="24"/>
                <w:szCs w:val="24"/>
                <w:vertAlign w:val="superscript"/>
                <w:lang w:val="ru-RU" w:eastAsia="ru-RU"/>
              </w:rPr>
            </w:pPr>
            <w:r w:rsidRPr="00C65154">
              <w:rPr>
                <w:rFonts w:ascii="GHEA Grapalat" w:eastAsia="Times New Roman" w:hAnsi="GHEA Grapalat" w:cs="Times New Roman"/>
                <w:b/>
                <w:sz w:val="24"/>
                <w:szCs w:val="24"/>
                <w:lang w:val="hy-AM" w:eastAsia="ru-RU"/>
              </w:rPr>
              <w:t>Ծավալը</w:t>
            </w:r>
            <w:r w:rsidRPr="00C65154">
              <w:rPr>
                <w:rFonts w:ascii="GHEA Grapalat" w:eastAsia="Times New Roman" w:hAnsi="GHEA Grapalat" w:cs="Times New Roman"/>
                <w:b/>
                <w:sz w:val="24"/>
                <w:szCs w:val="24"/>
                <w:lang w:val="ru-RU" w:eastAsia="ru-RU"/>
              </w:rPr>
              <w:t xml:space="preserve">, </w:t>
            </w:r>
            <w:r w:rsidRPr="00C65154">
              <w:rPr>
                <w:rFonts w:ascii="GHEA Grapalat" w:eastAsia="Times New Roman" w:hAnsi="GHEA Grapalat" w:cs="Times New Roman"/>
                <w:b/>
                <w:sz w:val="24"/>
                <w:szCs w:val="24"/>
                <w:lang w:val="hy-AM" w:eastAsia="ru-RU"/>
              </w:rPr>
              <w:t>մլն</w:t>
            </w:r>
            <w:r w:rsidRPr="00C65154">
              <w:rPr>
                <w:rFonts w:ascii="GHEA Grapalat" w:eastAsia="Times New Roman" w:hAnsi="GHEA Grapalat" w:cs="Times New Roman"/>
                <w:b/>
                <w:sz w:val="24"/>
                <w:szCs w:val="24"/>
                <w:lang w:val="ru-RU" w:eastAsia="ru-RU"/>
              </w:rPr>
              <w:t xml:space="preserve"> </w:t>
            </w:r>
            <w:r w:rsidRPr="00C65154">
              <w:rPr>
                <w:rFonts w:ascii="GHEA Grapalat" w:eastAsia="Times New Roman" w:hAnsi="GHEA Grapalat" w:cs="Times New Roman"/>
                <w:b/>
                <w:sz w:val="24"/>
                <w:szCs w:val="24"/>
                <w:lang w:val="hy-AM" w:eastAsia="ru-RU"/>
              </w:rPr>
              <w:t>մ</w:t>
            </w:r>
            <w:r w:rsidRPr="00C65154">
              <w:rPr>
                <w:rFonts w:ascii="GHEA Grapalat" w:eastAsia="Times New Roman" w:hAnsi="GHEA Grapalat" w:cs="Times New Roman"/>
                <w:b/>
                <w:sz w:val="24"/>
                <w:szCs w:val="24"/>
                <w:vertAlign w:val="superscript"/>
                <w:lang w:val="ru-RU" w:eastAsia="ru-RU"/>
              </w:rPr>
              <w:t>3</w:t>
            </w:r>
          </w:p>
          <w:p w14:paraId="106DBCEC" w14:textId="77777777" w:rsidR="000C7A02" w:rsidRPr="00C65154" w:rsidRDefault="000C7A02" w:rsidP="00C65154">
            <w:pPr>
              <w:widowControl w:val="0"/>
              <w:spacing w:after="0" w:line="360" w:lineRule="auto"/>
              <w:jc w:val="center"/>
              <w:rPr>
                <w:rFonts w:ascii="GHEA Grapalat" w:eastAsia="Times New Roman" w:hAnsi="GHEA Grapalat" w:cs="Courier New"/>
                <w:b/>
                <w:sz w:val="24"/>
                <w:szCs w:val="24"/>
                <w:lang w:val="ru-RU"/>
              </w:rPr>
            </w:pPr>
          </w:p>
        </w:tc>
      </w:tr>
      <w:tr w:rsidR="000C7A02" w:rsidRPr="00C65154" w14:paraId="544BC156" w14:textId="77777777" w:rsidTr="00601C68">
        <w:trPr>
          <w:trHeight w:hRule="exact" w:val="613"/>
          <w:jc w:val="center"/>
        </w:trPr>
        <w:tc>
          <w:tcPr>
            <w:tcW w:w="3531" w:type="dxa"/>
            <w:tcBorders>
              <w:top w:val="single" w:sz="4" w:space="0" w:color="auto"/>
              <w:left w:val="single" w:sz="4" w:space="0" w:color="auto"/>
              <w:bottom w:val="nil"/>
              <w:right w:val="nil"/>
            </w:tcBorders>
            <w:vAlign w:val="bottom"/>
          </w:tcPr>
          <w:p w14:paraId="4F94E94B"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1</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I </w:t>
            </w:r>
            <w:r w:rsidRPr="00C65154">
              <w:rPr>
                <w:rFonts w:ascii="GHEA Grapalat" w:eastAsia="Times New Roman" w:hAnsi="GHEA Grapalat" w:cs="Times New Roman"/>
                <w:sz w:val="24"/>
                <w:szCs w:val="24"/>
                <w:lang w:val="hy-AM" w:eastAsia="ru-RU"/>
              </w:rPr>
              <w:t>Շատ փոքր</w:t>
            </w:r>
          </w:p>
        </w:tc>
        <w:tc>
          <w:tcPr>
            <w:tcW w:w="1934" w:type="dxa"/>
            <w:tcBorders>
              <w:top w:val="single" w:sz="4" w:space="0" w:color="auto"/>
              <w:left w:val="single" w:sz="4" w:space="0" w:color="auto"/>
              <w:bottom w:val="nil"/>
              <w:right w:val="nil"/>
            </w:tcBorders>
            <w:vAlign w:val="bottom"/>
          </w:tcPr>
          <w:p w14:paraId="1EC6B99D"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&lt; 0,001</w:t>
            </w:r>
          </w:p>
        </w:tc>
        <w:tc>
          <w:tcPr>
            <w:tcW w:w="2491" w:type="dxa"/>
            <w:tcBorders>
              <w:top w:val="single" w:sz="4" w:space="0" w:color="auto"/>
              <w:left w:val="single" w:sz="4" w:space="0" w:color="auto"/>
              <w:bottom w:val="nil"/>
              <w:right w:val="nil"/>
            </w:tcBorders>
            <w:vAlign w:val="bottom"/>
          </w:tcPr>
          <w:p w14:paraId="48CB8DEE"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&lt; 0,75</w:t>
            </w:r>
          </w:p>
        </w:tc>
        <w:tc>
          <w:tcPr>
            <w:tcW w:w="1939" w:type="dxa"/>
            <w:tcBorders>
              <w:top w:val="single" w:sz="4" w:space="0" w:color="auto"/>
              <w:left w:val="single" w:sz="4" w:space="0" w:color="auto"/>
              <w:bottom w:val="nil"/>
              <w:right w:val="single" w:sz="4" w:space="0" w:color="auto"/>
            </w:tcBorders>
            <w:vAlign w:val="bottom"/>
          </w:tcPr>
          <w:p w14:paraId="4410D1C1"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&lt; 0,0008</w:t>
            </w:r>
          </w:p>
        </w:tc>
      </w:tr>
      <w:tr w:rsidR="000C7A02" w:rsidRPr="00C65154" w14:paraId="4FAC68D2" w14:textId="77777777" w:rsidTr="00601C68">
        <w:trPr>
          <w:trHeight w:hRule="exact" w:val="451"/>
          <w:jc w:val="center"/>
        </w:trPr>
        <w:tc>
          <w:tcPr>
            <w:tcW w:w="3531" w:type="dxa"/>
            <w:tcBorders>
              <w:top w:val="single" w:sz="4" w:space="0" w:color="auto"/>
              <w:left w:val="single" w:sz="4" w:space="0" w:color="auto"/>
              <w:bottom w:val="nil"/>
              <w:right w:val="nil"/>
            </w:tcBorders>
          </w:tcPr>
          <w:p w14:paraId="7944F37B"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2</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II </w:t>
            </w:r>
            <w:r w:rsidRPr="00C65154">
              <w:rPr>
                <w:rFonts w:ascii="GHEA Grapalat" w:eastAsia="Times New Roman" w:hAnsi="GHEA Grapalat" w:cs="Times New Roman"/>
                <w:sz w:val="24"/>
                <w:szCs w:val="24"/>
                <w:lang w:val="hy-AM" w:eastAsia="ru-RU"/>
              </w:rPr>
              <w:t>Փոքր</w:t>
            </w:r>
          </w:p>
        </w:tc>
        <w:tc>
          <w:tcPr>
            <w:tcW w:w="1934" w:type="dxa"/>
            <w:tcBorders>
              <w:top w:val="single" w:sz="4" w:space="0" w:color="auto"/>
              <w:left w:val="single" w:sz="4" w:space="0" w:color="auto"/>
              <w:bottom w:val="nil"/>
              <w:right w:val="nil"/>
            </w:tcBorders>
          </w:tcPr>
          <w:p w14:paraId="653D9D75"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0,001-0,01</w:t>
            </w:r>
          </w:p>
        </w:tc>
        <w:tc>
          <w:tcPr>
            <w:tcW w:w="2491" w:type="dxa"/>
            <w:tcBorders>
              <w:top w:val="single" w:sz="4" w:space="0" w:color="auto"/>
              <w:left w:val="single" w:sz="4" w:space="0" w:color="auto"/>
              <w:bottom w:val="nil"/>
              <w:right w:val="nil"/>
            </w:tcBorders>
          </w:tcPr>
          <w:p w14:paraId="07CE8160"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0,75-1,00</w:t>
            </w:r>
          </w:p>
        </w:tc>
        <w:tc>
          <w:tcPr>
            <w:tcW w:w="1939" w:type="dxa"/>
            <w:tcBorders>
              <w:top w:val="single" w:sz="4" w:space="0" w:color="auto"/>
              <w:left w:val="single" w:sz="4" w:space="0" w:color="auto"/>
              <w:bottom w:val="nil"/>
              <w:right w:val="single" w:sz="4" w:space="0" w:color="auto"/>
            </w:tcBorders>
          </w:tcPr>
          <w:p w14:paraId="1845FA9F"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0,0008-0,01</w:t>
            </w:r>
          </w:p>
        </w:tc>
      </w:tr>
      <w:tr w:rsidR="000C7A02" w:rsidRPr="00C65154" w14:paraId="28FFC685" w14:textId="77777777" w:rsidTr="00601C68">
        <w:trPr>
          <w:trHeight w:hRule="exact" w:val="541"/>
          <w:jc w:val="center"/>
        </w:trPr>
        <w:tc>
          <w:tcPr>
            <w:tcW w:w="3531" w:type="dxa"/>
            <w:tcBorders>
              <w:top w:val="single" w:sz="4" w:space="0" w:color="auto"/>
              <w:left w:val="single" w:sz="4" w:space="0" w:color="auto"/>
              <w:bottom w:val="nil"/>
              <w:right w:val="nil"/>
            </w:tcBorders>
            <w:vAlign w:val="bottom"/>
          </w:tcPr>
          <w:p w14:paraId="243E2FEF"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3</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III </w:t>
            </w:r>
            <w:r w:rsidRPr="00C65154">
              <w:rPr>
                <w:rFonts w:ascii="GHEA Grapalat" w:eastAsia="Times New Roman" w:hAnsi="GHEA Grapalat" w:cs="Times New Roman"/>
                <w:sz w:val="24"/>
                <w:szCs w:val="24"/>
                <w:lang w:val="hy-AM" w:eastAsia="ru-RU"/>
              </w:rPr>
              <w:t>Միջին</w:t>
            </w:r>
          </w:p>
        </w:tc>
        <w:tc>
          <w:tcPr>
            <w:tcW w:w="1934" w:type="dxa"/>
            <w:tcBorders>
              <w:top w:val="single" w:sz="4" w:space="0" w:color="auto"/>
              <w:left w:val="single" w:sz="4" w:space="0" w:color="auto"/>
              <w:bottom w:val="nil"/>
              <w:right w:val="nil"/>
            </w:tcBorders>
            <w:vAlign w:val="bottom"/>
          </w:tcPr>
          <w:p w14:paraId="00C1B008"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0,01-0,10</w:t>
            </w:r>
          </w:p>
        </w:tc>
        <w:tc>
          <w:tcPr>
            <w:tcW w:w="2491" w:type="dxa"/>
            <w:tcBorders>
              <w:top w:val="single" w:sz="4" w:space="0" w:color="auto"/>
              <w:left w:val="single" w:sz="4" w:space="0" w:color="auto"/>
              <w:bottom w:val="nil"/>
              <w:right w:val="nil"/>
            </w:tcBorders>
            <w:vAlign w:val="bottom"/>
          </w:tcPr>
          <w:p w14:paraId="218ACBF8"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1,00-1,30</w:t>
            </w:r>
          </w:p>
        </w:tc>
        <w:tc>
          <w:tcPr>
            <w:tcW w:w="1939" w:type="dxa"/>
            <w:tcBorders>
              <w:top w:val="single" w:sz="4" w:space="0" w:color="auto"/>
              <w:left w:val="single" w:sz="4" w:space="0" w:color="auto"/>
              <w:bottom w:val="nil"/>
              <w:right w:val="single" w:sz="4" w:space="0" w:color="auto"/>
            </w:tcBorders>
            <w:vAlign w:val="bottom"/>
          </w:tcPr>
          <w:p w14:paraId="64BFB140"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0,01-0,13</w:t>
            </w:r>
          </w:p>
        </w:tc>
      </w:tr>
      <w:tr w:rsidR="000C7A02" w:rsidRPr="00C65154" w14:paraId="6840397A" w14:textId="77777777" w:rsidTr="00601C68">
        <w:trPr>
          <w:trHeight w:hRule="exact" w:val="451"/>
          <w:jc w:val="center"/>
        </w:trPr>
        <w:tc>
          <w:tcPr>
            <w:tcW w:w="3531" w:type="dxa"/>
            <w:tcBorders>
              <w:top w:val="single" w:sz="4" w:space="0" w:color="auto"/>
              <w:left w:val="single" w:sz="4" w:space="0" w:color="auto"/>
              <w:bottom w:val="nil"/>
              <w:right w:val="nil"/>
            </w:tcBorders>
          </w:tcPr>
          <w:p w14:paraId="776FAB70"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4</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IV </w:t>
            </w:r>
            <w:r w:rsidRPr="00C65154">
              <w:rPr>
                <w:rFonts w:ascii="GHEA Grapalat" w:eastAsia="Times New Roman" w:hAnsi="GHEA Grapalat" w:cs="Times New Roman"/>
                <w:sz w:val="24"/>
                <w:szCs w:val="24"/>
                <w:lang w:val="hy-AM" w:eastAsia="ru-RU"/>
              </w:rPr>
              <w:t>Մեծ</w:t>
            </w:r>
          </w:p>
        </w:tc>
        <w:tc>
          <w:tcPr>
            <w:tcW w:w="1934" w:type="dxa"/>
            <w:tcBorders>
              <w:top w:val="single" w:sz="4" w:space="0" w:color="auto"/>
              <w:left w:val="single" w:sz="4" w:space="0" w:color="auto"/>
              <w:bottom w:val="nil"/>
              <w:right w:val="nil"/>
            </w:tcBorders>
          </w:tcPr>
          <w:p w14:paraId="1210E0B3"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0,10-1,0</w:t>
            </w:r>
          </w:p>
        </w:tc>
        <w:tc>
          <w:tcPr>
            <w:tcW w:w="2491" w:type="dxa"/>
            <w:tcBorders>
              <w:top w:val="single" w:sz="4" w:space="0" w:color="auto"/>
              <w:left w:val="single" w:sz="4" w:space="0" w:color="auto"/>
              <w:bottom w:val="nil"/>
              <w:right w:val="nil"/>
            </w:tcBorders>
          </w:tcPr>
          <w:p w14:paraId="2C88F3FE"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1,30-1,70</w:t>
            </w:r>
          </w:p>
        </w:tc>
        <w:tc>
          <w:tcPr>
            <w:tcW w:w="1939" w:type="dxa"/>
            <w:tcBorders>
              <w:top w:val="single" w:sz="4" w:space="0" w:color="auto"/>
              <w:left w:val="single" w:sz="4" w:space="0" w:color="auto"/>
              <w:bottom w:val="nil"/>
              <w:right w:val="single" w:sz="4" w:space="0" w:color="auto"/>
            </w:tcBorders>
          </w:tcPr>
          <w:p w14:paraId="1D051D42"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0,13-1,70</w:t>
            </w:r>
          </w:p>
        </w:tc>
      </w:tr>
      <w:tr w:rsidR="000C7A02" w:rsidRPr="00C65154" w14:paraId="7444F371" w14:textId="77777777" w:rsidTr="00601C68">
        <w:trPr>
          <w:trHeight w:hRule="exact" w:val="532"/>
          <w:jc w:val="center"/>
        </w:trPr>
        <w:tc>
          <w:tcPr>
            <w:tcW w:w="3531" w:type="dxa"/>
            <w:tcBorders>
              <w:top w:val="single" w:sz="4" w:space="0" w:color="auto"/>
              <w:left w:val="single" w:sz="4" w:space="0" w:color="auto"/>
              <w:bottom w:val="nil"/>
              <w:right w:val="nil"/>
            </w:tcBorders>
          </w:tcPr>
          <w:p w14:paraId="02E9E89F"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5</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V </w:t>
            </w:r>
            <w:r w:rsidRPr="00C65154">
              <w:rPr>
                <w:rFonts w:ascii="GHEA Grapalat" w:eastAsia="Times New Roman" w:hAnsi="GHEA Grapalat" w:cs="Times New Roman"/>
                <w:sz w:val="24"/>
                <w:szCs w:val="24"/>
                <w:lang w:val="hy-AM" w:eastAsia="ru-RU"/>
              </w:rPr>
              <w:t>Շատ մեծ</w:t>
            </w:r>
          </w:p>
        </w:tc>
        <w:tc>
          <w:tcPr>
            <w:tcW w:w="1934" w:type="dxa"/>
            <w:tcBorders>
              <w:top w:val="single" w:sz="4" w:space="0" w:color="auto"/>
              <w:left w:val="single" w:sz="4" w:space="0" w:color="auto"/>
              <w:bottom w:val="nil"/>
              <w:right w:val="nil"/>
            </w:tcBorders>
          </w:tcPr>
          <w:p w14:paraId="628DD36F"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1,0-10,0</w:t>
            </w:r>
          </w:p>
        </w:tc>
        <w:tc>
          <w:tcPr>
            <w:tcW w:w="2491" w:type="dxa"/>
            <w:tcBorders>
              <w:top w:val="single" w:sz="4" w:space="0" w:color="auto"/>
              <w:left w:val="single" w:sz="4" w:space="0" w:color="auto"/>
              <w:bottom w:val="nil"/>
              <w:right w:val="nil"/>
            </w:tcBorders>
          </w:tcPr>
          <w:p w14:paraId="75F52197"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1,70-2,40</w:t>
            </w:r>
          </w:p>
        </w:tc>
        <w:tc>
          <w:tcPr>
            <w:tcW w:w="1939" w:type="dxa"/>
            <w:tcBorders>
              <w:top w:val="single" w:sz="4" w:space="0" w:color="auto"/>
              <w:left w:val="single" w:sz="4" w:space="0" w:color="auto"/>
              <w:bottom w:val="nil"/>
              <w:right w:val="single" w:sz="4" w:space="0" w:color="auto"/>
            </w:tcBorders>
          </w:tcPr>
          <w:p w14:paraId="58168DA6"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1,70-24,0</w:t>
            </w:r>
          </w:p>
        </w:tc>
      </w:tr>
      <w:tr w:rsidR="000C7A02" w:rsidRPr="00C65154" w14:paraId="7417E649" w14:textId="77777777" w:rsidTr="00601C68">
        <w:trPr>
          <w:trHeight w:hRule="exact" w:val="541"/>
          <w:jc w:val="center"/>
        </w:trPr>
        <w:tc>
          <w:tcPr>
            <w:tcW w:w="3531" w:type="dxa"/>
            <w:tcBorders>
              <w:top w:val="single" w:sz="4" w:space="0" w:color="auto"/>
              <w:left w:val="single" w:sz="4" w:space="0" w:color="auto"/>
              <w:bottom w:val="single" w:sz="4" w:space="0" w:color="auto"/>
              <w:right w:val="nil"/>
            </w:tcBorders>
          </w:tcPr>
          <w:p w14:paraId="143C2399" w14:textId="77777777" w:rsidR="000C7A02" w:rsidRPr="00C65154" w:rsidRDefault="000C7A02" w:rsidP="00C65154">
            <w:pPr>
              <w:widowControl w:val="0"/>
              <w:spacing w:after="0" w:line="360" w:lineRule="auto"/>
              <w:ind w:firstLine="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6</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ru-RU" w:eastAsia="ru-RU"/>
              </w:rPr>
              <w:t xml:space="preserve">VI </w:t>
            </w:r>
            <w:r w:rsidRPr="00C65154">
              <w:rPr>
                <w:rFonts w:ascii="GHEA Grapalat" w:eastAsia="Times New Roman" w:hAnsi="GHEA Grapalat" w:cs="Times New Roman"/>
                <w:sz w:val="24"/>
                <w:szCs w:val="24"/>
                <w:lang w:val="hy-AM" w:eastAsia="ru-RU"/>
              </w:rPr>
              <w:t>Հսկայական</w:t>
            </w:r>
          </w:p>
        </w:tc>
        <w:tc>
          <w:tcPr>
            <w:tcW w:w="1934" w:type="dxa"/>
            <w:tcBorders>
              <w:top w:val="single" w:sz="4" w:space="0" w:color="auto"/>
              <w:left w:val="single" w:sz="4" w:space="0" w:color="auto"/>
              <w:bottom w:val="single" w:sz="4" w:space="0" w:color="auto"/>
              <w:right w:val="nil"/>
            </w:tcBorders>
          </w:tcPr>
          <w:p w14:paraId="622E6DA3" w14:textId="77777777" w:rsidR="000C7A02" w:rsidRPr="00C65154" w:rsidRDefault="000C7A02" w:rsidP="00C65154">
            <w:pPr>
              <w:widowControl w:val="0"/>
              <w:spacing w:after="0" w:line="360" w:lineRule="auto"/>
              <w:ind w:firstLine="64"/>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&gt; 10,0</w:t>
            </w:r>
          </w:p>
        </w:tc>
        <w:tc>
          <w:tcPr>
            <w:tcW w:w="2491" w:type="dxa"/>
            <w:tcBorders>
              <w:top w:val="single" w:sz="4" w:space="0" w:color="auto"/>
              <w:left w:val="single" w:sz="4" w:space="0" w:color="auto"/>
              <w:bottom w:val="single" w:sz="4" w:space="0" w:color="auto"/>
              <w:right w:val="nil"/>
            </w:tcBorders>
          </w:tcPr>
          <w:p w14:paraId="2A30E3E0" w14:textId="77777777" w:rsidR="000C7A02" w:rsidRPr="00C65154" w:rsidRDefault="000C7A02" w:rsidP="00C65154">
            <w:pPr>
              <w:widowControl w:val="0"/>
              <w:spacing w:after="0" w:line="360" w:lineRule="auto"/>
              <w:ind w:firstLine="110"/>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&gt; 2,40</w:t>
            </w:r>
          </w:p>
        </w:tc>
        <w:tc>
          <w:tcPr>
            <w:tcW w:w="1939" w:type="dxa"/>
            <w:tcBorders>
              <w:top w:val="single" w:sz="4" w:space="0" w:color="auto"/>
              <w:left w:val="single" w:sz="4" w:space="0" w:color="auto"/>
              <w:bottom w:val="single" w:sz="4" w:space="0" w:color="auto"/>
              <w:right w:val="single" w:sz="4" w:space="0" w:color="auto"/>
            </w:tcBorders>
          </w:tcPr>
          <w:p w14:paraId="30A2E42A" w14:textId="77777777" w:rsidR="000C7A02" w:rsidRPr="00C65154" w:rsidRDefault="000C7A02" w:rsidP="00C65154">
            <w:pPr>
              <w:widowControl w:val="0"/>
              <w:spacing w:after="0" w:line="360" w:lineRule="auto"/>
              <w:ind w:firstLine="138"/>
              <w:rPr>
                <w:rFonts w:ascii="GHEA Grapalat" w:eastAsia="Times New Roman" w:hAnsi="GHEA Grapalat" w:cs="Courier New"/>
                <w:sz w:val="24"/>
                <w:szCs w:val="24"/>
                <w:lang w:val="ru-RU"/>
              </w:rPr>
            </w:pPr>
            <w:r w:rsidRPr="00C65154">
              <w:rPr>
                <w:rFonts w:ascii="GHEA Grapalat" w:eastAsia="Times New Roman" w:hAnsi="GHEA Grapalat" w:cs="Times New Roman"/>
                <w:sz w:val="24"/>
                <w:szCs w:val="24"/>
                <w:lang w:val="ru-RU" w:eastAsia="ru-RU"/>
              </w:rPr>
              <w:t>&gt; 24,0</w:t>
            </w:r>
          </w:p>
        </w:tc>
      </w:tr>
    </w:tbl>
    <w:p w14:paraId="53EA8637"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672BC405"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rPr>
      </w:pPr>
      <w:r w:rsidRPr="00C65154">
        <w:rPr>
          <w:rFonts w:ascii="GHEA Grapalat" w:eastAsia="Times New Roman" w:hAnsi="GHEA Grapalat" w:cs="Courier New"/>
          <w:b/>
          <w:bCs/>
          <w:sz w:val="24"/>
          <w:szCs w:val="24"/>
          <w:lang w:val="hy-AM"/>
        </w:rPr>
        <w:t xml:space="preserve"> ՄԱԿԱՍԱՌՑԱՇԵՐՏԻ ՀԻՄՆԱԿԱՆ </w:t>
      </w:r>
      <w:r w:rsidR="00321F34"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Courier New"/>
          <w:b/>
          <w:bCs/>
          <w:sz w:val="24"/>
          <w:szCs w:val="24"/>
          <w:lang w:val="hy-AM"/>
        </w:rPr>
        <w:t>ՀԱՇՎԱՐԿԱՅԻՆ ԴՐՈՒՅԹՆԵՐ</w:t>
      </w:r>
    </w:p>
    <w:p w14:paraId="150BDE11" w14:textId="77777777" w:rsidR="000C7A02" w:rsidRPr="00C65154" w:rsidRDefault="000C7A02" w:rsidP="00C00715">
      <w:pPr>
        <w:pStyle w:val="ListParagraph"/>
        <w:widowControl w:val="0"/>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Տեղանք</w:t>
      </w:r>
      <w:r w:rsidRPr="00C65154">
        <w:rPr>
          <w:rFonts w:ascii="GHEA Grapalat" w:eastAsia="Times New Roman" w:hAnsi="GHEA Grapalat" w:cs="Courier New"/>
          <w:sz w:val="24"/>
          <w:szCs w:val="24"/>
        </w:rPr>
        <w:t xml:space="preserve">ում </w:t>
      </w:r>
      <w:r w:rsidRPr="00C65154">
        <w:rPr>
          <w:rFonts w:ascii="GHEA Grapalat" w:eastAsia="Times New Roman" w:hAnsi="GHEA Grapalat" w:cs="Courier New"/>
          <w:sz w:val="24"/>
          <w:szCs w:val="24"/>
          <w:lang w:val="hy-AM"/>
        </w:rPr>
        <w:t xml:space="preserve">մակասառցաշերտերի չափերը և դրանց բնական պայմաններում զարգացման ռեժիմը որոշվում է </w:t>
      </w:r>
      <w:r w:rsidRPr="00C65154">
        <w:rPr>
          <w:rFonts w:ascii="GHEA Grapalat" w:eastAsia="Times New Roman" w:hAnsi="GHEA Grapalat" w:cs="Sylfaen"/>
          <w:sz w:val="24"/>
          <w:szCs w:val="24"/>
          <w:lang w:val="hy-AM"/>
        </w:rPr>
        <w:t>ՀՀ քաղաքաշինության կոմիտեի նախագահի 2022 թվականի հունիսի 14-ի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af-ZA"/>
        </w:rPr>
        <w:t>11</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w:t>
      </w:r>
      <w:r w:rsidRPr="00C65154">
        <w:rPr>
          <w:rFonts w:ascii="GHEA Grapalat" w:eastAsia="Calibri" w:hAnsi="GHEA Grapalat" w:cs="Courier New"/>
          <w:sz w:val="24"/>
          <w:szCs w:val="24"/>
          <w:lang w:val="hy-AM"/>
        </w:rPr>
        <w:t xml:space="preserve"> </w:t>
      </w:r>
      <w:r w:rsidR="0001109A" w:rsidRPr="00C65154">
        <w:rPr>
          <w:rFonts w:ascii="GHEA Grapalat" w:eastAsia="Calibri" w:hAnsi="GHEA Grapalat" w:cs="Courier New"/>
          <w:sz w:val="24"/>
          <w:szCs w:val="24"/>
        </w:rPr>
        <w:t xml:space="preserve">հաստատված և արդիականացման ենթակա </w:t>
      </w:r>
      <w:r w:rsidRPr="00C65154">
        <w:rPr>
          <w:rFonts w:ascii="GHEA Grapalat" w:eastAsia="Calibri" w:hAnsi="GHEA Grapalat" w:cs="Courier New"/>
          <w:sz w:val="24"/>
          <w:szCs w:val="24"/>
          <w:lang w:val="hy-AM"/>
        </w:rPr>
        <w:t>ՀՀՇՆ 1-2</w:t>
      </w:r>
      <w:r w:rsidRPr="00C65154">
        <w:rPr>
          <w:rFonts w:ascii="Cambria Math" w:eastAsia="Calibri" w:hAnsi="Cambria Math" w:cs="Cambria Math"/>
          <w:sz w:val="24"/>
          <w:szCs w:val="24"/>
          <w:lang w:val="hy-AM"/>
        </w:rPr>
        <w:t>․</w:t>
      </w:r>
      <w:r w:rsidRPr="00C65154">
        <w:rPr>
          <w:rFonts w:ascii="GHEA Grapalat" w:eastAsia="Calibri" w:hAnsi="GHEA Grapalat" w:cs="Courier New"/>
          <w:sz w:val="24"/>
          <w:szCs w:val="24"/>
          <w:lang w:val="hy-AM"/>
        </w:rPr>
        <w:t>01-99</w:t>
      </w:r>
      <w:r w:rsidRPr="00C65154">
        <w:rPr>
          <w:rFonts w:ascii="GHEA Grapalat" w:eastAsia="Times New Roman" w:hAnsi="GHEA Grapalat" w:cs="Times New Roman"/>
          <w:sz w:val="24"/>
          <w:szCs w:val="24"/>
          <w:lang w:val="hy-AM"/>
        </w:rPr>
        <w:t xml:space="preserve"> շինարարական նորմերի համաձայն կատարված</w:t>
      </w:r>
      <w:r w:rsidRPr="00C65154">
        <w:rPr>
          <w:rFonts w:ascii="GHEA Grapalat" w:eastAsia="Times New Roman" w:hAnsi="GHEA Grapalat" w:cs="Courier New"/>
          <w:sz w:val="24"/>
          <w:szCs w:val="24"/>
          <w:lang w:val="hy-AM"/>
        </w:rPr>
        <w:t xml:space="preserve"> ինժեներաերկրաբանական հետազ</w:t>
      </w:r>
      <w:r w:rsidR="0001109A" w:rsidRPr="00C65154">
        <w:rPr>
          <w:rFonts w:ascii="GHEA Grapalat" w:eastAsia="Times New Roman" w:hAnsi="GHEA Grapalat" w:cs="Courier New"/>
          <w:sz w:val="24"/>
          <w:szCs w:val="24"/>
        </w:rPr>
        <w:t>նն</w:t>
      </w:r>
      <w:r w:rsidRPr="00C65154">
        <w:rPr>
          <w:rFonts w:ascii="GHEA Grapalat" w:eastAsia="Times New Roman" w:hAnsi="GHEA Grapalat" w:cs="Courier New"/>
          <w:sz w:val="24"/>
          <w:szCs w:val="24"/>
          <w:lang w:val="hy-AM"/>
        </w:rPr>
        <w:t>ությունների արդյունքներով</w:t>
      </w:r>
      <w:r w:rsidRPr="00C65154">
        <w:rPr>
          <w:rFonts w:ascii="GHEA Grapalat" w:eastAsia="Calibri" w:hAnsi="GHEA Grapalat" w:cs="Courier New"/>
          <w:sz w:val="24"/>
          <w:szCs w:val="24"/>
          <w:lang w:val="hy-AM"/>
        </w:rPr>
        <w:t xml:space="preserve">, </w:t>
      </w:r>
      <w:r w:rsidRPr="00C65154">
        <w:rPr>
          <w:rFonts w:ascii="GHEA Grapalat" w:eastAsia="Times New Roman" w:hAnsi="GHEA Grapalat" w:cs="Courier New"/>
          <w:sz w:val="24"/>
          <w:szCs w:val="24"/>
          <w:lang w:val="hy-AM"/>
        </w:rPr>
        <w:t xml:space="preserve">օդային և տիեզերական պատկերների, տեղագրական քարտեզների, ֆոնդային նյութերի, հարցման տեղեկությունների ուսումնասիրությամբ, անհրաժեշտության դեպքում՝ ստացիոնար դիտարկումների և </w:t>
      </w:r>
      <w:bookmarkStart w:id="90" w:name="_Hlk127907793"/>
      <w:r w:rsidRPr="00C65154">
        <w:rPr>
          <w:rFonts w:ascii="GHEA Grapalat" w:eastAsia="Times New Roman" w:hAnsi="GHEA Grapalat" w:cs="Courier New"/>
          <w:sz w:val="24"/>
          <w:szCs w:val="24"/>
          <w:lang w:val="hy-AM"/>
        </w:rPr>
        <w:t>կոնկրետ սառցաջրաերկրաբանական իրավիճակի համար մակասառցաշերտերի</w:t>
      </w:r>
      <w:bookmarkEnd w:id="90"/>
      <w:r w:rsidRPr="00C65154">
        <w:rPr>
          <w:rFonts w:ascii="GHEA Grapalat" w:eastAsia="Times New Roman" w:hAnsi="GHEA Grapalat" w:cs="Courier New"/>
          <w:sz w:val="24"/>
          <w:szCs w:val="24"/>
          <w:lang w:val="hy-AM"/>
        </w:rPr>
        <w:t xml:space="preserve"> ձևավորման </w:t>
      </w:r>
      <w:r w:rsidR="0001109A" w:rsidRPr="00C65154">
        <w:rPr>
          <w:rFonts w:ascii="GHEA Grapalat" w:eastAsia="Times New Roman" w:hAnsi="GHEA Grapalat" w:cs="Courier New"/>
          <w:sz w:val="24"/>
          <w:szCs w:val="24"/>
        </w:rPr>
        <w:t>ընթացքի</w:t>
      </w:r>
      <w:r w:rsidRPr="00C65154">
        <w:rPr>
          <w:rFonts w:ascii="GHEA Grapalat" w:eastAsia="Times New Roman" w:hAnsi="GHEA Grapalat" w:cs="Courier New"/>
          <w:sz w:val="24"/>
          <w:szCs w:val="24"/>
          <w:lang w:val="hy-AM"/>
        </w:rPr>
        <w:t xml:space="preserve"> ուսումնասիրությամբ։</w:t>
      </w:r>
    </w:p>
    <w:p w14:paraId="0352FB62" w14:textId="77777777" w:rsidR="000C7A02" w:rsidRPr="00C65154" w:rsidRDefault="000C7A02" w:rsidP="00C00715">
      <w:pPr>
        <w:pStyle w:val="ListParagraph"/>
        <w:widowControl w:val="0"/>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Մակասառցաշերտերի ձևավորման </w:t>
      </w:r>
      <w:r w:rsidR="00FF0BAC" w:rsidRPr="00EF791D">
        <w:rPr>
          <w:rFonts w:ascii="GHEA Grapalat" w:eastAsia="Times New Roman" w:hAnsi="GHEA Grapalat" w:cs="Courier New"/>
          <w:sz w:val="24"/>
          <w:szCs w:val="24"/>
          <w:lang w:val="hy-AM"/>
        </w:rPr>
        <w:t>ընթացքի</w:t>
      </w:r>
      <w:r w:rsidRPr="00C65154">
        <w:rPr>
          <w:rFonts w:ascii="GHEA Grapalat" w:eastAsia="Times New Roman" w:hAnsi="GHEA Grapalat" w:cs="Courier New"/>
          <w:sz w:val="24"/>
          <w:szCs w:val="24"/>
          <w:lang w:val="hy-AM"/>
        </w:rPr>
        <w:t xml:space="preserve"> կանխատեսումը՝ ակտիվ նպատակային կառավարման մեթոդների մշակման,  ինժեներատնտեսական </w:t>
      </w:r>
      <w:r w:rsidR="00FF0BAC" w:rsidRPr="00EF791D">
        <w:rPr>
          <w:rFonts w:ascii="GHEA Grapalat" w:eastAsia="Times New Roman" w:hAnsi="GHEA Grapalat" w:cs="Courier New"/>
          <w:sz w:val="24"/>
          <w:szCs w:val="24"/>
          <w:lang w:val="hy-AM"/>
        </w:rPr>
        <w:t xml:space="preserve">օբյեկտների </w:t>
      </w:r>
      <w:r w:rsidR="00FF0BAC" w:rsidRPr="00EF791D">
        <w:rPr>
          <w:rFonts w:ascii="GHEA Grapalat" w:eastAsia="Times New Roman" w:hAnsi="GHEA Grapalat" w:cs="Courier New"/>
          <w:sz w:val="24"/>
          <w:szCs w:val="24"/>
          <w:lang w:val="hy-AM"/>
        </w:rPr>
        <w:lastRenderedPageBreak/>
        <w:t xml:space="preserve">շենքերի ու շինությունների </w:t>
      </w:r>
      <w:r w:rsidRPr="00C65154">
        <w:rPr>
          <w:rFonts w:ascii="GHEA Grapalat" w:eastAsia="Times New Roman" w:hAnsi="GHEA Grapalat" w:cs="Courier New"/>
          <w:sz w:val="24"/>
          <w:szCs w:val="24"/>
          <w:lang w:val="hy-AM"/>
        </w:rPr>
        <w:t xml:space="preserve">վրա </w:t>
      </w:r>
      <w:bookmarkStart w:id="91" w:name="_Hlk127908439"/>
      <w:r w:rsidRPr="00C65154">
        <w:rPr>
          <w:rFonts w:ascii="GHEA Grapalat" w:eastAsia="Times New Roman" w:hAnsi="GHEA Grapalat" w:cs="Courier New"/>
          <w:sz w:val="24"/>
          <w:szCs w:val="24"/>
          <w:lang w:val="hy-AM"/>
        </w:rPr>
        <w:t>մակասառցաշերտերի</w:t>
      </w:r>
      <w:bookmarkEnd w:id="91"/>
      <w:r w:rsidRPr="00C65154">
        <w:rPr>
          <w:rFonts w:ascii="GHEA Grapalat" w:eastAsia="Times New Roman" w:hAnsi="GHEA Grapalat" w:cs="Courier New"/>
          <w:sz w:val="24"/>
          <w:szCs w:val="24"/>
          <w:lang w:val="hy-AM"/>
        </w:rPr>
        <w:t xml:space="preserve"> բացասական ազդեցությունը նվազեցնելու կամ ամբողջությամբ բացառելու համար, իրականացվում է ելնելով՝</w:t>
      </w:r>
    </w:p>
    <w:p w14:paraId="2182A3D6"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դրանց առաջացման պատճառներից,</w:t>
      </w:r>
    </w:p>
    <w:p w14:paraId="2BD41C4B" w14:textId="77777777" w:rsidR="005164AF"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մակասառցաշերտերի սնուցման աղբյուրի գտնվելու վայրից և դրա հզորությունից</w:t>
      </w:r>
      <w:r w:rsidR="005164AF" w:rsidRPr="00EF791D">
        <w:rPr>
          <w:rFonts w:ascii="GHEA Grapalat" w:eastAsia="Times New Roman" w:hAnsi="GHEA Grapalat" w:cs="Courier New"/>
          <w:sz w:val="24"/>
          <w:szCs w:val="24"/>
          <w:lang w:val="hy-AM"/>
        </w:rPr>
        <w:t>,</w:t>
      </w:r>
    </w:p>
    <w:p w14:paraId="034E21AC"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w:bookmarkStart w:id="92" w:name="_Hlk127915512"/>
      <w:bookmarkStart w:id="93" w:name="_Hlk127982590"/>
      <w:r w:rsidRPr="00C65154">
        <w:rPr>
          <w:rFonts w:ascii="GHEA Grapalat" w:eastAsia="Times New Roman" w:hAnsi="GHEA Grapalat" w:cs="Courier New"/>
          <w:sz w:val="24"/>
          <w:szCs w:val="24"/>
          <w:lang w:val="hy-AM"/>
        </w:rPr>
        <w:t>մակասառցաշերտ</w:t>
      </w:r>
      <w:bookmarkEnd w:id="92"/>
      <w:r w:rsidRPr="00C65154">
        <w:rPr>
          <w:rFonts w:ascii="GHEA Grapalat" w:eastAsia="Times New Roman" w:hAnsi="GHEA Grapalat" w:cs="Courier New"/>
          <w:sz w:val="24"/>
          <w:szCs w:val="24"/>
          <w:lang w:val="hy-AM"/>
        </w:rPr>
        <w:t>երի</w:t>
      </w:r>
      <w:bookmarkEnd w:id="93"/>
      <w:r w:rsidRPr="00C65154">
        <w:rPr>
          <w:rFonts w:ascii="GHEA Grapalat" w:eastAsia="Times New Roman" w:hAnsi="GHEA Grapalat" w:cs="Courier New"/>
          <w:sz w:val="24"/>
          <w:szCs w:val="24"/>
          <w:lang w:val="hy-AM"/>
        </w:rPr>
        <w:t xml:space="preserve"> մահճի սահմաններում մակերևույթ դուրս եկած ստորերկրյա ջրերի վերաբաշխման բնույթից,</w:t>
      </w:r>
    </w:p>
    <w:p w14:paraId="676E6E57"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մակասառցաշերտերի տանիքում ամբողջականության խզումներից (մակասառցաշերտի թմբեր, ձագարներ, ճաքերի համակարգ),</w:t>
      </w:r>
    </w:p>
    <w:p w14:paraId="128BFBEB"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մակասառցաշերտի աճի ռեժիմից,</w:t>
      </w:r>
    </w:p>
    <w:p w14:paraId="1F4C179A"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տարեկան և բազմամյա ցիկլերում ձևավորման և քաքայման դինամիկայի առանձնահատկություններից,</w:t>
      </w:r>
    </w:p>
    <w:p w14:paraId="45322F62"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ջերմատեխնիկական հաշվարկների արդյունքներից,</w:t>
      </w:r>
    </w:p>
    <w:p w14:paraId="3150A489" w14:textId="77777777" w:rsidR="000C7A02" w:rsidRPr="00C65154" w:rsidRDefault="000C7A02" w:rsidP="00C00715">
      <w:pPr>
        <w:pStyle w:val="ListParagraph"/>
        <w:widowControl w:val="0"/>
        <w:numPr>
          <w:ilvl w:val="0"/>
          <w:numId w:val="55"/>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ջրառի հորե</w:t>
      </w:r>
      <w:r w:rsidR="00D83F58" w:rsidRPr="00C65154">
        <w:rPr>
          <w:rFonts w:ascii="GHEA Grapalat" w:eastAsia="Times New Roman" w:hAnsi="GHEA Grapalat" w:cs="Courier New"/>
          <w:sz w:val="24"/>
          <w:szCs w:val="24"/>
          <w:lang w:val="hy-AM"/>
        </w:rPr>
        <w:t>րի գտնվելու վայրի պլանավորումից</w:t>
      </w:r>
      <w:r w:rsidR="00D83F58" w:rsidRPr="00EF791D">
        <w:rPr>
          <w:rFonts w:ascii="GHEA Grapalat" w:eastAsia="Times New Roman" w:hAnsi="GHEA Grapalat" w:cs="Courier New"/>
          <w:sz w:val="24"/>
          <w:szCs w:val="24"/>
          <w:lang w:val="hy-AM"/>
        </w:rPr>
        <w:t>:</w:t>
      </w:r>
    </w:p>
    <w:p w14:paraId="7DC4DEC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Մակասառցաշերտերի գտնվելու վայրի և չափի հաշվարկն ու կանխատեսումն իրականացվում է ըստ շինարարական տարածքին բնորոշ մակասառցաշերտերի ռեժիմային դիտարկումների: Նախագծային լուծումների, </w:t>
      </w:r>
      <w:r w:rsidR="00D83F58" w:rsidRPr="00EF791D">
        <w:rPr>
          <w:rFonts w:ascii="GHEA Grapalat" w:eastAsia="Times New Roman" w:hAnsi="GHEA Grapalat" w:cs="Courier New"/>
          <w:sz w:val="24"/>
          <w:szCs w:val="24"/>
          <w:lang w:val="hy-AM"/>
        </w:rPr>
        <w:t xml:space="preserve">և </w:t>
      </w:r>
      <w:r w:rsidR="0060295D" w:rsidRPr="00EF791D">
        <w:rPr>
          <w:rFonts w:ascii="GHEA Grapalat" w:eastAsia="Times New Roman" w:hAnsi="GHEA Grapalat" w:cs="Courier New"/>
          <w:sz w:val="24"/>
          <w:szCs w:val="24"/>
          <w:lang w:val="hy-AM"/>
        </w:rPr>
        <w:t xml:space="preserve">շենքերն ու շինությունները </w:t>
      </w:r>
      <w:r w:rsidRPr="00C65154">
        <w:rPr>
          <w:rFonts w:ascii="GHEA Grapalat" w:eastAsia="Times New Roman" w:hAnsi="GHEA Grapalat" w:cs="Courier New"/>
          <w:sz w:val="24"/>
          <w:szCs w:val="24"/>
          <w:lang w:val="hy-AM"/>
        </w:rPr>
        <w:t xml:space="preserve"> մակասառցաշերտերի ազդեցությունից պաշտպանելու տարբեր մեթոդների համադրությունների ընտրությունը որոշվում է կախված՝</w:t>
      </w:r>
    </w:p>
    <w:p w14:paraId="04A27ACB" w14:textId="77777777" w:rsidR="00D83F58" w:rsidRPr="00C65154" w:rsidRDefault="000C7A02" w:rsidP="00C00715">
      <w:pPr>
        <w:pStyle w:val="ListParagraph"/>
        <w:widowControl w:val="0"/>
        <w:numPr>
          <w:ilvl w:val="0"/>
          <w:numId w:val="56"/>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մակասառցաշերտերի չափից,</w:t>
      </w:r>
    </w:p>
    <w:p w14:paraId="684D67C7" w14:textId="77777777" w:rsidR="000C7A02" w:rsidRPr="00C65154" w:rsidRDefault="000C7A02" w:rsidP="00C00715">
      <w:pPr>
        <w:pStyle w:val="ListParagraph"/>
        <w:widowControl w:val="0"/>
        <w:numPr>
          <w:ilvl w:val="0"/>
          <w:numId w:val="56"/>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մակասառցաշերտերը ձևավորող ջրերի ելքի վայրից մինչև կառուցվածքը եղած հեռավորությունից, </w:t>
      </w:r>
    </w:p>
    <w:p w14:paraId="7C9339AC" w14:textId="77777777" w:rsidR="000C7A02" w:rsidRPr="00C65154" w:rsidRDefault="000C7A02" w:rsidP="00C00715">
      <w:pPr>
        <w:pStyle w:val="ListParagraph"/>
        <w:widowControl w:val="0"/>
        <w:numPr>
          <w:ilvl w:val="0"/>
          <w:numId w:val="56"/>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տեղանքի ռելիեֆից:</w:t>
      </w:r>
    </w:p>
    <w:p w14:paraId="3718696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Ստորերկրյա </w:t>
      </w:r>
      <w:bookmarkStart w:id="94" w:name="_Hlk127993597"/>
      <w:r w:rsidRPr="00C65154">
        <w:rPr>
          <w:rFonts w:ascii="GHEA Grapalat" w:eastAsia="Times New Roman" w:hAnsi="GHEA Grapalat" w:cs="Courier New"/>
          <w:sz w:val="24"/>
          <w:szCs w:val="24"/>
          <w:lang w:val="hy-AM"/>
        </w:rPr>
        <w:t>ջրերի մակասառցաշերտերի</w:t>
      </w:r>
      <w:bookmarkEnd w:id="94"/>
      <w:r w:rsidRPr="00C65154">
        <w:rPr>
          <w:rFonts w:ascii="GHEA Grapalat" w:eastAsia="Times New Roman" w:hAnsi="GHEA Grapalat" w:cs="Courier New"/>
          <w:sz w:val="24"/>
          <w:szCs w:val="24"/>
          <w:lang w:val="hy-AM"/>
        </w:rPr>
        <w:t xml:space="preserve"> ծավալի, մակերեսի և սառույցի հաստության հաշվարկն ու կանխատեսումը անհրաժեշտ է իրականացնել ըստ տարածաշրջանային էմպիրիկ բանաձևերի՝ կախված սառեցման խորության չափից և ռեժիմային դիտարկումների ընթացքում ստացված ստորերկրյա ջրերի մակարդակի վերաբերյալ տվյալներից:</w:t>
      </w:r>
    </w:p>
    <w:p w14:paraId="3E90803D"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Ստորերկրյա ջրերի մակասառցաշերտի </w:t>
      </w:r>
      <w:r w:rsidRPr="00C65154">
        <w:rPr>
          <w:rFonts w:ascii="GHEA Grapalat" w:eastAsia="Times New Roman" w:hAnsi="GHEA Grapalat" w:cs="Courier New"/>
          <w:i/>
          <w:iCs/>
          <w:sz w:val="24"/>
          <w:szCs w:val="24"/>
          <w:lang w:val="hy-AM"/>
        </w:rPr>
        <w:t>V, մ</w:t>
      </w:r>
      <w:r w:rsidRPr="00C65154">
        <w:rPr>
          <w:rFonts w:ascii="GHEA Grapalat" w:eastAsia="Times New Roman" w:hAnsi="GHEA Grapalat" w:cs="Courier New"/>
          <w:i/>
          <w:iCs/>
          <w:sz w:val="24"/>
          <w:szCs w:val="24"/>
          <w:vertAlign w:val="superscript"/>
          <w:lang w:val="hy-AM"/>
        </w:rPr>
        <w:t>3</w:t>
      </w:r>
      <w:r w:rsidRPr="00C65154">
        <w:rPr>
          <w:rFonts w:ascii="GHEA Grapalat" w:eastAsia="Times New Roman" w:hAnsi="GHEA Grapalat" w:cs="Courier New"/>
          <w:sz w:val="24"/>
          <w:szCs w:val="24"/>
          <w:lang w:val="hy-AM"/>
        </w:rPr>
        <w:t xml:space="preserve"> ծավալը տեղանքում ֆիքսված աղբյուրի առկայության դեպքում որոշվում է հետևյալ բանաձևով՝</w:t>
      </w:r>
    </w:p>
    <w:p w14:paraId="48948C9C"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i/>
          <w:iCs/>
          <w:sz w:val="24"/>
          <w:szCs w:val="24"/>
          <w:lang w:val="hy-AM"/>
        </w:rPr>
      </w:pPr>
    </w:p>
    <w:p w14:paraId="05E31E75"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rPr>
      </w:pPr>
      <w:r w:rsidRPr="00C65154">
        <w:rPr>
          <w:rFonts w:ascii="GHEA Grapalat" w:eastAsia="Times New Roman" w:hAnsi="GHEA Grapalat" w:cs="Courier New"/>
          <w:i/>
          <w:iCs/>
          <w:sz w:val="24"/>
          <w:szCs w:val="24"/>
          <w:lang w:val="hy-AM"/>
        </w:rPr>
        <w:t xml:space="preserve">                              V = </w:t>
      </w:r>
      <w:r w:rsidRPr="00C65154">
        <w:rPr>
          <w:rFonts w:ascii="GHEA Grapalat" w:eastAsia="Times New Roman" w:hAnsi="GHEA Grapalat" w:cs="Courier New"/>
          <w:i/>
          <w:iCs/>
          <w:sz w:val="24"/>
          <w:szCs w:val="24"/>
          <w:lang w:val="ru-RU"/>
        </w:rPr>
        <w:t>α</w:t>
      </w:r>
      <w:bookmarkStart w:id="95" w:name="_Hlk127994433"/>
      <w:r w:rsidRPr="00C65154">
        <w:rPr>
          <w:rFonts w:ascii="GHEA Grapalat" w:eastAsia="Times New Roman" w:hAnsi="GHEA Grapalat" w:cs="Courier New"/>
          <w:i/>
          <w:iCs/>
          <w:sz w:val="24"/>
          <w:szCs w:val="24"/>
          <w:lang w:val="hy-AM"/>
        </w:rPr>
        <w:t>Q</w:t>
      </w:r>
      <w:bookmarkStart w:id="96" w:name="_Hlk127994557"/>
      <w:bookmarkEnd w:id="95"/>
      <w:r w:rsidRPr="00C65154">
        <w:rPr>
          <w:rFonts w:ascii="GHEA Grapalat" w:eastAsia="Times New Roman" w:hAnsi="GHEA Grapalat" w:cs="Courier New"/>
          <w:i/>
          <w:iCs/>
          <w:sz w:val="24"/>
          <w:szCs w:val="24"/>
          <w:lang w:val="hy-AM"/>
        </w:rPr>
        <w:t>t</w:t>
      </w:r>
      <w:bookmarkEnd w:id="96"/>
      <w:r w:rsidRPr="00C65154">
        <w:rPr>
          <w:rFonts w:ascii="GHEA Grapalat" w:eastAsia="Times New Roman" w:hAnsi="GHEA Grapalat" w:cs="Courier New"/>
          <w:sz w:val="24"/>
          <w:szCs w:val="24"/>
          <w:lang w:val="hy-AM"/>
        </w:rPr>
        <w:t>,                                      (6)</w:t>
      </w:r>
      <w:r w:rsidR="0060295D" w:rsidRPr="00C65154">
        <w:rPr>
          <w:rFonts w:ascii="GHEA Grapalat" w:eastAsia="Times New Roman" w:hAnsi="GHEA Grapalat" w:cs="Courier New"/>
          <w:sz w:val="24"/>
          <w:szCs w:val="24"/>
          <w:lang w:val="hy-AM"/>
        </w:rPr>
        <w:t xml:space="preserve"> որտեղ</w:t>
      </w:r>
      <w:r w:rsidR="0060295D" w:rsidRPr="00C65154">
        <w:rPr>
          <w:rFonts w:ascii="GHEA Grapalat" w:eastAsia="Times New Roman" w:hAnsi="GHEA Grapalat" w:cs="Courier New"/>
          <w:sz w:val="24"/>
          <w:szCs w:val="24"/>
        </w:rPr>
        <w:t>՝</w:t>
      </w:r>
    </w:p>
    <w:p w14:paraId="7514238D"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20A4C924" w14:textId="77777777" w:rsidR="000C7A02" w:rsidRPr="00C65154" w:rsidRDefault="000C7A02" w:rsidP="00C00715">
      <w:pPr>
        <w:pStyle w:val="ListParagraph"/>
        <w:widowControl w:val="0"/>
        <w:numPr>
          <w:ilvl w:val="0"/>
          <w:numId w:val="1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i/>
          <w:iCs/>
          <w:sz w:val="24"/>
          <w:szCs w:val="24"/>
        </w:rPr>
        <w:t>α</w:t>
      </w:r>
      <w:r w:rsidRPr="00C65154">
        <w:rPr>
          <w:rFonts w:ascii="GHEA Grapalat" w:eastAsia="Times New Roman" w:hAnsi="GHEA Grapalat" w:cs="Courier New"/>
          <w:sz w:val="24"/>
          <w:szCs w:val="24"/>
          <w:lang w:val="hy-AM"/>
        </w:rPr>
        <w:t>-ն էմպիրիկ գործակիցն է, որն ընդունվում է 1.25-ին հավասար,</w:t>
      </w:r>
    </w:p>
    <w:p w14:paraId="6CC539B9" w14:textId="77777777" w:rsidR="000C7A02" w:rsidRPr="00C65154" w:rsidRDefault="000C7A02" w:rsidP="00C00715">
      <w:pPr>
        <w:pStyle w:val="ListParagraph"/>
        <w:widowControl w:val="0"/>
        <w:numPr>
          <w:ilvl w:val="0"/>
          <w:numId w:val="1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i/>
          <w:iCs/>
          <w:sz w:val="24"/>
          <w:szCs w:val="24"/>
          <w:lang w:val="hy-AM"/>
        </w:rPr>
        <w:t xml:space="preserve">Q </w:t>
      </w:r>
      <w:r w:rsidRPr="00C65154">
        <w:rPr>
          <w:rFonts w:ascii="GHEA Grapalat" w:eastAsia="Times New Roman" w:hAnsi="GHEA Grapalat" w:cs="Courier New"/>
          <w:sz w:val="24"/>
          <w:szCs w:val="24"/>
          <w:lang w:val="hy-AM"/>
        </w:rPr>
        <w:t>-ն աղբյուրի ելունքն է, մ</w:t>
      </w:r>
      <w:r w:rsidRPr="00C65154">
        <w:rPr>
          <w:rFonts w:ascii="GHEA Grapalat" w:eastAsia="Times New Roman" w:hAnsi="GHEA Grapalat" w:cs="Courier New"/>
          <w:sz w:val="24"/>
          <w:szCs w:val="24"/>
          <w:vertAlign w:val="superscript"/>
          <w:lang w:val="hy-AM"/>
        </w:rPr>
        <w:t>3</w:t>
      </w:r>
      <w:r w:rsidRPr="00C65154">
        <w:rPr>
          <w:rFonts w:ascii="GHEA Grapalat" w:eastAsia="Times New Roman" w:hAnsi="GHEA Grapalat" w:cs="Courier New"/>
          <w:sz w:val="24"/>
          <w:szCs w:val="24"/>
          <w:lang w:val="hy-AM"/>
        </w:rPr>
        <w:t>/օր,</w:t>
      </w:r>
    </w:p>
    <w:p w14:paraId="654471A1" w14:textId="77777777" w:rsidR="000C7A02" w:rsidRPr="00C65154" w:rsidRDefault="000C7A02" w:rsidP="00C00715">
      <w:pPr>
        <w:pStyle w:val="ListParagraph"/>
        <w:widowControl w:val="0"/>
        <w:numPr>
          <w:ilvl w:val="0"/>
          <w:numId w:val="1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i/>
          <w:iCs/>
          <w:sz w:val="24"/>
          <w:szCs w:val="24"/>
          <w:lang w:val="hy-AM"/>
        </w:rPr>
        <w:t>t</w:t>
      </w:r>
      <w:r w:rsidRPr="00C65154">
        <w:rPr>
          <w:rFonts w:ascii="GHEA Grapalat" w:eastAsia="Times New Roman" w:hAnsi="GHEA Grapalat" w:cs="Courier New"/>
          <w:sz w:val="24"/>
          <w:szCs w:val="24"/>
          <w:lang w:val="hy-AM"/>
        </w:rPr>
        <w:t xml:space="preserve"> -ն՝ մակասառցաշերտի ձևավորման ժամանակահատվածն է </w:t>
      </w:r>
      <w:r w:rsidR="00AC46E9"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օր</w:t>
      </w:r>
      <w:r w:rsidR="00AC46E9" w:rsidRPr="00EF791D">
        <w:rPr>
          <w:rFonts w:ascii="GHEA Grapalat" w:eastAsia="Times New Roman" w:hAnsi="GHEA Grapalat" w:cs="Courier New"/>
          <w:sz w:val="24"/>
          <w:szCs w:val="24"/>
          <w:lang w:val="hy-AM"/>
        </w:rPr>
        <w:t>)</w:t>
      </w:r>
      <w:r w:rsidRPr="00C65154">
        <w:rPr>
          <w:rFonts w:ascii="GHEA Grapalat" w:eastAsia="Times New Roman" w:hAnsi="GHEA Grapalat" w:cs="Courier New"/>
          <w:sz w:val="24"/>
          <w:szCs w:val="24"/>
          <w:lang w:val="hy-AM"/>
        </w:rPr>
        <w:t>։</w:t>
      </w:r>
      <w:r w:rsidRPr="00C65154">
        <w:rPr>
          <w:rFonts w:ascii="GHEA Grapalat" w:eastAsia="Times New Roman" w:hAnsi="GHEA Grapalat" w:cs="Times New Roman"/>
          <w:sz w:val="24"/>
          <w:szCs w:val="24"/>
          <w:lang w:val="hy-AM"/>
        </w:rPr>
        <w:t xml:space="preserve"> </w:t>
      </w:r>
    </w:p>
    <w:p w14:paraId="0DC81E69" w14:textId="77777777" w:rsidR="000C7A02"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Գետերի և հալոցքային մակերևութային ջրերի </w:t>
      </w:r>
      <w:bookmarkStart w:id="97" w:name="_Hlk128002836"/>
      <w:r w:rsidRPr="00C65154">
        <w:rPr>
          <w:rFonts w:ascii="GHEA Grapalat" w:eastAsia="Times New Roman" w:hAnsi="GHEA Grapalat" w:cs="Courier New"/>
          <w:sz w:val="24"/>
          <w:szCs w:val="24"/>
          <w:lang w:val="hy-AM"/>
        </w:rPr>
        <w:t xml:space="preserve">մակասառցաշերտերի </w:t>
      </w:r>
      <w:bookmarkEnd w:id="97"/>
      <w:r w:rsidRPr="00C65154">
        <w:rPr>
          <w:rFonts w:ascii="GHEA Grapalat" w:eastAsia="Times New Roman" w:hAnsi="GHEA Grapalat" w:cs="Courier New"/>
          <w:sz w:val="24"/>
          <w:szCs w:val="24"/>
          <w:lang w:val="hy-AM"/>
        </w:rPr>
        <w:t>կանխատեսումը և հաշվարկը կարող են իրականացվել մոտակա օդերևութաբանական կայանի և հիդրոկետի կլիմայական և ջրաբանական տվյալների համաձայն՝ կառույցի տեղադրության պաշտպանվող տեղամասի պարտադիր հետազոտությամբ:</w:t>
      </w:r>
    </w:p>
    <w:p w14:paraId="51434B5B" w14:textId="77777777" w:rsidR="000C7A02"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Մակասառցաշերտի գոյացման ազդեցությունից կառույցների ինժեներական պաշտպանությունը նախագծելիս պետք է հաշվի առնել մակասառցաշերտի անմիջական ազդեցությունը ինժեներական կառույցների մակերևույթի վրա (ճանապարհային պաստառներ, փորվածքների լանջեր, կամրջային անցումներ, շենքեր և դրանց հարակից տարածքների հատվածներ): Բացի այդ, պետք է հաշվի առնել </w:t>
      </w:r>
      <w:bookmarkStart w:id="98" w:name="_Hlk128003404"/>
      <w:r w:rsidRPr="00C65154">
        <w:rPr>
          <w:rFonts w:ascii="GHEA Grapalat" w:eastAsia="Times New Roman" w:hAnsi="GHEA Grapalat" w:cs="Courier New"/>
          <w:sz w:val="24"/>
          <w:szCs w:val="24"/>
          <w:lang w:val="hy-AM"/>
        </w:rPr>
        <w:t>մակասառցաշերտը</w:t>
      </w:r>
      <w:bookmarkEnd w:id="98"/>
      <w:r w:rsidRPr="00C65154">
        <w:rPr>
          <w:rFonts w:ascii="GHEA Grapalat" w:eastAsia="Times New Roman" w:hAnsi="GHEA Grapalat" w:cs="Courier New"/>
          <w:sz w:val="24"/>
          <w:szCs w:val="24"/>
          <w:lang w:val="hy-AM"/>
        </w:rPr>
        <w:t xml:space="preserve"> ձևավորող և հալվող սառցաջրերի, մակասառցաշերտի ծայրամասերի երկայնքով գոյացող փքման թմբերի, սառցե բլրակների ազդեցությունը կառույցների վրա:</w:t>
      </w:r>
    </w:p>
    <w:p w14:paraId="1DAEB827" w14:textId="77777777" w:rsidR="000C7A02"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1 կմ</w:t>
      </w:r>
      <w:r w:rsidRPr="00C65154">
        <w:rPr>
          <w:rFonts w:ascii="GHEA Grapalat" w:eastAsia="Times New Roman" w:hAnsi="GHEA Grapalat" w:cs="Courier New"/>
          <w:sz w:val="24"/>
          <w:szCs w:val="24"/>
          <w:vertAlign w:val="superscript"/>
          <w:lang w:val="hy-AM"/>
        </w:rPr>
        <w:t>2</w:t>
      </w:r>
      <w:r w:rsidRPr="00C65154">
        <w:rPr>
          <w:rFonts w:ascii="GHEA Grapalat" w:eastAsia="Times New Roman" w:hAnsi="GHEA Grapalat" w:cs="Courier New"/>
          <w:sz w:val="24"/>
          <w:szCs w:val="24"/>
          <w:lang w:val="hy-AM"/>
        </w:rPr>
        <w:t>-ից ավելի տարածք ունեցող հնարավոր մակասառցաշերտի (</w:t>
      </w:r>
      <w:r w:rsidRPr="00C65154">
        <w:rPr>
          <w:rFonts w:ascii="GHEA Grapalat" w:eastAsia="Times New Roman" w:hAnsi="GHEA Grapalat" w:cs="Times New Roman"/>
          <w:sz w:val="24"/>
          <w:szCs w:val="24"/>
          <w:lang w:val="hy-AM" w:eastAsia="ru-RU"/>
        </w:rPr>
        <w:t>V</w:t>
      </w:r>
      <w:r w:rsidRPr="00C65154">
        <w:rPr>
          <w:rFonts w:ascii="GHEA Grapalat" w:eastAsia="Times New Roman" w:hAnsi="GHEA Grapalat" w:cs="Courier New"/>
          <w:sz w:val="24"/>
          <w:szCs w:val="24"/>
          <w:lang w:val="hy-AM"/>
        </w:rPr>
        <w:t xml:space="preserve"> և VI կարգեր) տարածքներում կառույցների տեղադրումը տնտեսապես աննպատակահարմար է:</w:t>
      </w:r>
    </w:p>
    <w:p w14:paraId="52DB7EB1" w14:textId="77777777" w:rsidR="000C7A02" w:rsidRPr="00C65154" w:rsidRDefault="000C7A02" w:rsidP="00C00715">
      <w:pPr>
        <w:pStyle w:val="ListParagraph"/>
        <w:widowControl w:val="0"/>
        <w:numPr>
          <w:ilvl w:val="0"/>
          <w:numId w:val="13"/>
        </w:numPr>
        <w:spacing w:after="0" w:line="360" w:lineRule="auto"/>
        <w:ind w:left="-90" w:firstLine="45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V</w:t>
      </w:r>
      <w:r w:rsidRPr="00C65154">
        <w:rPr>
          <w:rFonts w:ascii="GHEA Grapalat" w:eastAsia="Times New Roman" w:hAnsi="GHEA Grapalat" w:cs="Courier New"/>
          <w:sz w:val="24"/>
          <w:szCs w:val="24"/>
          <w:lang w:val="hy-AM"/>
        </w:rPr>
        <w:t xml:space="preserve"> և VI կարգերի մակասառցաշերտի ազդեցությունից պաշտպանիչ միջոցառումներ նախագծելու անհրաժեշտության դեպքում պետք է կատարել ջերմատեխնիկական և տեխնիկատնտեսական հաշվարկներ:</w:t>
      </w:r>
      <w:r w:rsidRPr="00C65154">
        <w:rPr>
          <w:rFonts w:ascii="GHEA Grapalat" w:eastAsia="Times New Roman" w:hAnsi="GHEA Grapalat" w:cs="Times New Roman"/>
          <w:sz w:val="24"/>
          <w:szCs w:val="24"/>
          <w:lang w:val="hy-AM"/>
        </w:rPr>
        <w:t xml:space="preserve"> </w:t>
      </w:r>
    </w:p>
    <w:p w14:paraId="499833ED"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sz w:val="24"/>
          <w:szCs w:val="24"/>
          <w:lang w:val="hy-AM"/>
        </w:rPr>
      </w:pPr>
    </w:p>
    <w:p w14:paraId="6F0CECF4" w14:textId="77777777" w:rsidR="000C7A02" w:rsidRPr="00C65154" w:rsidRDefault="000C7A02" w:rsidP="00C00715">
      <w:pPr>
        <w:pStyle w:val="ListParagraph"/>
        <w:widowControl w:val="0"/>
        <w:numPr>
          <w:ilvl w:val="0"/>
          <w:numId w:val="14"/>
        </w:numPr>
        <w:spacing w:after="0" w:line="360" w:lineRule="auto"/>
        <w:ind w:left="0" w:firstLine="630"/>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ՄԱԿԱՍԱՌՑԱՇԵՐՏԻ ԳՈՅԱՑՈՒՄԻՑ ԻՆԺԵՆԵՐԱԿԱՆ  ՊԱՇՏՊԱՆՈՒԹՅԱՆ ԿԱՌՈՒՅՑՆԵՐ ԵՎ ՄԻՋՈՑԱՌՈՒՄՆԵՐ</w:t>
      </w:r>
    </w:p>
    <w:p w14:paraId="5DEB2F05" w14:textId="77777777" w:rsidR="000C7A02" w:rsidRPr="00C65154" w:rsidRDefault="00165215" w:rsidP="00C65154">
      <w:pPr>
        <w:widowControl w:val="0"/>
        <w:spacing w:after="0" w:line="360" w:lineRule="auto"/>
        <w:ind w:firstLine="576"/>
        <w:contextualSpacing/>
        <w:jc w:val="both"/>
        <w:rPr>
          <w:rFonts w:ascii="GHEA Grapalat" w:eastAsia="Times New Roman" w:hAnsi="GHEA Grapalat" w:cs="Courier New"/>
          <w:sz w:val="24"/>
          <w:szCs w:val="24"/>
          <w:lang w:val="hy-AM"/>
        </w:rPr>
      </w:pPr>
      <w:r w:rsidRPr="00EF791D">
        <w:rPr>
          <w:rFonts w:ascii="GHEA Grapalat" w:eastAsia="Times New Roman" w:hAnsi="GHEA Grapalat" w:cs="Courier New"/>
          <w:sz w:val="24"/>
          <w:szCs w:val="24"/>
          <w:lang w:val="hy-AM"/>
        </w:rPr>
        <w:t xml:space="preserve">310. </w:t>
      </w:r>
      <w:r w:rsidR="000C7A02" w:rsidRPr="00C65154">
        <w:rPr>
          <w:rFonts w:ascii="GHEA Grapalat" w:eastAsia="Times New Roman" w:hAnsi="GHEA Grapalat" w:cs="Courier New"/>
          <w:sz w:val="24"/>
          <w:szCs w:val="24"/>
          <w:lang w:val="hy-AM"/>
        </w:rPr>
        <w:t xml:space="preserve"> Մակասառցաշերտի գոյացումից շենքերի և շինությունների ինժեներական պաշտպանության համար օգտագործվում են հետևյալ կառույցներն ու միջոցառումները և դրանց համադրությունները՝</w:t>
      </w:r>
    </w:p>
    <w:p w14:paraId="2277BFB0" w14:textId="77777777" w:rsidR="000C7A02" w:rsidRPr="00C65154" w:rsidRDefault="000C7A02" w:rsidP="00C00715">
      <w:pPr>
        <w:pStyle w:val="ListParagraph"/>
        <w:widowControl w:val="0"/>
        <w:numPr>
          <w:ilvl w:val="0"/>
          <w:numId w:val="57"/>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պաշտպանվող կառույցի տարածքով մակասառցաշերտի ազատ անցման համար </w:t>
      </w:r>
      <w:r w:rsidRPr="00C65154">
        <w:rPr>
          <w:rFonts w:ascii="GHEA Grapalat" w:eastAsia="Times New Roman" w:hAnsi="GHEA Grapalat" w:cs="Courier New"/>
          <w:sz w:val="24"/>
          <w:szCs w:val="24"/>
          <w:lang w:val="hy-AM"/>
        </w:rPr>
        <w:lastRenderedPageBreak/>
        <w:t>կառույցներ,</w:t>
      </w:r>
    </w:p>
    <w:p w14:paraId="670199DA" w14:textId="77777777" w:rsidR="000C7A02" w:rsidRPr="00C65154" w:rsidRDefault="000C7A02" w:rsidP="00C00715">
      <w:pPr>
        <w:pStyle w:val="ListParagraph"/>
        <w:widowControl w:val="0"/>
        <w:numPr>
          <w:ilvl w:val="0"/>
          <w:numId w:val="57"/>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անսառույց ջրահոսքերի անցում,</w:t>
      </w:r>
    </w:p>
    <w:p w14:paraId="43783502" w14:textId="77777777" w:rsidR="000C7A02" w:rsidRPr="00C65154" w:rsidRDefault="000C7A02" w:rsidP="00C00715">
      <w:pPr>
        <w:pStyle w:val="ListParagraph"/>
        <w:widowControl w:val="0"/>
        <w:numPr>
          <w:ilvl w:val="0"/>
          <w:numId w:val="57"/>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մակասառցաշերտի կասեցման կառույցներ՝ պաշտպանվող կառույցից վեր,</w:t>
      </w:r>
    </w:p>
    <w:p w14:paraId="75966E62" w14:textId="77777777" w:rsidR="000C7A02" w:rsidRPr="00C65154" w:rsidRDefault="000C7A02" w:rsidP="00C00715">
      <w:pPr>
        <w:pStyle w:val="ListParagraph"/>
        <w:widowControl w:val="0"/>
        <w:numPr>
          <w:ilvl w:val="0"/>
          <w:numId w:val="57"/>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անմիջական ազդեցություն ստորերկրյա ջրերի ռեժիմի վրա (ջրի իջեցում):</w:t>
      </w:r>
    </w:p>
    <w:p w14:paraId="27158B95" w14:textId="77777777" w:rsidR="000C7A02" w:rsidRPr="00C65154" w:rsidRDefault="0072062A"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EF791D">
        <w:rPr>
          <w:rFonts w:ascii="GHEA Grapalat" w:eastAsia="Times New Roman" w:hAnsi="GHEA Grapalat" w:cs="Courier New"/>
          <w:sz w:val="24"/>
          <w:szCs w:val="24"/>
          <w:lang w:val="hy-AM"/>
        </w:rPr>
        <w:t xml:space="preserve"> </w:t>
      </w:r>
      <w:r w:rsidR="000C7A02" w:rsidRPr="00C65154">
        <w:rPr>
          <w:rFonts w:ascii="GHEA Grapalat" w:eastAsia="Times New Roman" w:hAnsi="GHEA Grapalat" w:cs="Courier New"/>
          <w:sz w:val="24"/>
          <w:szCs w:val="24"/>
          <w:lang w:val="hy-AM"/>
        </w:rPr>
        <w:t>Պաշտպանության մեթոդներ ընտրելիս նախապատվությունը պետք է տրվի մշտապես գործող երկարաժամկետ գործադրաձևերին և կոնստրուկցիաներին:</w:t>
      </w:r>
    </w:p>
    <w:p w14:paraId="00988EDA" w14:textId="77777777" w:rsidR="00165215"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Արհեստական կառուցվածքների գոտու տարածքով </w:t>
      </w:r>
      <w:bookmarkStart w:id="99" w:name="_Hlk128032437"/>
      <w:bookmarkStart w:id="100" w:name="_Hlk128032645"/>
      <w:r w:rsidRPr="00C65154">
        <w:rPr>
          <w:rFonts w:ascii="GHEA Grapalat" w:eastAsia="Times New Roman" w:hAnsi="GHEA Grapalat" w:cs="Courier New"/>
          <w:sz w:val="24"/>
          <w:szCs w:val="24"/>
          <w:lang w:val="hy-AM"/>
        </w:rPr>
        <w:t>մակասառցաշերտի</w:t>
      </w:r>
      <w:bookmarkEnd w:id="99"/>
      <w:r w:rsidRPr="00C65154">
        <w:rPr>
          <w:rFonts w:ascii="GHEA Grapalat" w:eastAsia="Times New Roman" w:hAnsi="GHEA Grapalat" w:cs="Courier New"/>
          <w:sz w:val="24"/>
          <w:szCs w:val="24"/>
          <w:lang w:val="hy-AM"/>
        </w:rPr>
        <w:t xml:space="preserve"> </w:t>
      </w:r>
      <w:bookmarkEnd w:id="100"/>
      <w:r w:rsidRPr="00C65154">
        <w:rPr>
          <w:rFonts w:ascii="GHEA Grapalat" w:eastAsia="Times New Roman" w:hAnsi="GHEA Grapalat" w:cs="Courier New"/>
          <w:sz w:val="24"/>
          <w:szCs w:val="24"/>
          <w:lang w:val="hy-AM"/>
        </w:rPr>
        <w:t>ազատ անցումը օգտագործվում է ստորերկրյա ջրերի միջին և մեծ մակասառցաշերտերի  գոյացման վայրերում, երբ այլ միջոցառումների իրականացումը անհնար է կամ տնտեսապես աննպատակահարմար:</w:t>
      </w:r>
    </w:p>
    <w:p w14:paraId="77ACEBC0" w14:textId="77777777" w:rsidR="00165215"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Մակասառցաշերտի ազատ անցման համար, որպես կանոն, կառուցվում է բացվածքով կամուրջ, որը պետք է նախագծված լինի սառույցի մակերևույթով վարարաջրերի և մակասառցաշերտի գոյացման ջրերի ամբողջ ծավալն անցկացնելու համար:</w:t>
      </w:r>
    </w:p>
    <w:p w14:paraId="3FDD2B8C"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bookmarkStart w:id="101" w:name="_Hlk128034968"/>
      <w:r w:rsidRPr="00C65154">
        <w:rPr>
          <w:rFonts w:ascii="GHEA Grapalat" w:eastAsia="Times New Roman" w:hAnsi="GHEA Grapalat" w:cs="Courier New"/>
          <w:sz w:val="24"/>
          <w:szCs w:val="24"/>
          <w:lang w:val="hy-AM"/>
        </w:rPr>
        <w:t>Անմակասառցաշերտ ջրահոսքերի անցումն</w:t>
      </w:r>
      <w:bookmarkEnd w:id="101"/>
      <w:r w:rsidRPr="00C65154">
        <w:rPr>
          <w:rFonts w:ascii="GHEA Grapalat" w:eastAsia="Times New Roman" w:hAnsi="GHEA Grapalat" w:cs="Courier New"/>
          <w:sz w:val="24"/>
          <w:szCs w:val="24"/>
          <w:lang w:val="hy-AM"/>
        </w:rPr>
        <w:t xml:space="preserve"> օգտագործվում է կառույցները մակերևութային և ստորերկրյա ջրերի միջին և մեծ մակասառցաշերտերի ազդեցությունից պաշտպանելու համար: Այս մեթոդը նախատեսում է պաշտպանվող կառույցի մատույցներում ջրի հոսքի կենտրոնացում (հաճախ՝ ջրատարների միջոցով) և ձմռանը օպտիմալ ջերմային ռեժիմի ստեղծում։ Մեթոդը ներառում է՝ մակերևութային ջրերի հոսքի համակենտրոնացում, հուների ուղղում և խորացում, մակերևութային և ենթահողային ջրերի հոսքերի տաքացում, տարբեր տեսակի վաքերի օգտագործում (բաց, փակ, ջերմացված), ստորերկրյա ջրերի կանխում և հեռացում՝ օգտագործելով դրենաժային համակարգեր և աղբյուրակապում, խոշորաբեկորային գրունտից զտող լիցքեր: </w:t>
      </w:r>
    </w:p>
    <w:p w14:paraId="22DC768C" w14:textId="77777777" w:rsidR="00165215"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102" w:name="_Hlk128036198"/>
      <w:r w:rsidRPr="00C65154">
        <w:rPr>
          <w:rFonts w:ascii="GHEA Grapalat" w:eastAsia="Times New Roman" w:hAnsi="GHEA Grapalat" w:cs="Courier New"/>
          <w:sz w:val="24"/>
          <w:szCs w:val="24"/>
          <w:lang w:val="hy-AM"/>
        </w:rPr>
        <w:t>Ոչ մակասառցաշերտ</w:t>
      </w:r>
      <w:bookmarkEnd w:id="102"/>
      <w:r w:rsidRPr="00C65154">
        <w:rPr>
          <w:rFonts w:ascii="GHEA Grapalat" w:eastAsia="Times New Roman" w:hAnsi="GHEA Grapalat" w:cs="Courier New"/>
          <w:sz w:val="24"/>
          <w:szCs w:val="24"/>
          <w:lang w:val="hy-AM"/>
        </w:rPr>
        <w:t>ային ջրահոսքերի բացթողման միջոցառումների ընտրությունն իրականացվում է ջերմատեխնիկական հաշվարկի հիման վրա՝ ձմեռային ողջ ժամանակահատվածում չսառչող ջրի անցումը ապահովելու պայմանով:</w:t>
      </w:r>
    </w:p>
    <w:p w14:paraId="7EBCA6C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Պաշտպանվող կառույցից վեր մակասառցաշերտի կասեցման միջոցառումները հանգում են դրա արհեստական ձևավորմանը՝ անվտանգ հեռավորության վրա:</w:t>
      </w:r>
    </w:p>
    <w:p w14:paraId="26574344"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Պահող </w:t>
      </w:r>
      <w:r w:rsidR="00836F30" w:rsidRPr="00C65154">
        <w:rPr>
          <w:rFonts w:ascii="GHEA Grapalat" w:eastAsia="Times New Roman" w:hAnsi="GHEA Grapalat" w:cs="Courier New"/>
          <w:sz w:val="24"/>
          <w:szCs w:val="24"/>
          <w:lang w:val="hy-AM"/>
        </w:rPr>
        <w:t xml:space="preserve">(զսպող, սեղմապահող) </w:t>
      </w:r>
      <w:r w:rsidRPr="00C65154">
        <w:rPr>
          <w:rFonts w:ascii="GHEA Grapalat" w:eastAsia="Times New Roman" w:hAnsi="GHEA Grapalat" w:cs="Courier New"/>
          <w:sz w:val="24"/>
          <w:szCs w:val="24"/>
          <w:lang w:val="hy-AM"/>
        </w:rPr>
        <w:t xml:space="preserve">կառույցներն ու միջոցառումներն օգտագործվում են ջրի ցածր սպառման և ցածր ջերմաստիճանով մակերևութային ջրերի, ոչ մեծ խորությամբ </w:t>
      </w:r>
      <w:r w:rsidRPr="00C65154">
        <w:rPr>
          <w:rFonts w:ascii="GHEA Grapalat" w:eastAsia="Times New Roman" w:hAnsi="GHEA Grapalat" w:cs="Courier New"/>
          <w:sz w:val="24"/>
          <w:szCs w:val="24"/>
          <w:lang w:val="hy-AM"/>
        </w:rPr>
        <w:lastRenderedPageBreak/>
        <w:t>ստորերկրյա ջրերի դեպքում և այն վայրերում, որտեղ փոքր ծախսով դուրս են գալիս ստորերկրյա (ստորերկրյա) ջրերի աղբյուրները։</w:t>
      </w:r>
    </w:p>
    <w:p w14:paraId="7CBC3DDF" w14:textId="77777777" w:rsidR="00165215"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Կասեցման միջոցառումներն ու սարքերը ներառում են՝ հակամակասառցաշերտային պատվարներ, ցանկապատեր, անջրանցիկ էկրաններ, սառեցման գոտիներ, </w:t>
      </w:r>
      <w:bookmarkStart w:id="103" w:name="_Hlk128036953"/>
      <w:r w:rsidRPr="00C65154">
        <w:rPr>
          <w:rFonts w:ascii="GHEA Grapalat" w:eastAsia="Times New Roman" w:hAnsi="GHEA Grapalat" w:cs="Courier New"/>
          <w:sz w:val="24"/>
          <w:szCs w:val="24"/>
          <w:lang w:val="hy-AM"/>
        </w:rPr>
        <w:t>մակասառցաշերտ</w:t>
      </w:r>
      <w:bookmarkEnd w:id="103"/>
      <w:r w:rsidRPr="00C65154">
        <w:rPr>
          <w:rFonts w:ascii="GHEA Grapalat" w:eastAsia="Times New Roman" w:hAnsi="GHEA Grapalat" w:cs="Courier New"/>
          <w:sz w:val="24"/>
          <w:szCs w:val="24"/>
          <w:lang w:val="hy-AM"/>
        </w:rPr>
        <w:t>ային գոտիներ, պահուստային ակոսներ և պաշտպանվող կառույցից հեռու գտնվող ավազաններ, որոնք նախատեսված են մակասառցաշերտի առավելագույն ծավալի համար:</w:t>
      </w:r>
    </w:p>
    <w:p w14:paraId="5C9EA0B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Հակամակասառցաշերտային պատվարները կարող են լինել հողեղեն, սառցագրունտային, ձյունե, սառցե, ցանկապատերը՝ փայտե, բետոնե:</w:t>
      </w:r>
    </w:p>
    <w:p w14:paraId="4C88DE34"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Անջրանցիկ էկրանը խրամատ է, որը լցված է չֆիլտրող (կավե) գրունտով։  Էկրանը սարքվում է կառույցից որոշակի հեռավորության վրա, նեղ հովիտներում՝ հակամակասառցաշերտային պատվարների և ցանկապատերի հետ համատեղ, մակասառցաշերտ ձևավորող ջրերի շարժման լայնքով:</w:t>
      </w:r>
    </w:p>
    <w:p w14:paraId="39C15A8A" w14:textId="77777777" w:rsidR="00165215"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104" w:name="_Hlk128072541"/>
      <w:r w:rsidRPr="00C65154">
        <w:rPr>
          <w:rFonts w:ascii="GHEA Grapalat" w:eastAsia="Times New Roman" w:hAnsi="GHEA Grapalat" w:cs="Courier New"/>
          <w:sz w:val="24"/>
          <w:szCs w:val="24"/>
          <w:lang w:val="hy-AM"/>
        </w:rPr>
        <w:t xml:space="preserve">Սառածության </w:t>
      </w:r>
      <w:bookmarkEnd w:id="104"/>
      <w:r w:rsidRPr="00C65154">
        <w:rPr>
          <w:rFonts w:ascii="GHEA Grapalat" w:eastAsia="Times New Roman" w:hAnsi="GHEA Grapalat" w:cs="Courier New"/>
          <w:sz w:val="24"/>
          <w:szCs w:val="24"/>
          <w:lang w:val="hy-AM"/>
        </w:rPr>
        <w:t xml:space="preserve">գոտին բաղկացած է մակասառցաշերտից վերև գտնվող առվի և պատվարի համադրությունից: Առվի հատույթը պետք է ապահովի գրունտի սառեցումը մինչև </w:t>
      </w:r>
      <w:bookmarkStart w:id="105" w:name="_Hlk128072578"/>
      <w:r w:rsidRPr="00C65154">
        <w:rPr>
          <w:rFonts w:ascii="GHEA Grapalat" w:eastAsia="Times New Roman" w:hAnsi="GHEA Grapalat" w:cs="Courier New"/>
          <w:sz w:val="24"/>
          <w:szCs w:val="24"/>
          <w:lang w:val="hy-AM"/>
        </w:rPr>
        <w:t>ջրահեստ</w:t>
      </w:r>
      <w:bookmarkEnd w:id="105"/>
      <w:r w:rsidRPr="00C65154">
        <w:rPr>
          <w:rFonts w:ascii="GHEA Grapalat" w:eastAsia="Times New Roman" w:hAnsi="GHEA Grapalat" w:cs="Courier New"/>
          <w:sz w:val="24"/>
          <w:szCs w:val="24"/>
          <w:lang w:val="hy-AM"/>
        </w:rPr>
        <w:t xml:space="preserve"> շերտը՝ ձմռան սկզբին (նախքան մակասառցաշերտի հայտնվելը): Առվի խորությունը պետք է լինի առնվազն 0,6 մ, հատակի լայնությունը՝ առնվազն 0,5 մ: Առվին զուգահեռ պատվարը ապահովում է մակասառցաշերտի անմիջական կասեցումը:</w:t>
      </w:r>
    </w:p>
    <w:p w14:paraId="49BB3E5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bookmarkStart w:id="106" w:name="_Hlk128072679"/>
      <w:r w:rsidRPr="00C65154">
        <w:rPr>
          <w:rFonts w:ascii="GHEA Grapalat" w:eastAsia="Times New Roman" w:hAnsi="GHEA Grapalat" w:cs="Courier New"/>
          <w:sz w:val="24"/>
          <w:szCs w:val="24"/>
          <w:lang w:val="hy-AM"/>
        </w:rPr>
        <w:t>Սառածության</w:t>
      </w:r>
      <w:bookmarkEnd w:id="106"/>
      <w:r w:rsidRPr="00C65154">
        <w:rPr>
          <w:rFonts w:ascii="GHEA Grapalat" w:eastAsia="Times New Roman" w:hAnsi="GHEA Grapalat" w:cs="Courier New"/>
          <w:sz w:val="24"/>
          <w:szCs w:val="24"/>
          <w:lang w:val="hy-AM"/>
        </w:rPr>
        <w:t xml:space="preserve"> գոտիները արդյունավետ են ջրահեստի ոչ ավելի, քան 2,5-3,0 մ խորության վրա: Որպես սառածության գոտի արդյունավետ է սառցագրունտային քողը, որը սարքվում է սեզոնային գործող շոգեհեղուկային ջերմասիֆոններից, որոնք խորացված են մինչև գրունտերի վերին մակերևույթը:</w:t>
      </w:r>
    </w:p>
    <w:p w14:paraId="2F528FA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107" w:name="_Hlk128075463"/>
      <w:r w:rsidRPr="00C65154">
        <w:rPr>
          <w:rFonts w:ascii="GHEA Grapalat" w:eastAsia="Times New Roman" w:hAnsi="GHEA Grapalat" w:cs="Courier New"/>
          <w:sz w:val="24"/>
          <w:szCs w:val="24"/>
          <w:lang w:val="hy-AM"/>
        </w:rPr>
        <w:t>Մակասառցաշերտ</w:t>
      </w:r>
      <w:bookmarkEnd w:id="107"/>
      <w:r w:rsidRPr="00C65154">
        <w:rPr>
          <w:rFonts w:ascii="GHEA Grapalat" w:eastAsia="Times New Roman" w:hAnsi="GHEA Grapalat" w:cs="Courier New"/>
          <w:sz w:val="24"/>
          <w:szCs w:val="24"/>
          <w:lang w:val="hy-AM"/>
        </w:rPr>
        <w:t>ային գոտին քարով սալապատված հարթակ է,  որի վրա մակերևութային հոսքը (փոքր ջրհոս, առվակ) տարածվում և արագորեն սառչում է, սառչում է նաև ենթահունային հոսքը: Հարթակի չափերը որոշվում են ջերմատեխնիկական և հիդրավլիկ հաշվարկներով։ Մակասառցաշերտային գոտին սովորաբար կառուցվում է հողապատվարի և ցանկապատի հետ համատեղ:</w:t>
      </w:r>
    </w:p>
    <w:p w14:paraId="0D5CE40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Հակա</w:t>
      </w:r>
      <w:bookmarkStart w:id="108" w:name="_Hlk128074269"/>
      <w:r w:rsidRPr="00C65154">
        <w:rPr>
          <w:rFonts w:ascii="GHEA Grapalat" w:eastAsia="Times New Roman" w:hAnsi="GHEA Grapalat" w:cs="Courier New"/>
          <w:sz w:val="24"/>
          <w:szCs w:val="24"/>
          <w:lang w:val="hy-AM"/>
        </w:rPr>
        <w:t>մակասառցաշերտայի</w:t>
      </w:r>
      <w:bookmarkEnd w:id="108"/>
      <w:r w:rsidRPr="00C65154">
        <w:rPr>
          <w:rFonts w:ascii="GHEA Grapalat" w:eastAsia="Times New Roman" w:hAnsi="GHEA Grapalat" w:cs="Courier New"/>
          <w:sz w:val="24"/>
          <w:szCs w:val="24"/>
          <w:lang w:val="hy-AM"/>
        </w:rPr>
        <w:t xml:space="preserve">ն վահանները նախատեսված են ջրատար խողովակները և փոքր կամուրջները մակասառցաշերտի ազդեցությունից պաշտպանելու </w:t>
      </w:r>
      <w:r w:rsidRPr="00C65154">
        <w:rPr>
          <w:rFonts w:ascii="GHEA Grapalat" w:eastAsia="Times New Roman" w:hAnsi="GHEA Grapalat" w:cs="Courier New"/>
          <w:sz w:val="24"/>
          <w:szCs w:val="24"/>
          <w:lang w:val="hy-AM"/>
        </w:rPr>
        <w:lastRenderedPageBreak/>
        <w:t xml:space="preserve">համար: Վահանները հավաքովի փայտե կոնստրուկցիաներ են, որոնք ձմռանը ծածկում են ջրատար արհեստական կառույցի մուտքի անցքը: </w:t>
      </w:r>
    </w:p>
    <w:p w14:paraId="3FA51139"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Գրունտի ջերմացումը ջերմամեկուսիչ նյութերի միջոցով (ձյուն, տորֆ, թեփ, տաշեղ, գեոտեքստիլ, փրփրապլեքս և այլն) կիրառվում է սեզոնային սառեցման խորությունը նվազեցնելու և ստորերկրյա ջրերի մակարդակին հասնելը կանխելու համար (I և II կարգերի ստորերկրյա ջրերի մակասառցաշերտ): Այս մեթոդը կարող է օգտագործվել նաև գետային ջրերի սառեցումը հետաձգելու համար (գետաջրերի </w:t>
      </w:r>
      <w:bookmarkStart w:id="109" w:name="_Hlk128075774"/>
      <w:r w:rsidRPr="00C65154">
        <w:rPr>
          <w:rFonts w:ascii="GHEA Grapalat" w:eastAsia="Times New Roman" w:hAnsi="GHEA Grapalat" w:cs="Courier New"/>
          <w:sz w:val="24"/>
          <w:szCs w:val="24"/>
          <w:lang w:val="hy-AM"/>
        </w:rPr>
        <w:t>մակասառցաշերտ</w:t>
      </w:r>
      <w:bookmarkEnd w:id="109"/>
      <w:r w:rsidRPr="00C65154">
        <w:rPr>
          <w:rFonts w:ascii="GHEA Grapalat" w:eastAsia="Times New Roman" w:hAnsi="GHEA Grapalat" w:cs="Courier New"/>
          <w:sz w:val="24"/>
          <w:szCs w:val="24"/>
          <w:lang w:val="hy-AM"/>
        </w:rPr>
        <w:t xml:space="preserve"> և I և II կարգերի խառը տեսակների մակասառցաշերտ):</w:t>
      </w:r>
      <w:r w:rsidRPr="00C65154">
        <w:rPr>
          <w:rFonts w:ascii="GHEA Grapalat" w:eastAsia="Times New Roman" w:hAnsi="GHEA Grapalat" w:cs="Times New Roman"/>
          <w:sz w:val="24"/>
          <w:szCs w:val="24"/>
          <w:lang w:val="hy-AM"/>
        </w:rPr>
        <w:t xml:space="preserve"> </w:t>
      </w:r>
    </w:p>
    <w:p w14:paraId="3A929D63"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Երկաթուղու կամ մայրուղու մի հատվածում մակասառցաշերտի առաջացման դեպքում (առավել հաճախ՝ խորշերում), հնարավոր է կիրառել հորերից ստորերկրյա ջրերի պոմպահանում՝ մակասառցաշերտի ձևավորումը բացառելու համար: Այս մեթոդը տնտեսապես նպատակահարմար է, եթե ստորերկրյա ջրերի որակը և դեբիտը թույլ են տալիս տեղական ջրառ կատարել:</w:t>
      </w:r>
    </w:p>
    <w:p w14:paraId="25ACA51A" w14:textId="77777777" w:rsidR="000C7A02" w:rsidRPr="00C65154" w:rsidRDefault="00165215"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bookmarkStart w:id="110" w:name="_Hlk128076603"/>
      <w:r w:rsidRPr="00EF791D">
        <w:rPr>
          <w:rFonts w:ascii="GHEA Grapalat" w:eastAsia="Times New Roman" w:hAnsi="GHEA Grapalat" w:cs="Courier New"/>
          <w:sz w:val="24"/>
          <w:szCs w:val="24"/>
          <w:lang w:val="hy-AM"/>
        </w:rPr>
        <w:t>Կ</w:t>
      </w:r>
      <w:r w:rsidR="000C7A02" w:rsidRPr="00C65154">
        <w:rPr>
          <w:rFonts w:ascii="GHEA Grapalat" w:eastAsia="Times New Roman" w:hAnsi="GHEA Grapalat" w:cs="Courier New"/>
          <w:sz w:val="24"/>
          <w:szCs w:val="24"/>
          <w:lang w:val="hy-AM"/>
        </w:rPr>
        <w:t>առույցի շահագործման աշխատանքային պայմանները վերականգնելու անհրաժեշտության դեպքում, մակասառցաշերտի</w:t>
      </w:r>
      <w:bookmarkEnd w:id="110"/>
      <w:r w:rsidR="000C7A02" w:rsidRPr="00C65154">
        <w:rPr>
          <w:rFonts w:ascii="GHEA Grapalat" w:eastAsia="Times New Roman" w:hAnsi="GHEA Grapalat" w:cs="Courier New"/>
          <w:sz w:val="24"/>
          <w:szCs w:val="24"/>
          <w:lang w:val="hy-AM"/>
        </w:rPr>
        <w:t xml:space="preserve"> մեխանիկական և ջերմային քայքայման միջոցառումները չպետք է իրականացվեն պարբերաբար։ Սա տնտեսապես և տեխնիկապես նպատակահարմար չէ: Անհրաժեշտ է կիրառել հակամակասառցաշերտային մշտական միջոցառումներ:</w:t>
      </w:r>
    </w:p>
    <w:p w14:paraId="6B468A85"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Մակասառցաշերտից ինժեներական պաշտպանության կառույցների և միջոցառումների նախագծերում պետք է նախատեսվի ամսական դիտարկումներ՝ ձմռան ամիսներին, ըստ որոնց՝ </w:t>
      </w:r>
    </w:p>
    <w:p w14:paraId="0C3CF360" w14:textId="77777777" w:rsidR="000C7A02" w:rsidRPr="00C65154" w:rsidRDefault="000C7A02" w:rsidP="00C00715">
      <w:pPr>
        <w:pStyle w:val="ListParagraph"/>
        <w:widowControl w:val="0"/>
        <w:numPr>
          <w:ilvl w:val="0"/>
          <w:numId w:val="58"/>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տեղանքում հաստատուն աղբյուրներ ունեցող ստորերկրյա ջրերի մակասառցաշերտի վրա չափվում է դրա ջրահեռացումը (դեբիտ)  և ջրի ջերմաստիճանը աշուն-ձմեռ ժամանակահատվածում,</w:t>
      </w:r>
    </w:p>
    <w:p w14:paraId="19516273" w14:textId="77777777" w:rsidR="00F65925" w:rsidRPr="00C65154" w:rsidRDefault="000C7A02" w:rsidP="00C00715">
      <w:pPr>
        <w:pStyle w:val="ListParagraph"/>
        <w:widowControl w:val="0"/>
        <w:numPr>
          <w:ilvl w:val="0"/>
          <w:numId w:val="58"/>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ստորերկրյա ջրերի </w:t>
      </w:r>
      <w:bookmarkStart w:id="111" w:name="_Hlk128078005"/>
      <w:r w:rsidRPr="00C65154">
        <w:rPr>
          <w:rFonts w:ascii="GHEA Grapalat" w:eastAsia="Times New Roman" w:hAnsi="GHEA Grapalat" w:cs="Courier New"/>
          <w:sz w:val="24"/>
          <w:szCs w:val="24"/>
          <w:lang w:val="hy-AM"/>
        </w:rPr>
        <w:t>մակասառցաշերտի</w:t>
      </w:r>
      <w:bookmarkEnd w:id="111"/>
      <w:r w:rsidRPr="00C65154">
        <w:rPr>
          <w:rFonts w:ascii="GHEA Grapalat" w:eastAsia="Times New Roman" w:hAnsi="GHEA Grapalat" w:cs="Courier New"/>
          <w:sz w:val="24"/>
          <w:szCs w:val="24"/>
          <w:lang w:val="hy-AM"/>
        </w:rPr>
        <w:t xml:space="preserve"> վրա չափվում է սեզոնային սառեցման խորության և ստորերկրյա ջրերի մակարդակի հարաբերակցությունը,</w:t>
      </w:r>
    </w:p>
    <w:p w14:paraId="623A8E92" w14:textId="77777777" w:rsidR="000C7A02" w:rsidRPr="00C65154" w:rsidRDefault="000C7A02" w:rsidP="00C00715">
      <w:pPr>
        <w:pStyle w:val="ListParagraph"/>
        <w:widowControl w:val="0"/>
        <w:numPr>
          <w:ilvl w:val="0"/>
          <w:numId w:val="58"/>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գետի մակասառցաշերտի վրա չափվում է մակասառցաշերտը ձևավորող ջրերի հոսքի ծախսը և վերահսկվում է այդ ջրերի ելքի վայրերի տեղաշարժը:</w:t>
      </w:r>
    </w:p>
    <w:p w14:paraId="7B7C6B1A" w14:textId="77777777" w:rsidR="000C7A02" w:rsidRPr="00C65154" w:rsidRDefault="000C7A02" w:rsidP="00C00715">
      <w:pPr>
        <w:pStyle w:val="ListParagraph"/>
        <w:widowControl w:val="0"/>
        <w:numPr>
          <w:ilvl w:val="0"/>
          <w:numId w:val="13"/>
        </w:numPr>
        <w:spacing w:after="0" w:line="360" w:lineRule="auto"/>
        <w:ind w:left="0" w:firstLine="54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Եթե նախագծում հաշվի առնված պարամետրերը գերազանցվում են, ապա </w:t>
      </w:r>
      <w:r w:rsidRPr="00C65154">
        <w:rPr>
          <w:rFonts w:ascii="GHEA Grapalat" w:eastAsia="Times New Roman" w:hAnsi="GHEA Grapalat" w:cs="Courier New"/>
          <w:sz w:val="24"/>
          <w:szCs w:val="24"/>
          <w:lang w:val="hy-AM"/>
        </w:rPr>
        <w:lastRenderedPageBreak/>
        <w:t>պետք է նախատեսվեն համապատասխան միջոցառումներ:</w:t>
      </w:r>
      <w:r w:rsidRPr="00C65154">
        <w:rPr>
          <w:rFonts w:ascii="GHEA Grapalat" w:eastAsia="Times New Roman" w:hAnsi="GHEA Grapalat" w:cs="Times New Roman"/>
          <w:sz w:val="24"/>
          <w:szCs w:val="24"/>
          <w:lang w:val="hy-AM"/>
        </w:rPr>
        <w:t xml:space="preserve"> </w:t>
      </w:r>
    </w:p>
    <w:p w14:paraId="6F25AC25" w14:textId="77777777" w:rsidR="000C7A02" w:rsidRPr="00C65154" w:rsidRDefault="000C7A02" w:rsidP="00C65154">
      <w:pPr>
        <w:widowControl w:val="0"/>
        <w:spacing w:after="0" w:line="360" w:lineRule="auto"/>
        <w:contextualSpacing/>
        <w:jc w:val="both"/>
        <w:rPr>
          <w:rFonts w:ascii="GHEA Grapalat" w:eastAsia="Times New Roman" w:hAnsi="GHEA Grapalat" w:cs="Courier New"/>
          <w:sz w:val="24"/>
          <w:szCs w:val="24"/>
          <w:lang w:val="hy-AM"/>
        </w:rPr>
      </w:pPr>
    </w:p>
    <w:p w14:paraId="1349F045" w14:textId="77777777" w:rsidR="000C7A02" w:rsidRPr="00C65154" w:rsidRDefault="000C7A02" w:rsidP="00C00715">
      <w:pPr>
        <w:pStyle w:val="ListParagraph"/>
        <w:widowControl w:val="0"/>
        <w:numPr>
          <w:ilvl w:val="0"/>
          <w:numId w:val="14"/>
        </w:numPr>
        <w:spacing w:after="0" w:line="360" w:lineRule="auto"/>
        <w:ind w:left="0" w:firstLine="540"/>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 xml:space="preserve"> ԹԵՐՄՈԿԱՐՍՏԻՑ ՊԱՇՏՊԱՆՎԵԼՈՒ ՀԱՇՎԱՐԿԱՅԻՆ </w:t>
      </w:r>
      <w:r w:rsidR="00321F34" w:rsidRPr="00C65154">
        <w:rPr>
          <w:rFonts w:ascii="GHEA Grapalat" w:eastAsia="Times New Roman" w:hAnsi="GHEA Grapalat" w:cs="Courier New"/>
          <w:b/>
          <w:bCs/>
          <w:sz w:val="24"/>
          <w:szCs w:val="24"/>
          <w:lang w:val="hy-AM"/>
        </w:rPr>
        <w:t xml:space="preserve">                           </w:t>
      </w:r>
      <w:r w:rsidRPr="00C65154">
        <w:rPr>
          <w:rFonts w:ascii="GHEA Grapalat" w:eastAsia="Times New Roman" w:hAnsi="GHEA Grapalat" w:cs="Courier New"/>
          <w:b/>
          <w:bCs/>
          <w:sz w:val="24"/>
          <w:szCs w:val="24"/>
          <w:lang w:val="hy-AM"/>
        </w:rPr>
        <w:t>ՀԻՄՆԱԿԱՆ     ԴՐՈՒՅԹՆԵՐ</w:t>
      </w:r>
    </w:p>
    <w:p w14:paraId="16933F0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Սառցե կուտակների հալման արդյունքում առաջացած ջերմային նստումները 5, մ, որոշվում են հետևյալ բանաձևով՝</w:t>
      </w:r>
    </w:p>
    <w:p w14:paraId="29E63069" w14:textId="77777777" w:rsidR="000C7A02" w:rsidRPr="00C65154" w:rsidRDefault="000C7A02" w:rsidP="00C65154">
      <w:pPr>
        <w:widowControl w:val="0"/>
        <w:spacing w:after="0" w:line="360" w:lineRule="auto"/>
        <w:ind w:firstLine="576"/>
        <w:contextualSpacing/>
        <w:jc w:val="center"/>
        <w:rPr>
          <w:rFonts w:ascii="GHEA Grapalat" w:eastAsia="Times New Roman" w:hAnsi="GHEA Grapalat" w:cs="Courier New"/>
          <w:sz w:val="24"/>
          <w:szCs w:val="24"/>
        </w:rPr>
      </w:pPr>
      <w:r w:rsidRPr="00C65154">
        <w:rPr>
          <w:rFonts w:ascii="GHEA Grapalat" w:eastAsia="Times New Roman" w:hAnsi="GHEA Grapalat" w:cs="Courier New"/>
          <w:i/>
          <w:iCs/>
          <w:sz w:val="24"/>
          <w:szCs w:val="24"/>
          <w:lang w:val="hy-AM"/>
        </w:rPr>
        <w:t xml:space="preserve">S = </w:t>
      </w:r>
      <w:bookmarkStart w:id="112" w:name="_Hlk128079811"/>
      <w:r w:rsidRPr="00C65154">
        <w:rPr>
          <w:rFonts w:ascii="GHEA Grapalat" w:eastAsia="Times New Roman" w:hAnsi="GHEA Grapalat" w:cs="Courier New"/>
          <w:i/>
          <w:iCs/>
          <w:sz w:val="24"/>
          <w:szCs w:val="24"/>
          <w:lang w:val="hy-AM"/>
        </w:rPr>
        <w:t>Δh</w:t>
      </w:r>
      <w:bookmarkStart w:id="113" w:name="_Hlk128079855"/>
      <w:bookmarkEnd w:id="112"/>
      <w:r w:rsidRPr="00C65154">
        <w:rPr>
          <w:rFonts w:ascii="GHEA Grapalat" w:eastAsia="Times New Roman" w:hAnsi="GHEA Grapalat" w:cs="Courier New"/>
          <w:i/>
          <w:iCs/>
          <w:sz w:val="24"/>
          <w:szCs w:val="24"/>
        </w:rPr>
        <w:t>δ</w:t>
      </w:r>
      <w:bookmarkEnd w:id="113"/>
      <w:r w:rsidRPr="00C65154">
        <w:rPr>
          <w:rFonts w:ascii="GHEA Grapalat" w:eastAsia="Times New Roman" w:hAnsi="GHEA Grapalat" w:cs="Courier New"/>
          <w:sz w:val="24"/>
          <w:szCs w:val="24"/>
          <w:lang w:val="hy-AM"/>
        </w:rPr>
        <w:t xml:space="preserve">,                                          (7)  </w:t>
      </w:r>
      <w:r w:rsidR="003D526E" w:rsidRPr="00C65154">
        <w:rPr>
          <w:rFonts w:ascii="GHEA Grapalat" w:eastAsia="Times New Roman" w:hAnsi="GHEA Grapalat" w:cs="Courier New"/>
          <w:sz w:val="24"/>
          <w:szCs w:val="24"/>
          <w:lang w:val="hy-AM"/>
        </w:rPr>
        <w:t>որտեղ</w:t>
      </w:r>
      <w:r w:rsidR="003D526E" w:rsidRPr="00C65154">
        <w:rPr>
          <w:rFonts w:ascii="GHEA Grapalat" w:eastAsia="Times New Roman" w:hAnsi="GHEA Grapalat" w:cs="Courier New"/>
          <w:sz w:val="24"/>
          <w:szCs w:val="24"/>
        </w:rPr>
        <w:t>`</w:t>
      </w:r>
    </w:p>
    <w:p w14:paraId="7EDBF472" w14:textId="77777777" w:rsidR="000C7A02" w:rsidRPr="00C65154" w:rsidRDefault="000C7A02" w:rsidP="00C00715">
      <w:pPr>
        <w:pStyle w:val="ListParagraph"/>
        <w:widowControl w:val="0"/>
        <w:numPr>
          <w:ilvl w:val="0"/>
          <w:numId w:val="11"/>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i/>
          <w:iCs/>
          <w:sz w:val="24"/>
          <w:szCs w:val="24"/>
          <w:lang w:val="hy-AM"/>
        </w:rPr>
        <w:t>Δh</w:t>
      </w:r>
      <w:r w:rsidRPr="00C65154">
        <w:rPr>
          <w:rFonts w:ascii="GHEA Grapalat" w:eastAsia="Times New Roman" w:hAnsi="GHEA Grapalat" w:cs="Courier New"/>
          <w:sz w:val="24"/>
          <w:szCs w:val="24"/>
          <w:lang w:val="hy-AM"/>
        </w:rPr>
        <w:t xml:space="preserve">-ը՝ հողի հալման խորության ենթադրյալ աճն է, </w:t>
      </w:r>
      <w:r w:rsidR="003D526E" w:rsidRPr="00C65154">
        <w:rPr>
          <w:rFonts w:ascii="GHEA Grapalat" w:eastAsia="Times New Roman" w:hAnsi="GHEA Grapalat" w:cs="Courier New"/>
          <w:sz w:val="24"/>
          <w:szCs w:val="24"/>
          <w:lang w:val="en-US"/>
        </w:rPr>
        <w:t>(</w:t>
      </w:r>
      <w:r w:rsidRPr="00C65154">
        <w:rPr>
          <w:rFonts w:ascii="GHEA Grapalat" w:eastAsia="Times New Roman" w:hAnsi="GHEA Grapalat" w:cs="Courier New"/>
          <w:sz w:val="24"/>
          <w:szCs w:val="24"/>
          <w:lang w:val="hy-AM"/>
        </w:rPr>
        <w:t>մ</w:t>
      </w:r>
      <w:r w:rsidR="003D526E" w:rsidRPr="00C65154">
        <w:rPr>
          <w:rFonts w:ascii="GHEA Grapalat" w:eastAsia="Times New Roman" w:hAnsi="GHEA Grapalat" w:cs="Courier New"/>
          <w:sz w:val="24"/>
          <w:szCs w:val="24"/>
          <w:lang w:val="en-US"/>
        </w:rPr>
        <w:t>)</w:t>
      </w:r>
      <w:r w:rsidRPr="00C65154">
        <w:rPr>
          <w:rFonts w:ascii="GHEA Grapalat" w:eastAsia="Times New Roman" w:hAnsi="GHEA Grapalat" w:cs="Courier New"/>
          <w:sz w:val="24"/>
          <w:szCs w:val="24"/>
          <w:lang w:val="hy-AM"/>
        </w:rPr>
        <w:t>,</w:t>
      </w:r>
    </w:p>
    <w:p w14:paraId="573DC47B" w14:textId="77777777" w:rsidR="000C7A02" w:rsidRPr="00C65154" w:rsidRDefault="000C7A02" w:rsidP="00C00715">
      <w:pPr>
        <w:pStyle w:val="ListParagraph"/>
        <w:widowControl w:val="0"/>
        <w:numPr>
          <w:ilvl w:val="0"/>
          <w:numId w:val="11"/>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i/>
          <w:iCs/>
          <w:sz w:val="24"/>
          <w:szCs w:val="24"/>
        </w:rPr>
        <w:t>δ</w:t>
      </w:r>
      <w:r w:rsidRPr="00C65154">
        <w:rPr>
          <w:rFonts w:ascii="GHEA Grapalat" w:eastAsia="Times New Roman" w:hAnsi="GHEA Grapalat" w:cs="Courier New"/>
          <w:sz w:val="24"/>
          <w:szCs w:val="24"/>
          <w:lang w:val="hy-AM"/>
        </w:rPr>
        <w:t>-ն՝ սառցե գրունտի հարաբերական նստումը հալվելիս:</w:t>
      </w:r>
    </w:p>
    <w:p w14:paraId="77A78151"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Ջերմային նստումների հաշվարկն իրականացվում է կառույցների շահագործման ողջ ընթացքի համար և հաշվի է առնվում ինչպես շենքի կամ կառույցի տակ գտնվող գրունտի ստվարաշերտը, լիցքը, այնպես էլ հարակից տարածքը, որի վրա տեղի է  ունենալու ձյան ծածկույթի հաշվարկված հաստության փոփոխություն՝ շենքերի և շինությունների կառուցման և շահագործման ընթացքում:</w:t>
      </w:r>
      <w:r w:rsidRPr="00C65154">
        <w:rPr>
          <w:rFonts w:ascii="GHEA Grapalat" w:eastAsia="Times New Roman" w:hAnsi="GHEA Grapalat" w:cs="Times New Roman"/>
          <w:sz w:val="24"/>
          <w:szCs w:val="24"/>
          <w:lang w:val="hy-AM"/>
        </w:rPr>
        <w:t xml:space="preserve"> </w:t>
      </w:r>
    </w:p>
    <w:p w14:paraId="7018EA1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i/>
          <w:iCs/>
          <w:sz w:val="24"/>
          <w:szCs w:val="24"/>
          <w:lang w:val="hy-AM"/>
        </w:rPr>
        <w:t xml:space="preserve">Δh </w:t>
      </w:r>
      <w:r w:rsidRPr="00C65154">
        <w:rPr>
          <w:rFonts w:ascii="GHEA Grapalat" w:eastAsia="Times New Roman" w:hAnsi="GHEA Grapalat" w:cs="Courier New"/>
          <w:sz w:val="24"/>
          <w:szCs w:val="24"/>
          <w:lang w:val="hy-AM"/>
        </w:rPr>
        <w:t>հալման խորության աճը և թերմոկարստի դրսևորման ակտիվությունը որոշվում է ջերմատեխնիկական հաշվարկով՝ հաշվի առնելով բնական միջավայրի ենթադրյալ տեխնածին խախտումները և շինարարական օբյեկտների շահագործման ընթացքում կլիմայի տաքացման վերաբերյալ հիդրոօդերևութաբանական տվյալները:</w:t>
      </w:r>
    </w:p>
    <w:p w14:paraId="06D8B93E"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Թերմոկարստից ինժեներական պաշտպանություն նախագծելու համար անհրաժեշտ են հետևյալ տվյալները՝</w:t>
      </w:r>
    </w:p>
    <w:p w14:paraId="43472703" w14:textId="77777777" w:rsidR="000C7A02"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տեղեկություններ սառցե գրունտերի և ստորգետնյա սառույցի կոտակումների գտնվելու վայրի մասին՝ ըստ հատակագծի և խորության, դրանց տարածման բնույթի (շերտավոր սառույցներ, կրկներակային սառույցներ, ոսպնյակաձև սառցե մարմիններ, սառցե </w:t>
      </w:r>
      <w:r w:rsidR="00561BAB" w:rsidRPr="00C65154">
        <w:rPr>
          <w:rFonts w:ascii="GHEA Grapalat" w:eastAsia="Times New Roman" w:hAnsi="GHEA Grapalat" w:cs="Times New Roman"/>
          <w:sz w:val="24"/>
          <w:szCs w:val="24"/>
          <w:lang w:val="hy-AM" w:eastAsia="ru-RU"/>
        </w:rPr>
        <w:t>գրունտների շերտեր և այլն) մասին,</w:t>
      </w:r>
    </w:p>
    <w:p w14:paraId="1BB06D5E" w14:textId="77777777" w:rsidR="000C7A02"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տեղեկություններ աշխատանքի մեկնարկի պահին յուրացված տարածքում թերմոկարստերի առկայության և ակտիվության աստիճանի մասին և վտանգավոր հարակից </w:t>
      </w:r>
      <w:r w:rsidR="00E97A88"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զարգացման վրա (ջերմաէրոզիա, ջերմաափաքերում, բազմամյա և սեզոնային ուռչում, սոլիֆլյուկցիա) դրա ազդեցության մասին,</w:t>
      </w:r>
    </w:p>
    <w:p w14:paraId="5A60695E" w14:textId="77777777" w:rsidR="000C7A02"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հալեցման </w:t>
      </w:r>
      <w:bookmarkStart w:id="114" w:name="_Hlk128779476"/>
      <w:r w:rsidRPr="00C65154">
        <w:rPr>
          <w:rFonts w:ascii="GHEA Grapalat" w:eastAsia="Times New Roman" w:hAnsi="GHEA Grapalat" w:cs="Times New Roman"/>
          <w:i/>
          <w:iCs/>
          <w:sz w:val="24"/>
          <w:szCs w:val="24"/>
          <w:lang w:val="hy-AM" w:eastAsia="ru-RU"/>
        </w:rPr>
        <w:t>A</w:t>
      </w:r>
      <w:r w:rsidRPr="00C65154">
        <w:rPr>
          <w:rFonts w:ascii="GHEA Grapalat" w:eastAsia="Times New Roman" w:hAnsi="GHEA Grapalat" w:cs="Times New Roman"/>
          <w:i/>
          <w:iCs/>
          <w:sz w:val="24"/>
          <w:szCs w:val="24"/>
          <w:vertAlign w:val="subscript"/>
          <w:lang w:val="hy-AM" w:eastAsia="ru-RU"/>
        </w:rPr>
        <w:t>th</w:t>
      </w:r>
      <w:r w:rsidRPr="00C65154">
        <w:rPr>
          <w:rFonts w:ascii="GHEA Grapalat" w:eastAsia="Times New Roman" w:hAnsi="GHEA Grapalat" w:cs="Times New Roman"/>
          <w:sz w:val="24"/>
          <w:szCs w:val="24"/>
          <w:lang w:val="hy-AM" w:eastAsia="ru-RU"/>
        </w:rPr>
        <w:t xml:space="preserve"> </w:t>
      </w:r>
      <w:bookmarkEnd w:id="114"/>
      <w:r w:rsidRPr="00C65154">
        <w:rPr>
          <w:rFonts w:ascii="GHEA Grapalat" w:eastAsia="Times New Roman" w:hAnsi="GHEA Grapalat" w:cs="Times New Roman"/>
          <w:sz w:val="24"/>
          <w:szCs w:val="24"/>
          <w:lang w:val="hy-AM" w:eastAsia="ru-RU"/>
        </w:rPr>
        <w:t xml:space="preserve">և հողի հալման ժամանակ սեղմելիություն </w:t>
      </w:r>
      <w:r w:rsidRPr="00C65154">
        <w:rPr>
          <w:rFonts w:ascii="GHEA Grapalat" w:eastAsia="Times New Roman" w:hAnsi="GHEA Grapalat" w:cs="Times New Roman"/>
          <w:i/>
          <w:iCs/>
          <w:sz w:val="24"/>
          <w:szCs w:val="24"/>
          <w:lang w:val="hy-AM" w:eastAsia="ru-RU"/>
        </w:rPr>
        <w:t>m</w:t>
      </w:r>
      <w:r w:rsidRPr="00C65154">
        <w:rPr>
          <w:rFonts w:ascii="GHEA Grapalat" w:eastAsia="Times New Roman" w:hAnsi="GHEA Grapalat" w:cs="Times New Roman"/>
          <w:sz w:val="24"/>
          <w:szCs w:val="24"/>
          <w:lang w:val="hy-AM" w:eastAsia="ru-RU"/>
        </w:rPr>
        <w:t xml:space="preserve"> գործակիցներ (բոլոր </w:t>
      </w:r>
      <w:r w:rsidRPr="00C65154">
        <w:rPr>
          <w:rFonts w:ascii="GHEA Grapalat" w:eastAsia="Times New Roman" w:hAnsi="GHEA Grapalat" w:cs="Times New Roman"/>
          <w:sz w:val="24"/>
          <w:szCs w:val="24"/>
          <w:lang w:val="hy-AM" w:eastAsia="ru-RU"/>
        </w:rPr>
        <w:lastRenderedPageBreak/>
        <w:t xml:space="preserve">հաշվարկային գրունտային կամ ինժեներաերկրաբանական տարրերի համար՝ հալման հաշվարկային խորության դեպքում), </w:t>
      </w:r>
    </w:p>
    <w:p w14:paraId="3FB71A28" w14:textId="77777777" w:rsidR="00561BAB"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գրունտների ոչ սառցապատ և թույլ սառցապատ տեսակների համար </w:t>
      </w:r>
      <w:r w:rsidRPr="00C65154">
        <w:rPr>
          <w:rFonts w:ascii="GHEA Grapalat" w:eastAsia="Times New Roman" w:hAnsi="GHEA Grapalat" w:cs="Times New Roman"/>
          <w:i/>
          <w:iCs/>
          <w:sz w:val="24"/>
          <w:szCs w:val="24"/>
          <w:lang w:val="hy-AM" w:eastAsia="ru-RU"/>
        </w:rPr>
        <w:t>A</w:t>
      </w:r>
      <w:r w:rsidRPr="00C65154">
        <w:rPr>
          <w:rFonts w:ascii="GHEA Grapalat" w:eastAsia="Times New Roman" w:hAnsi="GHEA Grapalat" w:cs="Times New Roman"/>
          <w:i/>
          <w:iCs/>
          <w:sz w:val="24"/>
          <w:szCs w:val="24"/>
          <w:vertAlign w:val="subscript"/>
          <w:lang w:val="hy-AM" w:eastAsia="ru-RU"/>
        </w:rPr>
        <w:t>th</w:t>
      </w:r>
      <w:r w:rsidRPr="00C65154">
        <w:rPr>
          <w:rFonts w:ascii="GHEA Grapalat" w:eastAsia="Times New Roman" w:hAnsi="GHEA Grapalat" w:cs="Times New Roman"/>
          <w:sz w:val="24"/>
          <w:szCs w:val="24"/>
          <w:lang w:val="hy-AM" w:eastAsia="ru-RU"/>
        </w:rPr>
        <w:t xml:space="preserve"> և </w:t>
      </w:r>
      <w:r w:rsidRPr="00C65154">
        <w:rPr>
          <w:rFonts w:ascii="GHEA Grapalat" w:eastAsia="Times New Roman" w:hAnsi="GHEA Grapalat" w:cs="Times New Roman"/>
          <w:i/>
          <w:iCs/>
          <w:sz w:val="24"/>
          <w:szCs w:val="24"/>
          <w:lang w:val="hy-AM" w:eastAsia="ru-RU"/>
        </w:rPr>
        <w:t>m</w:t>
      </w:r>
      <w:r w:rsidRPr="00C65154">
        <w:rPr>
          <w:rFonts w:ascii="GHEA Grapalat" w:eastAsia="Times New Roman" w:hAnsi="GHEA Grapalat" w:cs="Times New Roman"/>
          <w:sz w:val="24"/>
          <w:szCs w:val="24"/>
          <w:lang w:val="hy-AM" w:eastAsia="ru-RU"/>
        </w:rPr>
        <w:t xml:space="preserve"> հաշվարկային արժեքները կարող են ընդունվել ըստ ֆոնդային, արխիվային տվյալների կամ՝ ըստ հայտնի օրինաչափությունների,</w:t>
      </w:r>
    </w:p>
    <w:p w14:paraId="6E7356A8" w14:textId="77777777" w:rsidR="000C7A02"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տարածքի շինարարական յուրացման ընթացքում թերմոկարստերի հավանական վտանգի կանխատեսում,</w:t>
      </w:r>
    </w:p>
    <w:p w14:paraId="59D05AF9" w14:textId="77777777" w:rsidR="000C7A02" w:rsidRPr="00C65154" w:rsidRDefault="000C7A02" w:rsidP="00C00715">
      <w:pPr>
        <w:pStyle w:val="ListParagraph"/>
        <w:widowControl w:val="0"/>
        <w:numPr>
          <w:ilvl w:val="0"/>
          <w:numId w:val="59"/>
        </w:numPr>
        <w:spacing w:after="0" w:line="360" w:lineRule="auto"/>
        <w:ind w:left="180" w:firstLine="54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թերմոկարստի դրսևորման վտանգի գոտիավորման կանխատեսող քարտեզներ:</w:t>
      </w:r>
    </w:p>
    <w:p w14:paraId="293EEAAF" w14:textId="77777777" w:rsidR="000C7A02" w:rsidRPr="00C65154" w:rsidRDefault="000C7A02" w:rsidP="00C65154">
      <w:pPr>
        <w:widowControl w:val="0"/>
        <w:spacing w:after="0" w:line="360" w:lineRule="auto"/>
        <w:ind w:firstLine="576"/>
        <w:contextualSpacing/>
        <w:jc w:val="both"/>
        <w:rPr>
          <w:rFonts w:ascii="GHEA Grapalat" w:eastAsia="Times New Roman" w:hAnsi="GHEA Grapalat" w:cs="Courier New"/>
          <w:b/>
          <w:bCs/>
          <w:sz w:val="24"/>
          <w:szCs w:val="24"/>
          <w:lang w:val="hy-AM"/>
        </w:rPr>
      </w:pPr>
    </w:p>
    <w:p w14:paraId="6DBE0873" w14:textId="77777777" w:rsidR="000C7A02" w:rsidRPr="00C65154" w:rsidRDefault="000C7A02" w:rsidP="00C00715">
      <w:pPr>
        <w:pStyle w:val="ListParagraph"/>
        <w:widowControl w:val="0"/>
        <w:numPr>
          <w:ilvl w:val="0"/>
          <w:numId w:val="14"/>
        </w:numPr>
        <w:spacing w:after="0"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ԹԵՐՄՈԿԱՐՍՏԻՑ ԻՆԺԵՆԵՐԱԿԱՆ ՊԱՇՏՊԱՆՈՒԹՅԱՆ</w:t>
      </w:r>
      <w:r w:rsidR="003D526E" w:rsidRPr="00C65154">
        <w:rPr>
          <w:rFonts w:ascii="GHEA Grapalat" w:eastAsia="Times New Roman" w:hAnsi="GHEA Grapalat" w:cs="Courier New"/>
          <w:b/>
          <w:bCs/>
          <w:sz w:val="24"/>
          <w:szCs w:val="24"/>
        </w:rPr>
        <w:t xml:space="preserve"> </w:t>
      </w:r>
      <w:r w:rsidRPr="00C65154">
        <w:rPr>
          <w:rFonts w:ascii="GHEA Grapalat" w:eastAsia="Times New Roman" w:hAnsi="GHEA Grapalat" w:cs="Courier New"/>
          <w:b/>
          <w:bCs/>
          <w:sz w:val="24"/>
          <w:szCs w:val="24"/>
          <w:lang w:val="hy-AM"/>
        </w:rPr>
        <w:t>ՄԻՋՈՑԱՌՈՒՄՆԵՐ</w:t>
      </w:r>
    </w:p>
    <w:p w14:paraId="2E570B8E"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Թերմոկարստից ինժեներական պաշտպանություն նախագծելիս պետք է օգտագործվեն հետևյալ մեթոդներն ու միջոցառումները, որոնք թույլ չեն տալիս կամ մասամբ են թույլ տալիս հալվել գրունտի ստվարաշերտի սառած հորիզոնները՝</w:t>
      </w:r>
    </w:p>
    <w:p w14:paraId="5C631017"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վերգետնյա բուսական ծածկույթի պահպանում,</w:t>
      </w:r>
    </w:p>
    <w:p w14:paraId="5F6D2376"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տարածքի լիրքավորում ավազային կամ մանրախիճ-ավազային գրունտի շերտով,</w:t>
      </w:r>
    </w:p>
    <w:p w14:paraId="78F64F4A"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գրունտի մակերևույթին ջերմամեկուսիչ ծածկույթների (ջերմային էկրանների) տեղադրում,</w:t>
      </w:r>
    </w:p>
    <w:p w14:paraId="1C4CB987"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ուղղահայաց և հորիզոնական խողովակներից հովացման համակարգերի տեղադրում,</w:t>
      </w:r>
    </w:p>
    <w:p w14:paraId="46763C65"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զգալի ջերմային արտանետմամբ շենքերի և շինությունների շինարարության դեպքում՝ օդափոխվող նկուղների ստեղծում,</w:t>
      </w:r>
    </w:p>
    <w:p w14:paraId="40F7CC0D"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մակերևութային ջրերի հոսքի կարգավորում,</w:t>
      </w:r>
    </w:p>
    <w:p w14:paraId="7D5BF4FF" w14:textId="77777777" w:rsidR="000C7A02" w:rsidRPr="00C65154" w:rsidRDefault="000C7A02" w:rsidP="00C00715">
      <w:pPr>
        <w:pStyle w:val="ListParagraph"/>
        <w:widowControl w:val="0"/>
        <w:numPr>
          <w:ilvl w:val="0"/>
          <w:numId w:val="60"/>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թերմոկարստի տեղային (մարող) զարգացման նկատմամբ դիմացկուն ցցաշեն հիմքերի նախագծում:</w:t>
      </w:r>
    </w:p>
    <w:p w14:paraId="4BD2D884" w14:textId="77777777" w:rsidR="004A52AD" w:rsidRPr="00EF791D"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 II սկզբունքի հիման վրա սառցե գրունտների օգտագործմամբ կառուցվող շենքերի և շինությունների հիմնատակերն ու հիմքերը նախագծելիս, տարածքի հատույթում  սառույցի առկայության դեպքում, պետք է կիրառվի գրունտի նախնական </w:t>
      </w:r>
      <w:r w:rsidRPr="00C65154">
        <w:rPr>
          <w:rFonts w:ascii="GHEA Grapalat" w:eastAsia="Times New Roman" w:hAnsi="GHEA Grapalat" w:cs="Times New Roman"/>
          <w:sz w:val="24"/>
          <w:szCs w:val="24"/>
          <w:lang w:val="hy-AM" w:eastAsia="ru-RU"/>
        </w:rPr>
        <w:lastRenderedPageBreak/>
        <w:t>հալեցում՝ ապահովելով թերմոկարստի զարգացումը տեղայնացնելու միջոցառումներ։</w:t>
      </w:r>
    </w:p>
    <w:p w14:paraId="72C91FC9" w14:textId="77777777" w:rsidR="000C7A02" w:rsidRPr="00EF791D" w:rsidRDefault="000C7A02" w:rsidP="00C00715">
      <w:pPr>
        <w:pStyle w:val="ListParagraph"/>
        <w:widowControl w:val="0"/>
        <w:numPr>
          <w:ilvl w:val="0"/>
          <w:numId w:val="13"/>
        </w:numPr>
        <w:spacing w:after="0"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Շինարարական յուրացման ընթացքում թերմոկարստերի զարգացումից տարածքի ինժեներական պաշտպանության միջոցառումները բաժանվում են հետևյալ խմբերի՝</w:t>
      </w:r>
    </w:p>
    <w:p w14:paraId="28D54813" w14:textId="77777777" w:rsidR="000C7A02" w:rsidRPr="00C65154" w:rsidRDefault="000C7A02" w:rsidP="00C00715">
      <w:pPr>
        <w:pStyle w:val="ListParagraph"/>
        <w:widowControl w:val="0"/>
        <w:numPr>
          <w:ilvl w:val="0"/>
          <w:numId w:val="61"/>
        </w:numPr>
        <w:spacing w:after="0" w:line="360" w:lineRule="auto"/>
        <w:ind w:left="0" w:firstLine="90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կայունացնող միջոցառումներ, որոնք հանգեցնում են սառած գրունտների առաստաղի բարձրացմանը (այդ թվում՝ սեզոնային հալեցման խորության նվազեցմանը), ներառյալ չուռչող նյութերից (ավազ, մանրախճավազային գրունտ և այլն) լիցքերի կատարումը, ջերմամեկուսիչ էկրանների օգտագործումը, գրունտի մակերևույթի, լիցքերի թմբերի լանջերի ստվերումը,</w:t>
      </w:r>
    </w:p>
    <w:p w14:paraId="193AC3AB" w14:textId="77777777" w:rsidR="000C7A02" w:rsidRPr="00C65154" w:rsidRDefault="000C7A02" w:rsidP="00C00715">
      <w:pPr>
        <w:pStyle w:val="ListParagraph"/>
        <w:widowControl w:val="0"/>
        <w:numPr>
          <w:ilvl w:val="0"/>
          <w:numId w:val="61"/>
        </w:numPr>
        <w:spacing w:after="0" w:line="360" w:lineRule="auto"/>
        <w:ind w:left="0" w:firstLine="90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միջոցառումներ, որոնք ապահովում են սառած հողերի ջերմաստիճանի իջեցում, ներառյալ ձյան ծածկույթի հզորության նվազեցումը, սեզոնային հովացման սարքերի օգտագործումը կամ գրունտների հարկադիր սառեցումը,</w:t>
      </w:r>
    </w:p>
    <w:p w14:paraId="7E712486" w14:textId="77777777" w:rsidR="000C7A02" w:rsidRPr="00C65154" w:rsidRDefault="000C7A02" w:rsidP="00C00715">
      <w:pPr>
        <w:pStyle w:val="ListParagraph"/>
        <w:widowControl w:val="0"/>
        <w:numPr>
          <w:ilvl w:val="0"/>
          <w:numId w:val="61"/>
        </w:numPr>
        <w:spacing w:after="0" w:line="360" w:lineRule="auto"/>
        <w:ind w:left="0" w:firstLine="90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մակերևութային ջրահեռացման միջոցառումները,</w:t>
      </w:r>
    </w:p>
    <w:p w14:paraId="55932BBA" w14:textId="77777777" w:rsidR="000C7A02" w:rsidRPr="00C65154" w:rsidRDefault="000C7A02" w:rsidP="00C00715">
      <w:pPr>
        <w:pStyle w:val="ListParagraph"/>
        <w:widowControl w:val="0"/>
        <w:numPr>
          <w:ilvl w:val="0"/>
          <w:numId w:val="61"/>
        </w:numPr>
        <w:spacing w:after="0" w:line="360" w:lineRule="auto"/>
        <w:ind w:left="0" w:firstLine="90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հալման ընթացքում նստող գրունտների փոխարինում կամ սառցե գրունտների նախնական հալեցում։</w:t>
      </w:r>
    </w:p>
    <w:p w14:paraId="0A0172F0"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Բոլոր միջոցառումները հիմնավորվում են </w:t>
      </w:r>
      <w:r w:rsidR="00CB490B" w:rsidRPr="00EF791D">
        <w:rPr>
          <w:rFonts w:ascii="GHEA Grapalat" w:eastAsia="Times New Roman" w:hAnsi="GHEA Grapalat" w:cs="Times New Roman"/>
          <w:sz w:val="24"/>
          <w:szCs w:val="24"/>
          <w:lang w:val="hy-AM" w:eastAsia="ru-RU"/>
        </w:rPr>
        <w:t xml:space="preserve">նախագծային լուծումներով և  </w:t>
      </w:r>
      <w:r w:rsidRPr="00C65154">
        <w:rPr>
          <w:rFonts w:ascii="GHEA Grapalat" w:eastAsia="Times New Roman" w:hAnsi="GHEA Grapalat" w:cs="Times New Roman"/>
          <w:sz w:val="24"/>
          <w:szCs w:val="24"/>
          <w:lang w:val="hy-AM" w:eastAsia="ru-RU"/>
        </w:rPr>
        <w:t>ջերմատեխնիկական հաշվարկով՝ հաշվի առնելով կլիմայական տվյալները (ներառյալ ինժեներական պաշտպանության նախագծում ընդունված կլիմայական գործոնների փոփոխության մոդելը), տեխնածին ազդեցությունները, ջերմարտադրող շենքերի և շինությունների անմիջական ազդեցությունը։ Ջերմատեխնիկական հաշվարկի մոդելի վավերացումն իրականացվում է մոդելի գրունտի նախնական վիճակը և ջերմաստիճանը ստանալու միջոցով, որոնք պետք է համապատասխանեն դիտարկվող բնական և տեխնածին նախնական պայմաններին՝ նախագծով թույլատրելի շեղումներով:</w:t>
      </w:r>
    </w:p>
    <w:p w14:paraId="74A31808"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Միջոցառումները կարող են նախատեսվել՝ կախված ինժեներաերկրասառցաբանական պայմաններից, կառույցների կոնստրուկտիվ և ֆունկցիոնալ առանձնահատկություններից՝ ամբողջ կառուցապատվող տարածքի կամ առանձին շենքերի կառույցների և դրանց խմբերի, կամ հարակից տարածքի վտանգավոր տեղամասերի համար:</w:t>
      </w:r>
    </w:p>
    <w:p w14:paraId="2FDDE99C"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Թույլատրվում է իրականացնել ինչպես առանձին, այնպես էլ համակցված </w:t>
      </w:r>
      <w:r w:rsidRPr="00C65154">
        <w:rPr>
          <w:rFonts w:ascii="GHEA Grapalat" w:eastAsia="Times New Roman" w:hAnsi="GHEA Grapalat" w:cs="Times New Roman"/>
          <w:sz w:val="24"/>
          <w:szCs w:val="24"/>
          <w:lang w:val="hy-AM" w:eastAsia="ru-RU"/>
        </w:rPr>
        <w:lastRenderedPageBreak/>
        <w:t>միջոցառումներ, օրինակ՝ լիրքավորումների հետ մեկտեղ՝ մակերևույթին (լցման հիմքում) հիդրոֆոբ ջերմամեկուսացում և ուղղահայաց և հորիզոնական խողովակներից սեզոնային գործող հովացման համակարգերի տեղադրում մակերևույթի վրա:</w:t>
      </w:r>
    </w:p>
    <w:p w14:paraId="6F57E581"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Զգալի ջերմանջատում ունեցող շենքերի և շինությունների կառուցման դեպքում, ինժեներական պաշտպանություն նախագծելիս, շենքերի և շինությունների տակ, լրացուցիչ պետք է նախատեսվեն հիմնատակերի գրունտի ջերմաստիճանի ռեժիմն ապահովող օդափոխվող նկուղներ, որոնք կկանխեն սառցային գրունտերի հալոցքը:</w:t>
      </w:r>
    </w:p>
    <w:p w14:paraId="1A0C6BEB"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Առանձին տեղամասերում, կամ թերմոկարստային </w:t>
      </w:r>
      <w:r w:rsidR="006108BF" w:rsidRPr="00EF791D">
        <w:rPr>
          <w:rFonts w:ascii="GHEA Grapalat" w:eastAsia="Times New Roman" w:hAnsi="GHEA Grapalat" w:cs="Courier New"/>
          <w:sz w:val="24"/>
          <w:szCs w:val="24"/>
          <w:lang w:val="hy-AM"/>
        </w:rPr>
        <w:t>երևույթների</w:t>
      </w:r>
      <w:r w:rsidRPr="00C65154">
        <w:rPr>
          <w:rFonts w:ascii="GHEA Grapalat" w:eastAsia="Times New Roman" w:hAnsi="GHEA Grapalat" w:cs="Courier New"/>
          <w:sz w:val="24"/>
          <w:szCs w:val="24"/>
          <w:lang w:val="hy-AM"/>
        </w:rPr>
        <w:t xml:space="preserve"> անմիջական դրսևորման տարածքներում, ինժեներական պաշտպանության միջոցառումների նպատակը </w:t>
      </w:r>
      <w:r w:rsidRPr="00C65154">
        <w:rPr>
          <w:rFonts w:ascii="GHEA Grapalat" w:eastAsia="Times New Roman" w:hAnsi="GHEA Grapalat" w:cs="Times New Roman"/>
          <w:sz w:val="24"/>
          <w:szCs w:val="24"/>
          <w:lang w:val="hy-AM" w:eastAsia="ru-RU"/>
        </w:rPr>
        <w:t xml:space="preserve">պոմպահանման կամ </w:t>
      </w:r>
      <w:r w:rsidRPr="00C65154">
        <w:rPr>
          <w:rFonts w:ascii="GHEA Grapalat" w:eastAsia="Times New Roman" w:hAnsi="GHEA Grapalat" w:cs="Courier New"/>
          <w:sz w:val="24"/>
          <w:szCs w:val="24"/>
          <w:lang w:val="hy-AM"/>
        </w:rPr>
        <w:t>թերմոկարստային իջվածքից ջուրը ավազային գրունտով դուրսմղելն է, հաջորդիվ՝ խտացումը և մակերևութային հոսքի կարգավորումը:</w:t>
      </w:r>
    </w:p>
    <w:p w14:paraId="6994D921"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Times New Roman"/>
          <w:sz w:val="24"/>
          <w:szCs w:val="24"/>
          <w:lang w:val="hy-AM" w:eastAsia="ru-RU"/>
        </w:rPr>
        <w:t>Տարածքը գրունտով լիրքավորումը և այլ միջոցառումները շատ դեպքերում հանգեցնում են գրունտների սառեցման վերին սահմանի բարձրացմանը, բնական մակերևութային հոսքի խախտմանը, ինչը կարող է հանգեցնել հարակից տարածքի հետագա ճահճացմանը և թերմոկարստի զարգացմանը:</w:t>
      </w:r>
    </w:p>
    <w:p w14:paraId="0E5AC120"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Թերմոկարստի զարգացումը կանխելու համար դրենաժային կառույցների նախագծումը պետք է ապահովի մակերևութային ջրերի ազատ հոսք և դրա հեռացումը յուրացվող տարածքից դուրս՝ դեպի գոյություն ունեցող ջրահոսքեր կամ այլ իջեցումներ, որտեղ բացառվում է թերմոկարստի և համընթաց վտանգավոր </w:t>
      </w:r>
      <w:r w:rsidR="00F05E6D" w:rsidRPr="00EF791D">
        <w:rPr>
          <w:rFonts w:ascii="GHEA Grapalat" w:eastAsia="Times New Roman" w:hAnsi="GHEA Grapalat" w:cs="Times New Roman"/>
          <w:sz w:val="24"/>
          <w:szCs w:val="24"/>
          <w:lang w:val="hy-AM" w:eastAsia="ru-RU"/>
        </w:rPr>
        <w:t xml:space="preserve">երևույթների </w:t>
      </w:r>
      <w:r w:rsidRPr="00C65154">
        <w:rPr>
          <w:rFonts w:ascii="GHEA Grapalat" w:eastAsia="Times New Roman" w:hAnsi="GHEA Grapalat" w:cs="Times New Roman"/>
          <w:sz w:val="24"/>
          <w:szCs w:val="24"/>
          <w:lang w:val="hy-AM" w:eastAsia="ru-RU"/>
        </w:rPr>
        <w:t xml:space="preserve">զարգացումը: </w:t>
      </w:r>
    </w:p>
    <w:p w14:paraId="4AAF9EF3"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Ցամաքուրդի խողովակները, առուները, ժամանակավոր ջրատարները և մակերևութային ջրերի հեռացման այլ կառույցները նույնպես պետք է տեղադրվեն այնպես, որ դա չհանգեցնի հարակից տարածքներում թերմոկարստի զարգացմանը։</w:t>
      </w:r>
    </w:p>
    <w:p w14:paraId="4E719E34"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Courier New"/>
          <w:sz w:val="24"/>
          <w:szCs w:val="24"/>
          <w:lang w:val="hy-AM"/>
        </w:rPr>
        <w:t>Լանջերի և լիրքավորման հիմնային մակերևույթի ամրացման, հողի մակերևութային շերտը լվացումից պաշտպանելու համար, թույլատրվում է օգտագործել ցեմենտացում, սիլիկատացում և այլ ֆիզիկաքիմիական մեթոդներ, ինչպես նաև՝ նոր կոնստրուկտիվ նյութերի օգտագործում, օրինակ՝ գեովանդակներ:</w:t>
      </w:r>
    </w:p>
    <w:p w14:paraId="77CF0721"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Թերմոկարստից պաշտպանության նախագծում պետք է նախատեսվի մոնիտորինգ, որն ապահովում է ինժեներական պաշտպանության միջոցառումների հուսալիությունն ու արդյունավետությունը և ներառում է՝ դիտարկման համակարգ, </w:t>
      </w:r>
      <w:r w:rsidRPr="00C65154">
        <w:rPr>
          <w:rFonts w:ascii="GHEA Grapalat" w:eastAsia="Times New Roman" w:hAnsi="GHEA Grapalat" w:cs="Times New Roman"/>
          <w:sz w:val="24"/>
          <w:szCs w:val="24"/>
          <w:lang w:val="hy-AM" w:eastAsia="ru-RU"/>
        </w:rPr>
        <w:lastRenderedPageBreak/>
        <w:t>թերմոկարստի զարգացման մեկնարկի չափանիշներ, վտանգավոր զարգացումը կանխելու միջոցառումներ:</w:t>
      </w:r>
    </w:p>
    <w:p w14:paraId="5C517FD0"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Թերմոկարստի հնարավոր զարգացման վայրերում շենքերի և շինությունների վրա տեղադրվում են դեֆորմացման հենանիշեր, սարքավորվում են ջերմաչափական հորեր, անհրաժեշտության դեպքում՝ խորքային հենանիշներ, թալիկի հատվածներում սարքավորվում են հիդրոերկրաբանական հորեր:</w:t>
      </w:r>
    </w:p>
    <w:p w14:paraId="3DA12E19"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Գրունտի ջերմաստիճանի ռեժիմի և հալման խորության դիտարկումները պետք է իրականացվեն հատուկ սարքավորված ջերմաչափական հորերում: Ջերմաչափական հորերի քանակը և դիտարկման ռեժիմը որոշվում են՝ հաշվի առնելով ինժեներական, երկրասառցաբանական պայմանները, ինժեներական պաշտպանության համար ձեռնարկված միջոցները և նախագծվող կառույցների </w:t>
      </w:r>
      <w:r w:rsidR="00562F5B" w:rsidRPr="00EF791D">
        <w:rPr>
          <w:rFonts w:ascii="GHEA Grapalat" w:eastAsia="Times New Roman" w:hAnsi="GHEA Grapalat" w:cs="Times New Roman"/>
          <w:sz w:val="24"/>
          <w:szCs w:val="24"/>
          <w:lang w:val="hy-AM" w:eastAsia="ru-RU"/>
        </w:rPr>
        <w:t>գործառնական</w:t>
      </w:r>
      <w:r w:rsidRPr="00C65154">
        <w:rPr>
          <w:rFonts w:ascii="GHEA Grapalat" w:eastAsia="Times New Roman" w:hAnsi="GHEA Grapalat" w:cs="Times New Roman"/>
          <w:sz w:val="24"/>
          <w:szCs w:val="24"/>
          <w:lang w:val="hy-AM" w:eastAsia="ru-RU"/>
        </w:rPr>
        <w:t xml:space="preserve"> առանձնահատկությունները: </w:t>
      </w:r>
    </w:p>
    <w:p w14:paraId="6B723F42"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Մոնի</w:t>
      </w:r>
      <w:r w:rsidR="00F05E6D" w:rsidRPr="00EF791D">
        <w:rPr>
          <w:rFonts w:ascii="GHEA Grapalat" w:eastAsia="Times New Roman" w:hAnsi="GHEA Grapalat" w:cs="Times New Roman"/>
          <w:sz w:val="24"/>
          <w:szCs w:val="24"/>
          <w:lang w:val="hy-AM" w:eastAsia="ru-RU"/>
        </w:rPr>
        <w:t>թ</w:t>
      </w:r>
      <w:r w:rsidRPr="00C65154">
        <w:rPr>
          <w:rFonts w:ascii="GHEA Grapalat" w:eastAsia="Times New Roman" w:hAnsi="GHEA Grapalat" w:cs="Times New Roman"/>
          <w:sz w:val="24"/>
          <w:szCs w:val="24"/>
          <w:lang w:val="hy-AM" w:eastAsia="ru-RU"/>
        </w:rPr>
        <w:t xml:space="preserve">որինգի սկզբնական շրջանում (կամ ինժեներական կառույցների շինարարության և շահագործման սկզբնական փուլում), որը տևում է երեքից հինգ տարի, սկզբնական տեղեկատվության ապահովումը կատարվում է նույն հաճախականությամբ բոլոր ինժեներական օբյեկտների և դրանց տարրերի համար։ Այս փուլի ավարտին որոշվում են խնդրահարույց տարածքները և գոտիները և դրանց հետագա դիտարկումների օպտիմալ ռեժիմները: </w:t>
      </w:r>
    </w:p>
    <w:p w14:paraId="18F1C070" w14:textId="77777777" w:rsidR="00F169FD"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Առաջին փուլում հողի ջերմաստիճանի հաստատուն դիտարկումներն իրականացվում են առնվազն տարին երկու անգամ: Շահագործման սկզբնական շրջանում թույլատրվում է այս թիվը բարձրացնել մինչև տարեկան վեց անգամ:</w:t>
      </w:r>
    </w:p>
    <w:p w14:paraId="0D704D1A" w14:textId="77777777" w:rsidR="000C7A02" w:rsidRPr="00C65154" w:rsidRDefault="000C7A02" w:rsidP="00C00715">
      <w:pPr>
        <w:pStyle w:val="ListParagraph"/>
        <w:widowControl w:val="0"/>
        <w:numPr>
          <w:ilvl w:val="0"/>
          <w:numId w:val="13"/>
        </w:numPr>
        <w:spacing w:after="0" w:line="360" w:lineRule="auto"/>
        <w:ind w:left="0" w:firstLine="360"/>
        <w:jc w:val="both"/>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Հորատանցքերի խորությունը, գշանիշերի, հորերի, հենանիշների և մոնիտորինգի ցանցի այլ օբյեկտների քանակը, տեսակը և այլ բնութագրերը սահմանվում և հիմնավորվում են սկզբնական ժամանակահատվածի գեոտեխնիկական մոնիտորինգի ծրագրում, որը նախագծային փաստաթղթերի մաս է կազմում:</w:t>
      </w:r>
    </w:p>
    <w:p w14:paraId="284A8BB4" w14:textId="77777777" w:rsidR="000C7A02" w:rsidRPr="00C65154" w:rsidRDefault="000C7A02" w:rsidP="00C65154">
      <w:pPr>
        <w:spacing w:line="360" w:lineRule="auto"/>
        <w:contextualSpacing/>
        <w:jc w:val="center"/>
        <w:rPr>
          <w:rFonts w:ascii="GHEA Grapalat" w:eastAsia="Times New Roman" w:hAnsi="GHEA Grapalat" w:cs="Courier New"/>
          <w:b/>
          <w:bCs/>
          <w:sz w:val="24"/>
          <w:szCs w:val="24"/>
          <w:lang w:val="hy-AM"/>
        </w:rPr>
      </w:pPr>
    </w:p>
    <w:p w14:paraId="4EDE4724" w14:textId="77777777" w:rsidR="000C7A02" w:rsidRPr="00C65154" w:rsidRDefault="000C7A02" w:rsidP="00C00715">
      <w:pPr>
        <w:pStyle w:val="ListParagraph"/>
        <w:numPr>
          <w:ilvl w:val="0"/>
          <w:numId w:val="14"/>
        </w:numPr>
        <w:spacing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 xml:space="preserve">ՎՏԱՆԳԱՎՈՐ ԵՐԿՐԱԲԱՆԱԿԱՆ </w:t>
      </w:r>
      <w:r w:rsidR="00F05E6D" w:rsidRPr="00EF791D">
        <w:rPr>
          <w:rFonts w:ascii="GHEA Grapalat" w:eastAsia="Times New Roman" w:hAnsi="GHEA Grapalat" w:cs="Courier New"/>
          <w:b/>
          <w:bCs/>
          <w:sz w:val="24"/>
          <w:szCs w:val="24"/>
          <w:lang w:val="hy-AM"/>
        </w:rPr>
        <w:t xml:space="preserve">ԵՐԵՎՈՒՅԹՆԵՐԻՑ </w:t>
      </w:r>
      <w:r w:rsidRPr="00C65154">
        <w:rPr>
          <w:rFonts w:ascii="GHEA Grapalat" w:eastAsia="Times New Roman" w:hAnsi="GHEA Grapalat" w:cs="Courier New"/>
          <w:b/>
          <w:bCs/>
          <w:sz w:val="24"/>
          <w:szCs w:val="24"/>
          <w:lang w:val="hy-AM"/>
        </w:rPr>
        <w:t xml:space="preserve">ԻՆԺԵՆԵՐԱԿԱՆ ՊԱՇՏՊԱՆՈՒԹՅԱՆ ՆԱԽԱԳԾՄԱՆ ՓՈՒԼԱՅՆՈՒԹՅՈՒՆԸ, ԳՐԱՖԻԿԱԿԱՆ ՆՅՈՒԹԵՐԻ ՏԵՍԱԿՆԵՐԸ ԵՎ ՄԱՍՇՏԱԲԸ </w:t>
      </w:r>
    </w:p>
    <w:p w14:paraId="405C063F" w14:textId="77777777" w:rsidR="000C7A02" w:rsidRPr="00C65154" w:rsidRDefault="000C7A02" w:rsidP="00C65154">
      <w:pPr>
        <w:spacing w:line="360" w:lineRule="auto"/>
        <w:ind w:firstLine="576"/>
        <w:contextualSpacing/>
        <w:jc w:val="both"/>
        <w:rPr>
          <w:rFonts w:ascii="GHEA Grapalat" w:eastAsia="Times New Roman" w:hAnsi="GHEA Grapalat" w:cs="Courier New"/>
          <w:sz w:val="24"/>
          <w:szCs w:val="24"/>
          <w:lang w:val="hy-AM"/>
        </w:rPr>
      </w:pPr>
    </w:p>
    <w:p w14:paraId="25687462"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Վտանգավոր երկրաբանական </w:t>
      </w:r>
      <w:r w:rsidR="00D10A29" w:rsidRPr="00EF791D">
        <w:rPr>
          <w:rFonts w:ascii="GHEA Grapalat" w:eastAsia="Times New Roman" w:hAnsi="GHEA Grapalat" w:cs="Courier New"/>
          <w:sz w:val="24"/>
          <w:szCs w:val="24"/>
          <w:lang w:val="hy-AM"/>
        </w:rPr>
        <w:t>երևույթներից</w:t>
      </w:r>
      <w:r w:rsidRPr="00C65154">
        <w:rPr>
          <w:rFonts w:ascii="GHEA Grapalat" w:eastAsia="Times New Roman" w:hAnsi="GHEA Grapalat" w:cs="Courier New"/>
          <w:sz w:val="24"/>
          <w:szCs w:val="24"/>
          <w:lang w:val="hy-AM"/>
        </w:rPr>
        <w:t xml:space="preserve"> ինժեներական պաշտպանության նախագծային փաստաթղթերը, կախված տեսակից և նշանակությունից, բաղկացած են տարածքների զարգացման քաղաքաշինական ծրագրային և ճարտարապետաշինարա</w:t>
      </w:r>
      <w:r w:rsidR="00C00715">
        <w:rPr>
          <w:rFonts w:ascii="GHEA Grapalat" w:eastAsia="Times New Roman" w:hAnsi="GHEA Grapalat" w:cs="Courier New"/>
          <w:sz w:val="24"/>
          <w:szCs w:val="24"/>
          <w:lang w:val="hy-AM"/>
        </w:rPr>
        <w:t>րական նախագծային փաստաթղթերից (</w:t>
      </w:r>
      <w:r w:rsidR="00C00715" w:rsidRPr="00EF791D">
        <w:rPr>
          <w:rFonts w:ascii="GHEA Grapalat" w:eastAsia="Times New Roman" w:hAnsi="GHEA Grapalat" w:cs="Courier New"/>
          <w:sz w:val="24"/>
          <w:szCs w:val="24"/>
          <w:lang w:val="hy-AM"/>
        </w:rPr>
        <w:t>Ա</w:t>
      </w:r>
      <w:r w:rsidRPr="00C65154">
        <w:rPr>
          <w:rFonts w:ascii="GHEA Grapalat" w:eastAsia="Times New Roman" w:hAnsi="GHEA Grapalat" w:cs="Courier New"/>
          <w:sz w:val="24"/>
          <w:szCs w:val="24"/>
          <w:lang w:val="hy-AM"/>
        </w:rPr>
        <w:t>ղյուսակ 4) և կարգավորվում են &lt;Քաղաքաշինության մասին&gt;  օրենքի ընդհանուր դրույթներով, ՀՀ կառավարության 2011 թ</w:t>
      </w:r>
      <w:r w:rsidR="00F05E6D" w:rsidRPr="00EF791D">
        <w:rPr>
          <w:rFonts w:ascii="GHEA Grapalat" w:eastAsia="Times New Roman" w:hAnsi="GHEA Grapalat" w:cs="Courier New"/>
          <w:sz w:val="24"/>
          <w:szCs w:val="24"/>
          <w:lang w:val="hy-AM"/>
        </w:rPr>
        <w:t>վականի</w:t>
      </w:r>
      <w:r w:rsidRPr="00C65154">
        <w:rPr>
          <w:rFonts w:ascii="GHEA Grapalat" w:eastAsia="Times New Roman" w:hAnsi="GHEA Grapalat" w:cs="Courier New"/>
          <w:sz w:val="24"/>
          <w:szCs w:val="24"/>
          <w:lang w:val="hy-AM"/>
        </w:rPr>
        <w:t xml:space="preserve"> դեկտեմբերի 29-ի </w:t>
      </w:r>
      <w:r w:rsidRPr="00C65154">
        <w:rPr>
          <w:rFonts w:ascii="GHEA Grapalat" w:eastAsia="Calibri" w:hAnsi="GHEA Grapalat" w:cs="Times New Roman"/>
          <w:sz w:val="24"/>
          <w:szCs w:val="24"/>
          <w:lang w:val="af-ZA"/>
        </w:rPr>
        <w:t>N</w:t>
      </w:r>
      <w:r w:rsidRPr="00C65154">
        <w:rPr>
          <w:rFonts w:ascii="GHEA Grapalat" w:eastAsia="Times New Roman" w:hAnsi="GHEA Grapalat" w:cs="Courier New"/>
          <w:sz w:val="24"/>
          <w:szCs w:val="24"/>
          <w:lang w:val="hy-AM"/>
        </w:rPr>
        <w:t xml:space="preserve"> 1920-Ն որոշմամբ, 2002 թվականի դեկտեմբերի 19-ի</w:t>
      </w:r>
      <w:r w:rsidRPr="00C65154">
        <w:rPr>
          <w:rFonts w:ascii="GHEA Grapalat" w:eastAsia="Calibri" w:hAnsi="GHEA Grapalat" w:cs="Times New Roman"/>
          <w:sz w:val="24"/>
          <w:szCs w:val="24"/>
          <w:lang w:val="af-ZA"/>
        </w:rPr>
        <w:t xml:space="preserve"> N</w:t>
      </w:r>
      <w:r w:rsidRPr="00C65154">
        <w:rPr>
          <w:rFonts w:ascii="GHEA Grapalat" w:eastAsia="Calibri" w:hAnsi="GHEA Grapalat" w:cs="Times New Roman"/>
          <w:sz w:val="24"/>
          <w:szCs w:val="24"/>
          <w:lang w:val="hy-AM"/>
        </w:rPr>
        <w:t xml:space="preserve"> 2164-Ն որոշմամբ, 2003 թվականի օգոստոսի 8-ի </w:t>
      </w:r>
      <w:r w:rsidRPr="00C65154">
        <w:rPr>
          <w:rFonts w:ascii="GHEA Grapalat" w:eastAsia="Calibri" w:hAnsi="GHEA Grapalat" w:cs="Times New Roman"/>
          <w:sz w:val="24"/>
          <w:szCs w:val="24"/>
          <w:lang w:val="af-ZA"/>
        </w:rPr>
        <w:t>N</w:t>
      </w:r>
      <w:r w:rsidRPr="00C65154">
        <w:rPr>
          <w:rFonts w:ascii="GHEA Grapalat" w:eastAsia="Calibri" w:hAnsi="GHEA Grapalat" w:cs="Times New Roman"/>
          <w:sz w:val="24"/>
          <w:szCs w:val="24"/>
          <w:lang w:val="hy-AM"/>
        </w:rPr>
        <w:t xml:space="preserve"> 997-Ն</w:t>
      </w:r>
      <w:r w:rsidRPr="00C65154">
        <w:rPr>
          <w:rFonts w:ascii="GHEA Grapalat" w:eastAsia="Times New Roman" w:hAnsi="GHEA Grapalat" w:cs="Courier New"/>
          <w:sz w:val="24"/>
          <w:szCs w:val="24"/>
          <w:lang w:val="hy-AM"/>
        </w:rPr>
        <w:t xml:space="preserve"> որոշմամբ և 2003 թվականի մայիսի 2-ի </w:t>
      </w:r>
      <w:r w:rsidRPr="00C65154">
        <w:rPr>
          <w:rFonts w:ascii="GHEA Grapalat" w:eastAsia="Calibri" w:hAnsi="GHEA Grapalat" w:cs="Times New Roman"/>
          <w:sz w:val="24"/>
          <w:szCs w:val="24"/>
          <w:lang w:val="af-ZA"/>
        </w:rPr>
        <w:t>N</w:t>
      </w:r>
      <w:r w:rsidRPr="00C65154">
        <w:rPr>
          <w:rFonts w:ascii="GHEA Grapalat" w:eastAsia="Calibri" w:hAnsi="GHEA Grapalat" w:cs="Times New Roman"/>
          <w:sz w:val="24"/>
          <w:szCs w:val="24"/>
          <w:lang w:val="hy-AM"/>
        </w:rPr>
        <w:t xml:space="preserve"> 608-Ն որոշմամբ</w:t>
      </w:r>
      <w:r w:rsidRPr="00C65154">
        <w:rPr>
          <w:rFonts w:ascii="GHEA Grapalat" w:eastAsia="Times New Roman" w:hAnsi="GHEA Grapalat" w:cs="Courier New"/>
          <w:sz w:val="24"/>
          <w:szCs w:val="24"/>
          <w:lang w:val="hy-AM"/>
        </w:rPr>
        <w:t xml:space="preserve"> հաստատված կարգերով, ՀՀ քաղաքաշինության</w:t>
      </w:r>
      <w:r w:rsidRPr="00C65154">
        <w:rPr>
          <w:rFonts w:ascii="GHEA Grapalat" w:eastAsia="Calibri" w:hAnsi="GHEA Grapalat" w:cs="Arial"/>
          <w:sz w:val="24"/>
          <w:szCs w:val="24"/>
          <w:lang w:val="hy-AM"/>
        </w:rPr>
        <w:t xml:space="preserve"> </w:t>
      </w:r>
      <w:r w:rsidRPr="00C65154">
        <w:rPr>
          <w:rFonts w:ascii="GHEA Grapalat" w:eastAsia="Calibri" w:hAnsi="GHEA Grapalat" w:cs="Arial"/>
          <w:sz w:val="24"/>
          <w:szCs w:val="24"/>
          <w:lang w:val="af-ZA"/>
        </w:rPr>
        <w:t xml:space="preserve"> կոմիտեի նախագահի 2023 թվականի մայիսի 22-ի </w:t>
      </w:r>
      <w:r w:rsidRPr="00C65154">
        <w:rPr>
          <w:rFonts w:ascii="GHEA Grapalat" w:eastAsia="Calibri" w:hAnsi="GHEA Grapalat" w:cs="Times New Roman"/>
          <w:sz w:val="24"/>
          <w:szCs w:val="24"/>
          <w:lang w:val="af-ZA"/>
        </w:rPr>
        <w:t xml:space="preserve"> N 04-</w:t>
      </w:r>
      <w:r w:rsidRPr="00C65154">
        <w:rPr>
          <w:rFonts w:ascii="GHEA Grapalat" w:eastAsia="Calibri" w:hAnsi="GHEA Grapalat" w:cs="Arial"/>
          <w:sz w:val="24"/>
          <w:szCs w:val="24"/>
          <w:lang w:val="af-ZA"/>
        </w:rPr>
        <w:t>Ն</w:t>
      </w:r>
      <w:r w:rsidRPr="00C65154">
        <w:rPr>
          <w:rFonts w:ascii="GHEA Grapalat" w:eastAsia="Calibri" w:hAnsi="GHEA Grapalat" w:cs="Times New Roman"/>
          <w:sz w:val="24"/>
          <w:szCs w:val="24"/>
          <w:lang w:val="af-ZA"/>
        </w:rPr>
        <w:t xml:space="preserve"> </w:t>
      </w:r>
      <w:r w:rsidRPr="00C65154">
        <w:rPr>
          <w:rFonts w:ascii="GHEA Grapalat" w:eastAsia="Calibri" w:hAnsi="GHEA Grapalat" w:cs="Arial"/>
          <w:sz w:val="24"/>
          <w:szCs w:val="24"/>
          <w:lang w:val="af-ZA"/>
        </w:rPr>
        <w:t>հրաման</w:t>
      </w:r>
      <w:r w:rsidRPr="00C65154">
        <w:rPr>
          <w:rFonts w:ascii="GHEA Grapalat" w:eastAsia="Calibri" w:hAnsi="GHEA Grapalat" w:cs="Arial"/>
          <w:sz w:val="24"/>
          <w:szCs w:val="24"/>
          <w:lang w:val="hy-AM"/>
        </w:rPr>
        <w:t>ով</w:t>
      </w:r>
      <w:r w:rsidRPr="00C65154">
        <w:rPr>
          <w:rFonts w:ascii="GHEA Grapalat" w:eastAsia="Times New Roman" w:hAnsi="GHEA Grapalat" w:cs="Courier New"/>
          <w:sz w:val="24"/>
          <w:szCs w:val="24"/>
          <w:lang w:val="hy-AM"/>
        </w:rPr>
        <w:t xml:space="preserve"> </w:t>
      </w:r>
      <w:r w:rsidRPr="00C65154">
        <w:rPr>
          <w:rFonts w:ascii="GHEA Grapalat" w:eastAsia="Calibri" w:hAnsi="GHEA Grapalat" w:cs="Arial"/>
          <w:sz w:val="24"/>
          <w:szCs w:val="24"/>
          <w:lang w:val="hy-AM"/>
        </w:rPr>
        <w:t>հաստատված</w:t>
      </w:r>
      <w:r w:rsidRPr="00C65154">
        <w:rPr>
          <w:rFonts w:ascii="GHEA Grapalat" w:eastAsia="Times New Roman" w:hAnsi="GHEA Grapalat" w:cs="Courier New"/>
          <w:sz w:val="24"/>
          <w:szCs w:val="24"/>
          <w:lang w:val="hy-AM"/>
        </w:rPr>
        <w:t xml:space="preserve"> ՀՀՇՆ 30-01-2023 շինարարական նորմերով, ՀՀ ԿԱ քաղաքաշինության պետական կոմիտեի նախագահի 2017 թվականի սեպտեմբերի 11-ի  </w:t>
      </w:r>
      <w:r w:rsidRPr="00C65154">
        <w:rPr>
          <w:rFonts w:ascii="GHEA Grapalat" w:eastAsia="Calibri" w:hAnsi="GHEA Grapalat" w:cs="Times New Roman"/>
          <w:sz w:val="24"/>
          <w:szCs w:val="24"/>
          <w:lang w:val="af-ZA"/>
        </w:rPr>
        <w:t xml:space="preserve">N 128-Ն </w:t>
      </w:r>
      <w:r w:rsidRPr="00C65154">
        <w:rPr>
          <w:rFonts w:ascii="GHEA Grapalat" w:eastAsia="Times New Roman" w:hAnsi="GHEA Grapalat" w:cs="Sylfaen"/>
          <w:sz w:val="24"/>
          <w:szCs w:val="24"/>
          <w:lang w:val="hy-AM"/>
        </w:rPr>
        <w:t xml:space="preserve"> հրամանով հաստատված</w:t>
      </w:r>
      <w:r w:rsidRPr="00C65154">
        <w:rPr>
          <w:rFonts w:ascii="GHEA Grapalat" w:hAnsi="GHEA Grapalat"/>
          <w:sz w:val="24"/>
          <w:szCs w:val="24"/>
          <w:shd w:val="clear" w:color="auto" w:fill="FFFFFF"/>
          <w:lang w:val="hy-AM"/>
        </w:rPr>
        <w:t xml:space="preserve"> կանոններով</w:t>
      </w:r>
      <w:r w:rsidRPr="00C65154">
        <w:rPr>
          <w:rFonts w:ascii="GHEA Grapalat" w:eastAsia="Times New Roman" w:hAnsi="GHEA Grapalat" w:cs="Sylfaen"/>
          <w:sz w:val="24"/>
          <w:szCs w:val="24"/>
          <w:lang w:val="hy-AM"/>
        </w:rPr>
        <w:t>, ՀՀ քաղաքաշինության կոմիտեի նախագահի 2022 թ</w:t>
      </w:r>
      <w:r w:rsidR="00F05E6D" w:rsidRPr="00EF791D">
        <w:rPr>
          <w:rFonts w:ascii="GHEA Grapalat" w:eastAsia="Times New Roman" w:hAnsi="GHEA Grapalat" w:cs="Sylfaen"/>
          <w:sz w:val="24"/>
          <w:szCs w:val="24"/>
          <w:lang w:val="hy-AM"/>
        </w:rPr>
        <w:t>վականի</w:t>
      </w:r>
      <w:r w:rsidRPr="00C65154">
        <w:rPr>
          <w:rFonts w:ascii="GHEA Grapalat" w:eastAsia="Times New Roman" w:hAnsi="GHEA Grapalat" w:cs="Sylfaen"/>
          <w:sz w:val="24"/>
          <w:szCs w:val="24"/>
          <w:lang w:val="hy-AM"/>
        </w:rPr>
        <w:t xml:space="preserve"> հունիսի 14-ի</w:t>
      </w:r>
      <w:r w:rsidRPr="00C65154">
        <w:rPr>
          <w:rFonts w:ascii="GHEA Grapalat" w:eastAsia="Calibri" w:hAnsi="GHEA Grapalat" w:cs="Times New Roman"/>
          <w:sz w:val="24"/>
          <w:szCs w:val="24"/>
          <w:lang w:val="af-ZA"/>
        </w:rPr>
        <w:t xml:space="preserve"> N 11</w:t>
      </w:r>
      <w:r w:rsidR="002A5024">
        <w:rPr>
          <w:rFonts w:ascii="GHEA Grapalat" w:eastAsia="Calibri" w:hAnsi="GHEA Grapalat" w:cs="Times New Roman"/>
          <w:sz w:val="24"/>
          <w:szCs w:val="24"/>
          <w:lang w:val="af-ZA"/>
        </w:rPr>
        <w:t>-</w:t>
      </w:r>
      <w:r w:rsidRPr="00C65154">
        <w:rPr>
          <w:rFonts w:ascii="GHEA Grapalat" w:eastAsia="Calibri" w:hAnsi="GHEA Grapalat" w:cs="Times New Roman"/>
          <w:sz w:val="24"/>
          <w:szCs w:val="24"/>
          <w:lang w:val="hy-AM"/>
        </w:rPr>
        <w:t>Ն</w:t>
      </w:r>
      <w:r w:rsidRPr="00C65154">
        <w:rPr>
          <w:rFonts w:ascii="GHEA Grapalat" w:eastAsia="Times New Roman" w:hAnsi="GHEA Grapalat" w:cs="Sylfaen"/>
          <w:sz w:val="24"/>
          <w:szCs w:val="24"/>
          <w:lang w:val="hy-AM"/>
        </w:rPr>
        <w:t xml:space="preserve"> հրամանով </w:t>
      </w:r>
      <w:r w:rsidR="00F05E6D" w:rsidRPr="00EF791D">
        <w:rPr>
          <w:rFonts w:ascii="GHEA Grapalat" w:eastAsia="Times New Roman" w:hAnsi="GHEA Grapalat" w:cs="Sylfaen"/>
          <w:sz w:val="24"/>
          <w:szCs w:val="24"/>
          <w:lang w:val="hy-AM"/>
        </w:rPr>
        <w:t>հաստատված և տեղայնացման (արդիականացման) ենթակա</w:t>
      </w:r>
      <w:r w:rsidRPr="00C65154">
        <w:rPr>
          <w:rFonts w:ascii="GHEA Grapalat" w:eastAsia="Times New Roman" w:hAnsi="GHEA Grapalat" w:cs="Courier New"/>
          <w:sz w:val="24"/>
          <w:szCs w:val="24"/>
          <w:lang w:val="hy-AM"/>
        </w:rPr>
        <w:t xml:space="preserve"> ՎՍՆ 38-82 հրահանգով: </w:t>
      </w:r>
    </w:p>
    <w:p w14:paraId="334590BF" w14:textId="77777777" w:rsidR="000C7A02" w:rsidRPr="00C65154" w:rsidRDefault="000C7A02" w:rsidP="00C65154">
      <w:pPr>
        <w:spacing w:line="360" w:lineRule="auto"/>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eastAsia="ru-RU"/>
        </w:rPr>
        <w:t xml:space="preserve"> 4 </w:t>
      </w:r>
    </w:p>
    <w:tbl>
      <w:tblPr>
        <w:tblW w:w="9918" w:type="dxa"/>
        <w:jc w:val="center"/>
        <w:tblLayout w:type="fixed"/>
        <w:tblCellMar>
          <w:left w:w="0" w:type="dxa"/>
          <w:right w:w="0" w:type="dxa"/>
        </w:tblCellMar>
        <w:tblLook w:val="0000" w:firstRow="0" w:lastRow="0" w:firstColumn="0" w:lastColumn="0" w:noHBand="0" w:noVBand="0"/>
      </w:tblPr>
      <w:tblGrid>
        <w:gridCol w:w="3681"/>
        <w:gridCol w:w="3402"/>
        <w:gridCol w:w="2835"/>
      </w:tblGrid>
      <w:tr w:rsidR="000C7A02" w:rsidRPr="00C65154" w14:paraId="14399121" w14:textId="77777777" w:rsidTr="00601C68">
        <w:trPr>
          <w:trHeight w:hRule="exact" w:val="1778"/>
          <w:jc w:val="center"/>
        </w:trPr>
        <w:tc>
          <w:tcPr>
            <w:tcW w:w="3681" w:type="dxa"/>
            <w:tcBorders>
              <w:top w:val="single" w:sz="4" w:space="0" w:color="auto"/>
              <w:left w:val="single" w:sz="4" w:space="0" w:color="auto"/>
              <w:bottom w:val="nil"/>
              <w:right w:val="nil"/>
            </w:tcBorders>
            <w:vAlign w:val="center"/>
          </w:tcPr>
          <w:p w14:paraId="0ECEAB42" w14:textId="77777777" w:rsidR="000C7A02" w:rsidRPr="00C65154" w:rsidRDefault="000C7A02" w:rsidP="00C65154">
            <w:pPr>
              <w:spacing w:line="360" w:lineRule="auto"/>
              <w:jc w:val="center"/>
              <w:rPr>
                <w:rFonts w:ascii="GHEA Grapalat" w:eastAsia="Times New Roman" w:hAnsi="GHEA Grapalat" w:cs="Times New Roman"/>
                <w:b/>
                <w:sz w:val="24"/>
                <w:szCs w:val="24"/>
                <w:lang w:eastAsia="ru-RU"/>
              </w:rPr>
            </w:pPr>
            <w:proofErr w:type="spellStart"/>
            <w:r w:rsidRPr="00C65154">
              <w:rPr>
                <w:rFonts w:ascii="GHEA Grapalat" w:eastAsia="Times New Roman" w:hAnsi="GHEA Grapalat" w:cs="Times New Roman"/>
                <w:b/>
                <w:sz w:val="24"/>
                <w:szCs w:val="24"/>
                <w:lang w:eastAsia="ru-RU"/>
              </w:rPr>
              <w:t>Փաստաթղթերի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տեսակը</w:t>
            </w:r>
            <w:proofErr w:type="spellEnd"/>
          </w:p>
          <w:p w14:paraId="298CBB79" w14:textId="77777777" w:rsidR="000C7A02" w:rsidRPr="00C65154" w:rsidRDefault="000C7A02" w:rsidP="00C65154">
            <w:pPr>
              <w:spacing w:line="360" w:lineRule="auto"/>
              <w:jc w:val="center"/>
              <w:rPr>
                <w:rFonts w:ascii="GHEA Grapalat" w:eastAsia="Times New Roman" w:hAnsi="GHEA Grapalat" w:cs="Courier New"/>
                <w:b/>
                <w:sz w:val="24"/>
                <w:szCs w:val="24"/>
              </w:rPr>
            </w:pPr>
            <w:r w:rsidRPr="00C65154">
              <w:rPr>
                <w:rFonts w:ascii="GHEA Grapalat" w:eastAsia="Times New Roman" w:hAnsi="GHEA Grapalat" w:cs="Times New Roman"/>
                <w:b/>
                <w:sz w:val="24"/>
                <w:szCs w:val="24"/>
                <w:lang w:eastAsia="ru-RU"/>
              </w:rPr>
              <w:t xml:space="preserve"> </w:t>
            </w:r>
          </w:p>
        </w:tc>
        <w:tc>
          <w:tcPr>
            <w:tcW w:w="3402" w:type="dxa"/>
            <w:tcBorders>
              <w:top w:val="single" w:sz="4" w:space="0" w:color="auto"/>
              <w:left w:val="single" w:sz="4" w:space="0" w:color="auto"/>
              <w:bottom w:val="nil"/>
              <w:right w:val="nil"/>
            </w:tcBorders>
            <w:vAlign w:val="center"/>
          </w:tcPr>
          <w:p w14:paraId="1700E927" w14:textId="77777777" w:rsidR="000C7A02" w:rsidRPr="00C65154" w:rsidRDefault="000C7A02" w:rsidP="00C65154">
            <w:pPr>
              <w:spacing w:line="360" w:lineRule="auto"/>
              <w:jc w:val="center"/>
              <w:rPr>
                <w:rFonts w:ascii="GHEA Grapalat" w:eastAsia="Times New Roman" w:hAnsi="GHEA Grapalat" w:cs="Courier New"/>
                <w:b/>
                <w:sz w:val="24"/>
                <w:szCs w:val="24"/>
              </w:rPr>
            </w:pPr>
            <w:proofErr w:type="spellStart"/>
            <w:r w:rsidRPr="00C65154">
              <w:rPr>
                <w:rFonts w:ascii="GHEA Grapalat" w:eastAsia="Times New Roman" w:hAnsi="GHEA Grapalat" w:cs="Times New Roman"/>
                <w:b/>
                <w:sz w:val="24"/>
                <w:szCs w:val="24"/>
                <w:lang w:eastAsia="ru-RU"/>
              </w:rPr>
              <w:t>Ինժեներական</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պաշտպանության</w:t>
            </w:r>
            <w:proofErr w:type="spellEnd"/>
            <w:r w:rsidRPr="00C65154">
              <w:rPr>
                <w:rFonts w:ascii="GHEA Grapalat" w:eastAsia="Times New Roman" w:hAnsi="GHEA Grapalat" w:cs="Times New Roman"/>
                <w:b/>
                <w:sz w:val="24"/>
                <w:szCs w:val="24"/>
                <w:lang w:eastAsia="ru-RU"/>
              </w:rPr>
              <w:t xml:space="preserve"> (ԻՊ) </w:t>
            </w:r>
            <w:proofErr w:type="spellStart"/>
            <w:r w:rsidRPr="00C65154">
              <w:rPr>
                <w:rFonts w:ascii="GHEA Grapalat" w:eastAsia="Times New Roman" w:hAnsi="GHEA Grapalat" w:cs="Times New Roman"/>
                <w:b/>
                <w:sz w:val="24"/>
                <w:szCs w:val="24"/>
                <w:lang w:eastAsia="ru-RU"/>
              </w:rPr>
              <w:t>նախագծային</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փաստաթղթեր</w:t>
            </w:r>
            <w:proofErr w:type="spellEnd"/>
            <w:r w:rsidRPr="00C65154">
              <w:rPr>
                <w:rFonts w:ascii="GHEA Grapalat" w:eastAsia="Times New Roman" w:hAnsi="GHEA Grapalat" w:cs="Times New Roman"/>
                <w:b/>
                <w:sz w:val="24"/>
                <w:szCs w:val="24"/>
                <w:lang w:val="hy-AM" w:eastAsia="ru-RU"/>
              </w:rPr>
              <w:t>ը</w:t>
            </w:r>
            <w:r w:rsidRPr="00C65154">
              <w:rPr>
                <w:rFonts w:ascii="GHEA Grapalat" w:eastAsia="Times New Roman" w:hAnsi="GHEA Grapalat" w:cs="Times New Roman"/>
                <w:b/>
                <w:sz w:val="24"/>
                <w:szCs w:val="24"/>
                <w:lang w:eastAsia="ru-RU"/>
              </w:rPr>
              <w:t xml:space="preserve"> </w:t>
            </w:r>
          </w:p>
        </w:tc>
        <w:tc>
          <w:tcPr>
            <w:tcW w:w="2835" w:type="dxa"/>
            <w:tcBorders>
              <w:top w:val="single" w:sz="4" w:space="0" w:color="auto"/>
              <w:left w:val="single" w:sz="4" w:space="0" w:color="auto"/>
              <w:bottom w:val="nil"/>
              <w:right w:val="single" w:sz="4" w:space="0" w:color="auto"/>
            </w:tcBorders>
            <w:vAlign w:val="bottom"/>
          </w:tcPr>
          <w:p w14:paraId="18FD28A1" w14:textId="77777777" w:rsidR="000C7A02" w:rsidRPr="00C65154" w:rsidRDefault="000C7A02" w:rsidP="00C65154">
            <w:pPr>
              <w:spacing w:line="360" w:lineRule="auto"/>
              <w:jc w:val="center"/>
              <w:rPr>
                <w:rFonts w:ascii="GHEA Grapalat" w:eastAsia="Times New Roman" w:hAnsi="GHEA Grapalat" w:cs="Times New Roman"/>
                <w:b/>
                <w:sz w:val="24"/>
                <w:szCs w:val="24"/>
                <w:lang w:eastAsia="ru-RU"/>
              </w:rPr>
            </w:pPr>
            <w:proofErr w:type="spellStart"/>
            <w:r w:rsidRPr="00C65154">
              <w:rPr>
                <w:rFonts w:ascii="GHEA Grapalat" w:eastAsia="Times New Roman" w:hAnsi="GHEA Grapalat" w:cs="Times New Roman"/>
                <w:b/>
                <w:sz w:val="24"/>
                <w:szCs w:val="24"/>
                <w:lang w:eastAsia="ru-RU"/>
              </w:rPr>
              <w:t>Գրաֆիկական</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նյութերի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մասշտաբ</w:t>
            </w:r>
            <w:proofErr w:type="spellEnd"/>
            <w:r w:rsidRPr="00C65154">
              <w:rPr>
                <w:rFonts w:ascii="GHEA Grapalat" w:eastAsia="Times New Roman" w:hAnsi="GHEA Grapalat" w:cs="Times New Roman"/>
                <w:b/>
                <w:sz w:val="24"/>
                <w:szCs w:val="24"/>
                <w:lang w:val="hy-AM" w:eastAsia="ru-RU"/>
              </w:rPr>
              <w:t>ը</w:t>
            </w:r>
          </w:p>
          <w:p w14:paraId="430C6974" w14:textId="77777777" w:rsidR="000C7A02" w:rsidRPr="00C65154" w:rsidRDefault="000C7A02" w:rsidP="00C65154">
            <w:pPr>
              <w:spacing w:line="360" w:lineRule="auto"/>
              <w:rPr>
                <w:rFonts w:ascii="GHEA Grapalat" w:eastAsia="Times New Roman" w:hAnsi="GHEA Grapalat" w:cs="Times New Roman"/>
                <w:b/>
                <w:sz w:val="24"/>
                <w:szCs w:val="24"/>
                <w:lang w:eastAsia="ru-RU"/>
              </w:rPr>
            </w:pPr>
          </w:p>
          <w:p w14:paraId="4E364D20" w14:textId="77777777" w:rsidR="000C7A02" w:rsidRPr="00C65154" w:rsidRDefault="000C7A02" w:rsidP="00C65154">
            <w:pPr>
              <w:spacing w:line="360" w:lineRule="auto"/>
              <w:rPr>
                <w:rFonts w:ascii="GHEA Grapalat" w:eastAsia="Times New Roman" w:hAnsi="GHEA Grapalat" w:cs="Courier New"/>
                <w:b/>
                <w:sz w:val="24"/>
                <w:szCs w:val="24"/>
              </w:rPr>
            </w:pPr>
          </w:p>
        </w:tc>
      </w:tr>
      <w:tr w:rsidR="000C7A02" w:rsidRPr="00C65154" w14:paraId="68ADAF0A" w14:textId="77777777" w:rsidTr="00601C68">
        <w:trPr>
          <w:trHeight w:hRule="exact" w:val="2156"/>
          <w:jc w:val="center"/>
        </w:trPr>
        <w:tc>
          <w:tcPr>
            <w:tcW w:w="3681" w:type="dxa"/>
            <w:tcBorders>
              <w:top w:val="single" w:sz="4" w:space="0" w:color="auto"/>
              <w:left w:val="single" w:sz="4" w:space="0" w:color="auto"/>
              <w:bottom w:val="nil"/>
              <w:right w:val="nil"/>
            </w:tcBorders>
          </w:tcPr>
          <w:p w14:paraId="7F8163EB" w14:textId="77777777" w:rsidR="000C7A02" w:rsidRPr="00C65154" w:rsidRDefault="000C7A02" w:rsidP="00C65154">
            <w:pPr>
              <w:spacing w:line="360" w:lineRule="auto"/>
              <w:ind w:left="142"/>
              <w:rPr>
                <w:rFonts w:ascii="GHEA Grapalat" w:eastAsia="Times New Roman" w:hAnsi="GHEA Grapalat" w:cs="Courier New"/>
                <w:sz w:val="24"/>
                <w:szCs w:val="24"/>
                <w:lang w:val="hy-AM"/>
              </w:rPr>
            </w:pPr>
            <w:r w:rsidRPr="00C65154">
              <w:rPr>
                <w:rFonts w:ascii="GHEA Grapalat" w:eastAsia="Calibri" w:hAnsi="GHEA Grapalat" w:cs="Times New Roman"/>
                <w:sz w:val="24"/>
                <w:szCs w:val="24"/>
                <w:lang w:val="hy-AM"/>
              </w:rPr>
              <w:t>1</w:t>
            </w:r>
            <w:r w:rsidRPr="00C65154">
              <w:rPr>
                <w:rFonts w:ascii="Cambria Math" w:eastAsia="Calibri" w:hAnsi="Cambria Math" w:cs="Cambria Math"/>
                <w:sz w:val="24"/>
                <w:szCs w:val="24"/>
                <w:lang w:val="hy-AM"/>
              </w:rPr>
              <w:t>․</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b/>
                <w:sz w:val="24"/>
                <w:szCs w:val="24"/>
                <w:lang w:val="hy-AM"/>
              </w:rPr>
              <w:t>Ազգային մակարդակ</w:t>
            </w:r>
            <w:r w:rsidRPr="00C65154">
              <w:rPr>
                <w:rFonts w:ascii="GHEA Grapalat" w:eastAsia="Calibri" w:hAnsi="GHEA Grapalat" w:cs="Times New Roman"/>
                <w:sz w:val="24"/>
                <w:szCs w:val="24"/>
                <w:lang w:val="hy-AM"/>
              </w:rPr>
              <w:t xml:space="preserve"> Հայաստանի Հանրապետության տարածքային կազմակերպ</w:t>
            </w:r>
            <w:proofErr w:type="spellStart"/>
            <w:r w:rsidRPr="00C65154">
              <w:rPr>
                <w:rFonts w:ascii="GHEA Grapalat" w:eastAsia="Calibri" w:hAnsi="GHEA Grapalat" w:cs="Times New Roman"/>
                <w:sz w:val="24"/>
                <w:szCs w:val="24"/>
              </w:rPr>
              <w:t>ման</w:t>
            </w:r>
            <w:proofErr w:type="spellEnd"/>
            <w:r w:rsidRPr="00C65154">
              <w:rPr>
                <w:rFonts w:ascii="GHEA Grapalat" w:eastAsia="Calibri" w:hAnsi="GHEA Grapalat" w:cs="Times New Roman"/>
                <w:sz w:val="24"/>
                <w:szCs w:val="24"/>
              </w:rPr>
              <w:t xml:space="preserve"> </w:t>
            </w:r>
            <w:r w:rsidRPr="00C65154">
              <w:rPr>
                <w:rFonts w:ascii="GHEA Grapalat" w:eastAsia="Calibri" w:hAnsi="GHEA Grapalat" w:cs="Times New Roman"/>
                <w:sz w:val="24"/>
                <w:szCs w:val="24"/>
                <w:lang w:val="hy-AM"/>
              </w:rPr>
              <w:t xml:space="preserve">գլխավոր ուրվագիծ </w:t>
            </w:r>
          </w:p>
        </w:tc>
        <w:tc>
          <w:tcPr>
            <w:tcW w:w="3402" w:type="dxa"/>
            <w:tcBorders>
              <w:top w:val="single" w:sz="4" w:space="0" w:color="auto"/>
              <w:left w:val="single" w:sz="4" w:space="0" w:color="auto"/>
              <w:bottom w:val="nil"/>
              <w:right w:val="nil"/>
            </w:tcBorders>
          </w:tcPr>
          <w:p w14:paraId="21E332C6" w14:textId="77777777" w:rsidR="000C7A02" w:rsidRPr="00C65154" w:rsidRDefault="000C7A02" w:rsidP="00C65154">
            <w:pPr>
              <w:spacing w:line="360" w:lineRule="auto"/>
              <w:ind w:left="147"/>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Հանրապետական </w:t>
            </w: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տարածքային համալիր սխեմա </w:t>
            </w:r>
          </w:p>
        </w:tc>
        <w:tc>
          <w:tcPr>
            <w:tcW w:w="2835" w:type="dxa"/>
            <w:tcBorders>
              <w:top w:val="single" w:sz="4" w:space="0" w:color="auto"/>
              <w:left w:val="single" w:sz="4" w:space="0" w:color="auto"/>
              <w:bottom w:val="nil"/>
              <w:right w:val="single" w:sz="4" w:space="0" w:color="auto"/>
            </w:tcBorders>
          </w:tcPr>
          <w:p w14:paraId="241F87E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1:200000, 1:100000, 1:50000</w:t>
            </w:r>
          </w:p>
        </w:tc>
      </w:tr>
      <w:tr w:rsidR="000C7A02" w:rsidRPr="00C65154" w14:paraId="0AB9C838" w14:textId="77777777" w:rsidTr="00601C68">
        <w:trPr>
          <w:trHeight w:hRule="exact" w:val="2116"/>
          <w:jc w:val="center"/>
        </w:trPr>
        <w:tc>
          <w:tcPr>
            <w:tcW w:w="3681" w:type="dxa"/>
            <w:tcBorders>
              <w:top w:val="single" w:sz="4" w:space="0" w:color="auto"/>
              <w:left w:val="single" w:sz="4" w:space="0" w:color="auto"/>
              <w:bottom w:val="nil"/>
              <w:right w:val="nil"/>
            </w:tcBorders>
            <w:vAlign w:val="bottom"/>
          </w:tcPr>
          <w:p w14:paraId="6A20F1B7" w14:textId="77777777" w:rsidR="000C7A02" w:rsidRPr="00C65154" w:rsidRDefault="000C7A02" w:rsidP="00C65154">
            <w:pPr>
              <w:spacing w:line="360" w:lineRule="auto"/>
              <w:ind w:left="90"/>
              <w:rPr>
                <w:rFonts w:ascii="GHEA Grapalat" w:eastAsia="Calibri" w:hAnsi="GHEA Grapalat" w:cs="Arial Unicode"/>
                <w:sz w:val="24"/>
                <w:szCs w:val="24"/>
                <w:lang w:val="hy-AM"/>
              </w:rPr>
            </w:pPr>
            <w:r w:rsidRPr="00C65154">
              <w:rPr>
                <w:rFonts w:ascii="GHEA Grapalat" w:eastAsia="Calibri" w:hAnsi="GHEA Grapalat" w:cs="Times New Roman"/>
                <w:sz w:val="24"/>
                <w:szCs w:val="24"/>
                <w:lang w:val="hy-AM"/>
              </w:rPr>
              <w:lastRenderedPageBreak/>
              <w:t>2</w:t>
            </w:r>
            <w:r w:rsidRPr="00C65154">
              <w:rPr>
                <w:rFonts w:ascii="Cambria Math" w:eastAsia="Calibri" w:hAnsi="Cambria Math" w:cs="Cambria Math"/>
                <w:sz w:val="24"/>
                <w:szCs w:val="24"/>
                <w:lang w:val="hy-AM"/>
              </w:rPr>
              <w:t>․</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b/>
                <w:sz w:val="24"/>
                <w:szCs w:val="24"/>
                <w:lang w:val="hy-AM"/>
              </w:rPr>
              <w:t>Ռեգիոնալ մակարդակ</w:t>
            </w:r>
            <w:r w:rsidRPr="00C65154">
              <w:rPr>
                <w:rFonts w:ascii="GHEA Grapalat" w:eastAsia="Calibri" w:hAnsi="GHEA Grapalat" w:cs="Times New Roman"/>
                <w:sz w:val="24"/>
                <w:szCs w:val="24"/>
                <w:lang w:val="hy-AM"/>
              </w:rPr>
              <w:t xml:space="preserve"> </w:t>
            </w:r>
            <w:r w:rsidRPr="00C65154">
              <w:rPr>
                <w:rFonts w:ascii="GHEA Grapalat" w:eastAsia="Calibri" w:hAnsi="GHEA Grapalat" w:cs="Times New Roman"/>
                <w:sz w:val="24"/>
                <w:szCs w:val="24"/>
                <w:lang w:val="ru-RU"/>
              </w:rPr>
              <w:t>Հայաստանի</w:t>
            </w:r>
            <w:r w:rsidRPr="00C65154">
              <w:rPr>
                <w:rFonts w:ascii="GHEA Grapalat" w:eastAsia="Calibri" w:hAnsi="GHEA Grapalat" w:cs="Times New Roman"/>
                <w:sz w:val="24"/>
                <w:szCs w:val="24"/>
              </w:rPr>
              <w:t xml:space="preserve"> </w:t>
            </w:r>
            <w:r w:rsidRPr="00C65154">
              <w:rPr>
                <w:rFonts w:ascii="GHEA Grapalat" w:eastAsia="Calibri" w:hAnsi="GHEA Grapalat" w:cs="Times New Roman"/>
                <w:sz w:val="24"/>
                <w:szCs w:val="24"/>
                <w:lang w:val="ru-RU"/>
              </w:rPr>
              <w:t>Հանրապետության</w:t>
            </w:r>
            <w:r w:rsidRPr="00C65154">
              <w:rPr>
                <w:rFonts w:ascii="GHEA Grapalat" w:eastAsia="Calibri" w:hAnsi="GHEA Grapalat" w:cs="Times New Roman"/>
                <w:b/>
                <w:sz w:val="24"/>
                <w:szCs w:val="24"/>
              </w:rPr>
              <w:t xml:space="preserve"> </w:t>
            </w:r>
            <w:r w:rsidRPr="00C65154">
              <w:rPr>
                <w:rFonts w:ascii="GHEA Grapalat" w:eastAsia="Calibri" w:hAnsi="GHEA Grapalat" w:cs="Times New Roman"/>
                <w:sz w:val="24"/>
                <w:szCs w:val="24"/>
                <w:lang w:val="ru-RU"/>
              </w:rPr>
              <w:t>մարզերի</w:t>
            </w:r>
            <w:r w:rsidRPr="00C65154">
              <w:rPr>
                <w:rFonts w:ascii="Calibri" w:eastAsia="Calibri" w:hAnsi="Calibri" w:cs="Calibri"/>
                <w:sz w:val="24"/>
                <w:szCs w:val="24"/>
              </w:rPr>
              <w:t> </w:t>
            </w:r>
            <w:r w:rsidRPr="00C65154">
              <w:rPr>
                <w:rFonts w:ascii="GHEA Grapalat" w:eastAsia="Calibri" w:hAnsi="GHEA Grapalat" w:cs="Arial Unicode"/>
                <w:sz w:val="24"/>
                <w:szCs w:val="24"/>
                <w:lang w:val="ru-RU"/>
              </w:rPr>
              <w:t>տարածքային</w:t>
            </w:r>
            <w:r w:rsidRPr="00C65154">
              <w:rPr>
                <w:rFonts w:ascii="GHEA Grapalat" w:eastAsia="Calibri" w:hAnsi="GHEA Grapalat" w:cs="Times New Roman"/>
                <w:sz w:val="24"/>
                <w:szCs w:val="24"/>
              </w:rPr>
              <w:t xml:space="preserve"> </w:t>
            </w:r>
            <w:r w:rsidRPr="00C65154">
              <w:rPr>
                <w:rFonts w:ascii="GHEA Grapalat" w:eastAsia="Calibri" w:hAnsi="GHEA Grapalat" w:cs="Arial Unicode"/>
                <w:sz w:val="24"/>
                <w:szCs w:val="24"/>
                <w:lang w:val="ru-RU"/>
              </w:rPr>
              <w:t>հատակագծման</w:t>
            </w:r>
            <w:r w:rsidRPr="00C65154">
              <w:rPr>
                <w:rFonts w:ascii="GHEA Grapalat" w:eastAsia="Calibri" w:hAnsi="GHEA Grapalat" w:cs="Times New Roman"/>
                <w:sz w:val="24"/>
                <w:szCs w:val="24"/>
              </w:rPr>
              <w:t xml:space="preserve"> </w:t>
            </w:r>
            <w:r w:rsidRPr="00C65154">
              <w:rPr>
                <w:rFonts w:ascii="GHEA Grapalat" w:eastAsia="Calibri" w:hAnsi="GHEA Grapalat" w:cs="Arial Unicode"/>
                <w:sz w:val="24"/>
                <w:szCs w:val="24"/>
                <w:lang w:val="hy-AM"/>
              </w:rPr>
              <w:t>ուրվագծեր</w:t>
            </w:r>
          </w:p>
          <w:p w14:paraId="0CE5E694" w14:textId="77777777" w:rsidR="000C7A02" w:rsidRPr="00C65154" w:rsidRDefault="000C7A02" w:rsidP="00C65154">
            <w:pPr>
              <w:spacing w:line="360" w:lineRule="auto"/>
              <w:rPr>
                <w:rFonts w:ascii="GHEA Grapalat" w:eastAsia="Times New Roman" w:hAnsi="GHEA Grapalat" w:cs="Courier New"/>
                <w:sz w:val="24"/>
                <w:szCs w:val="24"/>
              </w:rPr>
            </w:pPr>
          </w:p>
        </w:tc>
        <w:tc>
          <w:tcPr>
            <w:tcW w:w="3402" w:type="dxa"/>
            <w:tcBorders>
              <w:top w:val="single" w:sz="4" w:space="0" w:color="auto"/>
              <w:left w:val="single" w:sz="4" w:space="0" w:color="auto"/>
              <w:bottom w:val="nil"/>
              <w:right w:val="nil"/>
            </w:tcBorders>
          </w:tcPr>
          <w:p w14:paraId="6ACB8139" w14:textId="77777777" w:rsidR="000C7A02" w:rsidRPr="00C65154" w:rsidRDefault="000C7A02" w:rsidP="00C65154">
            <w:pPr>
              <w:spacing w:line="360" w:lineRule="auto"/>
              <w:ind w:left="147"/>
              <w:rPr>
                <w:rFonts w:ascii="GHEA Grapalat" w:eastAsia="Times New Roman" w:hAnsi="GHEA Grapalat" w:cs="Courier New"/>
                <w:sz w:val="24"/>
                <w:szCs w:val="24"/>
              </w:rPr>
            </w:pPr>
            <w:proofErr w:type="spellStart"/>
            <w:r w:rsidRPr="00C65154">
              <w:rPr>
                <w:rFonts w:ascii="GHEA Grapalat" w:eastAsia="Times New Roman" w:hAnsi="GHEA Grapalat" w:cs="Courier New"/>
                <w:sz w:val="24"/>
                <w:szCs w:val="24"/>
              </w:rPr>
              <w:t>Ռեգիոնալ</w:t>
            </w:r>
            <w:proofErr w:type="spellEnd"/>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b/>
                <w:sz w:val="24"/>
                <w:szCs w:val="24"/>
              </w:rPr>
              <w:t>ԻՊ</w:t>
            </w:r>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տարածքային</w:t>
            </w:r>
            <w:proofErr w:type="spellEnd"/>
            <w:r w:rsidRPr="00C65154">
              <w:rPr>
                <w:rFonts w:ascii="GHEA Grapalat" w:eastAsia="Times New Roman" w:hAnsi="GHEA Grapalat" w:cs="Courier New"/>
                <w:sz w:val="24"/>
                <w:szCs w:val="24"/>
                <w:lang w:val="hy-AM"/>
              </w:rPr>
              <w:t xml:space="preserve"> </w:t>
            </w:r>
            <w:proofErr w:type="spellStart"/>
            <w:r w:rsidRPr="00C65154">
              <w:rPr>
                <w:rFonts w:ascii="GHEA Grapalat" w:eastAsia="Times New Roman" w:hAnsi="GHEA Grapalat" w:cs="Courier New"/>
                <w:sz w:val="24"/>
                <w:szCs w:val="24"/>
              </w:rPr>
              <w:t>համալիր</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սխեմա</w:t>
            </w:r>
            <w:proofErr w:type="spellEnd"/>
          </w:p>
        </w:tc>
        <w:tc>
          <w:tcPr>
            <w:tcW w:w="2835" w:type="dxa"/>
            <w:tcBorders>
              <w:top w:val="single" w:sz="4" w:space="0" w:color="auto"/>
              <w:left w:val="single" w:sz="4" w:space="0" w:color="auto"/>
              <w:bottom w:val="nil"/>
              <w:right w:val="single" w:sz="4" w:space="0" w:color="auto"/>
            </w:tcBorders>
          </w:tcPr>
          <w:p w14:paraId="1C295029" w14:textId="77777777" w:rsidR="000C7A02" w:rsidRPr="00C65154" w:rsidRDefault="000C7A02"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eastAsia="ru-RU"/>
              </w:rPr>
              <w:t>1:25000</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sz w:val="24"/>
                <w:szCs w:val="24"/>
                <w:lang w:eastAsia="ru-RU"/>
              </w:rPr>
              <w:t>1:50000,</w:t>
            </w:r>
            <w:r w:rsidRPr="00C65154">
              <w:rPr>
                <w:rFonts w:ascii="GHEA Grapalat" w:eastAsia="Times New Roman" w:hAnsi="GHEA Grapalat" w:cs="Times New Roman"/>
                <w:sz w:val="24"/>
                <w:szCs w:val="24"/>
                <w:lang w:val="hy-AM" w:eastAsia="ru-RU"/>
              </w:rPr>
              <w:t xml:space="preserve"> </w:t>
            </w:r>
          </w:p>
          <w:p w14:paraId="77F4F076"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100000</w:t>
            </w:r>
          </w:p>
        </w:tc>
      </w:tr>
      <w:tr w:rsidR="000C7A02" w:rsidRPr="00C65154" w14:paraId="4BDAD041" w14:textId="77777777" w:rsidTr="00601C68">
        <w:trPr>
          <w:trHeight w:hRule="exact" w:val="1993"/>
          <w:jc w:val="center"/>
        </w:trPr>
        <w:tc>
          <w:tcPr>
            <w:tcW w:w="3681" w:type="dxa"/>
            <w:tcBorders>
              <w:top w:val="single" w:sz="4" w:space="0" w:color="auto"/>
              <w:left w:val="single" w:sz="4" w:space="0" w:color="auto"/>
              <w:bottom w:val="nil"/>
              <w:right w:val="nil"/>
            </w:tcBorders>
            <w:vAlign w:val="bottom"/>
          </w:tcPr>
          <w:p w14:paraId="1442CECF" w14:textId="77777777" w:rsidR="000C7A02" w:rsidRPr="00C65154" w:rsidRDefault="000C7A02" w:rsidP="00C65154">
            <w:pPr>
              <w:spacing w:line="360" w:lineRule="auto"/>
              <w:ind w:left="142"/>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3</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 xml:space="preserve">միկրոռեգիոնալ մակարդակ </w:t>
            </w:r>
            <w:r w:rsidRPr="00C65154">
              <w:rPr>
                <w:rFonts w:ascii="GHEA Grapalat" w:eastAsia="Times New Roman" w:hAnsi="GHEA Grapalat" w:cs="Times New Roman"/>
                <w:sz w:val="24"/>
                <w:szCs w:val="24"/>
                <w:lang w:val="hy-AM" w:eastAsia="ru-RU"/>
              </w:rPr>
              <w:t xml:space="preserve">Հայաստանի Հանրապետության համայնքների համակցված պլանավորման փաստաթղթեր </w:t>
            </w:r>
          </w:p>
          <w:p w14:paraId="62049318" w14:textId="77777777" w:rsidR="000C7A02" w:rsidRPr="00C65154" w:rsidRDefault="000C7A02" w:rsidP="00C65154">
            <w:pPr>
              <w:spacing w:line="360" w:lineRule="auto"/>
              <w:rPr>
                <w:rFonts w:ascii="GHEA Grapalat" w:eastAsia="Times New Roman" w:hAnsi="GHEA Grapalat" w:cs="Times New Roman"/>
                <w:sz w:val="24"/>
                <w:szCs w:val="24"/>
                <w:lang w:val="hy-AM" w:eastAsia="ru-RU"/>
              </w:rPr>
            </w:pPr>
          </w:p>
          <w:p w14:paraId="648BECE3" w14:textId="77777777" w:rsidR="000C7A02" w:rsidRPr="00C65154" w:rsidRDefault="000C7A02" w:rsidP="00C65154">
            <w:pPr>
              <w:spacing w:line="360" w:lineRule="auto"/>
              <w:rPr>
                <w:rFonts w:ascii="GHEA Grapalat" w:eastAsia="Times New Roman" w:hAnsi="GHEA Grapalat" w:cs="Times New Roman"/>
                <w:sz w:val="24"/>
                <w:szCs w:val="24"/>
                <w:lang w:val="hy-AM" w:eastAsia="ru-RU"/>
              </w:rPr>
            </w:pPr>
          </w:p>
          <w:p w14:paraId="670BB341" w14:textId="77777777" w:rsidR="000C7A02" w:rsidRPr="00C65154" w:rsidRDefault="000C7A02" w:rsidP="00C65154">
            <w:pPr>
              <w:spacing w:line="360" w:lineRule="auto"/>
              <w:rPr>
                <w:rFonts w:ascii="GHEA Grapalat" w:eastAsia="Times New Roman" w:hAnsi="GHEA Grapalat" w:cs="Times New Roman"/>
                <w:sz w:val="24"/>
                <w:szCs w:val="24"/>
                <w:lang w:val="hy-AM" w:eastAsia="ru-RU"/>
              </w:rPr>
            </w:pPr>
          </w:p>
          <w:p w14:paraId="46E8A8F1" w14:textId="77777777" w:rsidR="000C7A02" w:rsidRPr="00C65154" w:rsidRDefault="000C7A02" w:rsidP="00C65154">
            <w:pPr>
              <w:spacing w:line="360" w:lineRule="auto"/>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 </w:t>
            </w:r>
          </w:p>
        </w:tc>
        <w:tc>
          <w:tcPr>
            <w:tcW w:w="3402" w:type="dxa"/>
            <w:tcBorders>
              <w:top w:val="single" w:sz="4" w:space="0" w:color="auto"/>
              <w:left w:val="single" w:sz="4" w:space="0" w:color="auto"/>
              <w:bottom w:val="nil"/>
              <w:right w:val="nil"/>
            </w:tcBorders>
          </w:tcPr>
          <w:p w14:paraId="66A607B4" w14:textId="77777777" w:rsidR="000C7A02" w:rsidRPr="00C65154" w:rsidRDefault="000C7A02" w:rsidP="00C65154">
            <w:pPr>
              <w:spacing w:line="360" w:lineRule="auto"/>
              <w:ind w:left="146"/>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shd w:val="clear" w:color="auto" w:fill="FFFFFF"/>
                <w:lang w:val="hy-AM" w:eastAsia="ru-RU"/>
              </w:rPr>
              <w:t>Միկրոռեգիոնալ</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տարածքային համալիր (համակցված) սխեմա</w:t>
            </w:r>
          </w:p>
        </w:tc>
        <w:tc>
          <w:tcPr>
            <w:tcW w:w="2835" w:type="dxa"/>
            <w:tcBorders>
              <w:top w:val="single" w:sz="4" w:space="0" w:color="auto"/>
              <w:left w:val="single" w:sz="4" w:space="0" w:color="auto"/>
              <w:bottom w:val="nil"/>
              <w:right w:val="single" w:sz="4" w:space="0" w:color="auto"/>
            </w:tcBorders>
          </w:tcPr>
          <w:p w14:paraId="0A8282A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 xml:space="preserve">1:25000, 1:10000, 1:5000, </w:t>
            </w:r>
          </w:p>
        </w:tc>
      </w:tr>
      <w:tr w:rsidR="000C7A02" w:rsidRPr="00C65154" w14:paraId="4129F713" w14:textId="77777777" w:rsidTr="00601C68">
        <w:trPr>
          <w:trHeight w:hRule="exact" w:val="1285"/>
          <w:jc w:val="center"/>
        </w:trPr>
        <w:tc>
          <w:tcPr>
            <w:tcW w:w="3681" w:type="dxa"/>
            <w:tcBorders>
              <w:top w:val="single" w:sz="4" w:space="0" w:color="auto"/>
              <w:left w:val="single" w:sz="4" w:space="0" w:color="auto"/>
              <w:bottom w:val="nil"/>
              <w:right w:val="nil"/>
            </w:tcBorders>
          </w:tcPr>
          <w:p w14:paraId="24741F10" w14:textId="77777777" w:rsidR="000C7A02" w:rsidRPr="00C65154" w:rsidRDefault="000C7A02" w:rsidP="00C65154">
            <w:pPr>
              <w:spacing w:line="360" w:lineRule="auto"/>
              <w:ind w:left="142"/>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4</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Տեղական մակարդակ</w:t>
            </w:r>
            <w:r w:rsidRPr="00C65154">
              <w:rPr>
                <w:rFonts w:ascii="GHEA Grapalat" w:eastAsia="Times New Roman" w:hAnsi="GHEA Grapalat" w:cs="Times New Roman"/>
                <w:sz w:val="24"/>
                <w:szCs w:val="24"/>
                <w:lang w:val="hy-AM" w:eastAsia="ru-RU"/>
              </w:rPr>
              <w:t xml:space="preserve"> Համայնքների </w:t>
            </w:r>
            <w:r w:rsidRPr="00C65154">
              <w:rPr>
                <w:rFonts w:ascii="GHEA Grapalat" w:eastAsia="Times New Roman" w:hAnsi="GHEA Grapalat" w:cs="Times New Roman"/>
                <w:sz w:val="24"/>
                <w:szCs w:val="24"/>
                <w:lang w:eastAsia="ru-RU"/>
              </w:rPr>
              <w:t>(</w:t>
            </w:r>
            <w:r w:rsidRPr="00C65154">
              <w:rPr>
                <w:rFonts w:ascii="GHEA Grapalat" w:eastAsia="Times New Roman" w:hAnsi="GHEA Grapalat" w:cs="Times New Roman"/>
                <w:sz w:val="24"/>
                <w:szCs w:val="24"/>
                <w:lang w:val="hy-AM" w:eastAsia="ru-RU"/>
              </w:rPr>
              <w:t>բ</w:t>
            </w:r>
            <w:proofErr w:type="spellStart"/>
            <w:r w:rsidRPr="00C65154">
              <w:rPr>
                <w:rFonts w:ascii="GHEA Grapalat" w:eastAsia="Times New Roman" w:hAnsi="GHEA Grapalat" w:cs="Times New Roman"/>
                <w:sz w:val="24"/>
                <w:szCs w:val="24"/>
                <w:lang w:eastAsia="ru-RU"/>
              </w:rPr>
              <w:t>նակավայրերի</w:t>
            </w:r>
            <w:proofErr w:type="spellEnd"/>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գլխավոր հատակագծեր</w:t>
            </w:r>
            <w:r w:rsidRPr="00C65154">
              <w:rPr>
                <w:rFonts w:ascii="GHEA Grapalat" w:eastAsia="Times New Roman" w:hAnsi="GHEA Grapalat" w:cs="Times New Roman"/>
                <w:sz w:val="24"/>
                <w:szCs w:val="24"/>
                <w:lang w:eastAsia="ru-RU"/>
              </w:rPr>
              <w:t xml:space="preserve"> </w:t>
            </w:r>
          </w:p>
        </w:tc>
        <w:tc>
          <w:tcPr>
            <w:tcW w:w="3402" w:type="dxa"/>
            <w:tcBorders>
              <w:top w:val="single" w:sz="4" w:space="0" w:color="auto"/>
              <w:left w:val="single" w:sz="4" w:space="0" w:color="auto"/>
              <w:bottom w:val="nil"/>
              <w:right w:val="nil"/>
            </w:tcBorders>
          </w:tcPr>
          <w:p w14:paraId="15D86D4D" w14:textId="77777777" w:rsidR="000C7A02" w:rsidRPr="00C65154" w:rsidRDefault="000C7A02" w:rsidP="00C65154">
            <w:pPr>
              <w:spacing w:line="360" w:lineRule="auto"/>
              <w:ind w:left="142" w:hanging="142"/>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 xml:space="preserve">  Տեղական </w:t>
            </w:r>
            <w:r w:rsidRPr="00C65154">
              <w:rPr>
                <w:rFonts w:ascii="GHEA Grapalat" w:eastAsia="Times New Roman" w:hAnsi="GHEA Grapalat" w:cs="Times New Roman"/>
                <w:b/>
                <w:sz w:val="24"/>
                <w:szCs w:val="24"/>
                <w:lang w:val="hy-AM" w:eastAsia="ru-RU"/>
              </w:rPr>
              <w:t xml:space="preserve">ԻՊ </w:t>
            </w:r>
            <w:r w:rsidRPr="00C65154">
              <w:rPr>
                <w:rFonts w:ascii="GHEA Grapalat" w:eastAsia="Times New Roman" w:hAnsi="GHEA Grapalat" w:cs="Times New Roman"/>
                <w:sz w:val="24"/>
                <w:szCs w:val="24"/>
                <w:lang w:val="hy-AM" w:eastAsia="ru-RU"/>
              </w:rPr>
              <w:t xml:space="preserve">գլխավոր   </w:t>
            </w:r>
            <w:proofErr w:type="spellStart"/>
            <w:r w:rsidRPr="00C65154">
              <w:rPr>
                <w:rFonts w:ascii="GHEA Grapalat" w:eastAsia="Times New Roman" w:hAnsi="GHEA Grapalat" w:cs="Times New Roman"/>
                <w:sz w:val="24"/>
                <w:szCs w:val="24"/>
                <w:lang w:eastAsia="ru-RU"/>
              </w:rPr>
              <w:t>սխեմա</w:t>
            </w:r>
            <w:proofErr w:type="spellEnd"/>
          </w:p>
        </w:tc>
        <w:tc>
          <w:tcPr>
            <w:tcW w:w="2835" w:type="dxa"/>
            <w:tcBorders>
              <w:top w:val="single" w:sz="4" w:space="0" w:color="auto"/>
              <w:left w:val="single" w:sz="4" w:space="0" w:color="auto"/>
              <w:bottom w:val="nil"/>
              <w:right w:val="single" w:sz="4" w:space="0" w:color="auto"/>
            </w:tcBorders>
          </w:tcPr>
          <w:p w14:paraId="2AE5D733" w14:textId="77777777" w:rsidR="000C7A02" w:rsidRPr="00C65154" w:rsidRDefault="000C7A02"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eastAsia="ru-RU"/>
              </w:rPr>
              <w:t>1:10000, 1:5000, 1:2000</w:t>
            </w:r>
            <w:r w:rsidRPr="00C65154">
              <w:rPr>
                <w:rFonts w:ascii="GHEA Grapalat" w:eastAsia="Times New Roman" w:hAnsi="GHEA Grapalat" w:cs="Times New Roman"/>
                <w:sz w:val="24"/>
                <w:szCs w:val="24"/>
                <w:lang w:val="hy-AM" w:eastAsia="ru-RU"/>
              </w:rPr>
              <w:t>,</w:t>
            </w:r>
          </w:p>
          <w:p w14:paraId="4E7D8A28"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կամ 1։ 1000</w:t>
            </w:r>
          </w:p>
        </w:tc>
      </w:tr>
      <w:tr w:rsidR="000C7A02" w:rsidRPr="00C65154" w14:paraId="77110205" w14:textId="77777777" w:rsidTr="00601C68">
        <w:trPr>
          <w:trHeight w:hRule="exact" w:val="1090"/>
          <w:jc w:val="center"/>
        </w:trPr>
        <w:tc>
          <w:tcPr>
            <w:tcW w:w="3681" w:type="dxa"/>
            <w:tcBorders>
              <w:top w:val="single" w:sz="4" w:space="0" w:color="auto"/>
              <w:left w:val="single" w:sz="4" w:space="0" w:color="auto"/>
              <w:bottom w:val="nil"/>
              <w:right w:val="nil"/>
            </w:tcBorders>
            <w:vAlign w:val="bottom"/>
          </w:tcPr>
          <w:p w14:paraId="01F865E1" w14:textId="77777777" w:rsidR="000C7A02" w:rsidRPr="00C65154" w:rsidRDefault="000C7A02" w:rsidP="00C65154">
            <w:pPr>
              <w:spacing w:line="360" w:lineRule="auto"/>
              <w:ind w:left="142"/>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5</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Տարածք</w:t>
            </w:r>
            <w:proofErr w:type="spellEnd"/>
            <w:r w:rsidRPr="00C65154">
              <w:rPr>
                <w:rFonts w:ascii="GHEA Grapalat" w:eastAsia="Times New Roman" w:hAnsi="GHEA Grapalat" w:cs="Times New Roman"/>
                <w:sz w:val="24"/>
                <w:szCs w:val="24"/>
                <w:lang w:val="hy-AM" w:eastAsia="ru-RU"/>
              </w:rPr>
              <w:t>ների</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կառուցապատման</w:t>
            </w:r>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նախագծեր</w:t>
            </w:r>
            <w:proofErr w:type="spellEnd"/>
            <w:r w:rsidRPr="00C65154">
              <w:rPr>
                <w:rFonts w:ascii="GHEA Grapalat" w:eastAsia="Times New Roman" w:hAnsi="GHEA Grapalat" w:cs="Times New Roman"/>
                <w:sz w:val="24"/>
                <w:szCs w:val="24"/>
                <w:lang w:eastAsia="ru-RU"/>
              </w:rPr>
              <w:t xml:space="preserve"> </w:t>
            </w:r>
          </w:p>
        </w:tc>
        <w:tc>
          <w:tcPr>
            <w:tcW w:w="3402" w:type="dxa"/>
            <w:tcBorders>
              <w:top w:val="single" w:sz="4" w:space="0" w:color="auto"/>
              <w:left w:val="single" w:sz="4" w:space="0" w:color="auto"/>
              <w:bottom w:val="nil"/>
              <w:right w:val="nil"/>
            </w:tcBorders>
            <w:vAlign w:val="bottom"/>
          </w:tcPr>
          <w:p w14:paraId="31691147" w14:textId="77777777" w:rsidR="000C7A02" w:rsidRPr="00C65154" w:rsidRDefault="000C7A02" w:rsidP="00C65154">
            <w:pPr>
              <w:spacing w:line="360" w:lineRule="auto"/>
              <w:ind w:left="146"/>
              <w:rPr>
                <w:rFonts w:ascii="GHEA Grapalat" w:eastAsia="Times New Roman" w:hAnsi="GHEA Grapalat" w:cs="Courier New"/>
                <w:sz w:val="24"/>
                <w:szCs w:val="24"/>
              </w:rPr>
            </w:pP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մանրամասն </w:t>
            </w:r>
            <w:proofErr w:type="spellStart"/>
            <w:r w:rsidRPr="00C65154">
              <w:rPr>
                <w:rFonts w:ascii="GHEA Grapalat" w:eastAsia="Times New Roman" w:hAnsi="GHEA Grapalat" w:cs="Times New Roman"/>
                <w:sz w:val="24"/>
                <w:szCs w:val="24"/>
                <w:lang w:eastAsia="ru-RU"/>
              </w:rPr>
              <w:t>հատակագծ</w:t>
            </w:r>
            <w:proofErr w:type="spellEnd"/>
            <w:r w:rsidRPr="00C65154">
              <w:rPr>
                <w:rFonts w:ascii="GHEA Grapalat" w:eastAsia="Times New Roman" w:hAnsi="GHEA Grapalat" w:cs="Times New Roman"/>
                <w:sz w:val="24"/>
                <w:szCs w:val="24"/>
                <w:lang w:val="hy-AM" w:eastAsia="ru-RU"/>
              </w:rPr>
              <w:t>ման սխեմա</w:t>
            </w:r>
          </w:p>
        </w:tc>
        <w:tc>
          <w:tcPr>
            <w:tcW w:w="2835" w:type="dxa"/>
            <w:tcBorders>
              <w:top w:val="single" w:sz="4" w:space="0" w:color="auto"/>
              <w:left w:val="single" w:sz="4" w:space="0" w:color="auto"/>
              <w:bottom w:val="nil"/>
              <w:right w:val="single" w:sz="4" w:space="0" w:color="auto"/>
            </w:tcBorders>
          </w:tcPr>
          <w:p w14:paraId="26C88E8A"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eastAsia="ru-RU"/>
              </w:rPr>
              <w:t>1:1000</w:t>
            </w:r>
            <w:r w:rsidRPr="00C65154">
              <w:rPr>
                <w:rFonts w:ascii="GHEA Grapalat" w:eastAsia="Times New Roman" w:hAnsi="GHEA Grapalat" w:cs="Times New Roman"/>
                <w:sz w:val="24"/>
                <w:szCs w:val="24"/>
                <w:lang w:val="hy-AM" w:eastAsia="ru-RU"/>
              </w:rPr>
              <w:t>, 1։500</w:t>
            </w:r>
          </w:p>
        </w:tc>
      </w:tr>
      <w:tr w:rsidR="000C7A02" w:rsidRPr="00C65154" w14:paraId="48C27BA1" w14:textId="77777777" w:rsidTr="00601C68">
        <w:trPr>
          <w:trHeight w:hRule="exact" w:val="1614"/>
          <w:jc w:val="center"/>
        </w:trPr>
        <w:tc>
          <w:tcPr>
            <w:tcW w:w="3681" w:type="dxa"/>
            <w:tcBorders>
              <w:top w:val="single" w:sz="4" w:space="0" w:color="auto"/>
              <w:left w:val="single" w:sz="4" w:space="0" w:color="auto"/>
              <w:bottom w:val="single" w:sz="4" w:space="0" w:color="auto"/>
              <w:right w:val="nil"/>
            </w:tcBorders>
          </w:tcPr>
          <w:p w14:paraId="62877B5E" w14:textId="77777777" w:rsidR="000C7A02" w:rsidRPr="00C65154" w:rsidRDefault="000C7A02" w:rsidP="00C65154">
            <w:pPr>
              <w:spacing w:line="360" w:lineRule="auto"/>
              <w:ind w:left="142"/>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6</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նախագծային </w:t>
            </w:r>
            <w:proofErr w:type="spellStart"/>
            <w:r w:rsidRPr="00C65154">
              <w:rPr>
                <w:rFonts w:ascii="GHEA Grapalat" w:eastAsia="Times New Roman" w:hAnsi="GHEA Grapalat" w:cs="Times New Roman"/>
                <w:sz w:val="24"/>
                <w:szCs w:val="24"/>
                <w:lang w:eastAsia="ru-RU"/>
              </w:rPr>
              <w:t>փաստաթղթեր</w:t>
            </w:r>
            <w:proofErr w:type="spellEnd"/>
          </w:p>
        </w:tc>
        <w:tc>
          <w:tcPr>
            <w:tcW w:w="3402" w:type="dxa"/>
            <w:tcBorders>
              <w:top w:val="single" w:sz="4" w:space="0" w:color="auto"/>
              <w:left w:val="single" w:sz="4" w:space="0" w:color="auto"/>
              <w:bottom w:val="single" w:sz="4" w:space="0" w:color="auto"/>
              <w:right w:val="nil"/>
            </w:tcBorders>
            <w:vAlign w:val="bottom"/>
          </w:tcPr>
          <w:p w14:paraId="0294A13D" w14:textId="77777777" w:rsidR="000C7A02" w:rsidRPr="00C65154" w:rsidRDefault="000C7A02" w:rsidP="00C65154">
            <w:pPr>
              <w:spacing w:line="360" w:lineRule="auto"/>
              <w:ind w:left="146"/>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Տարածքային և տեղային </w:t>
            </w: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կառույցների համալիրի նախագիծ</w:t>
            </w:r>
          </w:p>
          <w:p w14:paraId="1AFA5DB4" w14:textId="77777777" w:rsidR="000C7A02" w:rsidRPr="00C65154" w:rsidRDefault="000C7A02" w:rsidP="00C65154">
            <w:pPr>
              <w:spacing w:line="360" w:lineRule="auto"/>
              <w:ind w:left="146"/>
              <w:rPr>
                <w:rFonts w:ascii="GHEA Grapalat" w:eastAsia="Times New Roman" w:hAnsi="GHEA Grapalat" w:cs="Courier New"/>
                <w:sz w:val="24"/>
                <w:szCs w:val="24"/>
                <w:lang w:val="hy-AM"/>
              </w:rPr>
            </w:pPr>
          </w:p>
        </w:tc>
        <w:tc>
          <w:tcPr>
            <w:tcW w:w="2835" w:type="dxa"/>
            <w:tcBorders>
              <w:top w:val="single" w:sz="4" w:space="0" w:color="auto"/>
              <w:left w:val="single" w:sz="4" w:space="0" w:color="auto"/>
              <w:bottom w:val="single" w:sz="4" w:space="0" w:color="auto"/>
              <w:right w:val="single" w:sz="4" w:space="0" w:color="auto"/>
            </w:tcBorders>
          </w:tcPr>
          <w:p w14:paraId="11E9933E"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w:t>
            </w:r>
            <w:r w:rsidRPr="00C65154">
              <w:rPr>
                <w:rFonts w:ascii="GHEA Grapalat" w:eastAsia="Times New Roman" w:hAnsi="GHEA Grapalat" w:cs="Times New Roman"/>
                <w:sz w:val="24"/>
                <w:szCs w:val="24"/>
                <w:lang w:val="hy-AM" w:eastAsia="ru-RU"/>
              </w:rPr>
              <w:t>5</w:t>
            </w:r>
            <w:r w:rsidRPr="00C65154">
              <w:rPr>
                <w:rFonts w:ascii="GHEA Grapalat" w:eastAsia="Times New Roman" w:hAnsi="GHEA Grapalat" w:cs="Times New Roman"/>
                <w:sz w:val="24"/>
                <w:szCs w:val="24"/>
                <w:lang w:eastAsia="ru-RU"/>
              </w:rPr>
              <w:t>000</w:t>
            </w:r>
            <w:r w:rsidRPr="00C65154">
              <w:rPr>
                <w:rFonts w:ascii="GHEA Grapalat" w:eastAsia="Times New Roman" w:hAnsi="GHEA Grapalat" w:cs="Times New Roman"/>
                <w:sz w:val="24"/>
                <w:szCs w:val="24"/>
                <w:lang w:val="hy-AM" w:eastAsia="ru-RU"/>
              </w:rPr>
              <w:t xml:space="preserve"> - </w:t>
            </w:r>
            <w:r w:rsidRPr="00C65154">
              <w:rPr>
                <w:rFonts w:ascii="GHEA Grapalat" w:eastAsia="Times New Roman" w:hAnsi="GHEA Grapalat" w:cs="Times New Roman"/>
                <w:sz w:val="24"/>
                <w:szCs w:val="24"/>
                <w:lang w:eastAsia="ru-RU"/>
              </w:rPr>
              <w:t>1:200</w:t>
            </w:r>
          </w:p>
        </w:tc>
      </w:tr>
    </w:tbl>
    <w:p w14:paraId="680D9B9D" w14:textId="77777777" w:rsidR="000C7A02" w:rsidRPr="00C65154" w:rsidRDefault="000C7A02" w:rsidP="00C65154">
      <w:pPr>
        <w:spacing w:after="179" w:line="360" w:lineRule="auto"/>
        <w:rPr>
          <w:rFonts w:ascii="GHEA Grapalat" w:eastAsia="Times New Roman" w:hAnsi="GHEA Grapalat" w:cs="Times New Roman"/>
          <w:sz w:val="24"/>
          <w:szCs w:val="24"/>
        </w:rPr>
      </w:pPr>
    </w:p>
    <w:p w14:paraId="6D17C4DA" w14:textId="77777777" w:rsidR="000C7A02" w:rsidRPr="00C65154" w:rsidRDefault="000C7A02" w:rsidP="00C00715">
      <w:pPr>
        <w:pStyle w:val="ListParagraph"/>
        <w:widowControl w:val="0"/>
        <w:numPr>
          <w:ilvl w:val="0"/>
          <w:numId w:val="13"/>
        </w:numPr>
        <w:tabs>
          <w:tab w:val="left" w:pos="1147"/>
        </w:tabs>
        <w:spacing w:after="0" w:line="360" w:lineRule="auto"/>
        <w:ind w:left="0" w:firstLine="360"/>
        <w:jc w:val="both"/>
        <w:rPr>
          <w:rFonts w:ascii="GHEA Grapalat" w:eastAsia="Times New Roman" w:hAnsi="GHEA Grapalat" w:cs="Times New Roman"/>
          <w:bCs/>
          <w:sz w:val="24"/>
          <w:szCs w:val="24"/>
          <w:lang w:val="hy-AM" w:eastAsia="ru-RU"/>
        </w:rPr>
      </w:pPr>
      <w:r w:rsidRPr="00C65154">
        <w:rPr>
          <w:rFonts w:ascii="GHEA Grapalat" w:eastAsia="Times New Roman" w:hAnsi="GHEA Grapalat" w:cs="Sylfaen"/>
          <w:sz w:val="24"/>
          <w:szCs w:val="24"/>
          <w:lang w:val="hy-AM"/>
        </w:rPr>
        <w:t>Ինժեներական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հետազննությունների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նյութերի</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կազմը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բովանդակությունը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և</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մանրամասները</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որոշում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են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անհրաժեշտ</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գրաֆիկական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նյութերին</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համապատասխանող</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Sylfaen"/>
          <w:sz w:val="24"/>
          <w:szCs w:val="24"/>
          <w:lang w:val="hy-AM"/>
        </w:rPr>
        <w:t xml:space="preserve">մասշտաբով: </w:t>
      </w:r>
      <w:r w:rsidRPr="00C65154">
        <w:rPr>
          <w:rFonts w:ascii="GHEA Grapalat" w:eastAsia="Times New Roman" w:hAnsi="GHEA Grapalat" w:cs="Times New Roman"/>
          <w:bCs/>
          <w:sz w:val="24"/>
          <w:szCs w:val="24"/>
          <w:lang w:val="hy-AM" w:eastAsia="ru-RU"/>
        </w:rPr>
        <w:t>ԻՊ սխեմայի գրաֆիկական նյութերի մասշտաբները կախված քաղաքի բնակչության թվաքանակից, գլխավոր հատակագծի և տարածքների կառուցապատման նախագծի փուլերում հարկավոր է ընդունել</w:t>
      </w:r>
      <w:r w:rsidRPr="00C65154">
        <w:rPr>
          <w:rFonts w:ascii="GHEA Grapalat" w:eastAsia="Times New Roman" w:hAnsi="GHEA Grapalat" w:cs="Sylfaen"/>
          <w:sz w:val="24"/>
          <w:szCs w:val="24"/>
          <w:lang w:val="hy-AM"/>
        </w:rPr>
        <w:t xml:space="preserve"> համաձայն Աղյուսակ 5-ի: </w:t>
      </w:r>
    </w:p>
    <w:p w14:paraId="43E7D1D6" w14:textId="77777777" w:rsidR="000C7A02" w:rsidRPr="00C65154" w:rsidRDefault="000C7A02" w:rsidP="00C65154">
      <w:pPr>
        <w:spacing w:after="120" w:line="360" w:lineRule="auto"/>
        <w:ind w:left="1900" w:hanging="1900"/>
        <w:jc w:val="right"/>
        <w:rPr>
          <w:rFonts w:ascii="GHEA Grapalat" w:eastAsia="Times New Roman" w:hAnsi="GHEA Grapalat" w:cs="Courier New"/>
          <w:b/>
          <w:bCs/>
          <w:sz w:val="24"/>
          <w:szCs w:val="24"/>
          <w:lang w:val="hy-AM"/>
        </w:rPr>
      </w:pPr>
      <w:r w:rsidRPr="00C65154">
        <w:rPr>
          <w:rFonts w:ascii="GHEA Grapalat" w:eastAsia="Times New Roman" w:hAnsi="GHEA Grapalat" w:cs="Times New Roman"/>
          <w:sz w:val="24"/>
          <w:szCs w:val="24"/>
          <w:lang w:val="hy-AM" w:eastAsia="ru-RU"/>
        </w:rPr>
        <w:t xml:space="preserve">Աղյուսակ 5.  </w:t>
      </w:r>
    </w:p>
    <w:tbl>
      <w:tblPr>
        <w:tblW w:w="10060" w:type="dxa"/>
        <w:jc w:val="center"/>
        <w:tblLayout w:type="fixed"/>
        <w:tblCellMar>
          <w:left w:w="0" w:type="dxa"/>
          <w:right w:w="0" w:type="dxa"/>
        </w:tblCellMar>
        <w:tblLook w:val="0000" w:firstRow="0" w:lastRow="0" w:firstColumn="0" w:lastColumn="0" w:noHBand="0" w:noVBand="0"/>
      </w:tblPr>
      <w:tblGrid>
        <w:gridCol w:w="2263"/>
        <w:gridCol w:w="2742"/>
        <w:gridCol w:w="2136"/>
        <w:gridCol w:w="2919"/>
      </w:tblGrid>
      <w:tr w:rsidR="000C7A02" w:rsidRPr="00C65154" w14:paraId="62241596" w14:textId="77777777" w:rsidTr="00601C68">
        <w:trPr>
          <w:trHeight w:hRule="exact" w:val="364"/>
          <w:jc w:val="center"/>
        </w:trPr>
        <w:tc>
          <w:tcPr>
            <w:tcW w:w="5005" w:type="dxa"/>
            <w:gridSpan w:val="2"/>
            <w:vMerge w:val="restart"/>
            <w:tcBorders>
              <w:top w:val="single" w:sz="4" w:space="0" w:color="auto"/>
              <w:left w:val="single" w:sz="4" w:space="0" w:color="auto"/>
              <w:bottom w:val="nil"/>
              <w:right w:val="nil"/>
            </w:tcBorders>
            <w:vAlign w:val="bottom"/>
          </w:tcPr>
          <w:p w14:paraId="2F69D549" w14:textId="77777777" w:rsidR="000C7A02" w:rsidRPr="00C65154" w:rsidRDefault="000C7A02" w:rsidP="00C65154">
            <w:pPr>
              <w:spacing w:line="360" w:lineRule="auto"/>
              <w:contextualSpacing/>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Քաղաքների խոշորությունը՝ կախված բնակչության թվից, հազար մարդ</w:t>
            </w:r>
          </w:p>
          <w:p w14:paraId="0A28237F" w14:textId="77777777" w:rsidR="000C7A02" w:rsidRPr="00C65154" w:rsidRDefault="000C7A02" w:rsidP="00C65154">
            <w:pPr>
              <w:spacing w:line="360" w:lineRule="auto"/>
              <w:contextualSpacing/>
              <w:jc w:val="center"/>
              <w:rPr>
                <w:rFonts w:ascii="GHEA Grapalat" w:eastAsia="Times New Roman" w:hAnsi="GHEA Grapalat" w:cs="Courier New"/>
                <w:sz w:val="24"/>
                <w:szCs w:val="24"/>
                <w:lang w:val="hy-AM"/>
              </w:rPr>
            </w:pPr>
          </w:p>
        </w:tc>
        <w:tc>
          <w:tcPr>
            <w:tcW w:w="5055" w:type="dxa"/>
            <w:gridSpan w:val="2"/>
            <w:tcBorders>
              <w:top w:val="single" w:sz="4" w:space="0" w:color="auto"/>
              <w:left w:val="single" w:sz="4" w:space="0" w:color="auto"/>
              <w:bottom w:val="nil"/>
              <w:right w:val="single" w:sz="4" w:space="0" w:color="auto"/>
            </w:tcBorders>
            <w:vAlign w:val="bottom"/>
          </w:tcPr>
          <w:p w14:paraId="40E667AC"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Գրաֆիկական նյութերի մասշտաբը</w:t>
            </w:r>
          </w:p>
        </w:tc>
      </w:tr>
      <w:tr w:rsidR="000C7A02" w:rsidRPr="00C65154" w14:paraId="28433404" w14:textId="77777777" w:rsidTr="00601C68">
        <w:trPr>
          <w:trHeight w:hRule="exact" w:val="973"/>
          <w:jc w:val="center"/>
        </w:trPr>
        <w:tc>
          <w:tcPr>
            <w:tcW w:w="5005" w:type="dxa"/>
            <w:gridSpan w:val="2"/>
            <w:vMerge/>
            <w:tcBorders>
              <w:top w:val="nil"/>
              <w:left w:val="single" w:sz="4" w:space="0" w:color="auto"/>
              <w:bottom w:val="nil"/>
              <w:right w:val="nil"/>
            </w:tcBorders>
            <w:vAlign w:val="bottom"/>
          </w:tcPr>
          <w:p w14:paraId="1D5D0F1C"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p>
        </w:tc>
        <w:tc>
          <w:tcPr>
            <w:tcW w:w="2136" w:type="dxa"/>
            <w:tcBorders>
              <w:top w:val="single" w:sz="4" w:space="0" w:color="auto"/>
              <w:left w:val="single" w:sz="4" w:space="0" w:color="auto"/>
              <w:bottom w:val="nil"/>
              <w:right w:val="nil"/>
            </w:tcBorders>
            <w:vAlign w:val="bottom"/>
          </w:tcPr>
          <w:p w14:paraId="16196311"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Գլխավոր հատակագծեր</w:t>
            </w:r>
          </w:p>
        </w:tc>
        <w:tc>
          <w:tcPr>
            <w:tcW w:w="2919" w:type="dxa"/>
            <w:tcBorders>
              <w:top w:val="single" w:sz="4" w:space="0" w:color="auto"/>
              <w:left w:val="single" w:sz="4" w:space="0" w:color="auto"/>
              <w:bottom w:val="nil"/>
              <w:right w:val="single" w:sz="4" w:space="0" w:color="auto"/>
            </w:tcBorders>
            <w:vAlign w:val="bottom"/>
          </w:tcPr>
          <w:p w14:paraId="66FA380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հատակագծման ն</w:t>
            </w:r>
            <w:proofErr w:type="spellStart"/>
            <w:r w:rsidRPr="00C65154">
              <w:rPr>
                <w:rFonts w:ascii="GHEA Grapalat" w:eastAsia="Times New Roman" w:hAnsi="GHEA Grapalat" w:cs="Times New Roman"/>
                <w:sz w:val="24"/>
                <w:szCs w:val="24"/>
                <w:lang w:eastAsia="ru-RU"/>
              </w:rPr>
              <w:t>ախագ</w:t>
            </w:r>
            <w:proofErr w:type="spellEnd"/>
            <w:r w:rsidRPr="00C65154">
              <w:rPr>
                <w:rFonts w:ascii="GHEA Grapalat" w:eastAsia="Times New Roman" w:hAnsi="GHEA Grapalat" w:cs="Times New Roman"/>
                <w:sz w:val="24"/>
                <w:szCs w:val="24"/>
                <w:lang w:val="hy-AM" w:eastAsia="ru-RU"/>
              </w:rPr>
              <w:t>ի</w:t>
            </w:r>
            <w:r w:rsidRPr="00C65154">
              <w:rPr>
                <w:rFonts w:ascii="GHEA Grapalat" w:eastAsia="Times New Roman" w:hAnsi="GHEA Grapalat" w:cs="Times New Roman"/>
                <w:sz w:val="24"/>
                <w:szCs w:val="24"/>
                <w:lang w:eastAsia="ru-RU"/>
              </w:rPr>
              <w:t>ծ</w:t>
            </w:r>
          </w:p>
        </w:tc>
      </w:tr>
      <w:tr w:rsidR="000C7A02" w:rsidRPr="00C65154" w14:paraId="26E57135" w14:textId="77777777" w:rsidTr="00601C68">
        <w:trPr>
          <w:trHeight w:hRule="exact" w:val="448"/>
          <w:jc w:val="center"/>
        </w:trPr>
        <w:tc>
          <w:tcPr>
            <w:tcW w:w="2263" w:type="dxa"/>
            <w:tcBorders>
              <w:top w:val="single" w:sz="4" w:space="0" w:color="auto"/>
              <w:left w:val="single" w:sz="4" w:space="0" w:color="auto"/>
              <w:bottom w:val="nil"/>
              <w:right w:val="nil"/>
            </w:tcBorders>
          </w:tcPr>
          <w:p w14:paraId="352F3307" w14:textId="77777777" w:rsidR="000C7A02" w:rsidRPr="00C65154" w:rsidRDefault="000C7A02" w:rsidP="00C65154">
            <w:pPr>
              <w:spacing w:line="360" w:lineRule="auto"/>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  1</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Խոշորագույն</w:t>
            </w:r>
          </w:p>
        </w:tc>
        <w:tc>
          <w:tcPr>
            <w:tcW w:w="2742" w:type="dxa"/>
            <w:tcBorders>
              <w:top w:val="single" w:sz="4" w:space="0" w:color="auto"/>
              <w:left w:val="single" w:sz="4" w:space="0" w:color="auto"/>
              <w:bottom w:val="nil"/>
              <w:right w:val="nil"/>
            </w:tcBorders>
          </w:tcPr>
          <w:p w14:paraId="6EC56882"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eastAsia="ru-RU"/>
              </w:rPr>
              <w:t>500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 և ավելի</w:t>
            </w:r>
          </w:p>
        </w:tc>
        <w:tc>
          <w:tcPr>
            <w:tcW w:w="2136" w:type="dxa"/>
            <w:tcBorders>
              <w:top w:val="single" w:sz="4" w:space="0" w:color="auto"/>
              <w:left w:val="single" w:sz="4" w:space="0" w:color="auto"/>
              <w:bottom w:val="nil"/>
              <w:right w:val="nil"/>
            </w:tcBorders>
          </w:tcPr>
          <w:p w14:paraId="264742AE"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1:10000</w:t>
            </w:r>
          </w:p>
        </w:tc>
        <w:tc>
          <w:tcPr>
            <w:tcW w:w="2919" w:type="dxa"/>
            <w:tcBorders>
              <w:top w:val="single" w:sz="4" w:space="0" w:color="auto"/>
              <w:left w:val="single" w:sz="4" w:space="0" w:color="auto"/>
              <w:bottom w:val="nil"/>
              <w:right w:val="single" w:sz="4" w:space="0" w:color="auto"/>
            </w:tcBorders>
          </w:tcPr>
          <w:p w14:paraId="16D5E60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1:5000-1:2000</w:t>
            </w:r>
          </w:p>
        </w:tc>
      </w:tr>
      <w:tr w:rsidR="000C7A02" w:rsidRPr="00C65154" w14:paraId="56F75A4D" w14:textId="77777777" w:rsidTr="00601C68">
        <w:trPr>
          <w:trHeight w:hRule="exact" w:val="400"/>
          <w:jc w:val="center"/>
        </w:trPr>
        <w:tc>
          <w:tcPr>
            <w:tcW w:w="2263" w:type="dxa"/>
            <w:tcBorders>
              <w:top w:val="single" w:sz="4" w:space="0" w:color="auto"/>
              <w:left w:val="single" w:sz="4" w:space="0" w:color="auto"/>
              <w:bottom w:val="nil"/>
              <w:right w:val="nil"/>
            </w:tcBorders>
          </w:tcPr>
          <w:p w14:paraId="4B34C49C" w14:textId="77777777" w:rsidR="000C7A02" w:rsidRPr="00C65154" w:rsidRDefault="000C7A02" w:rsidP="00C65154">
            <w:pPr>
              <w:spacing w:line="360" w:lineRule="auto"/>
              <w:ind w:left="142"/>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2</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Խոշոր</w:t>
            </w:r>
          </w:p>
        </w:tc>
        <w:tc>
          <w:tcPr>
            <w:tcW w:w="2742" w:type="dxa"/>
            <w:tcBorders>
              <w:top w:val="single" w:sz="4" w:space="0" w:color="auto"/>
              <w:left w:val="single" w:sz="4" w:space="0" w:color="auto"/>
              <w:bottom w:val="nil"/>
              <w:right w:val="nil"/>
            </w:tcBorders>
          </w:tcPr>
          <w:p w14:paraId="42678404"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100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 xml:space="preserve"> մինչև</w:t>
            </w:r>
            <w:r w:rsidRPr="00C65154">
              <w:rPr>
                <w:rFonts w:ascii="GHEA Grapalat" w:eastAsia="Times New Roman" w:hAnsi="GHEA Grapalat" w:cs="Times New Roman"/>
                <w:sz w:val="24"/>
                <w:szCs w:val="24"/>
                <w:lang w:eastAsia="ru-RU"/>
              </w:rPr>
              <w:t xml:space="preserve"> 500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14:paraId="1840642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1:10000</w:t>
            </w:r>
          </w:p>
          <w:p w14:paraId="794EBF5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1:10000-1:5000</w:t>
            </w:r>
          </w:p>
        </w:tc>
        <w:tc>
          <w:tcPr>
            <w:tcW w:w="2919" w:type="dxa"/>
            <w:tcBorders>
              <w:top w:val="single" w:sz="4" w:space="0" w:color="auto"/>
              <w:left w:val="single" w:sz="4" w:space="0" w:color="auto"/>
              <w:bottom w:val="nil"/>
              <w:right w:val="single" w:sz="4" w:space="0" w:color="auto"/>
            </w:tcBorders>
          </w:tcPr>
          <w:p w14:paraId="5D0FA65A"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1:2000</w:t>
            </w:r>
          </w:p>
          <w:p w14:paraId="3C6DAFA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1:2000</w:t>
            </w:r>
          </w:p>
        </w:tc>
      </w:tr>
      <w:tr w:rsidR="000C7A02" w:rsidRPr="00C65154" w14:paraId="7763807B" w14:textId="77777777" w:rsidTr="00601C68">
        <w:trPr>
          <w:trHeight w:hRule="exact" w:val="448"/>
          <w:jc w:val="center"/>
        </w:trPr>
        <w:tc>
          <w:tcPr>
            <w:tcW w:w="2263" w:type="dxa"/>
            <w:tcBorders>
              <w:top w:val="single" w:sz="4" w:space="0" w:color="auto"/>
              <w:left w:val="single" w:sz="4" w:space="0" w:color="auto"/>
              <w:bottom w:val="nil"/>
              <w:right w:val="nil"/>
            </w:tcBorders>
          </w:tcPr>
          <w:p w14:paraId="6A501942" w14:textId="77777777" w:rsidR="000C7A02" w:rsidRPr="00C65154" w:rsidRDefault="000C7A02" w:rsidP="00C65154">
            <w:pPr>
              <w:spacing w:line="360" w:lineRule="auto"/>
              <w:ind w:left="142"/>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3</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Մեծ</w:t>
            </w:r>
          </w:p>
        </w:tc>
        <w:tc>
          <w:tcPr>
            <w:tcW w:w="2742" w:type="dxa"/>
            <w:tcBorders>
              <w:top w:val="single" w:sz="4" w:space="0" w:color="auto"/>
              <w:left w:val="single" w:sz="4" w:space="0" w:color="auto"/>
              <w:bottom w:val="nil"/>
              <w:right w:val="nil"/>
            </w:tcBorders>
          </w:tcPr>
          <w:p w14:paraId="1DE5D84A" w14:textId="77777777" w:rsidR="000C7A02" w:rsidRPr="00C65154" w:rsidRDefault="000C7A02" w:rsidP="00C65154">
            <w:pPr>
              <w:spacing w:line="360" w:lineRule="auto"/>
              <w:ind w:firstLine="22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  5</w:t>
            </w:r>
            <w:r w:rsidRPr="00C65154">
              <w:rPr>
                <w:rFonts w:ascii="GHEA Grapalat" w:eastAsia="Times New Roman" w:hAnsi="GHEA Grapalat" w:cs="Times New Roman"/>
                <w:sz w:val="24"/>
                <w:szCs w:val="24"/>
                <w:lang w:eastAsia="ru-RU"/>
              </w:rPr>
              <w:t>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 xml:space="preserve"> մինչև</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10</w:t>
            </w:r>
            <w:r w:rsidRPr="00C65154">
              <w:rPr>
                <w:rFonts w:ascii="GHEA Grapalat" w:eastAsia="Times New Roman" w:hAnsi="GHEA Grapalat" w:cs="Times New Roman"/>
                <w:sz w:val="24"/>
                <w:szCs w:val="24"/>
                <w:lang w:eastAsia="ru-RU"/>
              </w:rPr>
              <w:t>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14:paraId="15A7442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nil"/>
              <w:right w:val="single" w:sz="4" w:space="0" w:color="auto"/>
            </w:tcBorders>
          </w:tcPr>
          <w:p w14:paraId="4CEE91F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1:2000</w:t>
            </w:r>
          </w:p>
        </w:tc>
      </w:tr>
      <w:tr w:rsidR="000C7A02" w:rsidRPr="00C65154" w14:paraId="319B392F" w14:textId="77777777" w:rsidTr="00601C68">
        <w:trPr>
          <w:trHeight w:hRule="exact" w:val="426"/>
          <w:jc w:val="center"/>
        </w:trPr>
        <w:tc>
          <w:tcPr>
            <w:tcW w:w="2263" w:type="dxa"/>
            <w:tcBorders>
              <w:top w:val="single" w:sz="4" w:space="0" w:color="auto"/>
              <w:left w:val="single" w:sz="4" w:space="0" w:color="auto"/>
              <w:bottom w:val="nil"/>
              <w:right w:val="nil"/>
            </w:tcBorders>
          </w:tcPr>
          <w:p w14:paraId="3F44EC44" w14:textId="77777777" w:rsidR="000C7A02" w:rsidRPr="00C65154" w:rsidRDefault="000C7A02" w:rsidP="00C65154">
            <w:pPr>
              <w:spacing w:line="360" w:lineRule="auto"/>
              <w:ind w:left="142"/>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4</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Միջին</w:t>
            </w:r>
          </w:p>
        </w:tc>
        <w:tc>
          <w:tcPr>
            <w:tcW w:w="2742" w:type="dxa"/>
            <w:tcBorders>
              <w:top w:val="single" w:sz="4" w:space="0" w:color="auto"/>
              <w:left w:val="single" w:sz="4" w:space="0" w:color="auto"/>
              <w:bottom w:val="nil"/>
              <w:right w:val="nil"/>
            </w:tcBorders>
          </w:tcPr>
          <w:p w14:paraId="5228B0AA" w14:textId="77777777" w:rsidR="000C7A02" w:rsidRPr="00C65154" w:rsidRDefault="000C7A02" w:rsidP="00C65154">
            <w:pPr>
              <w:spacing w:line="360" w:lineRule="auto"/>
              <w:ind w:firstLine="220"/>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eastAsia="ru-RU"/>
              </w:rPr>
              <w:t>5</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r w:rsidRPr="00C65154">
              <w:rPr>
                <w:rFonts w:ascii="GHEA Grapalat" w:eastAsia="Times New Roman" w:hAnsi="GHEA Grapalat" w:cs="Times New Roman"/>
                <w:sz w:val="24"/>
                <w:szCs w:val="24"/>
                <w:lang w:eastAsia="ru-RU"/>
              </w:rPr>
              <w:t xml:space="preserve"> – </w:t>
            </w:r>
            <w:r w:rsidRPr="00C65154">
              <w:rPr>
                <w:rFonts w:ascii="GHEA Grapalat" w:eastAsia="Times New Roman" w:hAnsi="GHEA Grapalat" w:cs="Times New Roman"/>
                <w:sz w:val="24"/>
                <w:szCs w:val="24"/>
                <w:lang w:val="hy-AM" w:eastAsia="ru-RU"/>
              </w:rPr>
              <w:t>մինչև 5</w:t>
            </w:r>
            <w:r w:rsidRPr="00C65154">
              <w:rPr>
                <w:rFonts w:ascii="GHEA Grapalat" w:eastAsia="Times New Roman" w:hAnsi="GHEA Grapalat" w:cs="Times New Roman"/>
                <w:sz w:val="24"/>
                <w:szCs w:val="24"/>
                <w:lang w:eastAsia="ru-RU"/>
              </w:rPr>
              <w:t>0</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0</w:t>
            </w:r>
          </w:p>
        </w:tc>
        <w:tc>
          <w:tcPr>
            <w:tcW w:w="2136" w:type="dxa"/>
            <w:tcBorders>
              <w:top w:val="single" w:sz="4" w:space="0" w:color="auto"/>
              <w:left w:val="single" w:sz="4" w:space="0" w:color="auto"/>
              <w:bottom w:val="nil"/>
              <w:right w:val="nil"/>
            </w:tcBorders>
          </w:tcPr>
          <w:p w14:paraId="7E0E39E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nil"/>
              <w:right w:val="single" w:sz="4" w:space="0" w:color="auto"/>
            </w:tcBorders>
          </w:tcPr>
          <w:p w14:paraId="02D146F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1:2000-1:1000</w:t>
            </w:r>
          </w:p>
        </w:tc>
      </w:tr>
      <w:tr w:rsidR="000C7A02" w:rsidRPr="00C65154" w14:paraId="4F7F1DE7" w14:textId="77777777" w:rsidTr="00601C68">
        <w:trPr>
          <w:trHeight w:hRule="exact" w:val="747"/>
          <w:jc w:val="center"/>
        </w:trPr>
        <w:tc>
          <w:tcPr>
            <w:tcW w:w="2263" w:type="dxa"/>
            <w:tcBorders>
              <w:top w:val="single" w:sz="4" w:space="0" w:color="auto"/>
              <w:left w:val="single" w:sz="4" w:space="0" w:color="auto"/>
              <w:bottom w:val="single" w:sz="4" w:space="0" w:color="auto"/>
              <w:right w:val="nil"/>
            </w:tcBorders>
          </w:tcPr>
          <w:p w14:paraId="2AED8B4E" w14:textId="77777777" w:rsidR="000C7A02" w:rsidRPr="00C65154" w:rsidRDefault="000C7A02" w:rsidP="00C65154">
            <w:pPr>
              <w:spacing w:line="360" w:lineRule="auto"/>
              <w:ind w:left="142"/>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5</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Փոքր</w:t>
            </w:r>
          </w:p>
        </w:tc>
        <w:tc>
          <w:tcPr>
            <w:tcW w:w="2742" w:type="dxa"/>
            <w:tcBorders>
              <w:top w:val="single" w:sz="4" w:space="0" w:color="auto"/>
              <w:left w:val="single" w:sz="4" w:space="0" w:color="auto"/>
              <w:bottom w:val="single" w:sz="4" w:space="0" w:color="auto"/>
              <w:right w:val="nil"/>
            </w:tcBorders>
          </w:tcPr>
          <w:p w14:paraId="760607E6"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Մինչև 5</w:t>
            </w:r>
            <w:r w:rsidRPr="00C65154">
              <w:rPr>
                <w:rFonts w:ascii="Cambria Math" w:eastAsia="Times New Roman" w:hAnsi="Cambria Math" w:cs="Cambria Math"/>
                <w:sz w:val="24"/>
                <w:szCs w:val="24"/>
                <w:lang w:val="hy-AM"/>
              </w:rPr>
              <w:t>․</w:t>
            </w:r>
            <w:r w:rsidRPr="00C65154">
              <w:rPr>
                <w:rFonts w:ascii="GHEA Grapalat" w:eastAsia="Times New Roman" w:hAnsi="GHEA Grapalat" w:cs="Courier New"/>
                <w:sz w:val="24"/>
                <w:szCs w:val="24"/>
                <w:lang w:val="hy-AM"/>
              </w:rPr>
              <w:t>0</w:t>
            </w:r>
          </w:p>
        </w:tc>
        <w:tc>
          <w:tcPr>
            <w:tcW w:w="2136" w:type="dxa"/>
            <w:tcBorders>
              <w:top w:val="single" w:sz="4" w:space="0" w:color="auto"/>
              <w:left w:val="single" w:sz="4" w:space="0" w:color="auto"/>
              <w:bottom w:val="single" w:sz="4" w:space="0" w:color="auto"/>
              <w:right w:val="nil"/>
            </w:tcBorders>
          </w:tcPr>
          <w:p w14:paraId="6069F737"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1:5000</w:t>
            </w:r>
          </w:p>
        </w:tc>
        <w:tc>
          <w:tcPr>
            <w:tcW w:w="2919" w:type="dxa"/>
            <w:tcBorders>
              <w:top w:val="single" w:sz="4" w:space="0" w:color="auto"/>
              <w:left w:val="single" w:sz="4" w:space="0" w:color="auto"/>
              <w:bottom w:val="single" w:sz="4" w:space="0" w:color="auto"/>
              <w:right w:val="single" w:sz="4" w:space="0" w:color="auto"/>
            </w:tcBorders>
          </w:tcPr>
          <w:p w14:paraId="5C3DF22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1:1000</w:t>
            </w:r>
          </w:p>
        </w:tc>
      </w:tr>
    </w:tbl>
    <w:p w14:paraId="5AAB040D" w14:textId="77777777" w:rsidR="000C7A02" w:rsidRPr="00C65154" w:rsidRDefault="000C7A02" w:rsidP="00C65154">
      <w:pPr>
        <w:spacing w:after="80" w:line="360" w:lineRule="auto"/>
        <w:ind w:firstLine="600"/>
        <w:jc w:val="both"/>
        <w:rPr>
          <w:rFonts w:ascii="GHEA Grapalat" w:eastAsia="Times New Roman" w:hAnsi="GHEA Grapalat" w:cs="Times New Roman"/>
          <w:sz w:val="24"/>
          <w:szCs w:val="24"/>
          <w:lang w:val="hy-AM" w:eastAsia="ru-RU"/>
        </w:rPr>
      </w:pPr>
    </w:p>
    <w:p w14:paraId="6DC75E75" w14:textId="77777777" w:rsidR="000C7A02" w:rsidRPr="00C65154" w:rsidRDefault="000C7A02" w:rsidP="00C00715">
      <w:pPr>
        <w:pStyle w:val="ListParagraph"/>
        <w:numPr>
          <w:ilvl w:val="0"/>
          <w:numId w:val="13"/>
        </w:numPr>
        <w:spacing w:after="80" w:line="360" w:lineRule="auto"/>
        <w:ind w:left="90" w:firstLine="27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Ինժեներական պաշտպանության ընդհանուր սխեմաների համար նշված մասշտաբները կարող են ճշգրտվել մեծացման ուղղությամբ՝ ելնելով կոնկրետ իրավիճակից:</w:t>
      </w:r>
    </w:p>
    <w:p w14:paraId="147F9263" w14:textId="77777777" w:rsidR="000C7A02" w:rsidRPr="00C65154" w:rsidRDefault="000C7A02" w:rsidP="00C00715">
      <w:pPr>
        <w:pStyle w:val="ListParagraph"/>
        <w:numPr>
          <w:ilvl w:val="0"/>
          <w:numId w:val="13"/>
        </w:numPr>
        <w:spacing w:after="80" w:line="360" w:lineRule="auto"/>
        <w:ind w:left="90" w:firstLine="270"/>
        <w:jc w:val="both"/>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Համաձայն աղյուսակ 4-ի, Ինժեներական պաշտպանության քաղաքաշինական փաստաթղթերը, բնակեցման տարածքների զարգացման </w:t>
      </w:r>
      <w:r w:rsidRPr="00C65154">
        <w:rPr>
          <w:rFonts w:ascii="GHEA Grapalat" w:eastAsia="Times New Roman" w:hAnsi="GHEA Grapalat" w:cs="Times New Roman"/>
          <w:b/>
          <w:sz w:val="24"/>
          <w:szCs w:val="24"/>
          <w:lang w:val="hy-AM" w:eastAsia="ru-RU"/>
        </w:rPr>
        <w:t xml:space="preserve">քաղաքաշինական պլանավորման փուլում </w:t>
      </w:r>
      <w:r w:rsidRPr="00C65154">
        <w:rPr>
          <w:rFonts w:ascii="GHEA Grapalat" w:eastAsia="Times New Roman" w:hAnsi="GHEA Grapalat" w:cs="Times New Roman"/>
          <w:sz w:val="24"/>
          <w:szCs w:val="24"/>
          <w:lang w:val="hy-AM" w:eastAsia="ru-RU"/>
        </w:rPr>
        <w:t xml:space="preserve">(մակարդակում), ներառում են՝ </w:t>
      </w:r>
    </w:p>
    <w:p w14:paraId="7D1F9862" w14:textId="77777777" w:rsidR="000C7A02" w:rsidRPr="00C65154" w:rsidRDefault="000C7A02" w:rsidP="00C00715">
      <w:pPr>
        <w:pStyle w:val="ListParagraph"/>
        <w:numPr>
          <w:ilvl w:val="0"/>
          <w:numId w:val="62"/>
        </w:numPr>
        <w:spacing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Հանրապետական ԻՊ</w:t>
      </w:r>
      <w:r w:rsidRPr="00C65154">
        <w:rPr>
          <w:rFonts w:ascii="GHEA Grapalat" w:eastAsia="Times New Roman" w:hAnsi="GHEA Grapalat" w:cs="Times New Roman"/>
          <w:sz w:val="24"/>
          <w:szCs w:val="24"/>
          <w:lang w:val="hy-AM" w:eastAsia="ru-RU"/>
        </w:rPr>
        <w:t xml:space="preserve"> տարածքային համալիր սխեման,</w:t>
      </w:r>
    </w:p>
    <w:p w14:paraId="4025DF30" w14:textId="77777777" w:rsidR="000C7A02" w:rsidRPr="00C65154" w:rsidRDefault="000C7A02" w:rsidP="00C00715">
      <w:pPr>
        <w:pStyle w:val="ListParagraph"/>
        <w:numPr>
          <w:ilvl w:val="0"/>
          <w:numId w:val="62"/>
        </w:numPr>
        <w:spacing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Courier New"/>
          <w:b/>
          <w:sz w:val="24"/>
          <w:szCs w:val="24"/>
          <w:lang w:val="hy-AM"/>
        </w:rPr>
        <w:t>Ռեգիոնալ</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ԻՊ</w:t>
      </w:r>
      <w:r w:rsidRPr="00C65154">
        <w:rPr>
          <w:rFonts w:ascii="GHEA Grapalat" w:eastAsia="Times New Roman" w:hAnsi="GHEA Grapalat" w:cs="Courier New"/>
          <w:sz w:val="24"/>
          <w:szCs w:val="24"/>
          <w:lang w:val="hy-AM"/>
        </w:rPr>
        <w:t xml:space="preserve"> տարածքային համալիր սխեման,</w:t>
      </w:r>
    </w:p>
    <w:p w14:paraId="07F00A62" w14:textId="77777777" w:rsidR="00F169FD" w:rsidRPr="00C65154" w:rsidRDefault="000C7A02" w:rsidP="00C00715">
      <w:pPr>
        <w:pStyle w:val="ListParagraph"/>
        <w:numPr>
          <w:ilvl w:val="0"/>
          <w:numId w:val="62"/>
        </w:numPr>
        <w:spacing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shd w:val="clear" w:color="auto" w:fill="FFFFFF"/>
          <w:lang w:val="hy-AM" w:eastAsia="ru-RU"/>
        </w:rPr>
        <w:t>Միկրոռեգիոնալ</w:t>
      </w:r>
      <w:r w:rsidRPr="00C65154">
        <w:rPr>
          <w:rFonts w:ascii="GHEA Grapalat" w:eastAsia="Times New Roman" w:hAnsi="GHEA Grapalat" w:cs="Times New Roman"/>
          <w:b/>
          <w:sz w:val="24"/>
          <w:szCs w:val="24"/>
          <w:lang w:val="hy-AM" w:eastAsia="ru-RU"/>
        </w:rPr>
        <w:t xml:space="preserve"> ԻՊ</w:t>
      </w:r>
      <w:r w:rsidRPr="00C65154">
        <w:rPr>
          <w:rFonts w:ascii="GHEA Grapalat" w:eastAsia="Times New Roman" w:hAnsi="GHEA Grapalat" w:cs="Times New Roman"/>
          <w:sz w:val="24"/>
          <w:szCs w:val="24"/>
          <w:lang w:val="hy-AM" w:eastAsia="ru-RU"/>
        </w:rPr>
        <w:t xml:space="preserve">  տարածքային համալիր սխեման,</w:t>
      </w:r>
    </w:p>
    <w:p w14:paraId="1ECB1231" w14:textId="77777777" w:rsidR="000C7A02" w:rsidRPr="00C65154" w:rsidRDefault="000C7A02" w:rsidP="00C00715">
      <w:pPr>
        <w:pStyle w:val="ListParagraph"/>
        <w:numPr>
          <w:ilvl w:val="0"/>
          <w:numId w:val="62"/>
        </w:numPr>
        <w:spacing w:line="360" w:lineRule="auto"/>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ԻՊ գլխավոր</w:t>
      </w:r>
      <w:r w:rsidRPr="00C65154">
        <w:rPr>
          <w:rFonts w:ascii="GHEA Grapalat" w:eastAsia="Times New Roman" w:hAnsi="GHEA Grapalat" w:cs="Times New Roman"/>
          <w:sz w:val="24"/>
          <w:szCs w:val="24"/>
          <w:lang w:val="hy-AM" w:eastAsia="ru-RU"/>
        </w:rPr>
        <w:t xml:space="preserve"> սխեման: </w:t>
      </w:r>
    </w:p>
    <w:p w14:paraId="6F85AB4E"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Ինժեներական պաշտպանության նախագծային փաստաթղթերը, բնակավայրերի </w:t>
      </w:r>
      <w:r w:rsidRPr="00C65154">
        <w:rPr>
          <w:rFonts w:ascii="GHEA Grapalat" w:eastAsia="Times New Roman" w:hAnsi="GHEA Grapalat" w:cs="Times New Roman"/>
          <w:b/>
          <w:sz w:val="24"/>
          <w:szCs w:val="24"/>
          <w:lang w:val="hy-AM" w:eastAsia="ru-RU"/>
        </w:rPr>
        <w:t>տարածքների կառուցապատման փուլում</w:t>
      </w:r>
      <w:r w:rsidRPr="00C65154">
        <w:rPr>
          <w:rFonts w:ascii="GHEA Grapalat" w:eastAsia="Times New Roman" w:hAnsi="GHEA Grapalat" w:cs="Times New Roman"/>
          <w:sz w:val="24"/>
          <w:szCs w:val="24"/>
          <w:lang w:val="hy-AM" w:eastAsia="ru-RU"/>
        </w:rPr>
        <w:t xml:space="preserve">, ներառում են՝ </w:t>
      </w:r>
    </w:p>
    <w:p w14:paraId="7609B071" w14:textId="77777777" w:rsidR="000C7A02" w:rsidRPr="00C65154" w:rsidRDefault="000C7A02" w:rsidP="00C00715">
      <w:pPr>
        <w:pStyle w:val="ListParagraph"/>
        <w:numPr>
          <w:ilvl w:val="0"/>
          <w:numId w:val="63"/>
        </w:numPr>
        <w:spacing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մանրամասն հատակագծման սխեման, որն ապահովում է պաշտպանական միջոցառումների և կառույցների ստեղծման ծախսերի չափը հիմնավորող ԻՊ համալիրի մշակումը,</w:t>
      </w:r>
    </w:p>
    <w:p w14:paraId="6CC2C879" w14:textId="77777777" w:rsidR="000C7A02" w:rsidRPr="00C65154" w:rsidRDefault="000C7A02" w:rsidP="00C00715">
      <w:pPr>
        <w:pStyle w:val="ListParagraph"/>
        <w:numPr>
          <w:ilvl w:val="0"/>
          <w:numId w:val="63"/>
        </w:numPr>
        <w:spacing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Տարածքային և տեղային </w:t>
      </w:r>
      <w:r w:rsidRPr="00C65154">
        <w:rPr>
          <w:rFonts w:ascii="GHEA Grapalat" w:eastAsia="Times New Roman" w:hAnsi="GHEA Grapalat" w:cs="Times New Roman"/>
          <w:b/>
          <w:sz w:val="24"/>
          <w:szCs w:val="24"/>
          <w:lang w:val="hy-AM" w:eastAsia="ru-RU"/>
        </w:rPr>
        <w:t>ԻՊ</w:t>
      </w:r>
      <w:r w:rsidRPr="00C65154">
        <w:rPr>
          <w:rFonts w:ascii="GHEA Grapalat" w:eastAsia="Times New Roman" w:hAnsi="GHEA Grapalat" w:cs="Times New Roman"/>
          <w:sz w:val="24"/>
          <w:szCs w:val="24"/>
          <w:lang w:val="hy-AM" w:eastAsia="ru-RU"/>
        </w:rPr>
        <w:t xml:space="preserve"> կառույցների համալիրի նախագիծը, որն ապահովում է ԻՊ տարածքային և տեղական կառույցների համալիրի նախագծային փաստաթղթերի լրակազմի (կառույցների և կոնստրուկցիաների ԻՊ տարրերի նախագծերի) մշակումը։</w:t>
      </w:r>
    </w:p>
    <w:p w14:paraId="0791B9AE"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Ինժեներական պաշտպանության նախագծային փաստաթղթերը պետք է ապահովեն ՀՀ ԿԱ քաղաքաշինության պետական կոմիտեի նախագահի 2017 թվականի սեպտեմբերի 11-ի N 128-Ն հրամանով հաստատված կանոնների պահանջները։</w:t>
      </w:r>
    </w:p>
    <w:p w14:paraId="7C8CF517"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Հանրապետական մակարդակում՝ Ինժեներական պաշտպանության տարածքային համալիր սխեման</w:t>
      </w:r>
      <w:r w:rsidRPr="00C65154">
        <w:rPr>
          <w:rFonts w:ascii="GHEA Grapalat" w:eastAsia="Times New Roman" w:hAnsi="GHEA Grapalat" w:cs="Times New Roman"/>
          <w:sz w:val="24"/>
          <w:szCs w:val="24"/>
          <w:lang w:val="hy-AM" w:eastAsia="ru-RU"/>
        </w:rPr>
        <w:t xml:space="preserve"> մշակվում է </w:t>
      </w:r>
      <w:r w:rsidRPr="00C65154">
        <w:rPr>
          <w:rFonts w:ascii="GHEA Grapalat" w:eastAsia="Calibri" w:hAnsi="GHEA Grapalat" w:cs="Times New Roman"/>
          <w:sz w:val="24"/>
          <w:szCs w:val="24"/>
          <w:lang w:val="hy-AM"/>
        </w:rPr>
        <w:t>Հայաստանի Հանրապետության տարածքային հատակագծման գլխավոր ուրվագծի մշակման</w:t>
      </w:r>
      <w:r w:rsidRPr="00C65154">
        <w:rPr>
          <w:rFonts w:ascii="GHEA Grapalat" w:eastAsia="Times New Roman" w:hAnsi="GHEA Grapalat" w:cs="Times New Roman"/>
          <w:sz w:val="24"/>
          <w:szCs w:val="24"/>
          <w:lang w:val="hy-AM" w:eastAsia="ru-RU"/>
        </w:rPr>
        <w:t xml:space="preserve"> փուլում (ընդգրկում է հանրապետության ողջ </w:t>
      </w:r>
      <w:r w:rsidRPr="00C65154">
        <w:rPr>
          <w:rFonts w:ascii="GHEA Grapalat" w:eastAsia="Times New Roman" w:hAnsi="GHEA Grapalat" w:cs="Times New Roman"/>
          <w:sz w:val="24"/>
          <w:szCs w:val="24"/>
          <w:lang w:val="hy-AM" w:eastAsia="ru-RU"/>
        </w:rPr>
        <w:lastRenderedPageBreak/>
        <w:t xml:space="preserve">տարածքը, կազմվում է քաղաքաշինության բնագավառում փոխադարձ շահերի շրջանակը համակարգելու համար)՝ ՀՀ վարչատարածքային կազմավորումների՝ մարզերի տարածքների համար, որոնք ենթակա են վտանգավոր երկրաբանական </w:t>
      </w:r>
      <w:r w:rsidR="00D10A29"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(գոյություն ունեցող և պոտենցիալ) ազդեցությանը: </w:t>
      </w:r>
    </w:p>
    <w:p w14:paraId="46A36BFD" w14:textId="77777777" w:rsidR="00602C09"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Calibri" w:hAnsi="GHEA Grapalat" w:cs="Times New Roman"/>
          <w:b/>
          <w:sz w:val="24"/>
          <w:szCs w:val="24"/>
          <w:lang w:val="hy-AM"/>
        </w:rPr>
        <w:t>Ռեգիոնալ մակարդակում՝</w:t>
      </w:r>
      <w:r w:rsidRPr="00C65154">
        <w:rPr>
          <w:rFonts w:ascii="GHEA Grapalat" w:eastAsia="Calibri" w:hAnsi="GHEA Grapalat" w:cs="Times New Roman"/>
          <w:sz w:val="24"/>
          <w:szCs w:val="24"/>
          <w:lang w:val="hy-AM"/>
        </w:rPr>
        <w:t xml:space="preserve"> </w:t>
      </w:r>
      <w:r w:rsidRPr="00C65154">
        <w:rPr>
          <w:rFonts w:ascii="GHEA Grapalat" w:eastAsia="Times New Roman" w:hAnsi="GHEA Grapalat" w:cs="Times New Roman"/>
          <w:b/>
          <w:sz w:val="24"/>
          <w:szCs w:val="24"/>
          <w:lang w:val="hy-AM" w:eastAsia="ru-RU"/>
        </w:rPr>
        <w:t>Ինժեներական պաշտպանության</w:t>
      </w:r>
      <w:r w:rsidRPr="00C65154">
        <w:rPr>
          <w:rFonts w:ascii="GHEA Grapalat" w:eastAsia="Times New Roman" w:hAnsi="GHEA Grapalat" w:cs="Courier New"/>
          <w:sz w:val="24"/>
          <w:szCs w:val="24"/>
          <w:lang w:val="hy-AM"/>
        </w:rPr>
        <w:t xml:space="preserve"> </w:t>
      </w:r>
      <w:r w:rsidRPr="00C65154">
        <w:rPr>
          <w:rFonts w:ascii="GHEA Grapalat" w:eastAsia="Times New Roman" w:hAnsi="GHEA Grapalat" w:cs="Courier New"/>
          <w:b/>
          <w:sz w:val="24"/>
          <w:szCs w:val="24"/>
          <w:lang w:val="hy-AM"/>
        </w:rPr>
        <w:t>տարածքային համալիր սխեմա</w:t>
      </w:r>
      <w:r w:rsidRPr="00C65154">
        <w:rPr>
          <w:rFonts w:ascii="GHEA Grapalat" w:eastAsia="Times New Roman" w:hAnsi="GHEA Grapalat" w:cs="Times New Roman"/>
          <w:b/>
          <w:sz w:val="24"/>
          <w:szCs w:val="24"/>
          <w:lang w:val="hy-AM" w:eastAsia="ru-RU"/>
        </w:rPr>
        <w:t xml:space="preserve">ն </w:t>
      </w:r>
      <w:r w:rsidRPr="00C65154">
        <w:rPr>
          <w:rFonts w:ascii="GHEA Grapalat" w:eastAsia="Times New Roman" w:hAnsi="GHEA Grapalat" w:cs="Times New Roman"/>
          <w:sz w:val="24"/>
          <w:szCs w:val="24"/>
          <w:lang w:val="hy-AM" w:eastAsia="ru-RU"/>
        </w:rPr>
        <w:t xml:space="preserve">մշակվում է </w:t>
      </w:r>
      <w:r w:rsidRPr="00C65154">
        <w:rPr>
          <w:rFonts w:ascii="GHEA Grapalat" w:eastAsia="Calibri" w:hAnsi="GHEA Grapalat" w:cs="Times New Roman"/>
          <w:sz w:val="24"/>
          <w:szCs w:val="24"/>
          <w:lang w:val="hy-AM"/>
        </w:rPr>
        <w:t>Հայաստանի Հանրապետության</w:t>
      </w:r>
      <w:r w:rsidRPr="00C65154">
        <w:rPr>
          <w:rFonts w:ascii="GHEA Grapalat" w:eastAsia="Calibri" w:hAnsi="GHEA Grapalat" w:cs="Times New Roman"/>
          <w:b/>
          <w:sz w:val="24"/>
          <w:szCs w:val="24"/>
          <w:lang w:val="hy-AM"/>
        </w:rPr>
        <w:t xml:space="preserve"> </w:t>
      </w:r>
      <w:r w:rsidRPr="00C65154">
        <w:rPr>
          <w:rFonts w:ascii="GHEA Grapalat" w:eastAsia="Calibri" w:hAnsi="GHEA Grapalat" w:cs="Times New Roman"/>
          <w:sz w:val="24"/>
          <w:szCs w:val="24"/>
          <w:lang w:val="hy-AM"/>
        </w:rPr>
        <w:t>մարզերի</w:t>
      </w:r>
      <w:r w:rsidRPr="00C65154">
        <w:rPr>
          <w:rFonts w:ascii="Calibri" w:eastAsia="Calibri" w:hAnsi="Calibri" w:cs="Calibri"/>
          <w:sz w:val="24"/>
          <w:szCs w:val="24"/>
          <w:lang w:val="hy-AM"/>
        </w:rPr>
        <w:t> </w:t>
      </w:r>
      <w:r w:rsidRPr="00C65154">
        <w:rPr>
          <w:rFonts w:ascii="GHEA Grapalat" w:eastAsia="Calibri" w:hAnsi="GHEA Grapalat" w:cs="Calibri"/>
          <w:sz w:val="24"/>
          <w:szCs w:val="24"/>
          <w:lang w:val="hy-AM"/>
        </w:rPr>
        <w:t xml:space="preserve"> </w:t>
      </w:r>
      <w:r w:rsidRPr="00C65154">
        <w:rPr>
          <w:rFonts w:ascii="GHEA Grapalat" w:eastAsia="Calibri" w:hAnsi="GHEA Grapalat" w:cs="Arial Unicode"/>
          <w:sz w:val="24"/>
          <w:szCs w:val="24"/>
          <w:lang w:val="hy-AM"/>
        </w:rPr>
        <w:t>տարածքային</w:t>
      </w:r>
      <w:r w:rsidRPr="00C65154">
        <w:rPr>
          <w:rFonts w:ascii="GHEA Grapalat" w:eastAsia="Calibri" w:hAnsi="GHEA Grapalat" w:cs="Times New Roman"/>
          <w:sz w:val="24"/>
          <w:szCs w:val="24"/>
          <w:lang w:val="hy-AM"/>
        </w:rPr>
        <w:t xml:space="preserve"> </w:t>
      </w:r>
      <w:r w:rsidRPr="00C65154">
        <w:rPr>
          <w:rFonts w:ascii="GHEA Grapalat" w:eastAsia="Calibri" w:hAnsi="GHEA Grapalat" w:cs="Arial Unicode"/>
          <w:sz w:val="24"/>
          <w:szCs w:val="24"/>
          <w:lang w:val="hy-AM"/>
        </w:rPr>
        <w:t>հատակագծման</w:t>
      </w:r>
      <w:r w:rsidRPr="00C65154">
        <w:rPr>
          <w:rFonts w:ascii="GHEA Grapalat" w:eastAsia="Calibri" w:hAnsi="GHEA Grapalat" w:cs="Times New Roman"/>
          <w:sz w:val="24"/>
          <w:szCs w:val="24"/>
          <w:lang w:val="hy-AM"/>
        </w:rPr>
        <w:t xml:space="preserve"> </w:t>
      </w:r>
      <w:r w:rsidRPr="00C65154">
        <w:rPr>
          <w:rFonts w:ascii="GHEA Grapalat" w:eastAsia="Calibri" w:hAnsi="GHEA Grapalat" w:cs="Arial Unicode"/>
          <w:sz w:val="24"/>
          <w:szCs w:val="24"/>
          <w:lang w:val="hy-AM"/>
        </w:rPr>
        <w:t xml:space="preserve">սխեմաների մշակման փուլում </w:t>
      </w:r>
      <w:r w:rsidRPr="00C65154">
        <w:rPr>
          <w:rFonts w:ascii="GHEA Grapalat" w:eastAsia="Times New Roman" w:hAnsi="GHEA Grapalat" w:cs="Times New Roman"/>
          <w:sz w:val="24"/>
          <w:szCs w:val="24"/>
          <w:lang w:val="hy-AM" w:eastAsia="ru-RU"/>
        </w:rPr>
        <w:t xml:space="preserve">(ընդգրկում է մարզի կամ մեկից ավելի մարզերի տարածքներ, կազմվում է քաղաքաշինության բնագավառում նշված սուբյեկտների փոխադարձ շահերը համաձայնեցնելու նպատակով և նորմեր սահմանել համար, որոնք նրանց կողմից պետք է հաշվի առնվեն քաղաքաշինական գործունեություն իրականացնելիս)՝ այն տարածքների համար (գոյություն ունեցող և պոտենցիալ), որոնք ենթակա են վտանգավոր երկրաբանական </w:t>
      </w:r>
      <w:r w:rsidR="004307A0"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ազդեցությանը:</w:t>
      </w:r>
    </w:p>
    <w:p w14:paraId="0672B3D6"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Միկրոռեգիոնալ մակարդակում՝ ինժեներական պաշտպանության տարածքային համալիր սխեման</w:t>
      </w:r>
      <w:r w:rsidRPr="00C65154">
        <w:rPr>
          <w:rFonts w:ascii="GHEA Grapalat" w:eastAsia="Times New Roman" w:hAnsi="GHEA Grapalat" w:cs="Times New Roman"/>
          <w:sz w:val="24"/>
          <w:szCs w:val="24"/>
          <w:lang w:val="hy-AM" w:eastAsia="ru-RU"/>
        </w:rPr>
        <w:t xml:space="preserve"> մշակվում է Հայաստանի Հանրապետության համայնքների համակցված պլանավորման փաստաթղթերի մշակման փուլում՝  նպատակ ունենալով համակարգել վտանգավոր երկրաբանական </w:t>
      </w:r>
      <w:r w:rsidR="004307A0"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ազդեցությանը (գոյություն ունեցող և պոտենցիալ) ենթակա միկրոռեգիոնալ միավորների և բնակավայրերի փոխադարձ շահերի շրջանակը:</w:t>
      </w:r>
      <w:r w:rsidRPr="00C65154">
        <w:rPr>
          <w:rFonts w:ascii="GHEA Grapalat" w:eastAsia="Times New Roman" w:hAnsi="GHEA Grapalat" w:cs="Times New Roman"/>
          <w:sz w:val="24"/>
          <w:szCs w:val="24"/>
          <w:lang w:val="hy-AM"/>
        </w:rPr>
        <w:t xml:space="preserve"> </w:t>
      </w:r>
    </w:p>
    <w:p w14:paraId="7969D3EF"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t>Տեղական մակարդակում</w:t>
      </w:r>
      <w:r w:rsidRPr="00C65154">
        <w:rPr>
          <w:rFonts w:ascii="GHEA Grapalat" w:eastAsia="Times New Roman" w:hAnsi="GHEA Grapalat" w:cs="Times New Roman"/>
          <w:sz w:val="24"/>
          <w:szCs w:val="24"/>
          <w:lang w:val="hy-AM" w:eastAsia="ru-RU"/>
        </w:rPr>
        <w:t xml:space="preserve"> </w:t>
      </w:r>
      <w:r w:rsidRPr="00C65154">
        <w:rPr>
          <w:rFonts w:ascii="GHEA Grapalat" w:eastAsia="Times New Roman" w:hAnsi="GHEA Grapalat" w:cs="Times New Roman"/>
          <w:b/>
          <w:sz w:val="24"/>
          <w:szCs w:val="24"/>
          <w:lang w:val="hy-AM" w:eastAsia="ru-RU"/>
        </w:rPr>
        <w:t>ինժեներական պաշտպանության գլխավոր սխեման</w:t>
      </w:r>
      <w:r w:rsidRPr="00C65154">
        <w:rPr>
          <w:rFonts w:ascii="GHEA Grapalat" w:eastAsia="Times New Roman" w:hAnsi="GHEA Grapalat" w:cs="Times New Roman"/>
          <w:sz w:val="24"/>
          <w:szCs w:val="24"/>
          <w:lang w:val="hy-AM" w:eastAsia="ru-RU"/>
        </w:rPr>
        <w:t xml:space="preserve"> մշակվում է «Գլխավոր հատակագիծ» փուլում՝ կենսագործունեության միջավայրի ձևավորման համար անհրաժեշտ պայմաններ ստեղծելու, ինչպես նաև քաղաքաշինական օբյեկտների (այդ թվում՝ պատմամշակութային ժառանգության օբյեկտների և հատուկ պահպանվող բնական տարածքների) պահպանման և շրջակա միջավայրի բարեկեցության պահանջները պահպանելու նպատակով՝ վտանգավոր երկրաբանական </w:t>
      </w:r>
      <w:r w:rsidR="006A1694" w:rsidRPr="00EF791D">
        <w:rPr>
          <w:rFonts w:ascii="GHEA Grapalat" w:eastAsia="Times New Roman" w:hAnsi="GHEA Grapalat" w:cs="Times New Roman"/>
          <w:sz w:val="24"/>
          <w:szCs w:val="24"/>
          <w:lang w:val="hy-AM" w:eastAsia="ru-RU"/>
        </w:rPr>
        <w:t xml:space="preserve">երևույթների </w:t>
      </w:r>
      <w:r w:rsidRPr="00C65154">
        <w:rPr>
          <w:rFonts w:ascii="GHEA Grapalat" w:eastAsia="Times New Roman" w:hAnsi="GHEA Grapalat" w:cs="Times New Roman"/>
          <w:sz w:val="24"/>
          <w:szCs w:val="24"/>
          <w:lang w:val="hy-AM" w:eastAsia="ru-RU"/>
        </w:rPr>
        <w:t>ազդեցությանը (գոյություն ունեցող և պոտենցիալ) ենթակա տարածքների համար։  ԻՊ գլխավոր սխեման կարող է մշակվել ինքնուրույն կամ որպես գլխավոր հատակագծի «Տարածքի ինժեներական նախապատրաստում» բաժնի մաս:</w:t>
      </w:r>
    </w:p>
    <w:p w14:paraId="6BF464B1" w14:textId="77777777" w:rsidR="00027DCA"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Պատմական քաղաքների համար, հաշվի առնելով քաղաքաշինական հատակագծման և կառուցապատման յուրահատկությունը, հնարավոր է նաև «Պատմական </w:t>
      </w:r>
      <w:r w:rsidRPr="00C65154">
        <w:rPr>
          <w:rFonts w:ascii="GHEA Grapalat" w:eastAsia="Times New Roman" w:hAnsi="GHEA Grapalat" w:cs="Times New Roman"/>
          <w:sz w:val="24"/>
          <w:szCs w:val="24"/>
          <w:lang w:val="hy-AM" w:eastAsia="ru-RU"/>
        </w:rPr>
        <w:lastRenderedPageBreak/>
        <w:t xml:space="preserve">քաղաքի վտանգավոր երկրաբանական </w:t>
      </w:r>
      <w:r w:rsidR="006A1694"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ց ինժեներական պաշտպանության </w:t>
      </w:r>
      <w:r w:rsidRPr="00C65154">
        <w:rPr>
          <w:rFonts w:ascii="GHEA Grapalat" w:eastAsia="Times New Roman" w:hAnsi="GHEA Grapalat" w:cs="Times New Roman"/>
          <w:b/>
          <w:sz w:val="24"/>
          <w:szCs w:val="24"/>
          <w:lang w:val="hy-AM" w:eastAsia="ru-RU"/>
        </w:rPr>
        <w:t>գլխավոր սխեմայի հայեցակարգի</w:t>
      </w:r>
      <w:r w:rsidRPr="00C65154">
        <w:rPr>
          <w:rFonts w:ascii="GHEA Grapalat" w:eastAsia="Times New Roman" w:hAnsi="GHEA Grapalat" w:cs="Times New Roman"/>
          <w:sz w:val="24"/>
          <w:szCs w:val="24"/>
          <w:lang w:val="hy-AM" w:eastAsia="ru-RU"/>
        </w:rPr>
        <w:t xml:space="preserve"> նախնական մշակումը»՝ հաշվի առնելով պատմաճարտարապետական հենակետային հատակագիծը և պաշտպանվող գոտիների նախագծերը:</w:t>
      </w:r>
    </w:p>
    <w:p w14:paraId="19C7D7A9"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b/>
          <w:sz w:val="24"/>
          <w:szCs w:val="24"/>
          <w:lang w:val="hy-AM" w:eastAsia="ru-RU"/>
        </w:rPr>
        <w:t>Ինժեներական պաշտպանության մանրամասն հատակագծման սխեման</w:t>
      </w:r>
      <w:r w:rsidRPr="00C65154">
        <w:rPr>
          <w:rFonts w:ascii="GHEA Grapalat" w:eastAsia="Times New Roman" w:hAnsi="GHEA Grapalat" w:cs="Times New Roman"/>
          <w:sz w:val="24"/>
          <w:szCs w:val="24"/>
          <w:lang w:val="hy-AM" w:eastAsia="ru-RU"/>
        </w:rPr>
        <w:t xml:space="preserve"> մշակվում է տարածքների (Քաղաքային և գյուղական համայնքների/բնակավայրերի) կառուցապատման փուլում, որը վերաբերում է տարածքների կառուցապատման փաստաթղթերին՝ ծավալատարածական և ճարտարապետանախագծային լուծումների պահանջներն ապահովելու, ինչպես նաև տարածքի առանձին մասերի համար վտանգավոր երկրաբանական </w:t>
      </w:r>
      <w:r w:rsidR="006A1694"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(գոյություն ունեցող կամ հնարավոր) զարգացման հետ կապված հատակագծային սահմանափակումները վերացնելու համար։ Այն ապահովում է պաշտպանական միջոցառումների և կառույցների ստեղծման ծախսերի չափը հիմնավորող ԻՊ համալիրի մշակումը։</w:t>
      </w:r>
    </w:p>
    <w:p w14:paraId="22A91D87"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ԻՊ մանրամասն սխեման մշակվում է ինքնուրույն կամ բնակավայրերի տարածքի առանձին հատվածների հատակագծման նախագծի բաժնի կազմում և թաղամասերի, միկրոշրջանների կառուցապատման նախագծի կազմում: Մանրամասն սխեման պետք է կապակցված լինի գոյություն ունեցող և նախագծվող տարածքային (արտաքին) ինժեներական ցանցերի հետ:</w:t>
      </w:r>
    </w:p>
    <w:p w14:paraId="4CDE812F"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Փոքր քաղաքների համար (Աղյուսակ 5) ԻՊ մանրամասն և գլխավոր սխեմաները պետք է համատեղել: Այս դեպքում մանրամասն սխեման մշակվում է միայն գլխավոր սխեմայի բացակայության դեպքում:</w:t>
      </w:r>
    </w:p>
    <w:p w14:paraId="0F0ECA4F"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Միջին, մեծ և խոշոր քաղաքների համար (Աղյուսակ 5), որոնց գլխավոր հատակագծերը մշակվել են ավելի վաղ, մանրամասն սխեման գլխավոր սխեմայի ճշգրտման և մանրամասնման արդյունք է, որը անհրաժեշտության դեպքում պահանջում է լրացուցիչ ինժեներաերկրաբանական հետազոտություններ:</w:t>
      </w:r>
    </w:p>
    <w:p w14:paraId="4573F132"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Նշված քաղաքների համար գլխավոր սխեմայի բացակայության դեպքում մանրամասն սխեմաները մշակվում են ինքնուրույն: Երևան քաղաքի համար մանրամասն սխեման նույնպես մշակվում է ինքնուրույն՝ տարածքային պլանավորման փաստաթղթերի հանաձայն:</w:t>
      </w:r>
      <w:r w:rsidRPr="00C65154">
        <w:rPr>
          <w:rFonts w:ascii="GHEA Grapalat" w:eastAsia="Times New Roman" w:hAnsi="GHEA Grapalat" w:cs="Times New Roman"/>
          <w:sz w:val="24"/>
          <w:szCs w:val="24"/>
          <w:lang w:val="hy-AM"/>
        </w:rPr>
        <w:t xml:space="preserve"> </w:t>
      </w:r>
    </w:p>
    <w:p w14:paraId="0BF8E35C"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b/>
          <w:sz w:val="24"/>
          <w:szCs w:val="24"/>
          <w:lang w:val="hy-AM" w:eastAsia="ru-RU"/>
        </w:rPr>
        <w:lastRenderedPageBreak/>
        <w:t>ԻՊ տարածքային և տեղային կառույցների համալիրի նախագիծը</w:t>
      </w:r>
      <w:r w:rsidRPr="00C65154">
        <w:rPr>
          <w:rFonts w:ascii="GHEA Grapalat" w:eastAsia="Times New Roman" w:hAnsi="GHEA Grapalat" w:cs="Times New Roman"/>
          <w:sz w:val="24"/>
          <w:szCs w:val="24"/>
          <w:lang w:val="hy-AM" w:eastAsia="ru-RU"/>
        </w:rPr>
        <w:t xml:space="preserve"> մշակվում է «Նախագծային փաստաթղթեր» փուլում, որում դիտարկվում է տարածքի (թաղամասի) ինժեներական պաշտպանության ողջ համակարգի շինարարությունը: Այս փուլում է մշակվում նաև ԻՊ առանձին տարրերի նախագիծը, որտեղ քննարկվում են առանձին դրանց (կառույցների և կոնստրուկցիաների) իրականացման խնդիրները: Այն ապահովում է ԻՊ տարածքային և տեղական կառույցների համալիրի նախագծային փաստաթղթերի լրակազմի (կառույցների և կոնստրուկցիաների ԻՊ տարրերի նախագծերի) մշակումը։</w:t>
      </w:r>
    </w:p>
    <w:p w14:paraId="6636EBE1" w14:textId="77777777" w:rsidR="000C7A02" w:rsidRPr="00C65154" w:rsidRDefault="000C7A02" w:rsidP="00C00715">
      <w:pPr>
        <w:pStyle w:val="ListParagraph"/>
        <w:numPr>
          <w:ilvl w:val="0"/>
          <w:numId w:val="13"/>
        </w:numPr>
        <w:spacing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Օբյեկտների կառուցման համար ներդրումները հիմնավորող ԻՊ համալիրը (օբյեկտի կառուցման կամ վերակառուցման նպատակահարմարությունը որոշելիս) մշակվում է «Ներդրումների հիմնավորում» փուլում՝ ԻՊ մի շարք միջոցառումների իրականացման համար պահանջվող ծախսերի նախնական գնահատման համար (հիմնական տարրերի կազմը և կոնստրուկտիվ լուծումները)։ </w:t>
      </w:r>
    </w:p>
    <w:p w14:paraId="6403FE10" w14:textId="77777777" w:rsidR="00D16CFD" w:rsidRPr="00C65154" w:rsidRDefault="00D16CFD" w:rsidP="00C65154">
      <w:pPr>
        <w:pStyle w:val="ListParagraph"/>
        <w:spacing w:line="360" w:lineRule="auto"/>
        <w:ind w:left="360"/>
        <w:jc w:val="both"/>
        <w:rPr>
          <w:rFonts w:ascii="GHEA Grapalat" w:eastAsia="Times New Roman" w:hAnsi="GHEA Grapalat" w:cs="Times New Roman"/>
          <w:sz w:val="24"/>
          <w:szCs w:val="24"/>
          <w:lang w:val="hy-AM" w:eastAsia="ru-RU"/>
        </w:rPr>
      </w:pPr>
    </w:p>
    <w:p w14:paraId="0836982A" w14:textId="77777777" w:rsidR="000C7A02" w:rsidRPr="00C65154" w:rsidRDefault="00D16CFD" w:rsidP="00C00715">
      <w:pPr>
        <w:pStyle w:val="ListParagraph"/>
        <w:widowControl w:val="0"/>
        <w:numPr>
          <w:ilvl w:val="0"/>
          <w:numId w:val="14"/>
        </w:numPr>
        <w:spacing w:after="0" w:line="360" w:lineRule="auto"/>
        <w:ind w:left="0" w:firstLine="567"/>
        <w:jc w:val="both"/>
        <w:rPr>
          <w:rFonts w:ascii="GHEA Grapalat" w:eastAsia="Times New Roman" w:hAnsi="GHEA Grapalat" w:cs="Times New Roman"/>
          <w:sz w:val="24"/>
          <w:szCs w:val="24"/>
          <w:lang w:val="hy-AM"/>
        </w:rPr>
      </w:pPr>
      <w:r w:rsidRPr="00EF791D">
        <w:rPr>
          <w:rFonts w:ascii="GHEA Grapalat" w:eastAsia="Times New Roman" w:hAnsi="GHEA Grapalat" w:cs="Courier New"/>
          <w:b/>
          <w:bCs/>
          <w:sz w:val="24"/>
          <w:szCs w:val="24"/>
          <w:lang w:val="hy-AM"/>
        </w:rPr>
        <w:t xml:space="preserve"> </w:t>
      </w:r>
      <w:r w:rsidR="000C7A02" w:rsidRPr="00C65154">
        <w:rPr>
          <w:rFonts w:ascii="GHEA Grapalat" w:eastAsia="Times New Roman" w:hAnsi="GHEA Grapalat" w:cs="Courier New"/>
          <w:b/>
          <w:bCs/>
          <w:sz w:val="24"/>
          <w:szCs w:val="24"/>
          <w:lang w:val="hy-AM"/>
        </w:rPr>
        <w:t xml:space="preserve">ՎՏԱՆԳԱՎՈՐ ԵՐԿՐԱԲԱՆԱԿԱՆ </w:t>
      </w:r>
      <w:r w:rsidR="00B725B8" w:rsidRPr="00EF791D">
        <w:rPr>
          <w:rFonts w:ascii="GHEA Grapalat" w:eastAsia="Times New Roman" w:hAnsi="GHEA Grapalat" w:cs="Courier New"/>
          <w:b/>
          <w:bCs/>
          <w:sz w:val="24"/>
          <w:szCs w:val="24"/>
          <w:lang w:val="hy-AM"/>
        </w:rPr>
        <w:t>ԵՐԵՎՈՒՅԹՆԵՐԻՑ</w:t>
      </w:r>
      <w:r w:rsidR="000C7A02" w:rsidRPr="00C65154">
        <w:rPr>
          <w:rFonts w:ascii="GHEA Grapalat" w:eastAsia="Times New Roman" w:hAnsi="GHEA Grapalat" w:cs="Times New Roman"/>
          <w:sz w:val="24"/>
          <w:szCs w:val="24"/>
          <w:lang w:val="hy-AM"/>
        </w:rPr>
        <w:t xml:space="preserve"> </w:t>
      </w:r>
      <w:r w:rsidR="000C7A02" w:rsidRPr="00C65154">
        <w:rPr>
          <w:rFonts w:ascii="GHEA Grapalat" w:eastAsia="Times New Roman" w:hAnsi="GHEA Grapalat" w:cs="Courier New"/>
          <w:b/>
          <w:bCs/>
          <w:sz w:val="24"/>
          <w:szCs w:val="24"/>
          <w:lang w:val="hy-AM"/>
        </w:rPr>
        <w:t>ՏԱՐԱԾՔՆԵՐԻ ԵՎ ՇԻՆՈՒԹՅՈՒՆՆԵՐԻ ԻՆԺԵՆԵՐԱԿԱՆ ՊԱՇՏՊԱՆՈՒԹՅԱՆ ԱՐԴՅՈՒՆԱՎԵՏՈՒԹՅՈՒՆԸ</w:t>
      </w:r>
      <w:r w:rsidR="000C7A02" w:rsidRPr="00C65154">
        <w:rPr>
          <w:rFonts w:ascii="GHEA Grapalat" w:eastAsia="Times New Roman" w:hAnsi="GHEA Grapalat" w:cs="Times New Roman"/>
          <w:sz w:val="24"/>
          <w:szCs w:val="24"/>
          <w:lang w:val="hy-AM"/>
        </w:rPr>
        <w:t xml:space="preserve"> </w:t>
      </w:r>
    </w:p>
    <w:p w14:paraId="31782966"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Ինժեներական պաշտպանության անհրաժեշտության վերլուծությունը և դրա նախագծային տարբերակի ընտրությունը պետք է իրականացվեն երկրաբանական ռիսկի գնահատման հիման վրա՝ հաշվի առնելով կանխված կանխատեսվող կորուստները (վնասներ և սոցիալական կորուստներ):</w:t>
      </w:r>
    </w:p>
    <w:p w14:paraId="69D8F2FD"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Ինժեներական պաշտպանության օպտիմալ տարբերակ ընտրելու համար,  տեխնիկական և տեխնոլոգիական լուծումներն ու միջոցառումները պետք է հիմնավորված լինեն և պարունակեն տնտեսական, սոցիալական և շրջակա միջավայրի վրա ազդեցության գնահատականներ՝ որոշակի տարբերակի իրականացման կամ դրանից հրաժարվելու համար:</w:t>
      </w:r>
    </w:p>
    <w:p w14:paraId="42EEB1F2"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Տեխնիկական լուծումների և միջոցառումների տարբերակները, դրանց հաջորդականությունը, իրականացման ժամկետները, ինչպես նաև ստեղծվող համակարգերի և պաշտպանական համալիրների սպասարկման կանոնակարգերը ենթակա են հիմնավորման և գնահատման:</w:t>
      </w:r>
    </w:p>
    <w:p w14:paraId="5A2D692E" w14:textId="77777777" w:rsidR="00D16CFD"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lastRenderedPageBreak/>
        <w:t xml:space="preserve">Համապատասխան հիմնավորումների հետ կապված հաշվարկներն ու </w:t>
      </w:r>
      <w:r w:rsidR="00FA6276" w:rsidRPr="00EF791D">
        <w:rPr>
          <w:rFonts w:ascii="GHEA Grapalat" w:eastAsia="Times New Roman" w:hAnsi="GHEA Grapalat" w:cs="Times New Roman"/>
          <w:sz w:val="24"/>
          <w:szCs w:val="24"/>
          <w:lang w:val="hy-AM" w:eastAsia="ru-RU"/>
        </w:rPr>
        <w:t xml:space="preserve"> ռիսկերի </w:t>
      </w:r>
      <w:r w:rsidRPr="00C65154">
        <w:rPr>
          <w:rFonts w:ascii="GHEA Grapalat" w:eastAsia="Times New Roman" w:hAnsi="GHEA Grapalat" w:cs="Times New Roman"/>
          <w:sz w:val="24"/>
          <w:szCs w:val="24"/>
          <w:lang w:val="hy-AM" w:eastAsia="ru-RU"/>
        </w:rPr>
        <w:t>գնահատումները պետք է հիմնված լինեն նույն ճշգրտության, մանրամասների և նյութերի աղբյուրի հուսալիության վրա, միասնական նորմատիվ հիմքով, տարբերակների նույն աստիճանի մշակվածության, հաշվի առնված ծախսերի և արդյունքների նույնական շրջանակի վրա: Ինժեներական պաշտպանության ընտրանքների համեմատությունը, դրանց իրականացման արդյունքների տարբերության դեպքում, պետք է հաշվի առնի դրանք համադրելի տեսքի բերելու համար անհրաժեշտ ծախսերը։</w:t>
      </w:r>
    </w:p>
    <w:p w14:paraId="1B28E281"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 xml:space="preserve">Ինժեներական պաշտպանության տնտեսական </w:t>
      </w:r>
      <w:r w:rsidR="00B725B8" w:rsidRPr="00EF791D">
        <w:rPr>
          <w:rFonts w:ascii="GHEA Grapalat" w:eastAsia="Times New Roman" w:hAnsi="GHEA Grapalat" w:cs="Times New Roman"/>
          <w:sz w:val="24"/>
          <w:szCs w:val="24"/>
          <w:lang w:val="hy-AM" w:eastAsia="ru-RU"/>
        </w:rPr>
        <w:t>շահավետությունը</w:t>
      </w:r>
      <w:r w:rsidRPr="00C65154">
        <w:rPr>
          <w:rFonts w:ascii="GHEA Grapalat" w:eastAsia="Times New Roman" w:hAnsi="GHEA Grapalat" w:cs="Times New Roman"/>
          <w:sz w:val="24"/>
          <w:szCs w:val="24"/>
          <w:lang w:val="hy-AM" w:eastAsia="ru-RU"/>
        </w:rPr>
        <w:t xml:space="preserve"> որոշելիս վնասի չափը պետք է ներառի վտանգավոր երկրաբանական </w:t>
      </w:r>
      <w:r w:rsidR="006A1694"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ազդեցությունից կորուստները և այդ ազդեցություններից հետևանքների փոխհատուցման ծախսերը: </w:t>
      </w:r>
    </w:p>
    <w:p w14:paraId="0A862BB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Կորուստները որոշվում են առանձին օբյեկտների համար՝ միջին տարեկան կտրվածքով հիմնական միջոցների արժեքով, իսկ տարածքների համար՝ տեսակարար կորուստների և սպառնալիքի տակ գտնվող տարածքի մակերեսի հիման վրա՝ հաշվի առնելով կենսաբանական վերականգնման երկար ժամանակահատվածը և ինժեներական պաշտպանության իրականացման ժամկետը:</w:t>
      </w:r>
    </w:p>
    <w:p w14:paraId="5847851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Կանխված վնասը ամփոփվում է բոլոր տարածքների և կառույցների համար՝ անկախ վարչատարածքային բաժանման սահմաններից:</w:t>
      </w:r>
    </w:p>
    <w:p w14:paraId="4ACA7284"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Ինժեներական պաշտպանության և ընթացիկ գործառնական ծախսերի մեջ կապիտալ ներդրումները պետք է ներառվեն ծախսերի կազմի մեջ՝ հաշվի առնելով ժամանակի ընթացքում դրանց արժեքների փոփոխությունները: Ինչպես բյուջեից, այնպես էլ մասնավոր աղբյուրներից ծախսերը, ինչպես նաև ինժեներական պաշտպանության վրա ծախսված միջոցների կորուստները ենթակա են հաշվառման:</w:t>
      </w:r>
      <w:r w:rsidRPr="00C65154">
        <w:rPr>
          <w:rFonts w:ascii="GHEA Grapalat" w:eastAsia="Times New Roman" w:hAnsi="GHEA Grapalat" w:cs="Times New Roman"/>
          <w:sz w:val="24"/>
          <w:szCs w:val="24"/>
          <w:lang w:val="hy-AM"/>
        </w:rPr>
        <w:t xml:space="preserve"> </w:t>
      </w:r>
    </w:p>
    <w:p w14:paraId="539808A5"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Կապիտալ ներդրումները ներառում են նաև միջոցներ՝ վտանգավոր երկրաբանական </w:t>
      </w:r>
      <w:r w:rsidR="00B725B8" w:rsidRPr="00EF791D">
        <w:rPr>
          <w:rFonts w:ascii="GHEA Grapalat" w:eastAsia="Times New Roman" w:hAnsi="GHEA Grapalat" w:cs="Times New Roman"/>
          <w:sz w:val="24"/>
          <w:szCs w:val="24"/>
          <w:lang w:val="hy-AM" w:eastAsia="ru-RU"/>
        </w:rPr>
        <w:t>երևույթների</w:t>
      </w:r>
      <w:r w:rsidRPr="00C65154">
        <w:rPr>
          <w:rFonts w:ascii="GHEA Grapalat" w:eastAsia="Times New Roman" w:hAnsi="GHEA Grapalat" w:cs="Times New Roman"/>
          <w:sz w:val="24"/>
          <w:szCs w:val="24"/>
          <w:lang w:val="hy-AM" w:eastAsia="ru-RU"/>
        </w:rPr>
        <w:t xml:space="preserve"> ազդեցությունը կանխող ինժեներական պաշտպանության նոր կառույցների ստեղծման և գոյություն ունեցող կառույցների վերակառուցման, ինչպես նաև հիմնական միջոցներ չստեղծող միջոցառումների իրականացման համար: Շահագործման ծախսերը ներառում են ինժեներական պաշտպանության  կառույցների և սարքերի պահպանման և սպասարկման ընթացիկ ծախսերը, ներառյալ պաշտպանված օբյեկտների հիմնական գործունեությանը վերագրվող և լրացուցիչ հատկացումների հաշվին </w:t>
      </w:r>
      <w:r w:rsidRPr="00C65154">
        <w:rPr>
          <w:rFonts w:ascii="GHEA Grapalat" w:eastAsia="Times New Roman" w:hAnsi="GHEA Grapalat" w:cs="Times New Roman"/>
          <w:sz w:val="24"/>
          <w:szCs w:val="24"/>
          <w:lang w:val="hy-AM" w:eastAsia="ru-RU"/>
        </w:rPr>
        <w:lastRenderedPageBreak/>
        <w:t>իրականացվող ծախսերը, ինչպես նաև ինժեներական պաշտպանության հետ կապված ծառայությունների դիմաց կատարվող վճարումը:</w:t>
      </w:r>
    </w:p>
    <w:p w14:paraId="0A9081DA" w14:textId="77777777" w:rsidR="001432D3"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Արժեքային բոլոր ցուցանիշները պետք է բերվեն ժամանակի մեկ կետի, որի սկիզբը պետք է ընդունվի ինժեներական պաշտպանության իրականացման մեկնարկի ժամանակ</w:t>
      </w:r>
      <w:r w:rsidR="008929A2" w:rsidRPr="00EF791D">
        <w:rPr>
          <w:rFonts w:ascii="GHEA Grapalat" w:eastAsia="Times New Roman" w:hAnsi="GHEA Grapalat" w:cs="Times New Roman"/>
          <w:sz w:val="24"/>
          <w:szCs w:val="24"/>
          <w:lang w:val="hy-AM" w:eastAsia="ru-RU"/>
        </w:rPr>
        <w:t>ահատված</w:t>
      </w:r>
      <w:r w:rsidRPr="00C65154">
        <w:rPr>
          <w:rFonts w:ascii="GHEA Grapalat" w:eastAsia="Times New Roman" w:hAnsi="GHEA Grapalat" w:cs="Times New Roman"/>
          <w:sz w:val="24"/>
          <w:szCs w:val="24"/>
          <w:lang w:val="hy-AM" w:eastAsia="ru-RU"/>
        </w:rPr>
        <w:t>ը:</w:t>
      </w:r>
    </w:p>
    <w:p w14:paraId="64D24EDA"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Ինժեներական պաշտպանության ազդեցությունը շրջակա միջավայրի վրա գնահատվում է պաշտպանվող տարածքի բնական ներուժի փոփոխությունների, դրա վերարտադրողական ունակության, մարդածին ազդեցությունների նկատմամբ դիմադրության, ինչպես նաև բուսական և կենդանական աշխարհի պահպանման վրա:</w:t>
      </w:r>
    </w:p>
    <w:p w14:paraId="7327E60C"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Ինժեներական պաշտպանության սոցիալական </w:t>
      </w:r>
      <w:r w:rsidR="00FB49B7" w:rsidRPr="00EF791D">
        <w:rPr>
          <w:rFonts w:ascii="GHEA Grapalat" w:eastAsia="Times New Roman" w:hAnsi="GHEA Grapalat" w:cs="Times New Roman"/>
          <w:sz w:val="24"/>
          <w:szCs w:val="24"/>
          <w:lang w:val="hy-AM" w:eastAsia="ru-RU"/>
        </w:rPr>
        <w:t>շահավետությունը</w:t>
      </w:r>
      <w:r w:rsidRPr="00C65154">
        <w:rPr>
          <w:rFonts w:ascii="GHEA Grapalat" w:eastAsia="Times New Roman" w:hAnsi="GHEA Grapalat" w:cs="Times New Roman"/>
          <w:sz w:val="24"/>
          <w:szCs w:val="24"/>
          <w:lang w:val="hy-AM" w:eastAsia="ru-RU"/>
        </w:rPr>
        <w:t xml:space="preserve"> գնահատելիս հաշվի են առնվում սոցիալական կորուստների կանխարգելումը, բնակչության կենսապայմանների բարելավումը՝ հնարավորինս առավել բարենպաստ վայրերի և կենսապայմանների, աշխատանքային պայմանների օգտագործման, հիվանդության նվազեցման և ակտիվ գործունեության ժամանակահատվածի և ընդհանուր առմամբ կյանքի տևողության ավելացման, բնական լանդշաֆտների գեղագիտական արժեքների պահպանման արդյունքում:</w:t>
      </w:r>
    </w:p>
    <w:p w14:paraId="5CB146EE" w14:textId="77777777" w:rsidR="00FB49B7"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Ինժեներական պաշտպանության կառույցների և միջոցառումների հուսալիությունը որոշվում է՝ հաշվի առնելով պաշտպանվող օբյեկտի պատասխանատվության մակարդակը կամ կատեգորիան: Անհրաժեշտության դեպքում պետք է նախատեսվի ինժեներական պաշտպանության կառույցների առանձին տարրերի կրկնօրինակում, ինչպես նաև դրանց պահպանման համապատասխան համակարգ, ներառյալ մշտադիտարկումը:</w:t>
      </w:r>
    </w:p>
    <w:p w14:paraId="17FAF9F2" w14:textId="77777777" w:rsidR="000C7A02" w:rsidRPr="00C65154" w:rsidRDefault="000C7A02" w:rsidP="00C00715">
      <w:pPr>
        <w:pStyle w:val="ListParagraph"/>
        <w:widowControl w:val="0"/>
        <w:numPr>
          <w:ilvl w:val="0"/>
          <w:numId w:val="13"/>
        </w:numPr>
        <w:spacing w:after="0" w:line="360" w:lineRule="auto"/>
        <w:ind w:left="0" w:firstLine="63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Ինժեներական պաշտպանության առանձին կառույցների կառուցվածքային հուսալիության նախագծումը և հաշվարկը պետք է իրականացվեն պաշտպանվող օբյեկտների նախագծման կանոնների պահանջներին համապատասխան և ըստ բեռնվածքների և ազդեցությունների, նյութերի, գրունտերի, աշխատանքային պայմանների հուսալիության գործակիցների որոշման մեթոդների:</w:t>
      </w:r>
    </w:p>
    <w:p w14:paraId="12537875" w14:textId="77777777" w:rsidR="000C7A02" w:rsidRPr="00C65154" w:rsidRDefault="000C7A02" w:rsidP="00C65154">
      <w:pPr>
        <w:spacing w:line="360" w:lineRule="auto"/>
        <w:contextualSpacing/>
        <w:jc w:val="center"/>
        <w:rPr>
          <w:rFonts w:ascii="GHEA Grapalat" w:eastAsia="Times New Roman" w:hAnsi="GHEA Grapalat" w:cs="Courier New"/>
          <w:b/>
          <w:bCs/>
          <w:sz w:val="24"/>
          <w:szCs w:val="24"/>
          <w:lang w:val="hy-AM"/>
        </w:rPr>
      </w:pPr>
    </w:p>
    <w:p w14:paraId="2740D52E" w14:textId="77777777" w:rsidR="000C7A02" w:rsidRPr="00C65154" w:rsidRDefault="000C7A02" w:rsidP="00C00715">
      <w:pPr>
        <w:pStyle w:val="ListParagraph"/>
        <w:numPr>
          <w:ilvl w:val="0"/>
          <w:numId w:val="14"/>
        </w:numPr>
        <w:spacing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lastRenderedPageBreak/>
        <w:t xml:space="preserve"> ՀԱՅԱՍՏԱՆԻ ՀԱՆՐԱՊԵՏՈՒԹՅԱՆ ՏԱՐԱԾՔՈՒՄ ԵՐԿՐԱԲԱՆԱԿԱՆ    ՎՏԱՆԳԱՎՈՐ </w:t>
      </w:r>
      <w:r w:rsidR="00B14D78" w:rsidRPr="00EF791D">
        <w:rPr>
          <w:rFonts w:ascii="GHEA Grapalat" w:eastAsia="Times New Roman" w:hAnsi="GHEA Grapalat" w:cs="Courier New"/>
          <w:b/>
          <w:bCs/>
          <w:sz w:val="24"/>
          <w:szCs w:val="24"/>
          <w:lang w:val="hy-AM"/>
        </w:rPr>
        <w:t>ԵՐԵՎՈՒՅԹՆԵՐԻ</w:t>
      </w:r>
      <w:r w:rsidR="004B7691" w:rsidRPr="00EF791D">
        <w:rPr>
          <w:rFonts w:ascii="GHEA Grapalat" w:eastAsia="Times New Roman" w:hAnsi="GHEA Grapalat" w:cs="Courier New"/>
          <w:b/>
          <w:bCs/>
          <w:sz w:val="24"/>
          <w:szCs w:val="24"/>
          <w:lang w:val="hy-AM"/>
        </w:rPr>
        <w:t xml:space="preserve">Ց </w:t>
      </w:r>
      <w:r w:rsidRPr="00C65154">
        <w:rPr>
          <w:rFonts w:ascii="GHEA Grapalat" w:eastAsia="Times New Roman" w:hAnsi="GHEA Grapalat" w:cs="Courier New"/>
          <w:b/>
          <w:bCs/>
          <w:sz w:val="24"/>
          <w:szCs w:val="24"/>
          <w:lang w:val="hy-AM"/>
        </w:rPr>
        <w:t xml:space="preserve"> ԳՐԱՆՑՎԱԾ    ԴՐՍԵՎՈՐՈՒՄՆԵՐԸ</w:t>
      </w:r>
    </w:p>
    <w:p w14:paraId="7D3F13C8" w14:textId="77777777" w:rsidR="004B7691" w:rsidRPr="00C65154" w:rsidRDefault="004B7691" w:rsidP="00C65154">
      <w:pPr>
        <w:pStyle w:val="ListParagraph"/>
        <w:spacing w:line="360" w:lineRule="auto"/>
        <w:ind w:left="567"/>
        <w:jc w:val="both"/>
        <w:rPr>
          <w:rFonts w:ascii="GHEA Grapalat" w:eastAsia="Times New Roman" w:hAnsi="GHEA Grapalat" w:cs="Courier New"/>
          <w:b/>
          <w:bCs/>
          <w:sz w:val="24"/>
          <w:szCs w:val="24"/>
          <w:lang w:val="hy-AM"/>
        </w:rPr>
      </w:pPr>
    </w:p>
    <w:p w14:paraId="77E6EA32"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Հայաստանի Հանրապետության տարածքում</w:t>
      </w:r>
      <w:r w:rsidR="00975068" w:rsidRPr="00C65154">
        <w:rPr>
          <w:rFonts w:ascii="GHEA Grapalat" w:eastAsia="Times New Roman" w:hAnsi="GHEA Grapalat" w:cs="Times New Roman"/>
          <w:sz w:val="24"/>
          <w:szCs w:val="24"/>
          <w:lang w:val="hy-AM" w:eastAsia="ru-RU"/>
        </w:rPr>
        <w:t>, ըստ մարզերի, 2021-2022 թվականներին</w:t>
      </w:r>
      <w:r w:rsidRPr="00C65154">
        <w:rPr>
          <w:rFonts w:ascii="GHEA Grapalat" w:eastAsia="Times New Roman" w:hAnsi="GHEA Grapalat" w:cs="Times New Roman"/>
          <w:sz w:val="24"/>
          <w:szCs w:val="24"/>
          <w:lang w:val="hy-AM" w:eastAsia="ru-RU"/>
        </w:rPr>
        <w:t xml:space="preserve"> արձանագրված վտանգավոր երկրաբանական </w:t>
      </w:r>
      <w:r w:rsidR="00975068" w:rsidRPr="00C65154">
        <w:rPr>
          <w:rFonts w:ascii="GHEA Grapalat" w:eastAsia="Times New Roman" w:hAnsi="GHEA Grapalat" w:cs="Times New Roman"/>
          <w:sz w:val="24"/>
          <w:szCs w:val="24"/>
          <w:lang w:val="hy-AM" w:eastAsia="ru-RU"/>
        </w:rPr>
        <w:t>երևույթ</w:t>
      </w:r>
      <w:r w:rsidRPr="00C65154">
        <w:rPr>
          <w:rFonts w:ascii="GHEA Grapalat" w:eastAsia="Times New Roman" w:hAnsi="GHEA Grapalat" w:cs="Times New Roman"/>
          <w:sz w:val="24"/>
          <w:szCs w:val="24"/>
          <w:lang w:val="hy-AM" w:eastAsia="ru-RU"/>
        </w:rPr>
        <w:t>ների վերաբերյալ տեղեկատվությունը բերված է Աղյուսակ 6–ում:</w:t>
      </w:r>
    </w:p>
    <w:p w14:paraId="70B37AD2"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307BB177"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145400B8"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75AC4831"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6D5A663A"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4010A499" w14:textId="77777777" w:rsidR="00CB278F" w:rsidRDefault="00CB278F" w:rsidP="00C65154">
      <w:pPr>
        <w:spacing w:line="360" w:lineRule="auto"/>
        <w:jc w:val="right"/>
        <w:rPr>
          <w:rFonts w:ascii="GHEA Grapalat" w:eastAsia="Times New Roman" w:hAnsi="GHEA Grapalat" w:cs="Times New Roman"/>
          <w:sz w:val="24"/>
          <w:szCs w:val="24"/>
          <w:lang w:val="hy-AM" w:eastAsia="ru-RU"/>
        </w:rPr>
      </w:pPr>
    </w:p>
    <w:p w14:paraId="59876037" w14:textId="77777777" w:rsidR="000C7A02" w:rsidRPr="00C65154" w:rsidRDefault="000C7A02" w:rsidP="00C65154">
      <w:pPr>
        <w:spacing w:line="360" w:lineRule="auto"/>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 xml:space="preserve">Աղյուսակ </w:t>
      </w:r>
      <w:r w:rsidRPr="00C65154">
        <w:rPr>
          <w:rFonts w:ascii="GHEA Grapalat" w:eastAsia="Times New Roman" w:hAnsi="GHEA Grapalat" w:cs="Times New Roman"/>
          <w:sz w:val="24"/>
          <w:szCs w:val="24"/>
          <w:lang w:eastAsia="ru-RU"/>
        </w:rPr>
        <w:t>6.</w:t>
      </w:r>
    </w:p>
    <w:tbl>
      <w:tblPr>
        <w:tblW w:w="9918" w:type="dxa"/>
        <w:jc w:val="center"/>
        <w:tblLayout w:type="fixed"/>
        <w:tblCellMar>
          <w:left w:w="0" w:type="dxa"/>
          <w:right w:w="0" w:type="dxa"/>
        </w:tblCellMar>
        <w:tblLook w:val="0000" w:firstRow="0" w:lastRow="0" w:firstColumn="0" w:lastColumn="0" w:noHBand="0" w:noVBand="0"/>
      </w:tblPr>
      <w:tblGrid>
        <w:gridCol w:w="4374"/>
        <w:gridCol w:w="451"/>
        <w:gridCol w:w="456"/>
        <w:gridCol w:w="451"/>
        <w:gridCol w:w="456"/>
        <w:gridCol w:w="451"/>
        <w:gridCol w:w="444"/>
        <w:gridCol w:w="572"/>
        <w:gridCol w:w="562"/>
        <w:gridCol w:w="567"/>
        <w:gridCol w:w="567"/>
        <w:gridCol w:w="567"/>
      </w:tblGrid>
      <w:tr w:rsidR="000C7A02" w:rsidRPr="00EF791D" w14:paraId="19543D7D" w14:textId="77777777" w:rsidTr="00CB278F">
        <w:trPr>
          <w:trHeight w:hRule="exact" w:val="3160"/>
          <w:jc w:val="center"/>
        </w:trPr>
        <w:tc>
          <w:tcPr>
            <w:tcW w:w="4374" w:type="dxa"/>
            <w:vMerge w:val="restart"/>
            <w:tcBorders>
              <w:top w:val="single" w:sz="4" w:space="0" w:color="auto"/>
              <w:left w:val="single" w:sz="4" w:space="0" w:color="auto"/>
              <w:bottom w:val="nil"/>
              <w:right w:val="nil"/>
            </w:tcBorders>
            <w:vAlign w:val="center"/>
          </w:tcPr>
          <w:p w14:paraId="398307A1" w14:textId="77777777" w:rsidR="000C7A02" w:rsidRPr="00C65154" w:rsidRDefault="000C7A02" w:rsidP="00C65154">
            <w:pPr>
              <w:spacing w:line="360" w:lineRule="auto"/>
              <w:jc w:val="center"/>
              <w:rPr>
                <w:rFonts w:ascii="GHEA Grapalat" w:eastAsia="Times New Roman" w:hAnsi="GHEA Grapalat" w:cs="Times New Roman"/>
                <w:b/>
                <w:sz w:val="24"/>
                <w:szCs w:val="24"/>
                <w:lang w:val="hy-AM" w:eastAsia="ru-RU"/>
              </w:rPr>
            </w:pPr>
            <w:r w:rsidRPr="00C65154">
              <w:rPr>
                <w:rFonts w:ascii="GHEA Grapalat" w:eastAsia="Times New Roman" w:hAnsi="GHEA Grapalat" w:cs="Times New Roman"/>
                <w:b/>
                <w:sz w:val="24"/>
                <w:szCs w:val="24"/>
                <w:lang w:val="hy-AM" w:eastAsia="ru-RU"/>
              </w:rPr>
              <w:t>Տարածքը</w:t>
            </w:r>
          </w:p>
          <w:p w14:paraId="72C889AC"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p>
        </w:tc>
        <w:tc>
          <w:tcPr>
            <w:tcW w:w="5544" w:type="dxa"/>
            <w:gridSpan w:val="11"/>
            <w:tcBorders>
              <w:top w:val="single" w:sz="4" w:space="0" w:color="auto"/>
              <w:left w:val="single" w:sz="4" w:space="0" w:color="auto"/>
              <w:bottom w:val="nil"/>
              <w:right w:val="single" w:sz="4" w:space="0" w:color="auto"/>
            </w:tcBorders>
            <w:vAlign w:val="bottom"/>
          </w:tcPr>
          <w:p w14:paraId="125671B1" w14:textId="77777777" w:rsidR="000C7A02" w:rsidRPr="00C65154" w:rsidRDefault="000C7A02" w:rsidP="00C65154">
            <w:pPr>
              <w:spacing w:line="360" w:lineRule="auto"/>
              <w:jc w:val="center"/>
              <w:rPr>
                <w:rFonts w:ascii="GHEA Grapalat" w:eastAsia="Times New Roman" w:hAnsi="GHEA Grapalat" w:cs="Courier New"/>
                <w:b/>
                <w:sz w:val="24"/>
                <w:szCs w:val="24"/>
                <w:lang w:val="hy-AM"/>
              </w:rPr>
            </w:pPr>
            <w:r w:rsidRPr="00C65154">
              <w:rPr>
                <w:rFonts w:ascii="GHEA Grapalat" w:eastAsia="Times New Roman" w:hAnsi="GHEA Grapalat" w:cs="Times New Roman"/>
                <w:b/>
                <w:sz w:val="24"/>
                <w:szCs w:val="24"/>
                <w:lang w:val="hy-AM" w:eastAsia="ru-RU"/>
              </w:rPr>
              <w:t xml:space="preserve">Վտանգավոր երկրաբանական </w:t>
            </w:r>
            <w:r w:rsidR="006A1694" w:rsidRPr="00EF791D">
              <w:rPr>
                <w:rFonts w:ascii="GHEA Grapalat" w:eastAsia="Times New Roman" w:hAnsi="GHEA Grapalat" w:cs="Times New Roman"/>
                <w:b/>
                <w:sz w:val="24"/>
                <w:szCs w:val="24"/>
                <w:lang w:val="hy-AM" w:eastAsia="ru-RU"/>
              </w:rPr>
              <w:t>երևույթներից</w:t>
            </w:r>
            <w:r w:rsidRPr="00C65154">
              <w:rPr>
                <w:rFonts w:ascii="GHEA Grapalat" w:eastAsia="Times New Roman" w:hAnsi="GHEA Grapalat" w:cs="Times New Roman"/>
                <w:b/>
                <w:sz w:val="24"/>
                <w:szCs w:val="24"/>
                <w:lang w:val="hy-AM" w:eastAsia="ru-RU"/>
              </w:rPr>
              <w:t xml:space="preserve"> գրանցված դրսևորումները</w:t>
            </w:r>
          </w:p>
        </w:tc>
      </w:tr>
      <w:tr w:rsidR="000C7A02" w:rsidRPr="00C65154" w14:paraId="10C4068E" w14:textId="77777777" w:rsidTr="00CB278F">
        <w:trPr>
          <w:trHeight w:hRule="exact" w:val="5596"/>
          <w:jc w:val="center"/>
        </w:trPr>
        <w:tc>
          <w:tcPr>
            <w:tcW w:w="4374" w:type="dxa"/>
            <w:vMerge/>
            <w:tcBorders>
              <w:top w:val="nil"/>
              <w:left w:val="single" w:sz="4" w:space="0" w:color="auto"/>
              <w:bottom w:val="nil"/>
              <w:right w:val="nil"/>
            </w:tcBorders>
            <w:vAlign w:val="center"/>
          </w:tcPr>
          <w:p w14:paraId="4FC7A200"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p>
        </w:tc>
        <w:tc>
          <w:tcPr>
            <w:tcW w:w="451" w:type="dxa"/>
            <w:tcBorders>
              <w:top w:val="single" w:sz="4" w:space="0" w:color="auto"/>
              <w:left w:val="single" w:sz="4" w:space="0" w:color="auto"/>
              <w:bottom w:val="nil"/>
              <w:right w:val="nil"/>
            </w:tcBorders>
            <w:textDirection w:val="btLr"/>
          </w:tcPr>
          <w:p w14:paraId="389EBFAE" w14:textId="77777777" w:rsidR="000C7A02" w:rsidRPr="00C65154" w:rsidRDefault="000C7A02" w:rsidP="00C65154">
            <w:pPr>
              <w:spacing w:before="12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Սողանքներ</w:t>
            </w:r>
          </w:p>
        </w:tc>
        <w:tc>
          <w:tcPr>
            <w:tcW w:w="456" w:type="dxa"/>
            <w:tcBorders>
              <w:top w:val="single" w:sz="4" w:space="0" w:color="auto"/>
              <w:left w:val="single" w:sz="4" w:space="0" w:color="auto"/>
              <w:bottom w:val="nil"/>
              <w:right w:val="nil"/>
            </w:tcBorders>
            <w:textDirection w:val="btLr"/>
          </w:tcPr>
          <w:p w14:paraId="3D2C3C58"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Փլուզումներ</w:t>
            </w:r>
          </w:p>
        </w:tc>
        <w:tc>
          <w:tcPr>
            <w:tcW w:w="451" w:type="dxa"/>
            <w:tcBorders>
              <w:top w:val="single" w:sz="4" w:space="0" w:color="auto"/>
              <w:left w:val="single" w:sz="4" w:space="0" w:color="auto"/>
              <w:bottom w:val="nil"/>
              <w:right w:val="nil"/>
            </w:tcBorders>
            <w:textDirection w:val="btLr"/>
          </w:tcPr>
          <w:p w14:paraId="6513D668"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Սելավներ</w:t>
            </w:r>
          </w:p>
        </w:tc>
        <w:tc>
          <w:tcPr>
            <w:tcW w:w="456" w:type="dxa"/>
            <w:tcBorders>
              <w:top w:val="single" w:sz="4" w:space="0" w:color="auto"/>
              <w:left w:val="single" w:sz="4" w:space="0" w:color="auto"/>
              <w:bottom w:val="nil"/>
              <w:right w:val="nil"/>
            </w:tcBorders>
            <w:textDirection w:val="btLr"/>
          </w:tcPr>
          <w:p w14:paraId="451536D6"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Ձնահյուսեր</w:t>
            </w:r>
          </w:p>
        </w:tc>
        <w:tc>
          <w:tcPr>
            <w:tcW w:w="451" w:type="dxa"/>
            <w:tcBorders>
              <w:top w:val="single" w:sz="4" w:space="0" w:color="auto"/>
              <w:left w:val="single" w:sz="4" w:space="0" w:color="auto"/>
              <w:bottom w:val="nil"/>
              <w:right w:val="nil"/>
            </w:tcBorders>
            <w:textDirection w:val="btLr"/>
          </w:tcPr>
          <w:p w14:paraId="59E58E86" w14:textId="77777777" w:rsidR="000C7A02" w:rsidRPr="00C65154" w:rsidRDefault="00975068" w:rsidP="00C65154">
            <w:pPr>
              <w:spacing w:before="120"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քարաթափում</w:t>
            </w:r>
          </w:p>
        </w:tc>
        <w:tc>
          <w:tcPr>
            <w:tcW w:w="444" w:type="dxa"/>
            <w:tcBorders>
              <w:top w:val="single" w:sz="4" w:space="0" w:color="auto"/>
              <w:left w:val="single" w:sz="4" w:space="0" w:color="auto"/>
              <w:bottom w:val="nil"/>
              <w:right w:val="nil"/>
            </w:tcBorders>
            <w:textDirection w:val="btLr"/>
          </w:tcPr>
          <w:p w14:paraId="5699A244"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Ջրածածկումներ</w:t>
            </w:r>
          </w:p>
        </w:tc>
        <w:tc>
          <w:tcPr>
            <w:tcW w:w="572" w:type="dxa"/>
            <w:tcBorders>
              <w:top w:val="single" w:sz="4" w:space="0" w:color="auto"/>
              <w:left w:val="single" w:sz="4" w:space="0" w:color="auto"/>
              <w:bottom w:val="nil"/>
              <w:right w:val="nil"/>
            </w:tcBorders>
            <w:textDirection w:val="btLr"/>
          </w:tcPr>
          <w:p w14:paraId="5EF2E0A5" w14:textId="77777777" w:rsidR="000C7A02" w:rsidRPr="00C65154" w:rsidRDefault="00CB278F" w:rsidP="00C65154">
            <w:pPr>
              <w:spacing w:before="140" w:line="360" w:lineRule="auto"/>
              <w:jc w:val="center"/>
              <w:rPr>
                <w:rFonts w:ascii="GHEA Grapalat" w:eastAsia="Times New Roman" w:hAnsi="GHEA Grapalat" w:cs="Courier New"/>
                <w:sz w:val="24"/>
                <w:szCs w:val="24"/>
                <w:lang w:val="hy-AM"/>
              </w:rPr>
            </w:pPr>
            <w:r w:rsidRPr="00EF791D">
              <w:rPr>
                <w:rFonts w:ascii="GHEA Grapalat" w:eastAsia="Times New Roman" w:hAnsi="GHEA Grapalat" w:cs="Times New Roman"/>
                <w:sz w:val="24"/>
                <w:szCs w:val="24"/>
                <w:lang w:val="hy-AM" w:eastAsia="ru-RU"/>
              </w:rPr>
              <w:t>գետերի,</w:t>
            </w:r>
            <w:r w:rsidRPr="00CB278F">
              <w:rPr>
                <w:rFonts w:ascii="GHEA Grapalat" w:eastAsia="Times New Roman" w:hAnsi="GHEA Grapalat" w:cs="Times New Roman"/>
                <w:sz w:val="24"/>
                <w:szCs w:val="24"/>
                <w:lang w:val="af-ZA" w:eastAsia="ru-RU"/>
              </w:rPr>
              <w:t xml:space="preserve"> </w:t>
            </w:r>
            <w:r w:rsidRPr="00EF791D">
              <w:rPr>
                <w:rFonts w:ascii="GHEA Grapalat" w:eastAsia="Times New Roman" w:hAnsi="GHEA Grapalat" w:cs="Times New Roman"/>
                <w:sz w:val="24"/>
                <w:szCs w:val="24"/>
                <w:lang w:val="hy-AM" w:eastAsia="ru-RU"/>
              </w:rPr>
              <w:t>լճերի  և ջրամբարների վերափոխում</w:t>
            </w:r>
          </w:p>
        </w:tc>
        <w:tc>
          <w:tcPr>
            <w:tcW w:w="562" w:type="dxa"/>
            <w:tcBorders>
              <w:top w:val="single" w:sz="4" w:space="0" w:color="auto"/>
              <w:left w:val="single" w:sz="4" w:space="0" w:color="auto"/>
              <w:bottom w:val="nil"/>
              <w:right w:val="nil"/>
            </w:tcBorders>
            <w:textDirection w:val="btLr"/>
          </w:tcPr>
          <w:p w14:paraId="26A100E5"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Ուռչում</w:t>
            </w:r>
          </w:p>
        </w:tc>
        <w:tc>
          <w:tcPr>
            <w:tcW w:w="567" w:type="dxa"/>
            <w:tcBorders>
              <w:top w:val="single" w:sz="4" w:space="0" w:color="auto"/>
              <w:left w:val="single" w:sz="4" w:space="0" w:color="auto"/>
              <w:bottom w:val="nil"/>
              <w:right w:val="nil"/>
            </w:tcBorders>
            <w:textDirection w:val="btLr"/>
          </w:tcPr>
          <w:p w14:paraId="09AC1AB3"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Մակասառցաշերտ</w:t>
            </w:r>
          </w:p>
        </w:tc>
        <w:tc>
          <w:tcPr>
            <w:tcW w:w="567" w:type="dxa"/>
            <w:tcBorders>
              <w:top w:val="single" w:sz="4" w:space="0" w:color="auto"/>
              <w:left w:val="single" w:sz="4" w:space="0" w:color="auto"/>
              <w:bottom w:val="nil"/>
              <w:right w:val="nil"/>
            </w:tcBorders>
            <w:textDirection w:val="btLr"/>
          </w:tcPr>
          <w:p w14:paraId="2A88FFC6" w14:textId="77777777" w:rsidR="000C7A02" w:rsidRPr="00C65154" w:rsidRDefault="000C7A02" w:rsidP="00C65154">
            <w:pPr>
              <w:spacing w:before="140"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Ջերմակարստ</w:t>
            </w:r>
          </w:p>
        </w:tc>
        <w:tc>
          <w:tcPr>
            <w:tcW w:w="567" w:type="dxa"/>
            <w:tcBorders>
              <w:top w:val="single" w:sz="4" w:space="0" w:color="auto"/>
              <w:left w:val="single" w:sz="4" w:space="0" w:color="auto"/>
              <w:bottom w:val="nil"/>
              <w:right w:val="single" w:sz="4" w:space="0" w:color="auto"/>
            </w:tcBorders>
            <w:textDirection w:val="btLr"/>
          </w:tcPr>
          <w:p w14:paraId="64C911FD" w14:textId="77777777" w:rsidR="000C7A02" w:rsidRPr="00C65154" w:rsidRDefault="000C7A02" w:rsidP="00C65154">
            <w:pPr>
              <w:spacing w:before="140"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Հեղեղում</w:t>
            </w:r>
          </w:p>
        </w:tc>
      </w:tr>
      <w:tr w:rsidR="000C7A02" w:rsidRPr="00C65154" w14:paraId="374A65E9" w14:textId="77777777" w:rsidTr="00601C68">
        <w:trPr>
          <w:trHeight w:hRule="exact" w:val="541"/>
          <w:jc w:val="center"/>
        </w:trPr>
        <w:tc>
          <w:tcPr>
            <w:tcW w:w="4374" w:type="dxa"/>
            <w:tcBorders>
              <w:top w:val="single" w:sz="4" w:space="0" w:color="auto"/>
              <w:left w:val="single" w:sz="4" w:space="0" w:color="auto"/>
              <w:bottom w:val="single" w:sz="4" w:space="0" w:color="auto"/>
              <w:right w:val="nil"/>
            </w:tcBorders>
          </w:tcPr>
          <w:p w14:paraId="4B3C41CA"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1</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Արագածոտնի</w:t>
            </w:r>
            <w:proofErr w:type="spellEnd"/>
            <w:r w:rsidRPr="00C65154">
              <w:rPr>
                <w:rFonts w:ascii="GHEA Grapalat" w:eastAsia="Times New Roman" w:hAnsi="GHEA Grapalat" w:cs="Courier New"/>
                <w:sz w:val="24"/>
                <w:szCs w:val="24"/>
                <w:lang w:val="ru-RU"/>
              </w:rPr>
              <w:t xml:space="preserve"> </w:t>
            </w:r>
            <w:proofErr w:type="spellStart"/>
            <w:r w:rsidRPr="00C65154">
              <w:rPr>
                <w:rFonts w:ascii="GHEA Grapalat" w:eastAsia="Times New Roman" w:hAnsi="GHEA Grapalat" w:cs="Courier New"/>
                <w:sz w:val="24"/>
                <w:szCs w:val="24"/>
              </w:rPr>
              <w:t>մարզ</w:t>
            </w:r>
            <w:proofErr w:type="spellEnd"/>
          </w:p>
          <w:p w14:paraId="61B4B1CE"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lang w:val="ru-RU"/>
              </w:rPr>
              <w:t xml:space="preserve"> </w:t>
            </w:r>
          </w:p>
        </w:tc>
        <w:tc>
          <w:tcPr>
            <w:tcW w:w="451" w:type="dxa"/>
            <w:tcBorders>
              <w:top w:val="single" w:sz="4" w:space="0" w:color="auto"/>
              <w:left w:val="single" w:sz="4" w:space="0" w:color="auto"/>
              <w:bottom w:val="single" w:sz="4" w:space="0" w:color="auto"/>
              <w:right w:val="nil"/>
            </w:tcBorders>
          </w:tcPr>
          <w:p w14:paraId="6C161A5A"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single" w:sz="4" w:space="0" w:color="auto"/>
              <w:right w:val="nil"/>
            </w:tcBorders>
          </w:tcPr>
          <w:p w14:paraId="26FDEBD4"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14:paraId="764CE4AD" w14:textId="77777777" w:rsidR="000C7A02" w:rsidRPr="00C65154" w:rsidRDefault="00975068"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6" w:type="dxa"/>
            <w:tcBorders>
              <w:top w:val="single" w:sz="4" w:space="0" w:color="auto"/>
              <w:left w:val="single" w:sz="4" w:space="0" w:color="auto"/>
              <w:bottom w:val="single" w:sz="4" w:space="0" w:color="auto"/>
              <w:right w:val="nil"/>
            </w:tcBorders>
          </w:tcPr>
          <w:p w14:paraId="7EEDB7AE"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14:paraId="00AC91B7" w14:textId="77777777" w:rsidR="000C7A02" w:rsidRPr="00C65154" w:rsidRDefault="00975068"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c>
          <w:tcPr>
            <w:tcW w:w="444" w:type="dxa"/>
            <w:tcBorders>
              <w:top w:val="single" w:sz="4" w:space="0" w:color="auto"/>
              <w:left w:val="single" w:sz="4" w:space="0" w:color="auto"/>
              <w:bottom w:val="single" w:sz="4" w:space="0" w:color="auto"/>
              <w:right w:val="nil"/>
            </w:tcBorders>
          </w:tcPr>
          <w:p w14:paraId="775EC490"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single" w:sz="4" w:space="0" w:color="auto"/>
              <w:right w:val="nil"/>
            </w:tcBorders>
          </w:tcPr>
          <w:p w14:paraId="09A7B32A"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single" w:sz="4" w:space="0" w:color="auto"/>
              <w:right w:val="nil"/>
            </w:tcBorders>
          </w:tcPr>
          <w:p w14:paraId="01911207"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nil"/>
            </w:tcBorders>
          </w:tcPr>
          <w:p w14:paraId="356D39C3"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nil"/>
            </w:tcBorders>
          </w:tcPr>
          <w:p w14:paraId="3A4DAF8E"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5154A4FD" w14:textId="77777777" w:rsidR="000C7A02" w:rsidRPr="00C65154" w:rsidRDefault="00975068" w:rsidP="00C65154">
            <w:pPr>
              <w:spacing w:line="360" w:lineRule="auto"/>
              <w:ind w:firstLine="160"/>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r>
      <w:tr w:rsidR="000C7A02" w:rsidRPr="00C65154" w14:paraId="45583F3D" w14:textId="77777777" w:rsidTr="00601C68">
        <w:trPr>
          <w:trHeight w:hRule="exact" w:val="448"/>
          <w:jc w:val="center"/>
        </w:trPr>
        <w:tc>
          <w:tcPr>
            <w:tcW w:w="4374" w:type="dxa"/>
            <w:tcBorders>
              <w:top w:val="single" w:sz="4" w:space="0" w:color="auto"/>
              <w:left w:val="single" w:sz="4" w:space="0" w:color="auto"/>
              <w:bottom w:val="nil"/>
              <w:right w:val="nil"/>
            </w:tcBorders>
          </w:tcPr>
          <w:p w14:paraId="3C3479FB"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2</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Արարատի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44385FF6" w14:textId="77777777" w:rsidR="000C7A02" w:rsidRPr="00C65154" w:rsidRDefault="000C7A02" w:rsidP="00C65154">
            <w:pPr>
              <w:spacing w:line="360" w:lineRule="auto"/>
              <w:rPr>
                <w:rFonts w:ascii="GHEA Grapalat" w:eastAsia="Times New Roman" w:hAnsi="GHEA Grapalat" w:cs="Courier New"/>
                <w:sz w:val="24"/>
                <w:szCs w:val="24"/>
                <w:lang w:val="ru-RU"/>
              </w:rPr>
            </w:pPr>
          </w:p>
          <w:p w14:paraId="41C628AC"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6A133330"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14:paraId="7D9F9712"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14:paraId="6E73772F"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nil"/>
              <w:right w:val="nil"/>
            </w:tcBorders>
          </w:tcPr>
          <w:p w14:paraId="5EB04AC5"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14:paraId="2C315BC8"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14:paraId="7C9AD6ED"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14:paraId="5B34490B"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14:paraId="7FE30A14"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14:paraId="44068E5C"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14:paraId="4A904B3E"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14:paraId="1CA371FA" w14:textId="77777777" w:rsidR="000C7A02" w:rsidRPr="00C65154" w:rsidRDefault="00975068" w:rsidP="00C65154">
            <w:pPr>
              <w:spacing w:line="360" w:lineRule="auto"/>
              <w:ind w:firstLine="160"/>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r>
      <w:tr w:rsidR="000C7A02" w:rsidRPr="00C65154" w14:paraId="1DFF114C" w14:textId="77777777" w:rsidTr="00601C68">
        <w:trPr>
          <w:trHeight w:hRule="exact" w:val="400"/>
          <w:jc w:val="center"/>
        </w:trPr>
        <w:tc>
          <w:tcPr>
            <w:tcW w:w="4374" w:type="dxa"/>
            <w:tcBorders>
              <w:top w:val="single" w:sz="4" w:space="0" w:color="auto"/>
              <w:left w:val="single" w:sz="4" w:space="0" w:color="auto"/>
              <w:bottom w:val="nil"/>
              <w:right w:val="nil"/>
            </w:tcBorders>
          </w:tcPr>
          <w:p w14:paraId="657EE292"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3</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Արմավիրի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4FC6EBF5" w14:textId="77777777" w:rsidR="000C7A02" w:rsidRPr="00C65154" w:rsidRDefault="000C7A02" w:rsidP="00C65154">
            <w:pPr>
              <w:spacing w:line="360" w:lineRule="auto"/>
              <w:rPr>
                <w:rFonts w:ascii="GHEA Grapalat" w:eastAsia="Times New Roman" w:hAnsi="GHEA Grapalat" w:cs="Courier New"/>
                <w:sz w:val="24"/>
                <w:szCs w:val="24"/>
              </w:rPr>
            </w:pPr>
          </w:p>
          <w:p w14:paraId="1D56E595"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29B234DC"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14:paraId="34A2AA73"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14:paraId="5F71BF0A"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14:paraId="29BAC47E" w14:textId="77777777" w:rsidR="000C7A02" w:rsidRPr="00C65154" w:rsidRDefault="000C7A02" w:rsidP="00C65154">
            <w:pPr>
              <w:spacing w:line="360" w:lineRule="auto"/>
              <w:ind w:firstLine="160"/>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14:paraId="7D10D1CA"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14:paraId="094D1F2F"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14:paraId="6EB1F7A8"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14:paraId="3C76E0F7"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14:paraId="37A1442A"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14:paraId="40C0D055"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14:paraId="400514E3"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r>
      <w:tr w:rsidR="000C7A02" w:rsidRPr="00C65154" w14:paraId="042DA590" w14:textId="77777777" w:rsidTr="00601C68">
        <w:trPr>
          <w:trHeight w:hRule="exact" w:val="403"/>
          <w:jc w:val="center"/>
        </w:trPr>
        <w:tc>
          <w:tcPr>
            <w:tcW w:w="4374" w:type="dxa"/>
            <w:tcBorders>
              <w:top w:val="single" w:sz="4" w:space="0" w:color="auto"/>
              <w:left w:val="single" w:sz="4" w:space="0" w:color="auto"/>
              <w:bottom w:val="nil"/>
              <w:right w:val="nil"/>
            </w:tcBorders>
          </w:tcPr>
          <w:p w14:paraId="5D47595D"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4</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Գեղարքունիքի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153C2CF0"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4094B919"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14:paraId="248DB99E"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14:paraId="6C16AB73"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6" w:type="dxa"/>
            <w:tcBorders>
              <w:top w:val="single" w:sz="4" w:space="0" w:color="auto"/>
              <w:left w:val="single" w:sz="4" w:space="0" w:color="auto"/>
              <w:bottom w:val="nil"/>
              <w:right w:val="nil"/>
            </w:tcBorders>
          </w:tcPr>
          <w:p w14:paraId="3CBC5ECD"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14:paraId="218DBA69"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444" w:type="dxa"/>
            <w:tcBorders>
              <w:top w:val="single" w:sz="4" w:space="0" w:color="auto"/>
              <w:left w:val="single" w:sz="4" w:space="0" w:color="auto"/>
              <w:bottom w:val="nil"/>
              <w:right w:val="nil"/>
            </w:tcBorders>
          </w:tcPr>
          <w:p w14:paraId="5535231D"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72" w:type="dxa"/>
            <w:tcBorders>
              <w:top w:val="single" w:sz="4" w:space="0" w:color="auto"/>
              <w:left w:val="single" w:sz="4" w:space="0" w:color="auto"/>
              <w:bottom w:val="nil"/>
              <w:right w:val="nil"/>
            </w:tcBorders>
          </w:tcPr>
          <w:p w14:paraId="7290E89F"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2" w:type="dxa"/>
            <w:tcBorders>
              <w:top w:val="single" w:sz="4" w:space="0" w:color="auto"/>
              <w:left w:val="single" w:sz="4" w:space="0" w:color="auto"/>
              <w:bottom w:val="nil"/>
              <w:right w:val="nil"/>
            </w:tcBorders>
          </w:tcPr>
          <w:p w14:paraId="3C391AD7" w14:textId="77777777" w:rsidR="000C7A02" w:rsidRPr="00C65154" w:rsidRDefault="000C7A02" w:rsidP="00C65154">
            <w:pPr>
              <w:spacing w:line="360" w:lineRule="auto"/>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14:paraId="75C78657"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14:paraId="0279A874" w14:textId="77777777" w:rsidR="000C7A02" w:rsidRPr="00C65154" w:rsidRDefault="000C7A02" w:rsidP="00C65154">
            <w:pPr>
              <w:spacing w:line="360" w:lineRule="auto"/>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single" w:sz="4" w:space="0" w:color="auto"/>
            </w:tcBorders>
          </w:tcPr>
          <w:p w14:paraId="10400C89" w14:textId="77777777" w:rsidR="000C7A02" w:rsidRPr="00C65154" w:rsidRDefault="00C948B4" w:rsidP="00C65154">
            <w:pPr>
              <w:spacing w:line="360" w:lineRule="auto"/>
              <w:ind w:firstLine="160"/>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r>
      <w:tr w:rsidR="000C7A02" w:rsidRPr="00C65154" w14:paraId="110D207C" w14:textId="77777777" w:rsidTr="00601C68">
        <w:trPr>
          <w:trHeight w:hRule="exact" w:val="394"/>
          <w:jc w:val="center"/>
        </w:trPr>
        <w:tc>
          <w:tcPr>
            <w:tcW w:w="4374" w:type="dxa"/>
            <w:tcBorders>
              <w:top w:val="single" w:sz="4" w:space="0" w:color="auto"/>
              <w:left w:val="single" w:sz="4" w:space="0" w:color="auto"/>
              <w:bottom w:val="nil"/>
              <w:right w:val="nil"/>
            </w:tcBorders>
          </w:tcPr>
          <w:p w14:paraId="66353BDC"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5</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Կոտայքի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234649C1"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5A883AFE"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14:paraId="374BFFDC"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1" w:type="dxa"/>
            <w:tcBorders>
              <w:top w:val="single" w:sz="4" w:space="0" w:color="auto"/>
              <w:left w:val="single" w:sz="4" w:space="0" w:color="auto"/>
              <w:bottom w:val="nil"/>
              <w:right w:val="nil"/>
            </w:tcBorders>
          </w:tcPr>
          <w:p w14:paraId="79A36FBD"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14:paraId="0E02972E"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146E7A62" w14:textId="77777777" w:rsidR="000C7A02" w:rsidRPr="00C65154" w:rsidRDefault="00C948B4"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c>
          <w:tcPr>
            <w:tcW w:w="444" w:type="dxa"/>
            <w:tcBorders>
              <w:top w:val="single" w:sz="4" w:space="0" w:color="auto"/>
              <w:left w:val="single" w:sz="4" w:space="0" w:color="auto"/>
              <w:bottom w:val="nil"/>
              <w:right w:val="nil"/>
            </w:tcBorders>
          </w:tcPr>
          <w:p w14:paraId="6D59BDB1"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nil"/>
              <w:right w:val="nil"/>
            </w:tcBorders>
          </w:tcPr>
          <w:p w14:paraId="26CF2311"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62" w:type="dxa"/>
            <w:tcBorders>
              <w:top w:val="single" w:sz="4" w:space="0" w:color="auto"/>
              <w:left w:val="single" w:sz="4" w:space="0" w:color="auto"/>
              <w:bottom w:val="nil"/>
              <w:right w:val="nil"/>
            </w:tcBorders>
          </w:tcPr>
          <w:p w14:paraId="73810F13"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14:paraId="392C4C2E"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14:paraId="73735959"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14:paraId="2B37A6F7" w14:textId="77777777" w:rsidR="000C7A02" w:rsidRPr="00C65154" w:rsidRDefault="00C948B4" w:rsidP="00C65154">
            <w:pPr>
              <w:spacing w:line="360" w:lineRule="auto"/>
              <w:ind w:firstLine="160"/>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r>
      <w:tr w:rsidR="000C7A02" w:rsidRPr="00C65154" w14:paraId="088D4F4B" w14:textId="77777777" w:rsidTr="00601C68">
        <w:trPr>
          <w:trHeight w:hRule="exact" w:val="408"/>
          <w:jc w:val="center"/>
        </w:trPr>
        <w:tc>
          <w:tcPr>
            <w:tcW w:w="4374" w:type="dxa"/>
            <w:tcBorders>
              <w:top w:val="single" w:sz="4" w:space="0" w:color="auto"/>
              <w:left w:val="single" w:sz="4" w:space="0" w:color="auto"/>
              <w:bottom w:val="nil"/>
              <w:right w:val="nil"/>
            </w:tcBorders>
          </w:tcPr>
          <w:p w14:paraId="3FA3E4DA"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6</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Լոռու</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0D8F54B1"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4EB0C771"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14:paraId="6EE01C47"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26A9D504"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6" w:type="dxa"/>
            <w:tcBorders>
              <w:top w:val="single" w:sz="4" w:space="0" w:color="auto"/>
              <w:left w:val="single" w:sz="4" w:space="0" w:color="auto"/>
              <w:bottom w:val="nil"/>
              <w:right w:val="nil"/>
            </w:tcBorders>
          </w:tcPr>
          <w:p w14:paraId="5C5DD2CB"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166C9582" w14:textId="77777777" w:rsidR="000C7A02" w:rsidRPr="00C65154" w:rsidRDefault="00C948B4"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c>
          <w:tcPr>
            <w:tcW w:w="444" w:type="dxa"/>
            <w:tcBorders>
              <w:top w:val="single" w:sz="4" w:space="0" w:color="auto"/>
              <w:left w:val="single" w:sz="4" w:space="0" w:color="auto"/>
              <w:bottom w:val="nil"/>
              <w:right w:val="nil"/>
            </w:tcBorders>
          </w:tcPr>
          <w:p w14:paraId="5EB054F2"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nil"/>
              <w:right w:val="nil"/>
            </w:tcBorders>
          </w:tcPr>
          <w:p w14:paraId="2DB7B503"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62" w:type="dxa"/>
            <w:tcBorders>
              <w:top w:val="single" w:sz="4" w:space="0" w:color="auto"/>
              <w:left w:val="single" w:sz="4" w:space="0" w:color="auto"/>
              <w:bottom w:val="nil"/>
              <w:right w:val="nil"/>
            </w:tcBorders>
          </w:tcPr>
          <w:p w14:paraId="7BA7F98C"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761D584E"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5ED1B0A1"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14:paraId="2D71F9EA" w14:textId="77777777" w:rsidR="000C7A02" w:rsidRPr="00C65154" w:rsidRDefault="000C7A02" w:rsidP="00C65154">
            <w:pPr>
              <w:spacing w:line="360" w:lineRule="auto"/>
              <w:rPr>
                <w:rFonts w:ascii="GHEA Grapalat" w:eastAsia="Times New Roman" w:hAnsi="GHEA Grapalat" w:cs="Times New Roman"/>
                <w:sz w:val="24"/>
                <w:szCs w:val="24"/>
              </w:rPr>
            </w:pPr>
          </w:p>
        </w:tc>
      </w:tr>
      <w:tr w:rsidR="000C7A02" w:rsidRPr="00C65154" w14:paraId="6C13F4FD" w14:textId="77777777" w:rsidTr="00601C68">
        <w:trPr>
          <w:trHeight w:hRule="exact" w:val="408"/>
          <w:jc w:val="center"/>
        </w:trPr>
        <w:tc>
          <w:tcPr>
            <w:tcW w:w="4374" w:type="dxa"/>
            <w:tcBorders>
              <w:top w:val="single" w:sz="4" w:space="0" w:color="auto"/>
              <w:left w:val="single" w:sz="4" w:space="0" w:color="auto"/>
              <w:bottom w:val="nil"/>
              <w:right w:val="nil"/>
            </w:tcBorders>
          </w:tcPr>
          <w:p w14:paraId="30279616"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7</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Շիրակի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79B5996A"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46CB6607"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456" w:type="dxa"/>
            <w:tcBorders>
              <w:top w:val="single" w:sz="4" w:space="0" w:color="auto"/>
              <w:left w:val="single" w:sz="4" w:space="0" w:color="auto"/>
              <w:bottom w:val="nil"/>
              <w:right w:val="nil"/>
            </w:tcBorders>
          </w:tcPr>
          <w:p w14:paraId="0415F164"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1" w:type="dxa"/>
            <w:tcBorders>
              <w:top w:val="single" w:sz="4" w:space="0" w:color="auto"/>
              <w:left w:val="single" w:sz="4" w:space="0" w:color="auto"/>
              <w:bottom w:val="nil"/>
              <w:right w:val="nil"/>
            </w:tcBorders>
          </w:tcPr>
          <w:p w14:paraId="58DA2A72"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14:paraId="449B3C31"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12610968" w14:textId="77777777" w:rsidR="000C7A02" w:rsidRPr="00C65154" w:rsidRDefault="00C948B4"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w:t>
            </w:r>
          </w:p>
        </w:tc>
        <w:tc>
          <w:tcPr>
            <w:tcW w:w="444" w:type="dxa"/>
            <w:tcBorders>
              <w:top w:val="single" w:sz="4" w:space="0" w:color="auto"/>
              <w:left w:val="single" w:sz="4" w:space="0" w:color="auto"/>
              <w:bottom w:val="nil"/>
              <w:right w:val="nil"/>
            </w:tcBorders>
          </w:tcPr>
          <w:p w14:paraId="2FB299F2"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14:paraId="71C8B779"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14:paraId="3C337FA3"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1EB47299"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0B9D1E05"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14:paraId="25954F67" w14:textId="77777777" w:rsidR="000C7A02" w:rsidRPr="00C65154" w:rsidRDefault="000C7A02" w:rsidP="00C65154">
            <w:pPr>
              <w:spacing w:line="360" w:lineRule="auto"/>
              <w:rPr>
                <w:rFonts w:ascii="GHEA Grapalat" w:eastAsia="Times New Roman" w:hAnsi="GHEA Grapalat" w:cs="Times New Roman"/>
                <w:sz w:val="24"/>
                <w:szCs w:val="24"/>
              </w:rPr>
            </w:pPr>
          </w:p>
        </w:tc>
      </w:tr>
      <w:tr w:rsidR="000C7A02" w:rsidRPr="00C65154" w14:paraId="1316AA32" w14:textId="77777777" w:rsidTr="00601C68">
        <w:trPr>
          <w:trHeight w:hRule="exact" w:val="408"/>
          <w:jc w:val="center"/>
        </w:trPr>
        <w:tc>
          <w:tcPr>
            <w:tcW w:w="4374" w:type="dxa"/>
            <w:tcBorders>
              <w:top w:val="single" w:sz="4" w:space="0" w:color="auto"/>
              <w:left w:val="single" w:sz="4" w:space="0" w:color="auto"/>
              <w:bottom w:val="nil"/>
              <w:right w:val="nil"/>
            </w:tcBorders>
          </w:tcPr>
          <w:p w14:paraId="54AA6E31"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8</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Սյունիքի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29523760"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52233517" w14:textId="77777777" w:rsidR="000C7A02" w:rsidRPr="00C65154" w:rsidRDefault="00A71320"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w:t>
            </w:r>
          </w:p>
        </w:tc>
        <w:tc>
          <w:tcPr>
            <w:tcW w:w="456" w:type="dxa"/>
            <w:tcBorders>
              <w:top w:val="single" w:sz="4" w:space="0" w:color="auto"/>
              <w:left w:val="single" w:sz="4" w:space="0" w:color="auto"/>
              <w:bottom w:val="nil"/>
              <w:right w:val="nil"/>
            </w:tcBorders>
          </w:tcPr>
          <w:p w14:paraId="2BB89DAE"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6485EC62"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14:paraId="00CA5315"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6CE1FA2F" w14:textId="77777777" w:rsidR="000C7A02" w:rsidRPr="00C65154" w:rsidRDefault="00C948B4"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w:t>
            </w:r>
          </w:p>
        </w:tc>
        <w:tc>
          <w:tcPr>
            <w:tcW w:w="444" w:type="dxa"/>
            <w:tcBorders>
              <w:top w:val="single" w:sz="4" w:space="0" w:color="auto"/>
              <w:left w:val="single" w:sz="4" w:space="0" w:color="auto"/>
              <w:bottom w:val="nil"/>
              <w:right w:val="nil"/>
            </w:tcBorders>
          </w:tcPr>
          <w:p w14:paraId="3447C7B3"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14:paraId="40C4EF53"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14:paraId="5E1E2010"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44C0E8A5"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37A9CBD2"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14:paraId="07FD14E1" w14:textId="77777777" w:rsidR="000C7A02" w:rsidRPr="00C65154" w:rsidRDefault="00A71320"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r>
      <w:tr w:rsidR="000C7A02" w:rsidRPr="00C65154" w14:paraId="3BFD4C86" w14:textId="77777777" w:rsidTr="00601C68">
        <w:trPr>
          <w:trHeight w:hRule="exact" w:val="408"/>
          <w:jc w:val="center"/>
        </w:trPr>
        <w:tc>
          <w:tcPr>
            <w:tcW w:w="4374" w:type="dxa"/>
            <w:tcBorders>
              <w:top w:val="single" w:sz="4" w:space="0" w:color="auto"/>
              <w:left w:val="single" w:sz="4" w:space="0" w:color="auto"/>
              <w:bottom w:val="nil"/>
              <w:right w:val="nil"/>
            </w:tcBorders>
          </w:tcPr>
          <w:p w14:paraId="678C0B51"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rPr>
              <w:t xml:space="preserve"> </w:t>
            </w:r>
            <w:r w:rsidRPr="00C65154">
              <w:rPr>
                <w:rFonts w:ascii="GHEA Grapalat" w:eastAsia="Times New Roman" w:hAnsi="GHEA Grapalat" w:cs="Courier New"/>
                <w:sz w:val="24"/>
                <w:szCs w:val="24"/>
                <w:lang w:val="hy-AM"/>
              </w:rPr>
              <w:t>9</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Տավուշի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029B0363"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14:paraId="0FDDA218"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456" w:type="dxa"/>
            <w:tcBorders>
              <w:top w:val="single" w:sz="4" w:space="0" w:color="auto"/>
              <w:left w:val="single" w:sz="4" w:space="0" w:color="auto"/>
              <w:bottom w:val="nil"/>
              <w:right w:val="nil"/>
            </w:tcBorders>
          </w:tcPr>
          <w:p w14:paraId="44A01DE1"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4DA72332"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14:paraId="1FFE0291"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14:paraId="6EB54080" w14:textId="77777777" w:rsidR="000C7A02" w:rsidRPr="00C65154" w:rsidRDefault="00C948B4" w:rsidP="00C65154">
            <w:pPr>
              <w:spacing w:line="360" w:lineRule="auto"/>
              <w:jc w:val="center"/>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w:t>
            </w:r>
          </w:p>
        </w:tc>
        <w:tc>
          <w:tcPr>
            <w:tcW w:w="444" w:type="dxa"/>
            <w:tcBorders>
              <w:top w:val="single" w:sz="4" w:space="0" w:color="auto"/>
              <w:left w:val="single" w:sz="4" w:space="0" w:color="auto"/>
              <w:bottom w:val="nil"/>
              <w:right w:val="nil"/>
            </w:tcBorders>
          </w:tcPr>
          <w:p w14:paraId="3A7867CF"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72" w:type="dxa"/>
            <w:tcBorders>
              <w:top w:val="single" w:sz="4" w:space="0" w:color="auto"/>
              <w:left w:val="single" w:sz="4" w:space="0" w:color="auto"/>
              <w:bottom w:val="nil"/>
              <w:right w:val="nil"/>
            </w:tcBorders>
          </w:tcPr>
          <w:p w14:paraId="38334D09"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tc>
        <w:tc>
          <w:tcPr>
            <w:tcW w:w="562" w:type="dxa"/>
            <w:tcBorders>
              <w:top w:val="single" w:sz="4" w:space="0" w:color="auto"/>
              <w:left w:val="single" w:sz="4" w:space="0" w:color="auto"/>
              <w:bottom w:val="nil"/>
              <w:right w:val="nil"/>
            </w:tcBorders>
          </w:tcPr>
          <w:p w14:paraId="231F2E22"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7E399C59"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14:paraId="033005E9"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single" w:sz="4" w:space="0" w:color="auto"/>
            </w:tcBorders>
          </w:tcPr>
          <w:p w14:paraId="645F6D9F" w14:textId="77777777" w:rsidR="000C7A02" w:rsidRPr="00C65154" w:rsidRDefault="000C7A02" w:rsidP="00C65154">
            <w:pPr>
              <w:spacing w:line="360" w:lineRule="auto"/>
              <w:rPr>
                <w:rFonts w:ascii="GHEA Grapalat" w:eastAsia="Times New Roman" w:hAnsi="GHEA Grapalat" w:cs="Times New Roman"/>
                <w:sz w:val="24"/>
                <w:szCs w:val="24"/>
              </w:rPr>
            </w:pPr>
          </w:p>
        </w:tc>
      </w:tr>
      <w:tr w:rsidR="000C7A02" w:rsidRPr="00C65154" w14:paraId="4BFF59B2" w14:textId="77777777" w:rsidTr="00601C68">
        <w:trPr>
          <w:trHeight w:hRule="exact" w:val="449"/>
          <w:jc w:val="center"/>
        </w:trPr>
        <w:tc>
          <w:tcPr>
            <w:tcW w:w="4374" w:type="dxa"/>
            <w:tcBorders>
              <w:top w:val="single" w:sz="4" w:space="0" w:color="auto"/>
              <w:left w:val="single" w:sz="4" w:space="0" w:color="auto"/>
              <w:bottom w:val="single" w:sz="4" w:space="0" w:color="auto"/>
              <w:right w:val="nil"/>
            </w:tcBorders>
          </w:tcPr>
          <w:p w14:paraId="7F6D8066" w14:textId="77777777" w:rsidR="000C7A02" w:rsidRPr="00C65154" w:rsidRDefault="000C7A02" w:rsidP="00C65154">
            <w:pPr>
              <w:spacing w:line="360" w:lineRule="auto"/>
              <w:rPr>
                <w:rFonts w:ascii="GHEA Grapalat" w:eastAsia="Times New Roman" w:hAnsi="GHEA Grapalat" w:cs="Courier New"/>
                <w:sz w:val="24"/>
                <w:szCs w:val="24"/>
                <w:lang w:val="ru-RU"/>
              </w:rPr>
            </w:pPr>
            <w:r w:rsidRPr="00C65154">
              <w:rPr>
                <w:rFonts w:ascii="GHEA Grapalat" w:eastAsia="Times New Roman" w:hAnsi="GHEA Grapalat" w:cs="Courier New"/>
                <w:sz w:val="24"/>
                <w:szCs w:val="24"/>
                <w:lang w:val="hy-AM"/>
              </w:rPr>
              <w:t xml:space="preserve"> 10</w:t>
            </w:r>
            <w:r w:rsidRPr="00C65154">
              <w:rPr>
                <w:rFonts w:ascii="Cambria Math" w:eastAsia="Times New Roman" w:hAnsi="Cambria Math" w:cs="Cambria Math"/>
                <w:sz w:val="24"/>
                <w:szCs w:val="24"/>
                <w:lang w:val="hy-AM"/>
              </w:rPr>
              <w:t>․</w:t>
            </w:r>
            <w:proofErr w:type="spellStart"/>
            <w:r w:rsidRPr="00C65154">
              <w:rPr>
                <w:rFonts w:ascii="GHEA Grapalat" w:eastAsia="Times New Roman" w:hAnsi="GHEA Grapalat" w:cs="Courier New"/>
                <w:sz w:val="24"/>
                <w:szCs w:val="24"/>
              </w:rPr>
              <w:t>Վայոց</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Ձորի</w:t>
            </w:r>
            <w:proofErr w:type="spellEnd"/>
            <w:r w:rsidRPr="00C65154">
              <w:rPr>
                <w:rFonts w:ascii="GHEA Grapalat" w:eastAsia="Times New Roman" w:hAnsi="GHEA Grapalat" w:cs="Courier New"/>
                <w:sz w:val="24"/>
                <w:szCs w:val="24"/>
              </w:rPr>
              <w:t xml:space="preserve"> </w:t>
            </w:r>
            <w:proofErr w:type="spellStart"/>
            <w:r w:rsidRPr="00C65154">
              <w:rPr>
                <w:rFonts w:ascii="GHEA Grapalat" w:eastAsia="Times New Roman" w:hAnsi="GHEA Grapalat" w:cs="Courier New"/>
                <w:sz w:val="24"/>
                <w:szCs w:val="24"/>
              </w:rPr>
              <w:t>մարզ</w:t>
            </w:r>
            <w:proofErr w:type="spellEnd"/>
          </w:p>
          <w:p w14:paraId="26E3D373" w14:textId="77777777" w:rsidR="000C7A02" w:rsidRPr="00C65154" w:rsidRDefault="000C7A02" w:rsidP="00C65154">
            <w:pPr>
              <w:spacing w:line="360" w:lineRule="auto"/>
              <w:rPr>
                <w:rFonts w:ascii="GHEA Grapalat" w:eastAsia="Times New Roman" w:hAnsi="GHEA Grapalat" w:cs="Courier New"/>
                <w:sz w:val="24"/>
                <w:szCs w:val="24"/>
              </w:rPr>
            </w:pPr>
          </w:p>
        </w:tc>
        <w:tc>
          <w:tcPr>
            <w:tcW w:w="451" w:type="dxa"/>
            <w:tcBorders>
              <w:top w:val="single" w:sz="4" w:space="0" w:color="auto"/>
              <w:left w:val="single" w:sz="4" w:space="0" w:color="auto"/>
              <w:bottom w:val="single" w:sz="4" w:space="0" w:color="auto"/>
              <w:right w:val="nil"/>
            </w:tcBorders>
          </w:tcPr>
          <w:p w14:paraId="0D33A92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Courier New"/>
                <w:sz w:val="24"/>
                <w:szCs w:val="24"/>
              </w:rPr>
              <w:t>+</w:t>
            </w:r>
          </w:p>
        </w:tc>
        <w:tc>
          <w:tcPr>
            <w:tcW w:w="456" w:type="dxa"/>
            <w:tcBorders>
              <w:top w:val="single" w:sz="4" w:space="0" w:color="auto"/>
              <w:left w:val="single" w:sz="4" w:space="0" w:color="auto"/>
              <w:bottom w:val="single" w:sz="4" w:space="0" w:color="auto"/>
              <w:right w:val="nil"/>
            </w:tcBorders>
          </w:tcPr>
          <w:p w14:paraId="11EC6CB3" w14:textId="77777777" w:rsidR="000C7A02" w:rsidRPr="00C65154" w:rsidRDefault="00C948B4" w:rsidP="00C65154">
            <w:pPr>
              <w:spacing w:line="360" w:lineRule="auto"/>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rPr>
              <w:t xml:space="preserve">  +</w:t>
            </w:r>
          </w:p>
        </w:tc>
        <w:tc>
          <w:tcPr>
            <w:tcW w:w="451" w:type="dxa"/>
            <w:tcBorders>
              <w:top w:val="single" w:sz="4" w:space="0" w:color="auto"/>
              <w:left w:val="single" w:sz="4" w:space="0" w:color="auto"/>
              <w:bottom w:val="single" w:sz="4" w:space="0" w:color="auto"/>
              <w:right w:val="nil"/>
            </w:tcBorders>
          </w:tcPr>
          <w:p w14:paraId="3612BF5B"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6" w:type="dxa"/>
            <w:tcBorders>
              <w:top w:val="single" w:sz="4" w:space="0" w:color="auto"/>
              <w:left w:val="single" w:sz="4" w:space="0" w:color="auto"/>
              <w:bottom w:val="single" w:sz="4" w:space="0" w:color="auto"/>
              <w:right w:val="nil"/>
            </w:tcBorders>
          </w:tcPr>
          <w:p w14:paraId="0843E5F8"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451" w:type="dxa"/>
            <w:tcBorders>
              <w:top w:val="single" w:sz="4" w:space="0" w:color="auto"/>
              <w:left w:val="single" w:sz="4" w:space="0" w:color="auto"/>
              <w:bottom w:val="single" w:sz="4" w:space="0" w:color="auto"/>
              <w:right w:val="nil"/>
            </w:tcBorders>
          </w:tcPr>
          <w:p w14:paraId="2FDA21C1" w14:textId="77777777" w:rsidR="000C7A02" w:rsidRPr="00C65154" w:rsidRDefault="00C948B4"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w:t>
            </w:r>
          </w:p>
        </w:tc>
        <w:tc>
          <w:tcPr>
            <w:tcW w:w="444" w:type="dxa"/>
            <w:tcBorders>
              <w:top w:val="single" w:sz="4" w:space="0" w:color="auto"/>
              <w:left w:val="single" w:sz="4" w:space="0" w:color="auto"/>
              <w:bottom w:val="single" w:sz="4" w:space="0" w:color="auto"/>
              <w:right w:val="nil"/>
            </w:tcBorders>
          </w:tcPr>
          <w:p w14:paraId="5E4DA79A"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572" w:type="dxa"/>
            <w:tcBorders>
              <w:top w:val="single" w:sz="4" w:space="0" w:color="auto"/>
              <w:left w:val="single" w:sz="4" w:space="0" w:color="auto"/>
              <w:bottom w:val="single" w:sz="4" w:space="0" w:color="auto"/>
              <w:right w:val="nil"/>
            </w:tcBorders>
          </w:tcPr>
          <w:p w14:paraId="6423AB84"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2" w:type="dxa"/>
            <w:tcBorders>
              <w:top w:val="single" w:sz="4" w:space="0" w:color="auto"/>
              <w:left w:val="single" w:sz="4" w:space="0" w:color="auto"/>
              <w:bottom w:val="single" w:sz="4" w:space="0" w:color="auto"/>
              <w:right w:val="nil"/>
            </w:tcBorders>
          </w:tcPr>
          <w:p w14:paraId="4777C85C"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nil"/>
            </w:tcBorders>
          </w:tcPr>
          <w:p w14:paraId="594E505B"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nil"/>
            </w:tcBorders>
          </w:tcPr>
          <w:p w14:paraId="2C6D9238" w14:textId="77777777" w:rsidR="000C7A02" w:rsidRPr="00C65154" w:rsidRDefault="000C7A02" w:rsidP="00C65154">
            <w:pPr>
              <w:spacing w:line="360" w:lineRule="auto"/>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8F3C0C" w14:textId="77777777" w:rsidR="000C7A02" w:rsidRPr="00C65154" w:rsidRDefault="000C7A02" w:rsidP="00C65154">
            <w:pPr>
              <w:spacing w:line="360" w:lineRule="auto"/>
              <w:rPr>
                <w:rFonts w:ascii="GHEA Grapalat" w:eastAsia="Times New Roman" w:hAnsi="GHEA Grapalat" w:cs="Times New Roman"/>
                <w:sz w:val="24"/>
                <w:szCs w:val="24"/>
              </w:rPr>
            </w:pPr>
          </w:p>
        </w:tc>
      </w:tr>
      <w:tr w:rsidR="000C7A02" w:rsidRPr="00C65154" w14:paraId="6FD0B2AC" w14:textId="77777777" w:rsidTr="00601C68">
        <w:tblPrEx>
          <w:tblBorders>
            <w:top w:val="single" w:sz="4" w:space="0" w:color="auto"/>
          </w:tblBorders>
          <w:tblCellMar>
            <w:left w:w="108" w:type="dxa"/>
            <w:right w:w="108" w:type="dxa"/>
          </w:tblCellMar>
        </w:tblPrEx>
        <w:trPr>
          <w:trHeight w:val="100"/>
          <w:jc w:val="center"/>
        </w:trPr>
        <w:tc>
          <w:tcPr>
            <w:tcW w:w="9918" w:type="dxa"/>
            <w:gridSpan w:val="12"/>
            <w:tcBorders>
              <w:top w:val="single" w:sz="4" w:space="0" w:color="auto"/>
            </w:tcBorders>
          </w:tcPr>
          <w:p w14:paraId="1E20EA7E" w14:textId="77777777" w:rsidR="000C7A02" w:rsidRPr="00C65154" w:rsidRDefault="000C7A02" w:rsidP="00C65154">
            <w:pPr>
              <w:spacing w:line="360" w:lineRule="auto"/>
              <w:contextualSpacing/>
              <w:rPr>
                <w:rFonts w:ascii="GHEA Grapalat" w:eastAsia="Times New Roman" w:hAnsi="GHEA Grapalat" w:cs="Courier New"/>
                <w:b/>
                <w:bCs/>
                <w:i/>
                <w:sz w:val="24"/>
                <w:szCs w:val="24"/>
              </w:rPr>
            </w:pPr>
          </w:p>
        </w:tc>
      </w:tr>
    </w:tbl>
    <w:p w14:paraId="34635497" w14:textId="77777777" w:rsidR="000C7A02" w:rsidRPr="00C65154" w:rsidRDefault="000C7A02" w:rsidP="00C00715">
      <w:pPr>
        <w:pStyle w:val="ListParagraph"/>
        <w:numPr>
          <w:ilvl w:val="0"/>
          <w:numId w:val="14"/>
        </w:numPr>
        <w:spacing w:line="360" w:lineRule="auto"/>
        <w:ind w:left="0" w:firstLine="567"/>
        <w:jc w:val="both"/>
        <w:rPr>
          <w:rFonts w:ascii="GHEA Grapalat" w:eastAsia="Times New Roman" w:hAnsi="GHEA Grapalat" w:cs="Courier New"/>
          <w:b/>
          <w:bCs/>
          <w:sz w:val="24"/>
          <w:szCs w:val="24"/>
          <w:lang w:val="hy-AM"/>
        </w:rPr>
      </w:pPr>
      <w:r w:rsidRPr="00C65154">
        <w:rPr>
          <w:rFonts w:ascii="GHEA Grapalat" w:eastAsia="Times New Roman" w:hAnsi="GHEA Grapalat" w:cs="Courier New"/>
          <w:b/>
          <w:bCs/>
          <w:sz w:val="24"/>
          <w:szCs w:val="24"/>
          <w:lang w:val="hy-AM"/>
        </w:rPr>
        <w:t>ԺԱՅՌԱԼԱՆՋԵՐԻ (ՇԵՊԵՐԻ) ՎԻՃԱԿԻ ԳՆԱՀԱՏՈՒՄԸ</w:t>
      </w:r>
    </w:p>
    <w:p w14:paraId="61B0F21B" w14:textId="77777777" w:rsidR="00EE195A" w:rsidRPr="00C65154" w:rsidRDefault="000C7A02" w:rsidP="00C00715">
      <w:pPr>
        <w:pStyle w:val="ListParagraph"/>
        <w:numPr>
          <w:ilvl w:val="0"/>
          <w:numId w:val="13"/>
        </w:numPr>
        <w:spacing w:after="20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Մինչև 30-40մ բարձրությամբ փլուզվող ժայռոտ լանջերի (շեպերի) վիճակի գնահատումը պետք է իրականացվի՝ կախված դրանց ձևաչափական և ինժեներաերկրաբանական բնութագրերից՝ համաձայն Աղյուսակ 7-ի:</w:t>
      </w:r>
    </w:p>
    <w:p w14:paraId="5C44DA10" w14:textId="77777777" w:rsidR="00EE195A" w:rsidRPr="00C65154" w:rsidRDefault="000C7A02" w:rsidP="00C00715">
      <w:pPr>
        <w:pStyle w:val="ListParagraph"/>
        <w:numPr>
          <w:ilvl w:val="0"/>
          <w:numId w:val="13"/>
        </w:numPr>
        <w:spacing w:after="20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  Լանջերի (շեպերի) ձևաչափական բնութագրերի գնահատման նիշերն ընդունվում են համաձայն Աղյուսակ 8-ի: </w:t>
      </w:r>
    </w:p>
    <w:p w14:paraId="586E7300" w14:textId="77777777" w:rsidR="000C7A02" w:rsidRPr="00C65154" w:rsidRDefault="000C7A02" w:rsidP="00C00715">
      <w:pPr>
        <w:pStyle w:val="ListParagraph"/>
        <w:numPr>
          <w:ilvl w:val="0"/>
          <w:numId w:val="13"/>
        </w:numPr>
        <w:spacing w:after="200" w:line="360" w:lineRule="auto"/>
        <w:ind w:left="-90" w:firstLine="450"/>
        <w:jc w:val="both"/>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lastRenderedPageBreak/>
        <w:t xml:space="preserve"> Ինժեներաերկրաբանական բնութագրերի գնահատման միավորներն ընդունվում են համաձայն Աղյուսակ 9-ի:  </w:t>
      </w:r>
    </w:p>
    <w:p w14:paraId="203EA304" w14:textId="77777777" w:rsidR="000C7A02" w:rsidRPr="00C65154" w:rsidRDefault="000C7A02" w:rsidP="00C65154">
      <w:pPr>
        <w:spacing w:line="360" w:lineRule="auto"/>
        <w:jc w:val="right"/>
        <w:rPr>
          <w:rFonts w:ascii="GHEA Grapalat" w:eastAsia="Times New Roman" w:hAnsi="GHEA Grapalat" w:cs="Courier New"/>
          <w:sz w:val="24"/>
          <w:szCs w:val="24"/>
        </w:rPr>
      </w:pPr>
      <w:bookmarkStart w:id="115" w:name="_Hlk128314056"/>
      <w:r w:rsidRPr="00C65154">
        <w:rPr>
          <w:rFonts w:ascii="GHEA Grapalat" w:eastAsia="Times New Roman" w:hAnsi="GHEA Grapalat" w:cs="Times New Roman"/>
          <w:sz w:val="24"/>
          <w:szCs w:val="24"/>
          <w:lang w:val="hy-AM" w:eastAsia="ru-RU"/>
        </w:rPr>
        <w:t xml:space="preserve">Աղյուսակ </w:t>
      </w:r>
      <w:r w:rsidRPr="00C65154">
        <w:rPr>
          <w:rFonts w:ascii="GHEA Grapalat" w:eastAsia="Times New Roman" w:hAnsi="GHEA Grapalat" w:cs="Times New Roman"/>
          <w:sz w:val="24"/>
          <w:szCs w:val="24"/>
          <w:lang w:eastAsia="ru-RU"/>
        </w:rPr>
        <w:t xml:space="preserve">7. </w:t>
      </w:r>
    </w:p>
    <w:tbl>
      <w:tblPr>
        <w:tblW w:w="0" w:type="auto"/>
        <w:jc w:val="center"/>
        <w:tblLayout w:type="fixed"/>
        <w:tblCellMar>
          <w:left w:w="0" w:type="dxa"/>
          <w:right w:w="0" w:type="dxa"/>
        </w:tblCellMar>
        <w:tblLook w:val="0000" w:firstRow="0" w:lastRow="0" w:firstColumn="0" w:lastColumn="0" w:noHBand="0" w:noVBand="0"/>
      </w:tblPr>
      <w:tblGrid>
        <w:gridCol w:w="4673"/>
        <w:gridCol w:w="1701"/>
        <w:gridCol w:w="1559"/>
        <w:gridCol w:w="1985"/>
      </w:tblGrid>
      <w:tr w:rsidR="000C7A02" w:rsidRPr="00EF791D" w14:paraId="69E86DAD" w14:textId="77777777" w:rsidTr="00601C68">
        <w:trPr>
          <w:trHeight w:hRule="exact" w:val="621"/>
          <w:jc w:val="center"/>
        </w:trPr>
        <w:tc>
          <w:tcPr>
            <w:tcW w:w="4673" w:type="dxa"/>
            <w:vMerge w:val="restart"/>
            <w:tcBorders>
              <w:top w:val="single" w:sz="4" w:space="0" w:color="auto"/>
              <w:left w:val="single" w:sz="4" w:space="0" w:color="auto"/>
              <w:bottom w:val="nil"/>
              <w:right w:val="nil"/>
            </w:tcBorders>
            <w:vAlign w:val="center"/>
          </w:tcPr>
          <w:bookmarkEnd w:id="115"/>
          <w:p w14:paraId="1E008607"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Բնութագիր</w:t>
            </w:r>
          </w:p>
        </w:tc>
        <w:tc>
          <w:tcPr>
            <w:tcW w:w="5245" w:type="dxa"/>
            <w:gridSpan w:val="3"/>
            <w:tcBorders>
              <w:top w:val="single" w:sz="4" w:space="0" w:color="auto"/>
              <w:left w:val="single" w:sz="4" w:space="0" w:color="auto"/>
              <w:bottom w:val="nil"/>
              <w:right w:val="single" w:sz="4" w:space="0" w:color="auto"/>
            </w:tcBorders>
            <w:vAlign w:val="bottom"/>
          </w:tcPr>
          <w:p w14:paraId="15228F84"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Ժայռալանջերի (շեպերի) վիճակի վտանգի աստիճանը </w:t>
            </w:r>
          </w:p>
        </w:tc>
      </w:tr>
      <w:tr w:rsidR="000C7A02" w:rsidRPr="00C65154" w14:paraId="43685BC7" w14:textId="77777777" w:rsidTr="00601C68">
        <w:trPr>
          <w:trHeight w:hRule="exact" w:val="1288"/>
          <w:jc w:val="center"/>
        </w:trPr>
        <w:tc>
          <w:tcPr>
            <w:tcW w:w="4673" w:type="dxa"/>
            <w:vMerge/>
            <w:tcBorders>
              <w:top w:val="nil"/>
              <w:left w:val="single" w:sz="4" w:space="0" w:color="auto"/>
              <w:bottom w:val="nil"/>
              <w:right w:val="nil"/>
            </w:tcBorders>
            <w:vAlign w:val="center"/>
          </w:tcPr>
          <w:p w14:paraId="14C484EE"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p>
        </w:tc>
        <w:tc>
          <w:tcPr>
            <w:tcW w:w="1701" w:type="dxa"/>
            <w:tcBorders>
              <w:top w:val="single" w:sz="4" w:space="0" w:color="auto"/>
              <w:left w:val="single" w:sz="4" w:space="0" w:color="auto"/>
              <w:bottom w:val="nil"/>
              <w:right w:val="nil"/>
            </w:tcBorders>
          </w:tcPr>
          <w:p w14:paraId="522C5455"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Հատկապես վտանգավոր</w:t>
            </w:r>
          </w:p>
        </w:tc>
        <w:tc>
          <w:tcPr>
            <w:tcW w:w="1559" w:type="dxa"/>
            <w:tcBorders>
              <w:top w:val="single" w:sz="4" w:space="0" w:color="auto"/>
              <w:left w:val="single" w:sz="4" w:space="0" w:color="auto"/>
              <w:bottom w:val="nil"/>
              <w:right w:val="nil"/>
            </w:tcBorders>
          </w:tcPr>
          <w:p w14:paraId="09AC31B9"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Վտանգավոր</w:t>
            </w:r>
          </w:p>
        </w:tc>
        <w:tc>
          <w:tcPr>
            <w:tcW w:w="1985" w:type="dxa"/>
            <w:tcBorders>
              <w:top w:val="single" w:sz="4" w:space="0" w:color="auto"/>
              <w:left w:val="single" w:sz="4" w:space="0" w:color="auto"/>
              <w:bottom w:val="nil"/>
              <w:right w:val="single" w:sz="4" w:space="0" w:color="auto"/>
            </w:tcBorders>
          </w:tcPr>
          <w:p w14:paraId="2DFC4ED0"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Անվտանգ</w:t>
            </w:r>
          </w:p>
        </w:tc>
      </w:tr>
      <w:tr w:rsidR="000C7A02" w:rsidRPr="00C65154" w14:paraId="191985E5" w14:textId="77777777" w:rsidTr="00601C68">
        <w:trPr>
          <w:trHeight w:hRule="exact" w:val="1776"/>
          <w:jc w:val="center"/>
        </w:trPr>
        <w:tc>
          <w:tcPr>
            <w:tcW w:w="4673" w:type="dxa"/>
            <w:tcBorders>
              <w:top w:val="single" w:sz="4" w:space="0" w:color="auto"/>
              <w:left w:val="single" w:sz="4" w:space="0" w:color="auto"/>
              <w:bottom w:val="single" w:sz="4" w:space="0" w:color="auto"/>
              <w:right w:val="nil"/>
            </w:tcBorders>
            <w:vAlign w:val="bottom"/>
          </w:tcPr>
          <w:p w14:paraId="1595AF72" w14:textId="77777777" w:rsidR="000C7A02" w:rsidRPr="00C65154" w:rsidRDefault="000C7A02" w:rsidP="00C65154">
            <w:pPr>
              <w:spacing w:line="360" w:lineRule="auto"/>
              <w:ind w:left="90" w:firstLine="18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Ժայռալանջերի (շեպերի) կայունության խախտման աստիճանը գնահատող միավորների գումարը՝ համաձայն </w:t>
            </w:r>
            <w:r w:rsidRPr="00C65154">
              <w:rPr>
                <w:rFonts w:ascii="GHEA Grapalat" w:eastAsia="Times New Roman" w:hAnsi="GHEA Grapalat" w:cs="Times New Roman"/>
                <w:sz w:val="24"/>
                <w:szCs w:val="24"/>
                <w:lang w:eastAsia="ru-RU"/>
              </w:rPr>
              <w:t>8-րդ</w:t>
            </w:r>
            <w:r w:rsidRPr="00C65154">
              <w:rPr>
                <w:rFonts w:ascii="GHEA Grapalat" w:eastAsia="Times New Roman" w:hAnsi="GHEA Grapalat" w:cs="Times New Roman"/>
                <w:sz w:val="24"/>
                <w:szCs w:val="24"/>
                <w:lang w:val="hy-AM" w:eastAsia="ru-RU"/>
              </w:rPr>
              <w:t xml:space="preserve"> և </w:t>
            </w:r>
            <w:r w:rsidRPr="00C65154">
              <w:rPr>
                <w:rFonts w:ascii="GHEA Grapalat" w:eastAsia="Times New Roman" w:hAnsi="GHEA Grapalat" w:cs="Times New Roman"/>
                <w:sz w:val="24"/>
                <w:szCs w:val="24"/>
                <w:lang w:eastAsia="ru-RU"/>
              </w:rPr>
              <w:t>9-րդ</w:t>
            </w:r>
            <w:r w:rsidRPr="00C65154">
              <w:rPr>
                <w:rFonts w:ascii="GHEA Grapalat" w:eastAsia="Times New Roman" w:hAnsi="GHEA Grapalat" w:cs="Times New Roman"/>
                <w:sz w:val="24"/>
                <w:szCs w:val="24"/>
                <w:lang w:val="hy-AM" w:eastAsia="ru-RU"/>
              </w:rPr>
              <w:t xml:space="preserve"> աղյուսակների </w:t>
            </w:r>
          </w:p>
        </w:tc>
        <w:tc>
          <w:tcPr>
            <w:tcW w:w="1701" w:type="dxa"/>
            <w:tcBorders>
              <w:top w:val="single" w:sz="4" w:space="0" w:color="auto"/>
              <w:left w:val="single" w:sz="4" w:space="0" w:color="auto"/>
              <w:bottom w:val="single" w:sz="4" w:space="0" w:color="auto"/>
              <w:right w:val="nil"/>
            </w:tcBorders>
          </w:tcPr>
          <w:p w14:paraId="2A786D33" w14:textId="77777777" w:rsidR="000C7A02" w:rsidRPr="00C65154" w:rsidRDefault="000C7A02" w:rsidP="00C65154">
            <w:pPr>
              <w:spacing w:line="360" w:lineRule="auto"/>
              <w:ind w:left="180"/>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45-37</w:t>
            </w:r>
          </w:p>
        </w:tc>
        <w:tc>
          <w:tcPr>
            <w:tcW w:w="1559" w:type="dxa"/>
            <w:tcBorders>
              <w:top w:val="single" w:sz="4" w:space="0" w:color="auto"/>
              <w:left w:val="single" w:sz="4" w:space="0" w:color="auto"/>
              <w:bottom w:val="single" w:sz="4" w:space="0" w:color="auto"/>
              <w:right w:val="nil"/>
            </w:tcBorders>
          </w:tcPr>
          <w:p w14:paraId="69020DA0" w14:textId="77777777" w:rsidR="000C7A02" w:rsidRPr="00C65154" w:rsidRDefault="000C7A02" w:rsidP="00C65154">
            <w:pPr>
              <w:spacing w:line="360" w:lineRule="auto"/>
              <w:ind w:left="180"/>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8-36</w:t>
            </w:r>
          </w:p>
        </w:tc>
        <w:tc>
          <w:tcPr>
            <w:tcW w:w="1985" w:type="dxa"/>
            <w:tcBorders>
              <w:top w:val="single" w:sz="4" w:space="0" w:color="auto"/>
              <w:left w:val="single" w:sz="4" w:space="0" w:color="auto"/>
              <w:bottom w:val="single" w:sz="4" w:space="0" w:color="auto"/>
              <w:right w:val="single" w:sz="4" w:space="0" w:color="auto"/>
            </w:tcBorders>
          </w:tcPr>
          <w:p w14:paraId="0ED193A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7-0</w:t>
            </w:r>
          </w:p>
        </w:tc>
      </w:tr>
    </w:tbl>
    <w:p w14:paraId="03326615" w14:textId="77777777" w:rsidR="000C7A02" w:rsidRPr="00C65154" w:rsidRDefault="000C7A02" w:rsidP="00C65154">
      <w:pPr>
        <w:spacing w:line="360" w:lineRule="auto"/>
        <w:jc w:val="right"/>
        <w:rPr>
          <w:rFonts w:ascii="GHEA Grapalat" w:eastAsia="Times New Roman" w:hAnsi="GHEA Grapalat" w:cs="Times New Roman"/>
          <w:sz w:val="24"/>
          <w:szCs w:val="24"/>
          <w:lang w:val="hy-AM" w:eastAsia="ru-RU"/>
        </w:rPr>
      </w:pPr>
    </w:p>
    <w:p w14:paraId="3F82D679" w14:textId="77777777" w:rsidR="000C7A02" w:rsidRPr="00C65154" w:rsidRDefault="000C7A02" w:rsidP="00C65154">
      <w:pPr>
        <w:spacing w:line="360" w:lineRule="auto"/>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eastAsia="ru-RU"/>
        </w:rPr>
        <w:t xml:space="preserve"> 8. </w:t>
      </w:r>
    </w:p>
    <w:tbl>
      <w:tblPr>
        <w:tblW w:w="0" w:type="auto"/>
        <w:jc w:val="center"/>
        <w:tblLayout w:type="fixed"/>
        <w:tblCellMar>
          <w:left w:w="0" w:type="dxa"/>
          <w:right w:w="0" w:type="dxa"/>
        </w:tblCellMar>
        <w:tblLook w:val="0000" w:firstRow="0" w:lastRow="0" w:firstColumn="0" w:lastColumn="0" w:noHBand="0" w:noVBand="0"/>
      </w:tblPr>
      <w:tblGrid>
        <w:gridCol w:w="2525"/>
        <w:gridCol w:w="1440"/>
        <w:gridCol w:w="1842"/>
        <w:gridCol w:w="1701"/>
        <w:gridCol w:w="2410"/>
      </w:tblGrid>
      <w:tr w:rsidR="000C7A02" w:rsidRPr="00EF791D" w14:paraId="3ECEC269" w14:textId="77777777" w:rsidTr="00601C68">
        <w:trPr>
          <w:trHeight w:hRule="exact" w:val="991"/>
          <w:jc w:val="center"/>
        </w:trPr>
        <w:tc>
          <w:tcPr>
            <w:tcW w:w="2525" w:type="dxa"/>
            <w:vMerge w:val="restart"/>
            <w:tcBorders>
              <w:top w:val="single" w:sz="4" w:space="0" w:color="auto"/>
              <w:left w:val="single" w:sz="4" w:space="0" w:color="auto"/>
              <w:bottom w:val="nil"/>
              <w:right w:val="nil"/>
            </w:tcBorders>
            <w:vAlign w:val="center"/>
          </w:tcPr>
          <w:p w14:paraId="196AA532" w14:textId="77777777" w:rsidR="000C7A02" w:rsidRPr="00C65154" w:rsidRDefault="000C7A02" w:rsidP="00C65154">
            <w:pPr>
              <w:spacing w:line="360" w:lineRule="auto"/>
              <w:jc w:val="center"/>
              <w:rPr>
                <w:rFonts w:ascii="GHEA Grapalat" w:eastAsia="Times New Roman" w:hAnsi="GHEA Grapalat" w:cs="Courier New"/>
                <w:b/>
                <w:sz w:val="24"/>
                <w:szCs w:val="24"/>
                <w:lang w:val="hy-AM"/>
              </w:rPr>
            </w:pPr>
            <w:r w:rsidRPr="00C65154">
              <w:rPr>
                <w:rFonts w:ascii="GHEA Grapalat" w:eastAsia="Times New Roman" w:hAnsi="GHEA Grapalat" w:cs="Times New Roman"/>
                <w:b/>
                <w:sz w:val="24"/>
                <w:szCs w:val="24"/>
                <w:lang w:val="hy-AM" w:eastAsia="ru-RU"/>
              </w:rPr>
              <w:t>Բնութագիր</w:t>
            </w:r>
          </w:p>
        </w:tc>
        <w:tc>
          <w:tcPr>
            <w:tcW w:w="7393" w:type="dxa"/>
            <w:gridSpan w:val="4"/>
            <w:tcBorders>
              <w:top w:val="single" w:sz="4" w:space="0" w:color="auto"/>
              <w:left w:val="single" w:sz="4" w:space="0" w:color="auto"/>
              <w:bottom w:val="nil"/>
              <w:right w:val="single" w:sz="4" w:space="0" w:color="auto"/>
            </w:tcBorders>
            <w:vAlign w:val="bottom"/>
          </w:tcPr>
          <w:p w14:paraId="2B50335A" w14:textId="77777777" w:rsidR="000C7A02" w:rsidRPr="00C65154" w:rsidRDefault="000C7A02" w:rsidP="00C65154">
            <w:pPr>
              <w:spacing w:line="360" w:lineRule="auto"/>
              <w:jc w:val="center"/>
              <w:rPr>
                <w:rFonts w:ascii="GHEA Grapalat" w:eastAsia="Times New Roman" w:hAnsi="GHEA Grapalat" w:cs="Courier New"/>
                <w:b/>
                <w:sz w:val="24"/>
                <w:szCs w:val="24"/>
                <w:lang w:val="hy-AM"/>
              </w:rPr>
            </w:pPr>
            <w:r w:rsidRPr="00C65154">
              <w:rPr>
                <w:rFonts w:ascii="GHEA Grapalat" w:eastAsia="Times New Roman" w:hAnsi="GHEA Grapalat" w:cs="Times New Roman"/>
                <w:b/>
                <w:sz w:val="24"/>
                <w:szCs w:val="24"/>
                <w:lang w:val="hy-AM" w:eastAsia="ru-RU"/>
              </w:rPr>
              <w:t>ժայռոտ լանջերի (շեպերի) վիճակի գնահատումը ըստ ձևաչափական բնութագրերի, միավորներ</w:t>
            </w:r>
          </w:p>
        </w:tc>
      </w:tr>
      <w:tr w:rsidR="000C7A02" w:rsidRPr="00C65154" w14:paraId="1ADB42B7" w14:textId="77777777" w:rsidTr="00601C68">
        <w:trPr>
          <w:trHeight w:hRule="exact" w:val="420"/>
          <w:jc w:val="center"/>
        </w:trPr>
        <w:tc>
          <w:tcPr>
            <w:tcW w:w="2525" w:type="dxa"/>
            <w:vMerge/>
            <w:tcBorders>
              <w:top w:val="nil"/>
              <w:left w:val="single" w:sz="4" w:space="0" w:color="auto"/>
              <w:bottom w:val="nil"/>
              <w:right w:val="nil"/>
            </w:tcBorders>
            <w:vAlign w:val="center"/>
          </w:tcPr>
          <w:p w14:paraId="1D051143"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p>
        </w:tc>
        <w:tc>
          <w:tcPr>
            <w:tcW w:w="1440" w:type="dxa"/>
            <w:tcBorders>
              <w:top w:val="single" w:sz="4" w:space="0" w:color="auto"/>
              <w:left w:val="single" w:sz="4" w:space="0" w:color="auto"/>
              <w:bottom w:val="nil"/>
              <w:right w:val="nil"/>
            </w:tcBorders>
          </w:tcPr>
          <w:p w14:paraId="6673E605"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w:t>
            </w:r>
          </w:p>
        </w:tc>
        <w:tc>
          <w:tcPr>
            <w:tcW w:w="1842" w:type="dxa"/>
            <w:tcBorders>
              <w:top w:val="single" w:sz="4" w:space="0" w:color="auto"/>
              <w:left w:val="single" w:sz="4" w:space="0" w:color="auto"/>
              <w:bottom w:val="nil"/>
              <w:right w:val="nil"/>
            </w:tcBorders>
          </w:tcPr>
          <w:p w14:paraId="074C2DE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2</w:t>
            </w:r>
          </w:p>
        </w:tc>
        <w:tc>
          <w:tcPr>
            <w:tcW w:w="1701" w:type="dxa"/>
            <w:tcBorders>
              <w:top w:val="single" w:sz="4" w:space="0" w:color="auto"/>
              <w:left w:val="single" w:sz="4" w:space="0" w:color="auto"/>
              <w:bottom w:val="nil"/>
              <w:right w:val="nil"/>
            </w:tcBorders>
          </w:tcPr>
          <w:p w14:paraId="1088BEF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4</w:t>
            </w:r>
          </w:p>
        </w:tc>
        <w:tc>
          <w:tcPr>
            <w:tcW w:w="2410" w:type="dxa"/>
            <w:tcBorders>
              <w:top w:val="single" w:sz="4" w:space="0" w:color="auto"/>
              <w:left w:val="single" w:sz="4" w:space="0" w:color="auto"/>
              <w:bottom w:val="nil"/>
              <w:right w:val="single" w:sz="4" w:space="0" w:color="auto"/>
            </w:tcBorders>
          </w:tcPr>
          <w:p w14:paraId="69130CB4"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6</w:t>
            </w:r>
          </w:p>
        </w:tc>
      </w:tr>
      <w:tr w:rsidR="000C7A02" w:rsidRPr="00C65154" w14:paraId="7054BD2A" w14:textId="77777777" w:rsidTr="00601C68">
        <w:trPr>
          <w:trHeight w:hRule="exact" w:val="452"/>
          <w:jc w:val="center"/>
        </w:trPr>
        <w:tc>
          <w:tcPr>
            <w:tcW w:w="2525" w:type="dxa"/>
            <w:tcBorders>
              <w:top w:val="single" w:sz="4" w:space="0" w:color="auto"/>
              <w:left w:val="single" w:sz="4" w:space="0" w:color="auto"/>
              <w:bottom w:val="nil"/>
              <w:right w:val="nil"/>
            </w:tcBorders>
          </w:tcPr>
          <w:p w14:paraId="689B1A7B"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1</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Բար</w:t>
            </w:r>
            <w:r w:rsidRPr="00C65154">
              <w:rPr>
                <w:rFonts w:ascii="GHEA Grapalat" w:eastAsia="Times New Roman" w:hAnsi="GHEA Grapalat" w:cs="Times New Roman"/>
                <w:sz w:val="24"/>
                <w:szCs w:val="24"/>
                <w:lang w:eastAsia="ru-RU"/>
              </w:rPr>
              <w:t>ձ</w:t>
            </w:r>
            <w:r w:rsidRPr="00C65154">
              <w:rPr>
                <w:rFonts w:ascii="GHEA Grapalat" w:eastAsia="Times New Roman" w:hAnsi="GHEA Grapalat" w:cs="Times New Roman"/>
                <w:sz w:val="24"/>
                <w:szCs w:val="24"/>
                <w:lang w:val="hy-AM" w:eastAsia="ru-RU"/>
              </w:rPr>
              <w:t>րությունը,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մ</w:t>
            </w:r>
          </w:p>
        </w:tc>
        <w:tc>
          <w:tcPr>
            <w:tcW w:w="1440" w:type="dxa"/>
            <w:tcBorders>
              <w:top w:val="single" w:sz="4" w:space="0" w:color="auto"/>
              <w:left w:val="single" w:sz="4" w:space="0" w:color="auto"/>
              <w:bottom w:val="nil"/>
              <w:right w:val="nil"/>
            </w:tcBorders>
          </w:tcPr>
          <w:p w14:paraId="2153BCC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w:t>
            </w:r>
          </w:p>
        </w:tc>
        <w:tc>
          <w:tcPr>
            <w:tcW w:w="1842" w:type="dxa"/>
            <w:tcBorders>
              <w:top w:val="single" w:sz="4" w:space="0" w:color="auto"/>
              <w:left w:val="single" w:sz="4" w:space="0" w:color="auto"/>
              <w:bottom w:val="nil"/>
              <w:right w:val="nil"/>
            </w:tcBorders>
          </w:tcPr>
          <w:p w14:paraId="247DB47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3-6</w:t>
            </w:r>
          </w:p>
        </w:tc>
        <w:tc>
          <w:tcPr>
            <w:tcW w:w="1701" w:type="dxa"/>
            <w:tcBorders>
              <w:top w:val="single" w:sz="4" w:space="0" w:color="auto"/>
              <w:left w:val="single" w:sz="4" w:space="0" w:color="auto"/>
              <w:bottom w:val="nil"/>
              <w:right w:val="nil"/>
            </w:tcBorders>
          </w:tcPr>
          <w:p w14:paraId="058156CF"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6-12</w:t>
            </w:r>
          </w:p>
        </w:tc>
        <w:tc>
          <w:tcPr>
            <w:tcW w:w="2410" w:type="dxa"/>
            <w:tcBorders>
              <w:top w:val="single" w:sz="4" w:space="0" w:color="auto"/>
              <w:left w:val="single" w:sz="4" w:space="0" w:color="auto"/>
              <w:bottom w:val="nil"/>
              <w:right w:val="single" w:sz="4" w:space="0" w:color="auto"/>
            </w:tcBorders>
          </w:tcPr>
          <w:p w14:paraId="4DEBF64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12</w:t>
            </w:r>
          </w:p>
        </w:tc>
      </w:tr>
      <w:tr w:rsidR="000C7A02" w:rsidRPr="00C65154" w14:paraId="26EE7C01" w14:textId="77777777" w:rsidTr="00601C68">
        <w:trPr>
          <w:trHeight w:hRule="exact" w:val="1009"/>
          <w:jc w:val="center"/>
        </w:trPr>
        <w:tc>
          <w:tcPr>
            <w:tcW w:w="2525" w:type="dxa"/>
            <w:tcBorders>
              <w:top w:val="single" w:sz="4" w:space="0" w:color="auto"/>
              <w:left w:val="single" w:sz="4" w:space="0" w:color="auto"/>
              <w:bottom w:val="nil"/>
              <w:right w:val="nil"/>
            </w:tcBorders>
          </w:tcPr>
          <w:p w14:paraId="7DE9E240" w14:textId="77777777" w:rsidR="000C7A02" w:rsidRPr="00C65154" w:rsidRDefault="000C7A02" w:rsidP="00C65154">
            <w:pPr>
              <w:spacing w:line="360" w:lineRule="auto"/>
              <w:ind w:left="90"/>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2</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Շեշտակիությունը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աստ</w:t>
            </w:r>
            <w:proofErr w:type="spellStart"/>
            <w:r w:rsidRPr="00C65154">
              <w:rPr>
                <w:rFonts w:ascii="GHEA Grapalat" w:eastAsia="Times New Roman" w:hAnsi="GHEA Grapalat" w:cs="Times New Roman"/>
                <w:sz w:val="24"/>
                <w:szCs w:val="24"/>
                <w:lang w:eastAsia="ru-RU"/>
              </w:rPr>
              <w:t>իճան</w:t>
            </w:r>
            <w:proofErr w:type="spellEnd"/>
          </w:p>
        </w:tc>
        <w:tc>
          <w:tcPr>
            <w:tcW w:w="1440" w:type="dxa"/>
            <w:tcBorders>
              <w:top w:val="single" w:sz="4" w:space="0" w:color="auto"/>
              <w:left w:val="single" w:sz="4" w:space="0" w:color="auto"/>
              <w:bottom w:val="nil"/>
              <w:right w:val="nil"/>
            </w:tcBorders>
          </w:tcPr>
          <w:p w14:paraId="1099A3F8"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&lt; 30</w:t>
            </w:r>
          </w:p>
        </w:tc>
        <w:tc>
          <w:tcPr>
            <w:tcW w:w="1842" w:type="dxa"/>
            <w:tcBorders>
              <w:top w:val="single" w:sz="4" w:space="0" w:color="auto"/>
              <w:left w:val="single" w:sz="4" w:space="0" w:color="auto"/>
              <w:bottom w:val="nil"/>
              <w:right w:val="nil"/>
            </w:tcBorders>
          </w:tcPr>
          <w:p w14:paraId="7134182A"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30-45</w:t>
            </w:r>
          </w:p>
        </w:tc>
        <w:tc>
          <w:tcPr>
            <w:tcW w:w="1701" w:type="dxa"/>
            <w:tcBorders>
              <w:top w:val="single" w:sz="4" w:space="0" w:color="auto"/>
              <w:left w:val="single" w:sz="4" w:space="0" w:color="auto"/>
              <w:bottom w:val="nil"/>
              <w:right w:val="nil"/>
            </w:tcBorders>
          </w:tcPr>
          <w:p w14:paraId="768FF08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45-60</w:t>
            </w:r>
          </w:p>
        </w:tc>
        <w:tc>
          <w:tcPr>
            <w:tcW w:w="2410" w:type="dxa"/>
            <w:tcBorders>
              <w:top w:val="single" w:sz="4" w:space="0" w:color="auto"/>
              <w:left w:val="single" w:sz="4" w:space="0" w:color="auto"/>
              <w:bottom w:val="nil"/>
              <w:right w:val="single" w:sz="4" w:space="0" w:color="auto"/>
            </w:tcBorders>
          </w:tcPr>
          <w:p w14:paraId="0B0A586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60</w:t>
            </w:r>
          </w:p>
        </w:tc>
      </w:tr>
      <w:tr w:rsidR="000C7A02" w:rsidRPr="00C65154" w14:paraId="7CF380C8" w14:textId="77777777" w:rsidTr="00601C68">
        <w:trPr>
          <w:trHeight w:hRule="exact" w:val="711"/>
          <w:jc w:val="center"/>
        </w:trPr>
        <w:tc>
          <w:tcPr>
            <w:tcW w:w="2525" w:type="dxa"/>
            <w:tcBorders>
              <w:top w:val="single" w:sz="4" w:space="0" w:color="auto"/>
              <w:left w:val="single" w:sz="4" w:space="0" w:color="auto"/>
              <w:bottom w:val="nil"/>
              <w:right w:val="nil"/>
            </w:tcBorders>
          </w:tcPr>
          <w:p w14:paraId="2617ED42"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3</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Մակերևույթի ձևը</w:t>
            </w:r>
          </w:p>
        </w:tc>
        <w:tc>
          <w:tcPr>
            <w:tcW w:w="1440" w:type="dxa"/>
            <w:tcBorders>
              <w:top w:val="single" w:sz="4" w:space="0" w:color="auto"/>
              <w:left w:val="single" w:sz="4" w:space="0" w:color="auto"/>
              <w:bottom w:val="nil"/>
              <w:right w:val="nil"/>
            </w:tcBorders>
          </w:tcPr>
          <w:p w14:paraId="7EF5CDF8"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Հավասար</w:t>
            </w:r>
          </w:p>
        </w:tc>
        <w:tc>
          <w:tcPr>
            <w:tcW w:w="1842" w:type="dxa"/>
            <w:tcBorders>
              <w:top w:val="single" w:sz="4" w:space="0" w:color="auto"/>
              <w:left w:val="single" w:sz="4" w:space="0" w:color="auto"/>
              <w:bottom w:val="nil"/>
              <w:right w:val="nil"/>
            </w:tcBorders>
          </w:tcPr>
          <w:p w14:paraId="36EBB0DC"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Անհավասար</w:t>
            </w:r>
          </w:p>
        </w:tc>
        <w:tc>
          <w:tcPr>
            <w:tcW w:w="1701" w:type="dxa"/>
            <w:tcBorders>
              <w:top w:val="single" w:sz="4" w:space="0" w:color="auto"/>
              <w:left w:val="single" w:sz="4" w:space="0" w:color="auto"/>
              <w:bottom w:val="nil"/>
              <w:right w:val="nil"/>
            </w:tcBorders>
          </w:tcPr>
          <w:p w14:paraId="0AECB4E0"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Ելուններով</w:t>
            </w:r>
          </w:p>
        </w:tc>
        <w:tc>
          <w:tcPr>
            <w:tcW w:w="2410" w:type="dxa"/>
            <w:tcBorders>
              <w:top w:val="single" w:sz="4" w:space="0" w:color="auto"/>
              <w:left w:val="single" w:sz="4" w:space="0" w:color="auto"/>
              <w:bottom w:val="nil"/>
              <w:right w:val="single" w:sz="4" w:space="0" w:color="auto"/>
            </w:tcBorders>
            <w:vAlign w:val="bottom"/>
          </w:tcPr>
          <w:p w14:paraId="35E3BDC2"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Կախված</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ելուններով</w:t>
            </w:r>
          </w:p>
        </w:tc>
      </w:tr>
      <w:tr w:rsidR="000C7A02" w:rsidRPr="00C65154" w14:paraId="2BCDC2D6" w14:textId="77777777" w:rsidTr="00601C68">
        <w:trPr>
          <w:trHeight w:hRule="exact" w:val="1693"/>
          <w:jc w:val="center"/>
        </w:trPr>
        <w:tc>
          <w:tcPr>
            <w:tcW w:w="2525" w:type="dxa"/>
            <w:tcBorders>
              <w:top w:val="single" w:sz="4" w:space="0" w:color="auto"/>
              <w:left w:val="single" w:sz="4" w:space="0" w:color="auto"/>
              <w:bottom w:val="single" w:sz="4" w:space="0" w:color="auto"/>
              <w:right w:val="nil"/>
            </w:tcBorders>
          </w:tcPr>
          <w:p w14:paraId="24A07989"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4</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Հեռավորությունը</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լանջի</w:t>
            </w:r>
            <w:proofErr w:type="spellEnd"/>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ստորոտ</w:t>
            </w:r>
            <w:proofErr w:type="spellStart"/>
            <w:r w:rsidRPr="00C65154">
              <w:rPr>
                <w:rFonts w:ascii="GHEA Grapalat" w:eastAsia="Times New Roman" w:hAnsi="GHEA Grapalat" w:cs="Times New Roman"/>
                <w:sz w:val="24"/>
                <w:szCs w:val="24"/>
                <w:lang w:eastAsia="ru-RU"/>
              </w:rPr>
              <w:t>ից</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մինչև</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պաշտպանվ</w:t>
            </w:r>
            <w:proofErr w:type="spellEnd"/>
            <w:r w:rsidRPr="00C65154">
              <w:rPr>
                <w:rFonts w:ascii="GHEA Grapalat" w:eastAsia="Times New Roman" w:hAnsi="GHEA Grapalat" w:cs="Times New Roman"/>
                <w:sz w:val="24"/>
                <w:szCs w:val="24"/>
                <w:lang w:val="hy-AM" w:eastAsia="ru-RU"/>
              </w:rPr>
              <w:t>ող</w:t>
            </w:r>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օբյեկտ</w:t>
            </w:r>
            <w:proofErr w:type="spellEnd"/>
            <w:r w:rsidRPr="00C65154">
              <w:rPr>
                <w:rFonts w:ascii="GHEA Grapalat" w:eastAsia="Times New Roman" w:hAnsi="GHEA Grapalat" w:cs="Times New Roman"/>
                <w:sz w:val="24"/>
                <w:szCs w:val="24"/>
                <w:lang w:val="hy-AM" w:eastAsia="ru-RU"/>
              </w:rPr>
              <w:t>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մ</w:t>
            </w:r>
          </w:p>
        </w:tc>
        <w:tc>
          <w:tcPr>
            <w:tcW w:w="1440" w:type="dxa"/>
            <w:tcBorders>
              <w:top w:val="single" w:sz="4" w:space="0" w:color="auto"/>
              <w:left w:val="single" w:sz="4" w:space="0" w:color="auto"/>
              <w:bottom w:val="single" w:sz="4" w:space="0" w:color="auto"/>
              <w:right w:val="nil"/>
            </w:tcBorders>
          </w:tcPr>
          <w:p w14:paraId="3B63406E"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4</w:t>
            </w:r>
          </w:p>
        </w:tc>
        <w:tc>
          <w:tcPr>
            <w:tcW w:w="1842" w:type="dxa"/>
            <w:tcBorders>
              <w:top w:val="single" w:sz="4" w:space="0" w:color="auto"/>
              <w:left w:val="single" w:sz="4" w:space="0" w:color="auto"/>
              <w:bottom w:val="single" w:sz="4" w:space="0" w:color="auto"/>
              <w:right w:val="nil"/>
            </w:tcBorders>
          </w:tcPr>
          <w:p w14:paraId="69AB969F"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4-3</w:t>
            </w:r>
          </w:p>
        </w:tc>
        <w:tc>
          <w:tcPr>
            <w:tcW w:w="1701" w:type="dxa"/>
            <w:tcBorders>
              <w:top w:val="single" w:sz="4" w:space="0" w:color="auto"/>
              <w:left w:val="single" w:sz="4" w:space="0" w:color="auto"/>
              <w:bottom w:val="single" w:sz="4" w:space="0" w:color="auto"/>
              <w:right w:val="nil"/>
            </w:tcBorders>
          </w:tcPr>
          <w:p w14:paraId="76BE49B8"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3-2</w:t>
            </w:r>
          </w:p>
        </w:tc>
        <w:tc>
          <w:tcPr>
            <w:tcW w:w="2410" w:type="dxa"/>
            <w:tcBorders>
              <w:top w:val="single" w:sz="4" w:space="0" w:color="auto"/>
              <w:left w:val="single" w:sz="4" w:space="0" w:color="auto"/>
              <w:bottom w:val="single" w:sz="4" w:space="0" w:color="auto"/>
              <w:right w:val="single" w:sz="4" w:space="0" w:color="auto"/>
            </w:tcBorders>
          </w:tcPr>
          <w:p w14:paraId="7D1F10A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&lt; 2</w:t>
            </w:r>
          </w:p>
        </w:tc>
      </w:tr>
    </w:tbl>
    <w:p w14:paraId="0FB85733" w14:textId="77777777" w:rsidR="000C7A02" w:rsidRPr="00C65154" w:rsidRDefault="000C7A02" w:rsidP="00C65154">
      <w:pPr>
        <w:spacing w:after="199" w:line="360" w:lineRule="auto"/>
        <w:rPr>
          <w:rFonts w:ascii="GHEA Grapalat" w:eastAsia="Times New Roman" w:hAnsi="GHEA Grapalat" w:cs="Times New Roman"/>
          <w:sz w:val="24"/>
          <w:szCs w:val="24"/>
        </w:rPr>
      </w:pPr>
    </w:p>
    <w:p w14:paraId="2DF5EFA2" w14:textId="77777777" w:rsidR="000C7A02" w:rsidRPr="00C65154" w:rsidRDefault="000C7A02" w:rsidP="00C65154">
      <w:pPr>
        <w:spacing w:line="360" w:lineRule="auto"/>
        <w:jc w:val="right"/>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eastAsia="ru-RU"/>
        </w:rPr>
        <w:t xml:space="preserve"> 9. </w:t>
      </w:r>
    </w:p>
    <w:tbl>
      <w:tblPr>
        <w:tblW w:w="0" w:type="auto"/>
        <w:jc w:val="center"/>
        <w:tblLayout w:type="fixed"/>
        <w:tblCellMar>
          <w:left w:w="0" w:type="dxa"/>
          <w:right w:w="0" w:type="dxa"/>
        </w:tblCellMar>
        <w:tblLook w:val="0000" w:firstRow="0" w:lastRow="0" w:firstColumn="0" w:lastColumn="0" w:noHBand="0" w:noVBand="0"/>
      </w:tblPr>
      <w:tblGrid>
        <w:gridCol w:w="3124"/>
        <w:gridCol w:w="1783"/>
        <w:gridCol w:w="1609"/>
        <w:gridCol w:w="1559"/>
        <w:gridCol w:w="1853"/>
      </w:tblGrid>
      <w:tr w:rsidR="000C7A02" w:rsidRPr="00C65154" w14:paraId="233CA97F" w14:textId="77777777" w:rsidTr="00601C68">
        <w:trPr>
          <w:trHeight w:hRule="exact" w:val="1036"/>
          <w:jc w:val="center"/>
        </w:trPr>
        <w:tc>
          <w:tcPr>
            <w:tcW w:w="3124" w:type="dxa"/>
            <w:vMerge w:val="restart"/>
            <w:tcBorders>
              <w:top w:val="single" w:sz="4" w:space="0" w:color="auto"/>
              <w:left w:val="single" w:sz="4" w:space="0" w:color="auto"/>
              <w:bottom w:val="nil"/>
              <w:right w:val="nil"/>
            </w:tcBorders>
            <w:vAlign w:val="center"/>
          </w:tcPr>
          <w:p w14:paraId="4EF6E4DB" w14:textId="77777777" w:rsidR="000C7A02" w:rsidRPr="00C65154" w:rsidRDefault="000C7A02" w:rsidP="00C65154">
            <w:pPr>
              <w:spacing w:line="360" w:lineRule="auto"/>
              <w:jc w:val="center"/>
              <w:rPr>
                <w:rFonts w:ascii="GHEA Grapalat" w:eastAsia="Times New Roman" w:hAnsi="GHEA Grapalat" w:cs="Courier New"/>
                <w:b/>
                <w:sz w:val="24"/>
                <w:szCs w:val="24"/>
              </w:rPr>
            </w:pPr>
            <w:r w:rsidRPr="00C65154">
              <w:rPr>
                <w:rFonts w:ascii="GHEA Grapalat" w:eastAsia="Times New Roman" w:hAnsi="GHEA Grapalat" w:cs="Times New Roman"/>
                <w:b/>
                <w:sz w:val="24"/>
                <w:szCs w:val="24"/>
                <w:lang w:val="hy-AM" w:eastAsia="ru-RU"/>
              </w:rPr>
              <w:lastRenderedPageBreak/>
              <w:t>Բնութագիր</w:t>
            </w:r>
          </w:p>
        </w:tc>
        <w:tc>
          <w:tcPr>
            <w:tcW w:w="6804" w:type="dxa"/>
            <w:gridSpan w:val="4"/>
            <w:tcBorders>
              <w:top w:val="single" w:sz="4" w:space="0" w:color="auto"/>
              <w:left w:val="single" w:sz="4" w:space="0" w:color="auto"/>
              <w:bottom w:val="nil"/>
              <w:right w:val="single" w:sz="4" w:space="0" w:color="auto"/>
            </w:tcBorders>
            <w:vAlign w:val="bottom"/>
          </w:tcPr>
          <w:p w14:paraId="70B67894" w14:textId="77777777" w:rsidR="000C7A02" w:rsidRPr="00C65154" w:rsidRDefault="000C7A02" w:rsidP="00C65154">
            <w:pPr>
              <w:spacing w:line="360" w:lineRule="auto"/>
              <w:jc w:val="center"/>
              <w:rPr>
                <w:rFonts w:ascii="GHEA Grapalat" w:eastAsia="Times New Roman" w:hAnsi="GHEA Grapalat" w:cs="Courier New"/>
                <w:b/>
                <w:sz w:val="24"/>
                <w:szCs w:val="24"/>
              </w:rPr>
            </w:pPr>
            <w:proofErr w:type="spellStart"/>
            <w:r w:rsidRPr="00C65154">
              <w:rPr>
                <w:rFonts w:ascii="GHEA Grapalat" w:eastAsia="Times New Roman" w:hAnsi="GHEA Grapalat" w:cs="Times New Roman"/>
                <w:b/>
                <w:sz w:val="24"/>
                <w:szCs w:val="24"/>
                <w:lang w:eastAsia="ru-RU"/>
              </w:rPr>
              <w:t>ժայռոտ</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լանջերի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շեպերի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վիճակի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գնահատումը</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ըստ</w:t>
            </w:r>
            <w:proofErr w:type="spellEnd"/>
            <w:r w:rsidRPr="00C65154">
              <w:rPr>
                <w:rFonts w:ascii="GHEA Grapalat" w:eastAsia="Times New Roman" w:hAnsi="GHEA Grapalat" w:cs="Times New Roman"/>
                <w:b/>
                <w:sz w:val="24"/>
                <w:szCs w:val="24"/>
                <w:lang w:eastAsia="ru-RU"/>
              </w:rPr>
              <w:t xml:space="preserve"> </w:t>
            </w:r>
            <w:r w:rsidRPr="00C65154">
              <w:rPr>
                <w:rFonts w:ascii="GHEA Grapalat" w:eastAsia="Times New Roman" w:hAnsi="GHEA Grapalat" w:cs="Times New Roman"/>
                <w:b/>
                <w:sz w:val="24"/>
                <w:szCs w:val="24"/>
                <w:lang w:val="hy-AM" w:eastAsia="ru-RU"/>
              </w:rPr>
              <w:t xml:space="preserve">ինժեներաերկրաբանական </w:t>
            </w:r>
            <w:proofErr w:type="spellStart"/>
            <w:r w:rsidRPr="00C65154">
              <w:rPr>
                <w:rFonts w:ascii="GHEA Grapalat" w:eastAsia="Times New Roman" w:hAnsi="GHEA Grapalat" w:cs="Times New Roman"/>
                <w:b/>
                <w:sz w:val="24"/>
                <w:szCs w:val="24"/>
                <w:lang w:eastAsia="ru-RU"/>
              </w:rPr>
              <w:t>բնութագրերի</w:t>
            </w:r>
            <w:proofErr w:type="spellEnd"/>
            <w:r w:rsidRPr="00C65154">
              <w:rPr>
                <w:rFonts w:ascii="GHEA Grapalat" w:eastAsia="Times New Roman" w:hAnsi="GHEA Grapalat" w:cs="Times New Roman"/>
                <w:b/>
                <w:sz w:val="24"/>
                <w:szCs w:val="24"/>
                <w:lang w:eastAsia="ru-RU"/>
              </w:rPr>
              <w:t xml:space="preserve">, </w:t>
            </w:r>
            <w:proofErr w:type="spellStart"/>
            <w:r w:rsidRPr="00C65154">
              <w:rPr>
                <w:rFonts w:ascii="GHEA Grapalat" w:eastAsia="Times New Roman" w:hAnsi="GHEA Grapalat" w:cs="Times New Roman"/>
                <w:b/>
                <w:sz w:val="24"/>
                <w:szCs w:val="24"/>
                <w:lang w:eastAsia="ru-RU"/>
              </w:rPr>
              <w:t>միավորները</w:t>
            </w:r>
            <w:proofErr w:type="spellEnd"/>
          </w:p>
        </w:tc>
      </w:tr>
      <w:tr w:rsidR="000C7A02" w:rsidRPr="00C65154" w14:paraId="0D0CE5AF" w14:textId="77777777" w:rsidTr="00601C68">
        <w:trPr>
          <w:trHeight w:hRule="exact" w:val="410"/>
          <w:jc w:val="center"/>
        </w:trPr>
        <w:tc>
          <w:tcPr>
            <w:tcW w:w="3124" w:type="dxa"/>
            <w:vMerge/>
            <w:tcBorders>
              <w:top w:val="nil"/>
              <w:left w:val="single" w:sz="4" w:space="0" w:color="auto"/>
              <w:bottom w:val="nil"/>
              <w:right w:val="nil"/>
            </w:tcBorders>
            <w:vAlign w:val="center"/>
          </w:tcPr>
          <w:p w14:paraId="693F3DFB"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1783" w:type="dxa"/>
            <w:tcBorders>
              <w:top w:val="single" w:sz="4" w:space="0" w:color="auto"/>
              <w:left w:val="single" w:sz="4" w:space="0" w:color="auto"/>
              <w:bottom w:val="nil"/>
              <w:right w:val="nil"/>
            </w:tcBorders>
          </w:tcPr>
          <w:p w14:paraId="3A39C60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w:t>
            </w:r>
          </w:p>
        </w:tc>
        <w:tc>
          <w:tcPr>
            <w:tcW w:w="1609" w:type="dxa"/>
            <w:tcBorders>
              <w:top w:val="single" w:sz="4" w:space="0" w:color="auto"/>
              <w:left w:val="single" w:sz="4" w:space="0" w:color="auto"/>
              <w:bottom w:val="nil"/>
              <w:right w:val="nil"/>
            </w:tcBorders>
          </w:tcPr>
          <w:p w14:paraId="556E3648"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w:t>
            </w:r>
          </w:p>
        </w:tc>
        <w:tc>
          <w:tcPr>
            <w:tcW w:w="1559" w:type="dxa"/>
            <w:tcBorders>
              <w:top w:val="single" w:sz="4" w:space="0" w:color="auto"/>
              <w:left w:val="single" w:sz="4" w:space="0" w:color="auto"/>
              <w:bottom w:val="nil"/>
              <w:right w:val="nil"/>
            </w:tcBorders>
          </w:tcPr>
          <w:p w14:paraId="00255628"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2</w:t>
            </w:r>
          </w:p>
        </w:tc>
        <w:tc>
          <w:tcPr>
            <w:tcW w:w="1853" w:type="dxa"/>
            <w:tcBorders>
              <w:top w:val="single" w:sz="4" w:space="0" w:color="auto"/>
              <w:left w:val="single" w:sz="4" w:space="0" w:color="auto"/>
              <w:bottom w:val="nil"/>
              <w:right w:val="single" w:sz="4" w:space="0" w:color="auto"/>
            </w:tcBorders>
          </w:tcPr>
          <w:p w14:paraId="3366E285"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w:t>
            </w:r>
          </w:p>
        </w:tc>
      </w:tr>
      <w:tr w:rsidR="000C7A02" w:rsidRPr="00C65154" w14:paraId="2E1F1373" w14:textId="77777777" w:rsidTr="00601C68">
        <w:trPr>
          <w:trHeight w:hRule="exact" w:val="937"/>
          <w:jc w:val="center"/>
        </w:trPr>
        <w:tc>
          <w:tcPr>
            <w:tcW w:w="3124" w:type="dxa"/>
            <w:tcBorders>
              <w:top w:val="single" w:sz="4" w:space="0" w:color="auto"/>
              <w:left w:val="single" w:sz="4" w:space="0" w:color="auto"/>
              <w:bottom w:val="nil"/>
              <w:right w:val="nil"/>
            </w:tcBorders>
          </w:tcPr>
          <w:p w14:paraId="42D41283" w14:textId="77777777" w:rsidR="000C7A02" w:rsidRPr="00C65154" w:rsidRDefault="000C7A02" w:rsidP="00C65154">
            <w:pPr>
              <w:spacing w:line="360" w:lineRule="auto"/>
              <w:ind w:left="90"/>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1</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Ճաքերի</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միջին</w:t>
            </w:r>
            <w:proofErr w:type="spellEnd"/>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ք</w:t>
            </w:r>
            <w:proofErr w:type="spellStart"/>
            <w:r w:rsidRPr="00C65154">
              <w:rPr>
                <w:rFonts w:ascii="GHEA Grapalat" w:eastAsia="Times New Roman" w:hAnsi="GHEA Grapalat" w:cs="Times New Roman"/>
                <w:sz w:val="24"/>
                <w:szCs w:val="24"/>
                <w:lang w:eastAsia="ru-RU"/>
              </w:rPr>
              <w:t>անակը</w:t>
            </w:r>
            <w:proofErr w:type="spellEnd"/>
            <w:r w:rsidRPr="00C65154">
              <w:rPr>
                <w:rFonts w:ascii="GHEA Grapalat" w:eastAsia="Times New Roman" w:hAnsi="GHEA Grapalat" w:cs="Times New Roman"/>
                <w:sz w:val="24"/>
                <w:szCs w:val="24"/>
                <w:lang w:eastAsia="ru-RU"/>
              </w:rPr>
              <w:t xml:space="preserve"> 1 մ-ի </w:t>
            </w:r>
            <w:proofErr w:type="spellStart"/>
            <w:r w:rsidRPr="00C65154">
              <w:rPr>
                <w:rFonts w:ascii="GHEA Grapalat" w:eastAsia="Times New Roman" w:hAnsi="GHEA Grapalat" w:cs="Times New Roman"/>
                <w:sz w:val="24"/>
                <w:szCs w:val="24"/>
                <w:lang w:eastAsia="ru-RU"/>
              </w:rPr>
              <w:t>համար</w:t>
            </w:r>
            <w:proofErr w:type="spellEnd"/>
          </w:p>
        </w:tc>
        <w:tc>
          <w:tcPr>
            <w:tcW w:w="1783" w:type="dxa"/>
            <w:tcBorders>
              <w:top w:val="single" w:sz="4" w:space="0" w:color="auto"/>
              <w:left w:val="single" w:sz="4" w:space="0" w:color="auto"/>
              <w:bottom w:val="nil"/>
              <w:right w:val="nil"/>
            </w:tcBorders>
          </w:tcPr>
          <w:p w14:paraId="5CD6FE4F"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w:t>
            </w:r>
          </w:p>
        </w:tc>
        <w:tc>
          <w:tcPr>
            <w:tcW w:w="1609" w:type="dxa"/>
            <w:tcBorders>
              <w:top w:val="single" w:sz="4" w:space="0" w:color="auto"/>
              <w:left w:val="single" w:sz="4" w:space="0" w:color="auto"/>
              <w:bottom w:val="nil"/>
              <w:right w:val="nil"/>
            </w:tcBorders>
          </w:tcPr>
          <w:p w14:paraId="3EE70AEB"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2-10</w:t>
            </w:r>
          </w:p>
        </w:tc>
        <w:tc>
          <w:tcPr>
            <w:tcW w:w="1559" w:type="dxa"/>
            <w:tcBorders>
              <w:top w:val="single" w:sz="4" w:space="0" w:color="auto"/>
              <w:left w:val="single" w:sz="4" w:space="0" w:color="auto"/>
              <w:bottom w:val="nil"/>
              <w:right w:val="nil"/>
            </w:tcBorders>
          </w:tcPr>
          <w:p w14:paraId="409ABAA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11-20</w:t>
            </w:r>
          </w:p>
        </w:tc>
        <w:tc>
          <w:tcPr>
            <w:tcW w:w="1853" w:type="dxa"/>
            <w:tcBorders>
              <w:top w:val="single" w:sz="4" w:space="0" w:color="auto"/>
              <w:left w:val="single" w:sz="4" w:space="0" w:color="auto"/>
              <w:bottom w:val="nil"/>
              <w:right w:val="single" w:sz="4" w:space="0" w:color="auto"/>
            </w:tcBorders>
          </w:tcPr>
          <w:p w14:paraId="0AF6837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21</w:t>
            </w:r>
          </w:p>
        </w:tc>
      </w:tr>
      <w:tr w:rsidR="000C7A02" w:rsidRPr="00C65154" w14:paraId="60D687C6" w14:textId="77777777" w:rsidTr="00601C68">
        <w:trPr>
          <w:trHeight w:hRule="exact" w:val="846"/>
          <w:jc w:val="center"/>
        </w:trPr>
        <w:tc>
          <w:tcPr>
            <w:tcW w:w="3124" w:type="dxa"/>
            <w:tcBorders>
              <w:top w:val="single" w:sz="4" w:space="0" w:color="auto"/>
              <w:left w:val="single" w:sz="4" w:space="0" w:color="auto"/>
              <w:bottom w:val="nil"/>
              <w:right w:val="nil"/>
            </w:tcBorders>
            <w:vAlign w:val="bottom"/>
          </w:tcPr>
          <w:p w14:paraId="7939EFBA" w14:textId="77777777" w:rsidR="000C7A02" w:rsidRPr="00C65154" w:rsidRDefault="000C7A02" w:rsidP="00C65154">
            <w:pPr>
              <w:spacing w:line="360" w:lineRule="auto"/>
              <w:ind w:left="90"/>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2</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Ճաքերի</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բացման</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լայնությունը</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սմ</w:t>
            </w:r>
            <w:proofErr w:type="spellEnd"/>
          </w:p>
        </w:tc>
        <w:tc>
          <w:tcPr>
            <w:tcW w:w="1783" w:type="dxa"/>
            <w:tcBorders>
              <w:top w:val="single" w:sz="4" w:space="0" w:color="auto"/>
              <w:left w:val="single" w:sz="4" w:space="0" w:color="auto"/>
              <w:bottom w:val="nil"/>
              <w:right w:val="nil"/>
            </w:tcBorders>
            <w:vAlign w:val="bottom"/>
          </w:tcPr>
          <w:p w14:paraId="3EAEA15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w:t>
            </w:r>
          </w:p>
        </w:tc>
        <w:tc>
          <w:tcPr>
            <w:tcW w:w="1609" w:type="dxa"/>
            <w:tcBorders>
              <w:top w:val="single" w:sz="4" w:space="0" w:color="auto"/>
              <w:left w:val="single" w:sz="4" w:space="0" w:color="auto"/>
              <w:bottom w:val="nil"/>
              <w:right w:val="nil"/>
            </w:tcBorders>
            <w:vAlign w:val="bottom"/>
          </w:tcPr>
          <w:p w14:paraId="4C6F65E2"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0,5</w:t>
            </w:r>
          </w:p>
        </w:tc>
        <w:tc>
          <w:tcPr>
            <w:tcW w:w="1559" w:type="dxa"/>
            <w:tcBorders>
              <w:top w:val="single" w:sz="4" w:space="0" w:color="auto"/>
              <w:left w:val="single" w:sz="4" w:space="0" w:color="auto"/>
              <w:bottom w:val="nil"/>
              <w:right w:val="nil"/>
            </w:tcBorders>
            <w:vAlign w:val="bottom"/>
          </w:tcPr>
          <w:p w14:paraId="68A4778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0,5-1,0</w:t>
            </w:r>
          </w:p>
        </w:tc>
        <w:tc>
          <w:tcPr>
            <w:tcW w:w="1853" w:type="dxa"/>
            <w:tcBorders>
              <w:top w:val="single" w:sz="4" w:space="0" w:color="auto"/>
              <w:left w:val="single" w:sz="4" w:space="0" w:color="auto"/>
              <w:bottom w:val="nil"/>
              <w:right w:val="single" w:sz="4" w:space="0" w:color="auto"/>
            </w:tcBorders>
            <w:vAlign w:val="bottom"/>
          </w:tcPr>
          <w:p w14:paraId="088B3E02" w14:textId="77777777" w:rsidR="000C7A02" w:rsidRPr="00C65154" w:rsidRDefault="000C7A02" w:rsidP="00C65154">
            <w:pPr>
              <w:spacing w:line="360" w:lineRule="auto"/>
              <w:ind w:firstLine="500"/>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1,0</w:t>
            </w:r>
          </w:p>
        </w:tc>
      </w:tr>
      <w:tr w:rsidR="000C7A02" w:rsidRPr="00C65154" w14:paraId="1DCE9076" w14:textId="77777777" w:rsidTr="00601C68">
        <w:trPr>
          <w:trHeight w:hRule="exact" w:val="501"/>
          <w:jc w:val="center"/>
        </w:trPr>
        <w:tc>
          <w:tcPr>
            <w:tcW w:w="3124" w:type="dxa"/>
            <w:tcBorders>
              <w:top w:val="single" w:sz="4" w:space="0" w:color="auto"/>
              <w:left w:val="single" w:sz="4" w:space="0" w:color="auto"/>
              <w:bottom w:val="single" w:sz="4" w:space="0" w:color="auto"/>
              <w:right w:val="nil"/>
            </w:tcBorders>
            <w:vAlign w:val="bottom"/>
          </w:tcPr>
          <w:p w14:paraId="2123A7D9"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3</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Ճաքերի</w:t>
            </w:r>
            <w:proofErr w:type="spellEnd"/>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խորությունը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մ</w:t>
            </w:r>
          </w:p>
        </w:tc>
        <w:tc>
          <w:tcPr>
            <w:tcW w:w="1783" w:type="dxa"/>
            <w:tcBorders>
              <w:top w:val="single" w:sz="4" w:space="0" w:color="auto"/>
              <w:left w:val="single" w:sz="4" w:space="0" w:color="auto"/>
              <w:bottom w:val="single" w:sz="4" w:space="0" w:color="auto"/>
              <w:right w:val="nil"/>
            </w:tcBorders>
            <w:vAlign w:val="bottom"/>
          </w:tcPr>
          <w:p w14:paraId="6FEAFF67"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&lt; 0,1</w:t>
            </w:r>
          </w:p>
        </w:tc>
        <w:tc>
          <w:tcPr>
            <w:tcW w:w="1609" w:type="dxa"/>
            <w:tcBorders>
              <w:top w:val="single" w:sz="4" w:space="0" w:color="auto"/>
              <w:left w:val="single" w:sz="4" w:space="0" w:color="auto"/>
              <w:bottom w:val="single" w:sz="4" w:space="0" w:color="auto"/>
              <w:right w:val="nil"/>
            </w:tcBorders>
            <w:vAlign w:val="bottom"/>
          </w:tcPr>
          <w:p w14:paraId="25550EE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0,1-1,0</w:t>
            </w:r>
          </w:p>
        </w:tc>
        <w:tc>
          <w:tcPr>
            <w:tcW w:w="1559" w:type="dxa"/>
            <w:tcBorders>
              <w:top w:val="single" w:sz="4" w:space="0" w:color="auto"/>
              <w:left w:val="single" w:sz="4" w:space="0" w:color="auto"/>
              <w:bottom w:val="single" w:sz="4" w:space="0" w:color="auto"/>
              <w:right w:val="nil"/>
            </w:tcBorders>
            <w:vAlign w:val="bottom"/>
          </w:tcPr>
          <w:p w14:paraId="4B2875F9"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1,0-10</w:t>
            </w:r>
          </w:p>
        </w:tc>
        <w:tc>
          <w:tcPr>
            <w:tcW w:w="1853" w:type="dxa"/>
            <w:tcBorders>
              <w:top w:val="single" w:sz="4" w:space="0" w:color="auto"/>
              <w:left w:val="single" w:sz="4" w:space="0" w:color="auto"/>
              <w:bottom w:val="single" w:sz="4" w:space="0" w:color="auto"/>
              <w:right w:val="single" w:sz="4" w:space="0" w:color="auto"/>
            </w:tcBorders>
            <w:vAlign w:val="bottom"/>
          </w:tcPr>
          <w:p w14:paraId="6A42C00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10</w:t>
            </w:r>
          </w:p>
        </w:tc>
      </w:tr>
      <w:tr w:rsidR="000C7A02" w:rsidRPr="00C65154" w14:paraId="0502066D" w14:textId="77777777" w:rsidTr="00601C68">
        <w:trPr>
          <w:trHeight w:hRule="exact" w:val="1924"/>
          <w:jc w:val="center"/>
        </w:trPr>
        <w:tc>
          <w:tcPr>
            <w:tcW w:w="3124" w:type="dxa"/>
            <w:tcBorders>
              <w:top w:val="single" w:sz="4" w:space="0" w:color="auto"/>
              <w:left w:val="single" w:sz="4" w:space="0" w:color="auto"/>
              <w:bottom w:val="single" w:sz="4" w:space="0" w:color="auto"/>
              <w:right w:val="nil"/>
            </w:tcBorders>
            <w:vAlign w:val="bottom"/>
          </w:tcPr>
          <w:p w14:paraId="1888BB43" w14:textId="77777777" w:rsidR="000C7A02" w:rsidRPr="00C65154" w:rsidRDefault="000C7A02" w:rsidP="00C65154">
            <w:pPr>
              <w:spacing w:line="360" w:lineRule="auto"/>
              <w:ind w:left="90"/>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4</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proofErr w:type="spellStart"/>
            <w:r w:rsidRPr="00C65154">
              <w:rPr>
                <w:rFonts w:ascii="GHEA Grapalat" w:eastAsia="Times New Roman" w:hAnsi="GHEA Grapalat" w:cs="Times New Roman"/>
                <w:sz w:val="24"/>
                <w:szCs w:val="24"/>
                <w:lang w:eastAsia="ru-RU"/>
              </w:rPr>
              <w:t>Պաշտպանված</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օբյեկտի</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գտնվելու</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հարթակի</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նկատմամբ</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ճաքերի</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անկման</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անկյան</w:t>
            </w:r>
            <w:proofErr w:type="spellEnd"/>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ուղղությունը</w:t>
            </w:r>
            <w:proofErr w:type="spellEnd"/>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աստիճան</w:t>
            </w:r>
            <w:r w:rsidRPr="00C65154">
              <w:rPr>
                <w:rFonts w:ascii="GHEA Grapalat" w:eastAsia="Times New Roman" w:hAnsi="GHEA Grapalat" w:cs="Times New Roman"/>
                <w:sz w:val="24"/>
                <w:szCs w:val="24"/>
                <w:lang w:eastAsia="ru-RU"/>
              </w:rPr>
              <w:t>:</w:t>
            </w:r>
          </w:p>
        </w:tc>
        <w:tc>
          <w:tcPr>
            <w:tcW w:w="1783" w:type="dxa"/>
            <w:tcBorders>
              <w:top w:val="single" w:sz="4" w:space="0" w:color="auto"/>
              <w:left w:val="single" w:sz="4" w:space="0" w:color="auto"/>
              <w:bottom w:val="single" w:sz="4" w:space="0" w:color="auto"/>
              <w:right w:val="nil"/>
            </w:tcBorders>
          </w:tcPr>
          <w:p w14:paraId="5084BC40"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0F36C4F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&lt; 20</w:t>
            </w:r>
          </w:p>
        </w:tc>
        <w:tc>
          <w:tcPr>
            <w:tcW w:w="1609" w:type="dxa"/>
            <w:tcBorders>
              <w:top w:val="single" w:sz="4" w:space="0" w:color="auto"/>
              <w:left w:val="single" w:sz="4" w:space="0" w:color="auto"/>
              <w:bottom w:val="single" w:sz="4" w:space="0" w:color="auto"/>
              <w:right w:val="nil"/>
            </w:tcBorders>
          </w:tcPr>
          <w:p w14:paraId="432EBF73"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73736D7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20-30</w:t>
            </w:r>
          </w:p>
        </w:tc>
        <w:tc>
          <w:tcPr>
            <w:tcW w:w="1559" w:type="dxa"/>
            <w:tcBorders>
              <w:top w:val="single" w:sz="4" w:space="0" w:color="auto"/>
              <w:left w:val="single" w:sz="4" w:space="0" w:color="auto"/>
              <w:bottom w:val="single" w:sz="4" w:space="0" w:color="auto"/>
              <w:right w:val="nil"/>
            </w:tcBorders>
          </w:tcPr>
          <w:p w14:paraId="2E3ACA57"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2071454C"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30-40</w:t>
            </w:r>
          </w:p>
        </w:tc>
        <w:tc>
          <w:tcPr>
            <w:tcW w:w="1853" w:type="dxa"/>
            <w:tcBorders>
              <w:top w:val="single" w:sz="4" w:space="0" w:color="auto"/>
              <w:left w:val="single" w:sz="4" w:space="0" w:color="auto"/>
              <w:bottom w:val="single" w:sz="4" w:space="0" w:color="auto"/>
              <w:right w:val="single" w:sz="4" w:space="0" w:color="auto"/>
            </w:tcBorders>
          </w:tcPr>
          <w:p w14:paraId="347C3858"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1C8A699A"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&gt; 40</w:t>
            </w:r>
          </w:p>
        </w:tc>
      </w:tr>
      <w:tr w:rsidR="000C7A02" w:rsidRPr="00C65154" w14:paraId="62D7D64E" w14:textId="77777777" w:rsidTr="00601C68">
        <w:trPr>
          <w:trHeight w:hRule="exact" w:val="1504"/>
          <w:jc w:val="center"/>
        </w:trPr>
        <w:tc>
          <w:tcPr>
            <w:tcW w:w="3124" w:type="dxa"/>
            <w:tcBorders>
              <w:top w:val="single" w:sz="4" w:space="0" w:color="auto"/>
              <w:left w:val="single" w:sz="4" w:space="0" w:color="auto"/>
              <w:bottom w:val="nil"/>
              <w:right w:val="nil"/>
            </w:tcBorders>
            <w:vAlign w:val="bottom"/>
          </w:tcPr>
          <w:p w14:paraId="39BD3008"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5</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Ժայռային գրունտերի ամրությունը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միառանցք սեղմման</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դեպքում</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i/>
                <w:iCs/>
                <w:sz w:val="24"/>
                <w:szCs w:val="24"/>
                <w:lang w:val="ru-RU" w:eastAsia="ru-RU"/>
              </w:rPr>
              <w:t>Кс</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ՄՊա</w:t>
            </w:r>
          </w:p>
        </w:tc>
        <w:tc>
          <w:tcPr>
            <w:tcW w:w="1783" w:type="dxa"/>
            <w:tcBorders>
              <w:top w:val="single" w:sz="4" w:space="0" w:color="auto"/>
              <w:left w:val="single" w:sz="4" w:space="0" w:color="auto"/>
              <w:bottom w:val="nil"/>
              <w:right w:val="nil"/>
            </w:tcBorders>
          </w:tcPr>
          <w:p w14:paraId="29E871BC"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555FF012"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r w:rsidRPr="00C65154">
              <w:rPr>
                <w:rFonts w:ascii="GHEA Grapalat" w:eastAsia="Times New Roman" w:hAnsi="GHEA Grapalat" w:cs="Times New Roman"/>
                <w:sz w:val="24"/>
                <w:szCs w:val="24"/>
                <w:lang w:eastAsia="ru-RU"/>
              </w:rPr>
              <w:t>150-200</w:t>
            </w:r>
          </w:p>
          <w:p w14:paraId="5C89B3E9" w14:textId="77777777" w:rsidR="000C7A02" w:rsidRPr="00C65154" w:rsidRDefault="000C7A02" w:rsidP="00C65154">
            <w:pPr>
              <w:spacing w:line="360" w:lineRule="auto"/>
              <w:jc w:val="center"/>
              <w:rPr>
                <w:rFonts w:ascii="GHEA Grapalat" w:eastAsia="Times New Roman" w:hAnsi="GHEA Grapalat" w:cs="Courier New"/>
                <w:sz w:val="24"/>
                <w:szCs w:val="24"/>
              </w:rPr>
            </w:pPr>
          </w:p>
        </w:tc>
        <w:tc>
          <w:tcPr>
            <w:tcW w:w="1609" w:type="dxa"/>
            <w:tcBorders>
              <w:top w:val="single" w:sz="4" w:space="0" w:color="auto"/>
              <w:left w:val="single" w:sz="4" w:space="0" w:color="auto"/>
              <w:bottom w:val="nil"/>
              <w:right w:val="nil"/>
            </w:tcBorders>
          </w:tcPr>
          <w:p w14:paraId="29C7D587"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72575463"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100-150</w:t>
            </w:r>
          </w:p>
        </w:tc>
        <w:tc>
          <w:tcPr>
            <w:tcW w:w="1559" w:type="dxa"/>
            <w:tcBorders>
              <w:top w:val="single" w:sz="4" w:space="0" w:color="auto"/>
              <w:left w:val="single" w:sz="4" w:space="0" w:color="auto"/>
              <w:bottom w:val="nil"/>
              <w:right w:val="nil"/>
            </w:tcBorders>
          </w:tcPr>
          <w:p w14:paraId="1B4D4A96" w14:textId="77777777" w:rsidR="000C7A02" w:rsidRPr="00C65154" w:rsidRDefault="000C7A02" w:rsidP="00C65154">
            <w:pPr>
              <w:spacing w:line="360" w:lineRule="auto"/>
              <w:jc w:val="center"/>
              <w:rPr>
                <w:rFonts w:ascii="GHEA Grapalat" w:eastAsia="Times New Roman" w:hAnsi="GHEA Grapalat" w:cs="Times New Roman"/>
                <w:sz w:val="24"/>
                <w:szCs w:val="24"/>
                <w:lang w:eastAsia="ru-RU"/>
              </w:rPr>
            </w:pPr>
          </w:p>
          <w:p w14:paraId="7F331044"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50-100</w:t>
            </w:r>
          </w:p>
        </w:tc>
        <w:tc>
          <w:tcPr>
            <w:tcW w:w="1853" w:type="dxa"/>
            <w:tcBorders>
              <w:top w:val="single" w:sz="4" w:space="0" w:color="auto"/>
              <w:left w:val="single" w:sz="4" w:space="0" w:color="auto"/>
              <w:bottom w:val="nil"/>
              <w:right w:val="single" w:sz="4" w:space="0" w:color="auto"/>
            </w:tcBorders>
          </w:tcPr>
          <w:p w14:paraId="6503EE3F" w14:textId="77777777" w:rsidR="000C7A02" w:rsidRPr="00C65154" w:rsidRDefault="000C7A02" w:rsidP="00C65154">
            <w:pPr>
              <w:spacing w:line="360" w:lineRule="auto"/>
              <w:rPr>
                <w:rFonts w:ascii="GHEA Grapalat" w:eastAsia="Times New Roman" w:hAnsi="GHEA Grapalat" w:cs="Times New Roman"/>
                <w:sz w:val="24"/>
                <w:szCs w:val="24"/>
              </w:rPr>
            </w:pPr>
          </w:p>
        </w:tc>
      </w:tr>
      <w:tr w:rsidR="000C7A02" w:rsidRPr="00C65154" w14:paraId="6F76270A" w14:textId="77777777" w:rsidTr="00601C68">
        <w:trPr>
          <w:trHeight w:hRule="exact" w:val="2008"/>
          <w:jc w:val="center"/>
        </w:trPr>
        <w:tc>
          <w:tcPr>
            <w:tcW w:w="3124" w:type="dxa"/>
            <w:tcBorders>
              <w:top w:val="single" w:sz="4" w:space="0" w:color="auto"/>
              <w:left w:val="single" w:sz="4" w:space="0" w:color="auto"/>
              <w:bottom w:val="nil"/>
              <w:right w:val="nil"/>
            </w:tcBorders>
          </w:tcPr>
          <w:p w14:paraId="0D454C00" w14:textId="77777777" w:rsidR="000C7A02" w:rsidRPr="00C65154" w:rsidRDefault="000C7A02" w:rsidP="00C65154">
            <w:pPr>
              <w:spacing w:line="360" w:lineRule="auto"/>
              <w:ind w:left="90"/>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6</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Ժայռային</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զանգվածի հողմահարվածության աստիճանը</w:t>
            </w:r>
            <w:r w:rsidRPr="00C65154">
              <w:rPr>
                <w:rFonts w:ascii="GHEA Grapalat" w:eastAsia="Times New Roman" w:hAnsi="GHEA Grapalat" w:cs="Times New Roman"/>
                <w:sz w:val="24"/>
                <w:szCs w:val="24"/>
                <w:lang w:eastAsia="ru-RU"/>
              </w:rPr>
              <w:t xml:space="preserve"> </w:t>
            </w:r>
          </w:p>
        </w:tc>
        <w:tc>
          <w:tcPr>
            <w:tcW w:w="1783" w:type="dxa"/>
            <w:tcBorders>
              <w:top w:val="single" w:sz="4" w:space="0" w:color="auto"/>
              <w:left w:val="single" w:sz="4" w:space="0" w:color="auto"/>
              <w:bottom w:val="nil"/>
              <w:right w:val="nil"/>
            </w:tcBorders>
          </w:tcPr>
          <w:p w14:paraId="3681516D" w14:textId="77777777" w:rsidR="000C7A02" w:rsidRPr="00C65154" w:rsidRDefault="000C7A02" w:rsidP="00C65154">
            <w:pPr>
              <w:spacing w:line="360" w:lineRule="auto"/>
              <w:jc w:val="center"/>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Չհողմահարված</w:t>
            </w:r>
          </w:p>
        </w:tc>
        <w:tc>
          <w:tcPr>
            <w:tcW w:w="1609" w:type="dxa"/>
            <w:tcBorders>
              <w:top w:val="single" w:sz="4" w:space="0" w:color="auto"/>
              <w:left w:val="single" w:sz="4" w:space="0" w:color="auto"/>
              <w:bottom w:val="nil"/>
              <w:right w:val="nil"/>
            </w:tcBorders>
          </w:tcPr>
          <w:p w14:paraId="1A1D89A2"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 xml:space="preserve">Քիչ </w:t>
            </w:r>
            <w:proofErr w:type="spellStart"/>
            <w:r w:rsidRPr="00C65154">
              <w:rPr>
                <w:rFonts w:ascii="GHEA Grapalat" w:eastAsia="Times New Roman" w:hAnsi="GHEA Grapalat" w:cs="Times New Roman"/>
                <w:sz w:val="24"/>
                <w:szCs w:val="24"/>
                <w:lang w:eastAsia="ru-RU"/>
              </w:rPr>
              <w:t>հողմահարված</w:t>
            </w:r>
            <w:proofErr w:type="spellEnd"/>
          </w:p>
        </w:tc>
        <w:tc>
          <w:tcPr>
            <w:tcW w:w="1559" w:type="dxa"/>
            <w:tcBorders>
              <w:top w:val="single" w:sz="4" w:space="0" w:color="auto"/>
              <w:left w:val="single" w:sz="4" w:space="0" w:color="auto"/>
              <w:bottom w:val="nil"/>
              <w:right w:val="nil"/>
            </w:tcBorders>
          </w:tcPr>
          <w:p w14:paraId="7A35C6D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Հ</w:t>
            </w:r>
            <w:proofErr w:type="spellStart"/>
            <w:r w:rsidRPr="00C65154">
              <w:rPr>
                <w:rFonts w:ascii="GHEA Grapalat" w:eastAsia="Times New Roman" w:hAnsi="GHEA Grapalat" w:cs="Times New Roman"/>
                <w:sz w:val="24"/>
                <w:szCs w:val="24"/>
                <w:lang w:eastAsia="ru-RU"/>
              </w:rPr>
              <w:t>ողմահարված</w:t>
            </w:r>
            <w:proofErr w:type="spellEnd"/>
          </w:p>
        </w:tc>
        <w:tc>
          <w:tcPr>
            <w:tcW w:w="1853" w:type="dxa"/>
            <w:tcBorders>
              <w:top w:val="single" w:sz="4" w:space="0" w:color="auto"/>
              <w:left w:val="single" w:sz="4" w:space="0" w:color="auto"/>
              <w:bottom w:val="nil"/>
              <w:right w:val="single" w:sz="4" w:space="0" w:color="auto"/>
            </w:tcBorders>
          </w:tcPr>
          <w:p w14:paraId="7C193E40"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val="hy-AM" w:eastAsia="ru-RU"/>
              </w:rPr>
              <w:t>Շատ</w:t>
            </w:r>
            <w:r w:rsidRPr="00C65154">
              <w:rPr>
                <w:rFonts w:ascii="GHEA Grapalat" w:eastAsia="Times New Roman" w:hAnsi="GHEA Grapalat" w:cs="Times New Roman"/>
                <w:sz w:val="24"/>
                <w:szCs w:val="24"/>
                <w:lang w:eastAsia="ru-RU"/>
              </w:rPr>
              <w:t xml:space="preserve"> </w:t>
            </w:r>
            <w:proofErr w:type="spellStart"/>
            <w:r w:rsidRPr="00C65154">
              <w:rPr>
                <w:rFonts w:ascii="GHEA Grapalat" w:eastAsia="Times New Roman" w:hAnsi="GHEA Grapalat" w:cs="Times New Roman"/>
                <w:sz w:val="24"/>
                <w:szCs w:val="24"/>
                <w:lang w:eastAsia="ru-RU"/>
              </w:rPr>
              <w:t>հողմահարված</w:t>
            </w:r>
            <w:proofErr w:type="spellEnd"/>
          </w:p>
        </w:tc>
      </w:tr>
      <w:tr w:rsidR="000C7A02" w:rsidRPr="00C65154" w14:paraId="11A17D8D" w14:textId="77777777" w:rsidTr="00601C68">
        <w:trPr>
          <w:trHeight w:hRule="exact" w:val="806"/>
          <w:jc w:val="center"/>
        </w:trPr>
        <w:tc>
          <w:tcPr>
            <w:tcW w:w="3124" w:type="dxa"/>
            <w:tcBorders>
              <w:top w:val="single" w:sz="4" w:space="0" w:color="auto"/>
              <w:left w:val="single" w:sz="4" w:space="0" w:color="auto"/>
              <w:bottom w:val="single" w:sz="4" w:space="0" w:color="auto"/>
              <w:right w:val="nil"/>
            </w:tcBorders>
          </w:tcPr>
          <w:p w14:paraId="22C4AC56" w14:textId="77777777" w:rsidR="000C7A02" w:rsidRPr="00C65154" w:rsidRDefault="000C7A02" w:rsidP="00C65154">
            <w:pPr>
              <w:spacing w:line="360" w:lineRule="auto"/>
              <w:ind w:left="90"/>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7</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Սեյսմ</w:t>
            </w:r>
            <w:r w:rsidRPr="00C65154">
              <w:rPr>
                <w:rFonts w:ascii="GHEA Grapalat" w:eastAsia="Times New Roman" w:hAnsi="GHEA Grapalat" w:cs="Times New Roman"/>
                <w:sz w:val="24"/>
                <w:szCs w:val="24"/>
                <w:lang w:eastAsia="ru-RU"/>
              </w:rPr>
              <w:t>ա</w:t>
            </w:r>
            <w:r w:rsidRPr="00C65154">
              <w:rPr>
                <w:rFonts w:ascii="GHEA Grapalat" w:eastAsia="Times New Roman" w:hAnsi="GHEA Grapalat" w:cs="Times New Roman"/>
                <w:sz w:val="24"/>
                <w:szCs w:val="24"/>
                <w:lang w:val="hy-AM" w:eastAsia="ru-RU"/>
              </w:rPr>
              <w:t>կ</w:t>
            </w:r>
            <w:proofErr w:type="spellStart"/>
            <w:r w:rsidRPr="00C65154">
              <w:rPr>
                <w:rFonts w:ascii="GHEA Grapalat" w:eastAsia="Times New Roman" w:hAnsi="GHEA Grapalat" w:cs="Times New Roman"/>
                <w:sz w:val="24"/>
                <w:szCs w:val="24"/>
                <w:lang w:eastAsia="ru-RU"/>
              </w:rPr>
              <w:t>այուն</w:t>
            </w:r>
            <w:proofErr w:type="spellEnd"/>
            <w:r w:rsidRPr="00C65154">
              <w:rPr>
                <w:rFonts w:ascii="GHEA Grapalat" w:eastAsia="Times New Roman" w:hAnsi="GHEA Grapalat" w:cs="Times New Roman"/>
                <w:sz w:val="24"/>
                <w:szCs w:val="24"/>
                <w:lang w:val="hy-AM" w:eastAsia="ru-RU"/>
              </w:rPr>
              <w:t>ությունը</w:t>
            </w:r>
            <w:r w:rsidRPr="00C65154">
              <w:rPr>
                <w:rFonts w:ascii="GHEA Grapalat" w:eastAsia="Times New Roman" w:hAnsi="GHEA Grapalat" w:cs="Times New Roman"/>
                <w:sz w:val="24"/>
                <w:szCs w:val="24"/>
                <w:lang w:eastAsia="ru-RU"/>
              </w:rPr>
              <w:t xml:space="preserve">, </w:t>
            </w:r>
            <w:r w:rsidRPr="00C65154">
              <w:rPr>
                <w:rFonts w:ascii="GHEA Grapalat" w:eastAsia="Times New Roman" w:hAnsi="GHEA Grapalat" w:cs="Times New Roman"/>
                <w:sz w:val="24"/>
                <w:szCs w:val="24"/>
                <w:lang w:val="hy-AM" w:eastAsia="ru-RU"/>
              </w:rPr>
              <w:t>բալ</w:t>
            </w:r>
          </w:p>
          <w:p w14:paraId="6E1422E6" w14:textId="77777777" w:rsidR="000C7A02" w:rsidRPr="00C65154" w:rsidRDefault="000C7A02" w:rsidP="00C65154">
            <w:pPr>
              <w:spacing w:line="360" w:lineRule="auto"/>
              <w:ind w:left="90"/>
              <w:rPr>
                <w:rFonts w:ascii="GHEA Grapalat" w:eastAsia="Times New Roman" w:hAnsi="GHEA Grapalat" w:cs="Courier New"/>
                <w:sz w:val="24"/>
                <w:szCs w:val="24"/>
                <w:lang w:val="hy-AM"/>
              </w:rPr>
            </w:pPr>
          </w:p>
        </w:tc>
        <w:tc>
          <w:tcPr>
            <w:tcW w:w="1783" w:type="dxa"/>
            <w:tcBorders>
              <w:top w:val="single" w:sz="4" w:space="0" w:color="auto"/>
              <w:left w:val="single" w:sz="4" w:space="0" w:color="auto"/>
              <w:bottom w:val="single" w:sz="4" w:space="0" w:color="auto"/>
              <w:right w:val="nil"/>
            </w:tcBorders>
          </w:tcPr>
          <w:p w14:paraId="158BD29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6</w:t>
            </w:r>
          </w:p>
        </w:tc>
        <w:tc>
          <w:tcPr>
            <w:tcW w:w="1609" w:type="dxa"/>
            <w:tcBorders>
              <w:top w:val="single" w:sz="4" w:space="0" w:color="auto"/>
              <w:left w:val="single" w:sz="4" w:space="0" w:color="auto"/>
              <w:bottom w:val="single" w:sz="4" w:space="0" w:color="auto"/>
              <w:right w:val="nil"/>
            </w:tcBorders>
          </w:tcPr>
          <w:p w14:paraId="301A6FE1"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7</w:t>
            </w:r>
          </w:p>
        </w:tc>
        <w:tc>
          <w:tcPr>
            <w:tcW w:w="1559" w:type="dxa"/>
            <w:tcBorders>
              <w:top w:val="single" w:sz="4" w:space="0" w:color="auto"/>
              <w:left w:val="single" w:sz="4" w:space="0" w:color="auto"/>
              <w:bottom w:val="single" w:sz="4" w:space="0" w:color="auto"/>
              <w:right w:val="nil"/>
            </w:tcBorders>
          </w:tcPr>
          <w:p w14:paraId="0142C4BD"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8</w:t>
            </w:r>
          </w:p>
        </w:tc>
        <w:tc>
          <w:tcPr>
            <w:tcW w:w="1853" w:type="dxa"/>
            <w:tcBorders>
              <w:top w:val="single" w:sz="4" w:space="0" w:color="auto"/>
              <w:left w:val="single" w:sz="4" w:space="0" w:color="auto"/>
              <w:bottom w:val="single" w:sz="4" w:space="0" w:color="auto"/>
              <w:right w:val="single" w:sz="4" w:space="0" w:color="auto"/>
            </w:tcBorders>
          </w:tcPr>
          <w:p w14:paraId="79822A66" w14:textId="77777777" w:rsidR="000C7A02" w:rsidRPr="00C65154" w:rsidRDefault="000C7A02" w:rsidP="00C65154">
            <w:pPr>
              <w:spacing w:line="360" w:lineRule="auto"/>
              <w:jc w:val="center"/>
              <w:rPr>
                <w:rFonts w:ascii="GHEA Grapalat" w:eastAsia="Times New Roman" w:hAnsi="GHEA Grapalat" w:cs="Courier New"/>
                <w:sz w:val="24"/>
                <w:szCs w:val="24"/>
              </w:rPr>
            </w:pPr>
            <w:r w:rsidRPr="00C65154">
              <w:rPr>
                <w:rFonts w:ascii="GHEA Grapalat" w:eastAsia="Times New Roman" w:hAnsi="GHEA Grapalat" w:cs="Times New Roman"/>
                <w:sz w:val="24"/>
                <w:szCs w:val="24"/>
                <w:lang w:eastAsia="ru-RU"/>
              </w:rPr>
              <w:t>9</w:t>
            </w:r>
          </w:p>
        </w:tc>
      </w:tr>
    </w:tbl>
    <w:p w14:paraId="7B5A37DA" w14:textId="77777777" w:rsidR="000C7A02" w:rsidRPr="00C65154" w:rsidRDefault="000C7A02" w:rsidP="00C65154">
      <w:pPr>
        <w:spacing w:line="360" w:lineRule="auto"/>
        <w:ind w:firstLine="400"/>
        <w:contextualSpacing/>
        <w:jc w:val="center"/>
        <w:rPr>
          <w:rFonts w:ascii="GHEA Grapalat" w:eastAsia="Times New Roman" w:hAnsi="GHEA Grapalat" w:cs="Courier New"/>
          <w:b/>
          <w:bCs/>
          <w:sz w:val="24"/>
          <w:szCs w:val="24"/>
          <w:lang w:val="hy-AM"/>
        </w:rPr>
      </w:pPr>
    </w:p>
    <w:p w14:paraId="4F1D97C9" w14:textId="77777777" w:rsidR="000C7A02" w:rsidRPr="00C65154" w:rsidRDefault="000C7A02" w:rsidP="00C65154">
      <w:pPr>
        <w:spacing w:line="360" w:lineRule="auto"/>
        <w:ind w:firstLine="400"/>
        <w:contextualSpacing/>
        <w:jc w:val="center"/>
        <w:rPr>
          <w:rFonts w:ascii="GHEA Grapalat" w:eastAsia="Times New Roman" w:hAnsi="GHEA Grapalat" w:cs="Courier New"/>
          <w:b/>
          <w:bCs/>
          <w:sz w:val="24"/>
          <w:szCs w:val="24"/>
          <w:lang w:val="hy-AM"/>
        </w:rPr>
      </w:pPr>
    </w:p>
    <w:p w14:paraId="3D54E1F2" w14:textId="77777777" w:rsidR="000C7A02" w:rsidRPr="00C65154" w:rsidRDefault="000C7A02" w:rsidP="00C00715">
      <w:pPr>
        <w:pStyle w:val="ListParagraph"/>
        <w:numPr>
          <w:ilvl w:val="0"/>
          <w:numId w:val="14"/>
        </w:numPr>
        <w:spacing w:line="360" w:lineRule="auto"/>
        <w:ind w:left="0" w:firstLine="720"/>
        <w:jc w:val="both"/>
        <w:rPr>
          <w:rFonts w:ascii="GHEA Grapalat" w:eastAsia="Times New Roman" w:hAnsi="GHEA Grapalat" w:cs="Courier New"/>
          <w:sz w:val="24"/>
          <w:szCs w:val="24"/>
          <w:lang w:val="hy-AM"/>
        </w:rPr>
      </w:pPr>
      <w:r w:rsidRPr="00C65154">
        <w:rPr>
          <w:rFonts w:ascii="GHEA Grapalat" w:eastAsia="Times New Roman" w:hAnsi="GHEA Grapalat" w:cs="Courier New"/>
          <w:b/>
          <w:bCs/>
          <w:sz w:val="24"/>
          <w:szCs w:val="24"/>
          <w:lang w:val="hy-AM"/>
        </w:rPr>
        <w:t xml:space="preserve">ԺԱՅՌԱՅԻՆ ԳՐՈՒՆՏԵՐԻ ԲԵԿՈՐՆԵՐԻ ՀԱՇՎԱՐԿԱՅԻՆ ԽՈՇՈՐՈՒԹՅԱՆ ՈՐՈՇՈՒՄՆ ԸՍՏ ԴՐԱՆՑ ՊՈՏԵՆՑԻԱԼ ԲԼՈԿԱՅՆՈՒԹՅԱՆ </w:t>
      </w:r>
    </w:p>
    <w:p w14:paraId="7C6CD847"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Ժայռային գրունտերի բեկորների հաշվարկային խոշորությունը, ըստ դրանց պոտենցիալ բլոկայնության, որոշվում է ժայռային լանջերի ճաքավորության ինժեներաերկրաբանական հետազոտության հիման վրա՝ ըստ դրանց բլոկայնության ներուժի:</w:t>
      </w:r>
    </w:p>
    <w:p w14:paraId="76B2140D"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lastRenderedPageBreak/>
        <w:t xml:space="preserve"> Բլոկայնության ներուժը որոշելիս հաշվի են առնվում 10 մմ-ից ավելի լայնությամբ ճաքերը: Թույլատրվում է ճաքերը համատեղել մեկ համակարգի մեջ, եթե դրանք ունեն նույնանման կամ դրան մոտ կողմնորոշում: Ճաքերը, որոնք ամբողջությամբ լցված են թույլ քայքայվող հանքանյութերով, ինչպիսիք են քվարցը, պինդ կալցիտը և այլն, բլոկայնությունը որոշելիս հաշվի չեն առնվում:</w:t>
      </w:r>
    </w:p>
    <w:p w14:paraId="28B82518"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Ճաքերի հետազոտությունն իրականացվում է հավասարաչափ, լանջի ամբողջ տարածքում՝ առնվազն 50 չափման արդյունքում: Երկրաբանական կառուցվածքի միատարրության դեպքում չափման տեղամասերի միջև հեռավորությունը պետք է ընդունվի 150-300 մ, իսկ ժայռային գրունտերի տարրերի անհամասեռ տեղադրման դեպքում այդ հեռավորությունը պետք է կրճատվի մինչև 25 - 50 մ:</w:t>
      </w:r>
    </w:p>
    <w:p w14:paraId="3B73D2A0"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Ճաքերը պետք է ուսումնասիրվեն լանջի բարձրության ամեն 10-20 մ-ը մեկ՝ կախված տարբեր հորիզոններում դրանց բարդությունից։  Քարաբանական տարբերությունների առկայության դեպքում նպատակահարմար է դրանցից յուրաքանչյուրում չափել ճաքերի չափերը:</w:t>
      </w:r>
    </w:p>
    <w:p w14:paraId="656413D9"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Ճաքերի միջև հեռավորությունը հաշվարկվում է նվազագույն քառակուսիների մեթոդով՝ 0,85 վստահության հավանականությամբ։ </w:t>
      </w:r>
    </w:p>
    <w:p w14:paraId="4B5A4FDC" w14:textId="77777777" w:rsidR="000C7A02" w:rsidRPr="00C65154" w:rsidRDefault="000C7A02" w:rsidP="00C00715">
      <w:pPr>
        <w:pStyle w:val="ListParagraph"/>
        <w:numPr>
          <w:ilvl w:val="0"/>
          <w:numId w:val="13"/>
        </w:numPr>
        <w:spacing w:line="360" w:lineRule="auto"/>
        <w:ind w:left="0" w:firstLine="360"/>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Ստացված տվյալների հիման վրա որոշվում է պոտենցիալ բլոկի Z, մ, չափը (ընդունվում է որպես խորանարդի եզր կամ գնդի տրամագիծ) ըստ հետևյալ բանաձևի՝</w:t>
      </w:r>
    </w:p>
    <w:p w14:paraId="62B69791" w14:textId="77777777" w:rsidR="000C7A02" w:rsidRPr="00C65154" w:rsidRDefault="000C7A02" w:rsidP="00C65154">
      <w:pPr>
        <w:spacing w:line="360" w:lineRule="auto"/>
        <w:ind w:firstLine="400"/>
        <w:contextualSpacing/>
        <w:jc w:val="center"/>
        <w:rPr>
          <w:rFonts w:ascii="GHEA Grapalat" w:eastAsia="Times New Roman" w:hAnsi="GHEA Grapalat" w:cs="Courier New"/>
          <w:b/>
          <w:bCs/>
          <w:sz w:val="24"/>
          <w:szCs w:val="24"/>
          <w:lang w:val="hy-AM"/>
        </w:rPr>
      </w:pPr>
    </w:p>
    <w:p w14:paraId="11E17E0E"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 xml:space="preserve">                         </w:t>
      </w:r>
      <m:oMath>
        <m:r>
          <w:rPr>
            <w:rFonts w:ascii="Cambria Math" w:eastAsia="Calibri" w:hAnsi="Cambria Math" w:cs="Cambria Math"/>
            <w:sz w:val="24"/>
            <w:szCs w:val="24"/>
            <w:lang w:val="hy-AM"/>
          </w:rPr>
          <m:t>Z</m:t>
        </m:r>
        <m:r>
          <m:rPr>
            <m:sty m:val="p"/>
          </m:rPr>
          <w:rPr>
            <w:rFonts w:ascii="Cambria Math" w:eastAsia="Calibri" w:hAnsi="Cambria Math" w:cs="Cambria Math"/>
            <w:sz w:val="24"/>
            <w:szCs w:val="24"/>
            <w:lang w:val="hy-AM"/>
          </w:rPr>
          <m:t>=</m:t>
        </m:r>
        <m:f>
          <m:fPr>
            <m:ctrlPr>
              <w:rPr>
                <w:rFonts w:ascii="Cambria Math" w:eastAsia="Calibri" w:hAnsi="Cambria Math" w:cs="Times New Roman"/>
                <w:sz w:val="24"/>
                <w:szCs w:val="24"/>
                <w:lang w:val="ru-RU"/>
              </w:rPr>
            </m:ctrlPr>
          </m:fPr>
          <m:num>
            <m:r>
              <m:rPr>
                <m:sty m:val="p"/>
              </m:rPr>
              <w:rPr>
                <w:rFonts w:ascii="Cambria Math" w:eastAsia="Calibri" w:hAnsi="Cambria Math" w:cs="Cambria Math"/>
                <w:sz w:val="24"/>
                <w:szCs w:val="24"/>
                <w:lang w:val="hy-AM"/>
              </w:rPr>
              <m:t>1</m:t>
            </m:r>
          </m:num>
          <m:den>
            <m:f>
              <m:fPr>
                <m:ctrlPr>
                  <w:rPr>
                    <w:rFonts w:ascii="Cambria Math" w:eastAsia="Calibri" w:hAnsi="Cambria Math" w:cs="Cambria Math"/>
                    <w:sz w:val="24"/>
                    <w:szCs w:val="24"/>
                    <w:lang w:val="ru-RU"/>
                  </w:rPr>
                </m:ctrlPr>
              </m:fPr>
              <m:num>
                <m:r>
                  <m:rPr>
                    <m:sty m:val="p"/>
                  </m:rPr>
                  <w:rPr>
                    <w:rFonts w:ascii="Cambria Math" w:eastAsia="Calibri" w:hAnsi="Cambria Math" w:cs="Cambria Math"/>
                    <w:sz w:val="24"/>
                    <w:szCs w:val="24"/>
                    <w:lang w:val="hy-AM"/>
                  </w:rPr>
                  <m:t>1</m:t>
                </m:r>
              </m:num>
              <m:den>
                <m:r>
                  <m:rPr>
                    <m:sty m:val="p"/>
                  </m:rPr>
                  <w:rPr>
                    <w:rFonts w:ascii="Cambria Math" w:eastAsia="Calibri" w:hAnsi="Cambria Math" w:cs="Cambria Math"/>
                    <w:sz w:val="24"/>
                    <w:szCs w:val="24"/>
                    <w:lang w:val="hy-AM"/>
                  </w:rPr>
                  <m:t>n</m:t>
                </m:r>
              </m:den>
            </m:f>
            <m:r>
              <w:rPr>
                <w:rFonts w:ascii="Cambria Math" w:eastAsia="Calibri" w:hAnsi="Cambria Math" w:cs="Cambria Math"/>
                <w:sz w:val="24"/>
                <w:szCs w:val="24"/>
                <w:lang w:val="hy-AM"/>
              </w:rPr>
              <m:t xml:space="preserve"> </m:t>
            </m:r>
            <m:d>
              <m:dPr>
                <m:ctrlPr>
                  <w:rPr>
                    <w:rFonts w:ascii="Cambria Math" w:eastAsia="Calibri" w:hAnsi="Cambria Math" w:cs="Cambria Math"/>
                    <w:i/>
                    <w:sz w:val="24"/>
                    <w:szCs w:val="24"/>
                    <w:lang w:val="ru-RU"/>
                  </w:rPr>
                </m:ctrlPr>
              </m:dPr>
              <m:e>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l1</m:t>
                    </m:r>
                  </m:den>
                </m:f>
                <m:r>
                  <w:rPr>
                    <w:rFonts w:ascii="Cambria Math" w:eastAsia="Calibri" w:hAnsi="Cambria Math" w:cs="Cambria Math"/>
                    <w:sz w:val="24"/>
                    <w:szCs w:val="24"/>
                    <w:lang w:val="hy-AM"/>
                  </w:rPr>
                  <m:t>+</m:t>
                </m:r>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l2</m:t>
                    </m:r>
                  </m:den>
                </m:f>
                <m:r>
                  <w:rPr>
                    <w:rFonts w:ascii="Cambria Math" w:eastAsia="Calibri" w:hAnsi="Cambria Math" w:cs="Cambria Math"/>
                    <w:sz w:val="24"/>
                    <w:szCs w:val="24"/>
                    <w:lang w:val="hy-AM"/>
                  </w:rPr>
                  <m:t>+…+</m:t>
                </m:r>
                <m:f>
                  <m:fPr>
                    <m:ctrlPr>
                      <w:rPr>
                        <w:rFonts w:ascii="Cambria Math" w:eastAsia="Calibri" w:hAnsi="Cambria Math" w:cs="Cambria Math"/>
                        <w:i/>
                        <w:sz w:val="24"/>
                        <w:szCs w:val="24"/>
                        <w:lang w:val="ru-RU"/>
                      </w:rPr>
                    </m:ctrlPr>
                  </m:fPr>
                  <m:num>
                    <m:r>
                      <w:rPr>
                        <w:rFonts w:ascii="Cambria Math" w:eastAsia="Calibri" w:hAnsi="Cambria Math" w:cs="Cambria Math"/>
                        <w:sz w:val="24"/>
                        <w:szCs w:val="24"/>
                        <w:lang w:val="hy-AM"/>
                      </w:rPr>
                      <m:t>l</m:t>
                    </m:r>
                  </m:num>
                  <m:den>
                    <m:r>
                      <w:rPr>
                        <w:rFonts w:ascii="Cambria Math" w:eastAsia="Calibri" w:hAnsi="Cambria Math" w:cs="Cambria Math"/>
                        <w:sz w:val="24"/>
                        <w:szCs w:val="24"/>
                        <w:lang w:val="hy-AM"/>
                      </w:rPr>
                      <m:t>li</m:t>
                    </m:r>
                  </m:den>
                </m:f>
                <m:r>
                  <w:rPr>
                    <w:rFonts w:ascii="Cambria Math" w:eastAsia="Calibri" w:hAnsi="Cambria Math" w:cs="Cambria Math"/>
                    <w:sz w:val="24"/>
                    <w:szCs w:val="24"/>
                    <w:lang w:val="hy-AM"/>
                  </w:rPr>
                  <m:t xml:space="preserve"> </m:t>
                </m:r>
              </m:e>
            </m:d>
          </m:den>
        </m:f>
        <m:r>
          <w:rPr>
            <w:rFonts w:ascii="Cambria Math" w:eastAsia="Calibri" w:hAnsi="Cambria Math" w:cs="Times New Roman"/>
            <w:sz w:val="24"/>
            <w:szCs w:val="24"/>
            <w:lang w:val="hy-AM"/>
          </w:rPr>
          <m:t xml:space="preserve">   </m:t>
        </m:r>
      </m:oMath>
      <w:r w:rsidRPr="00C65154">
        <w:rPr>
          <w:rFonts w:ascii="GHEA Grapalat" w:eastAsia="Times New Roman" w:hAnsi="GHEA Grapalat" w:cs="Courier New"/>
          <w:sz w:val="24"/>
          <w:szCs w:val="24"/>
          <w:lang w:val="hy-AM"/>
        </w:rPr>
        <w:t xml:space="preserve">                            (4)</w:t>
      </w:r>
      <w:r w:rsidR="00A12E75" w:rsidRPr="00C65154">
        <w:rPr>
          <w:rFonts w:ascii="GHEA Grapalat" w:eastAsia="Times New Roman" w:hAnsi="GHEA Grapalat" w:cs="Courier New"/>
          <w:sz w:val="24"/>
          <w:szCs w:val="24"/>
          <w:lang w:val="hy-AM"/>
        </w:rPr>
        <w:t xml:space="preserve"> </w:t>
      </w:r>
      <w:r w:rsidR="00A12E75" w:rsidRPr="00EF791D">
        <w:rPr>
          <w:rFonts w:ascii="GHEA Grapalat" w:eastAsia="Times New Roman" w:hAnsi="GHEA Grapalat" w:cs="Courier New"/>
          <w:sz w:val="24"/>
          <w:szCs w:val="24"/>
          <w:lang w:val="hy-AM"/>
        </w:rPr>
        <w:t>ո</w:t>
      </w:r>
      <w:r w:rsidR="00A12E75" w:rsidRPr="00C65154">
        <w:rPr>
          <w:rFonts w:ascii="GHEA Grapalat" w:eastAsia="Times New Roman" w:hAnsi="GHEA Grapalat" w:cs="Courier New"/>
          <w:sz w:val="24"/>
          <w:szCs w:val="24"/>
          <w:lang w:val="hy-AM"/>
        </w:rPr>
        <w:t>րտեղ՝</w:t>
      </w:r>
    </w:p>
    <w:p w14:paraId="12AD938A" w14:textId="77777777" w:rsidR="000C7A02" w:rsidRPr="00C65154" w:rsidRDefault="000C7A02" w:rsidP="00C65154">
      <w:pPr>
        <w:spacing w:line="360" w:lineRule="auto"/>
        <w:ind w:firstLine="400"/>
        <w:contextualSpacing/>
        <w:jc w:val="center"/>
        <w:rPr>
          <w:rFonts w:ascii="GHEA Grapalat" w:eastAsia="Times New Roman" w:hAnsi="GHEA Grapalat" w:cs="Courier New"/>
          <w:sz w:val="24"/>
          <w:szCs w:val="24"/>
          <w:lang w:val="hy-AM"/>
        </w:rPr>
      </w:pPr>
    </w:p>
    <w:p w14:paraId="2801CE4E" w14:textId="77777777" w:rsidR="000C7A02" w:rsidRPr="00C65154" w:rsidRDefault="000C7A02" w:rsidP="00C00715">
      <w:pPr>
        <w:pStyle w:val="ListParagraph"/>
        <w:numPr>
          <w:ilvl w:val="0"/>
          <w:numId w:val="12"/>
        </w:numPr>
        <w:spacing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n-ը ճաքերի համակարգերի քանակն է,</w:t>
      </w:r>
    </w:p>
    <w:p w14:paraId="68545083" w14:textId="77777777" w:rsidR="000C7A02" w:rsidRPr="00C65154" w:rsidRDefault="000C7A02" w:rsidP="00C00715">
      <w:pPr>
        <w:pStyle w:val="ListParagraph"/>
        <w:numPr>
          <w:ilvl w:val="0"/>
          <w:numId w:val="12"/>
        </w:numPr>
        <w:spacing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Courier New"/>
          <w:sz w:val="24"/>
          <w:szCs w:val="24"/>
          <w:lang w:val="hy-AM"/>
        </w:rPr>
        <w:t>L</w:t>
      </w:r>
      <w:r w:rsidRPr="00C65154">
        <w:rPr>
          <w:rFonts w:ascii="GHEA Grapalat" w:eastAsia="Times New Roman" w:hAnsi="GHEA Grapalat" w:cs="Courier New"/>
          <w:sz w:val="24"/>
          <w:szCs w:val="24"/>
          <w:vertAlign w:val="subscript"/>
          <w:lang w:val="hy-AM"/>
        </w:rPr>
        <w:t>1</w:t>
      </w:r>
      <w:r w:rsidRPr="00C65154">
        <w:rPr>
          <w:rFonts w:ascii="GHEA Grapalat" w:eastAsia="Times New Roman" w:hAnsi="GHEA Grapalat" w:cs="Courier New"/>
          <w:sz w:val="24"/>
          <w:szCs w:val="24"/>
          <w:lang w:val="hy-AM"/>
        </w:rPr>
        <w:t>,L</w:t>
      </w:r>
      <w:r w:rsidRPr="00C65154">
        <w:rPr>
          <w:rFonts w:ascii="GHEA Grapalat" w:eastAsia="Times New Roman" w:hAnsi="GHEA Grapalat" w:cs="Courier New"/>
          <w:sz w:val="24"/>
          <w:szCs w:val="24"/>
          <w:vertAlign w:val="subscript"/>
          <w:lang w:val="hy-AM"/>
        </w:rPr>
        <w:t>2</w:t>
      </w:r>
      <w:r w:rsidRPr="00C65154">
        <w:rPr>
          <w:rFonts w:ascii="GHEA Grapalat" w:eastAsia="Times New Roman" w:hAnsi="GHEA Grapalat" w:cs="Courier New"/>
          <w:sz w:val="24"/>
          <w:szCs w:val="24"/>
          <w:lang w:val="hy-AM"/>
        </w:rPr>
        <w:t>,...,L</w:t>
      </w:r>
      <w:r w:rsidRPr="00C65154">
        <w:rPr>
          <w:rFonts w:ascii="GHEA Grapalat" w:eastAsia="Times New Roman" w:hAnsi="GHEA Grapalat" w:cs="Courier New"/>
          <w:sz w:val="24"/>
          <w:szCs w:val="24"/>
          <w:vertAlign w:val="subscript"/>
          <w:lang w:val="hy-AM"/>
        </w:rPr>
        <w:t>i</w:t>
      </w:r>
      <w:r w:rsidRPr="00C65154">
        <w:rPr>
          <w:rFonts w:ascii="GHEA Grapalat" w:eastAsia="Times New Roman" w:hAnsi="GHEA Grapalat" w:cs="Courier New"/>
          <w:sz w:val="24"/>
          <w:szCs w:val="24"/>
          <w:lang w:val="hy-AM"/>
        </w:rPr>
        <w:t xml:space="preserve"> -ն՝ առաջին, երկրորդ և i-րդ համակարգերի ճաքերի միջև հեռավորությունն է, մ։</w:t>
      </w:r>
    </w:p>
    <w:p w14:paraId="05A1AB0D" w14:textId="77777777" w:rsidR="000C7A02" w:rsidRPr="00C65154" w:rsidRDefault="000C7A02" w:rsidP="00C65154">
      <w:pPr>
        <w:spacing w:line="360" w:lineRule="auto"/>
        <w:ind w:firstLine="400"/>
        <w:contextualSpacing/>
        <w:jc w:val="center"/>
        <w:rPr>
          <w:rFonts w:ascii="GHEA Grapalat" w:eastAsia="Times New Roman" w:hAnsi="GHEA Grapalat" w:cs="Times New Roman"/>
          <w:b/>
          <w:bCs/>
          <w:sz w:val="24"/>
          <w:szCs w:val="24"/>
          <w:lang w:val="hy-AM" w:eastAsia="ru-RU"/>
        </w:rPr>
      </w:pPr>
    </w:p>
    <w:p w14:paraId="262BD60F" w14:textId="77777777" w:rsidR="000C7A02" w:rsidRPr="00C65154" w:rsidRDefault="000C7A02" w:rsidP="00C00715">
      <w:pPr>
        <w:pStyle w:val="ListParagraph"/>
        <w:numPr>
          <w:ilvl w:val="0"/>
          <w:numId w:val="14"/>
        </w:numPr>
        <w:spacing w:line="360" w:lineRule="auto"/>
        <w:ind w:left="0" w:firstLine="450"/>
        <w:jc w:val="both"/>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t xml:space="preserve">ԳԵՏԵՐԻ, ԼՃԵՐԻ, </w:t>
      </w:r>
      <w:r w:rsidRPr="00C65154">
        <w:rPr>
          <w:rFonts w:ascii="GHEA Grapalat" w:eastAsia="Times New Roman" w:hAnsi="GHEA Grapalat" w:cs="Courier New"/>
          <w:b/>
          <w:sz w:val="24"/>
          <w:szCs w:val="24"/>
          <w:lang w:val="hy-AM"/>
        </w:rPr>
        <w:t xml:space="preserve">ՋՐԱՄԲԱՐՆԵՐԻ ԱՓԵՐԻ </w:t>
      </w:r>
      <w:r w:rsidRPr="00C65154">
        <w:rPr>
          <w:rFonts w:ascii="GHEA Grapalat" w:eastAsia="Times New Roman" w:hAnsi="GHEA Grapalat" w:cs="Times New Roman"/>
          <w:b/>
          <w:bCs/>
          <w:sz w:val="24"/>
          <w:szCs w:val="24"/>
          <w:lang w:val="hy-AM" w:eastAsia="ru-RU"/>
        </w:rPr>
        <w:t>ԻՆԺԵՆԵՐԱԿԱՆ ՊԱՇՏՊԱՆՈՒԹՅԱՆ ՄԻՋՈՑԱՌՈՒՄՆԵՐԸ</w:t>
      </w:r>
    </w:p>
    <w:p w14:paraId="7ABFCA19" w14:textId="77777777" w:rsidR="000C7A02" w:rsidRPr="00C65154" w:rsidRDefault="000C7A02" w:rsidP="00C00715">
      <w:pPr>
        <w:pStyle w:val="ListParagraph"/>
        <w:widowControl w:val="0"/>
        <w:numPr>
          <w:ilvl w:val="0"/>
          <w:numId w:val="64"/>
        </w:numPr>
        <w:spacing w:after="0" w:line="360" w:lineRule="auto"/>
        <w:ind w:left="0" w:firstLine="567"/>
        <w:jc w:val="both"/>
        <w:rPr>
          <w:rFonts w:ascii="GHEA Grapalat" w:eastAsia="Times New Roman" w:hAnsi="GHEA Grapalat" w:cs="Courier New"/>
          <w:sz w:val="24"/>
          <w:szCs w:val="24"/>
          <w:lang w:val="hy-AM"/>
        </w:rPr>
      </w:pPr>
      <w:r w:rsidRPr="00C65154">
        <w:rPr>
          <w:rFonts w:ascii="GHEA Grapalat" w:eastAsia="Times New Roman" w:hAnsi="GHEA Grapalat" w:cs="Courier New"/>
          <w:b/>
          <w:bCs/>
          <w:sz w:val="24"/>
          <w:szCs w:val="24"/>
          <w:lang w:val="hy-AM"/>
        </w:rPr>
        <w:lastRenderedPageBreak/>
        <w:t xml:space="preserve"> </w:t>
      </w:r>
      <w:r w:rsidRPr="00C65154">
        <w:rPr>
          <w:rFonts w:ascii="GHEA Grapalat" w:eastAsia="Times New Roman" w:hAnsi="GHEA Grapalat" w:cs="Courier New"/>
          <w:sz w:val="24"/>
          <w:szCs w:val="24"/>
          <w:lang w:val="hy-AM"/>
        </w:rPr>
        <w:t xml:space="preserve">Գետերի, լճերի, ջրամբարների ափերի ինժեներական պաշտպանության համար օգտագործվում են </w:t>
      </w:r>
      <w:r w:rsidR="00EE195A" w:rsidRPr="00EF791D">
        <w:rPr>
          <w:rFonts w:ascii="GHEA Grapalat" w:eastAsia="Times New Roman" w:hAnsi="GHEA Grapalat" w:cs="Courier New"/>
          <w:sz w:val="24"/>
          <w:szCs w:val="24"/>
          <w:lang w:val="hy-AM"/>
        </w:rPr>
        <w:t>Ա</w:t>
      </w:r>
      <w:r w:rsidRPr="00C65154">
        <w:rPr>
          <w:rFonts w:ascii="GHEA Grapalat" w:eastAsia="Times New Roman" w:hAnsi="GHEA Grapalat" w:cs="Courier New"/>
          <w:sz w:val="24"/>
          <w:szCs w:val="24"/>
          <w:lang w:val="hy-AM"/>
        </w:rPr>
        <w:t>ղյուսակ 10-ում բերված կառուցվածքների և միջոցառումների տեսակները:</w:t>
      </w:r>
    </w:p>
    <w:p w14:paraId="2AB91A51" w14:textId="77777777" w:rsidR="000C7A02" w:rsidRPr="00C65154" w:rsidRDefault="000C7A02" w:rsidP="00C65154">
      <w:pPr>
        <w:spacing w:line="360" w:lineRule="auto"/>
        <w:jc w:val="right"/>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Աղյուսակ</w:t>
      </w:r>
      <w:r w:rsidRPr="00C65154">
        <w:rPr>
          <w:rFonts w:ascii="GHEA Grapalat" w:eastAsia="Times New Roman" w:hAnsi="GHEA Grapalat" w:cs="Times New Roman"/>
          <w:sz w:val="24"/>
          <w:szCs w:val="24"/>
          <w:lang w:eastAsia="ru-RU"/>
        </w:rPr>
        <w:t xml:space="preserve"> 10</w:t>
      </w:r>
      <w:r w:rsidRPr="00C65154">
        <w:rPr>
          <w:rFonts w:ascii="GHEA Grapalat" w:eastAsia="Times New Roman" w:hAnsi="GHEA Grapalat" w:cs="Times New Roman"/>
          <w:sz w:val="24"/>
          <w:szCs w:val="24"/>
          <w:lang w:val="hy-AM" w:eastAsia="ru-RU"/>
        </w:rPr>
        <w:t xml:space="preserve">        </w:t>
      </w:r>
    </w:p>
    <w:tbl>
      <w:tblPr>
        <w:tblStyle w:val="1e"/>
        <w:tblW w:w="0" w:type="auto"/>
        <w:tblLook w:val="04A0" w:firstRow="1" w:lastRow="0" w:firstColumn="1" w:lastColumn="0" w:noHBand="0" w:noVBand="1"/>
      </w:tblPr>
      <w:tblGrid>
        <w:gridCol w:w="4990"/>
        <w:gridCol w:w="4990"/>
      </w:tblGrid>
      <w:tr w:rsidR="000C7A02" w:rsidRPr="00EF791D" w14:paraId="41A73D62" w14:textId="77777777" w:rsidTr="00601C68">
        <w:trPr>
          <w:trHeight w:val="1218"/>
        </w:trPr>
        <w:tc>
          <w:tcPr>
            <w:tcW w:w="4990" w:type="dxa"/>
          </w:tcPr>
          <w:p w14:paraId="1A336B5F" w14:textId="77777777" w:rsidR="000C7A02" w:rsidRPr="00C65154" w:rsidRDefault="000C7A02" w:rsidP="00C65154">
            <w:pPr>
              <w:spacing w:line="360" w:lineRule="auto"/>
              <w:jc w:val="center"/>
              <w:rPr>
                <w:rFonts w:ascii="GHEA Grapalat" w:eastAsia="Times New Roman" w:hAnsi="GHEA Grapalat" w:cs="Times New Roman"/>
                <w:b/>
                <w:sz w:val="24"/>
                <w:szCs w:val="24"/>
                <w:lang w:eastAsia="ru-RU"/>
              </w:rPr>
            </w:pPr>
          </w:p>
          <w:p w14:paraId="41AADC1A" w14:textId="77777777" w:rsidR="000C7A02" w:rsidRPr="00C65154" w:rsidRDefault="000C7A02" w:rsidP="00C65154">
            <w:pPr>
              <w:spacing w:line="360" w:lineRule="auto"/>
              <w:jc w:val="center"/>
              <w:rPr>
                <w:rFonts w:ascii="GHEA Grapalat" w:eastAsia="Calibri" w:hAnsi="GHEA Grapalat" w:cs="Times New Roman"/>
                <w:b/>
                <w:sz w:val="24"/>
                <w:szCs w:val="24"/>
                <w:lang w:val="hy-AM"/>
              </w:rPr>
            </w:pPr>
            <w:proofErr w:type="spellStart"/>
            <w:r w:rsidRPr="00C65154">
              <w:rPr>
                <w:rFonts w:ascii="GHEA Grapalat" w:eastAsia="Times New Roman" w:hAnsi="GHEA Grapalat" w:cs="Times New Roman"/>
                <w:b/>
                <w:sz w:val="24"/>
                <w:szCs w:val="24"/>
                <w:lang w:eastAsia="ru-RU"/>
              </w:rPr>
              <w:t>Կառուցվածքի</w:t>
            </w:r>
            <w:proofErr w:type="spellEnd"/>
            <w:r w:rsidRPr="00C65154">
              <w:rPr>
                <w:rFonts w:ascii="GHEA Grapalat" w:eastAsia="Times New Roman" w:hAnsi="GHEA Grapalat" w:cs="Times New Roman"/>
                <w:b/>
                <w:sz w:val="24"/>
                <w:szCs w:val="24"/>
                <w:lang w:eastAsia="ru-RU"/>
              </w:rPr>
              <w:t xml:space="preserve"> և </w:t>
            </w:r>
            <w:proofErr w:type="spellStart"/>
            <w:r w:rsidRPr="00C65154">
              <w:rPr>
                <w:rFonts w:ascii="GHEA Grapalat" w:eastAsia="Times New Roman" w:hAnsi="GHEA Grapalat" w:cs="Times New Roman"/>
                <w:b/>
                <w:sz w:val="24"/>
                <w:szCs w:val="24"/>
                <w:lang w:eastAsia="ru-RU"/>
              </w:rPr>
              <w:t>միջոցառմ</w:t>
            </w:r>
            <w:proofErr w:type="spellEnd"/>
            <w:r w:rsidRPr="00C65154">
              <w:rPr>
                <w:rFonts w:ascii="GHEA Grapalat" w:eastAsia="Times New Roman" w:hAnsi="GHEA Grapalat" w:cs="Times New Roman"/>
                <w:b/>
                <w:sz w:val="24"/>
                <w:szCs w:val="24"/>
                <w:lang w:val="hy-AM" w:eastAsia="ru-RU"/>
              </w:rPr>
              <w:t>ա</w:t>
            </w:r>
            <w:r w:rsidRPr="00C65154">
              <w:rPr>
                <w:rFonts w:ascii="GHEA Grapalat" w:eastAsia="Times New Roman" w:hAnsi="GHEA Grapalat" w:cs="Times New Roman"/>
                <w:b/>
                <w:sz w:val="24"/>
                <w:szCs w:val="24"/>
                <w:lang w:eastAsia="ru-RU"/>
              </w:rPr>
              <w:t xml:space="preserve">ն </w:t>
            </w:r>
            <w:proofErr w:type="spellStart"/>
            <w:r w:rsidRPr="00C65154">
              <w:rPr>
                <w:rFonts w:ascii="GHEA Grapalat" w:eastAsia="Times New Roman" w:hAnsi="GHEA Grapalat" w:cs="Times New Roman"/>
                <w:b/>
                <w:sz w:val="24"/>
                <w:szCs w:val="24"/>
                <w:lang w:eastAsia="ru-RU"/>
              </w:rPr>
              <w:t>տեսակը</w:t>
            </w:r>
            <w:proofErr w:type="spellEnd"/>
          </w:p>
        </w:tc>
        <w:tc>
          <w:tcPr>
            <w:tcW w:w="4990" w:type="dxa"/>
          </w:tcPr>
          <w:p w14:paraId="52CA9AF3" w14:textId="77777777" w:rsidR="000C7A02" w:rsidRPr="00C65154" w:rsidRDefault="000C7A02" w:rsidP="00C65154">
            <w:pPr>
              <w:spacing w:line="360" w:lineRule="auto"/>
              <w:jc w:val="center"/>
              <w:rPr>
                <w:rFonts w:ascii="GHEA Grapalat" w:eastAsia="Calibri" w:hAnsi="GHEA Grapalat" w:cs="Times New Roman"/>
                <w:b/>
                <w:sz w:val="24"/>
                <w:szCs w:val="24"/>
                <w:lang w:val="hy-AM"/>
              </w:rPr>
            </w:pPr>
            <w:r w:rsidRPr="00C65154">
              <w:rPr>
                <w:rFonts w:ascii="GHEA Grapalat" w:eastAsia="Times New Roman" w:hAnsi="GHEA Grapalat" w:cs="Times New Roman"/>
                <w:b/>
                <w:sz w:val="24"/>
                <w:szCs w:val="24"/>
                <w:lang w:val="hy-AM" w:eastAsia="ru-RU"/>
              </w:rPr>
              <w:t>Կառուցվածքի և միջոցառման նպատակը և դրանց կիրառման պայմանները</w:t>
            </w:r>
          </w:p>
        </w:tc>
      </w:tr>
      <w:tr w:rsidR="000C7A02" w:rsidRPr="00EF791D" w14:paraId="244B6569" w14:textId="77777777" w:rsidTr="00601C68">
        <w:trPr>
          <w:trHeight w:val="3107"/>
        </w:trPr>
        <w:tc>
          <w:tcPr>
            <w:tcW w:w="4990" w:type="dxa"/>
          </w:tcPr>
          <w:p w14:paraId="47EAC207" w14:textId="77777777" w:rsidR="000C7A02" w:rsidRPr="00C65154" w:rsidRDefault="000C7A02" w:rsidP="00C65154">
            <w:pPr>
              <w:spacing w:line="360" w:lineRule="auto"/>
              <w:ind w:left="81"/>
              <w:contextualSpacing/>
              <w:rPr>
                <w:rFonts w:ascii="GHEA Grapalat" w:eastAsia="Times New Roman" w:hAnsi="GHEA Grapalat" w:cs="Times New Roman"/>
                <w:b/>
                <w:bCs/>
                <w:sz w:val="24"/>
                <w:szCs w:val="24"/>
                <w:lang w:val="hy-AM" w:eastAsia="ru-RU"/>
              </w:rPr>
            </w:pPr>
            <w:r w:rsidRPr="00C65154">
              <w:rPr>
                <w:rFonts w:ascii="GHEA Grapalat" w:eastAsia="Times New Roman" w:hAnsi="GHEA Grapalat" w:cs="Times New Roman"/>
                <w:b/>
                <w:bCs/>
                <w:sz w:val="24"/>
                <w:szCs w:val="24"/>
                <w:lang w:val="hy-AM" w:eastAsia="ru-RU"/>
              </w:rPr>
              <w:t>1</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Ալիքից պաշտպանող</w:t>
            </w:r>
          </w:p>
          <w:p w14:paraId="14224FD3" w14:textId="77777777" w:rsidR="000C7A02" w:rsidRPr="00C65154" w:rsidRDefault="000C7A02" w:rsidP="00C65154">
            <w:pPr>
              <w:spacing w:line="360" w:lineRule="auto"/>
              <w:ind w:left="81"/>
              <w:contextualSpacing/>
              <w:rPr>
                <w:rFonts w:ascii="GHEA Grapalat" w:eastAsia="Times New Roman" w:hAnsi="GHEA Grapalat" w:cs="Times New Roman"/>
                <w:i/>
                <w:iCs/>
                <w:sz w:val="24"/>
                <w:szCs w:val="24"/>
                <w:lang w:val="hy-AM" w:eastAsia="ru-RU"/>
              </w:rPr>
            </w:pPr>
          </w:p>
          <w:p w14:paraId="035D1DDC" w14:textId="77777777" w:rsidR="000C7A02" w:rsidRPr="00C65154" w:rsidRDefault="000C7A02" w:rsidP="00C00715">
            <w:pPr>
              <w:numPr>
                <w:ilvl w:val="0"/>
                <w:numId w:val="2"/>
              </w:numPr>
              <w:spacing w:line="360" w:lineRule="auto"/>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Times New Roman"/>
                <w:b/>
                <w:iCs/>
                <w:sz w:val="24"/>
                <w:szCs w:val="24"/>
                <w:lang w:val="hy-AM" w:eastAsia="ru-RU"/>
              </w:rPr>
              <w:t>Ափի երկայնքով</w:t>
            </w:r>
          </w:p>
          <w:p w14:paraId="264F29FC" w14:textId="77777777" w:rsidR="000C7A02" w:rsidRPr="00C65154" w:rsidRDefault="000C7A02" w:rsidP="00C65154">
            <w:pPr>
              <w:spacing w:line="360" w:lineRule="auto"/>
              <w:ind w:left="81"/>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ա</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Մոնոլիտ և հավաքովի բետոնից և երկաթբետոնից, քարից, գերանավանդակից, ցցաշեն՝ ալեհատ կտրվածքով առափնյա հենապատեր (առափնյակներ) </w:t>
            </w:r>
          </w:p>
        </w:tc>
        <w:tc>
          <w:tcPr>
            <w:tcW w:w="4990" w:type="dxa"/>
          </w:tcPr>
          <w:p w14:paraId="460A70B4" w14:textId="77777777" w:rsidR="000C7A02" w:rsidRPr="00C65154" w:rsidRDefault="000C7A02" w:rsidP="00C65154">
            <w:pPr>
              <w:spacing w:line="360" w:lineRule="auto"/>
              <w:ind w:left="79"/>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Ջրամբարներում, լճերում և գետերում՝ շենքերի և շինությունների, ճանապարհների և երկաթուղիների, արժեքավոր հողերի պաշտպանության համար</w:t>
            </w:r>
          </w:p>
          <w:p w14:paraId="19928029"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70DBB0CF" w14:textId="77777777" w:rsidTr="00601C68">
        <w:trPr>
          <w:trHeight w:val="841"/>
        </w:trPr>
        <w:tc>
          <w:tcPr>
            <w:tcW w:w="4990" w:type="dxa"/>
          </w:tcPr>
          <w:p w14:paraId="7B7E2FAD" w14:textId="77777777" w:rsidR="000C7A02" w:rsidRPr="00C65154" w:rsidRDefault="000C7A02" w:rsidP="00C65154">
            <w:pPr>
              <w:spacing w:line="360" w:lineRule="auto"/>
              <w:ind w:left="81"/>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բ</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Երկաթբետոնե և մետաղական ագուցավոր պատեր</w:t>
            </w:r>
          </w:p>
        </w:tc>
        <w:tc>
          <w:tcPr>
            <w:tcW w:w="4990" w:type="dxa"/>
          </w:tcPr>
          <w:p w14:paraId="32F80B71" w14:textId="77777777" w:rsidR="000C7A02" w:rsidRPr="00C65154" w:rsidRDefault="000C7A02" w:rsidP="00C65154">
            <w:pPr>
              <w:spacing w:line="360" w:lineRule="auto"/>
              <w:ind w:left="79"/>
              <w:contextualSpacing/>
              <w:jc w:val="both"/>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Հիմնականում գետերի և ջրամբարների վրա</w:t>
            </w:r>
          </w:p>
        </w:tc>
      </w:tr>
      <w:tr w:rsidR="000C7A02" w:rsidRPr="00EF791D" w14:paraId="62B8F1F8" w14:textId="77777777" w:rsidTr="00601C68">
        <w:trPr>
          <w:trHeight w:val="839"/>
        </w:trPr>
        <w:tc>
          <w:tcPr>
            <w:tcW w:w="4990" w:type="dxa"/>
          </w:tcPr>
          <w:p w14:paraId="371AEF55" w14:textId="77777777" w:rsidR="000C7A02" w:rsidRPr="00C65154" w:rsidRDefault="000C7A02" w:rsidP="00C65154">
            <w:pPr>
              <w:spacing w:line="360" w:lineRule="auto"/>
              <w:ind w:left="81"/>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գ</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Աստիճանային ամրակումներ՝ սանդղավանդի հիմքի ամրացմամբ</w:t>
            </w:r>
          </w:p>
        </w:tc>
        <w:tc>
          <w:tcPr>
            <w:tcW w:w="4990" w:type="dxa"/>
          </w:tcPr>
          <w:p w14:paraId="1F5C6CB8" w14:textId="77777777" w:rsidR="000C7A02" w:rsidRPr="00C65154" w:rsidRDefault="000C7A02" w:rsidP="00C65154">
            <w:pPr>
              <w:spacing w:line="360" w:lineRule="auto"/>
              <w:ind w:left="79"/>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Ջրամբարների վրա՝ ավելի քան </w:t>
            </w:r>
          </w:p>
          <w:p w14:paraId="37C38458"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 15°լանջերի թեքության դեպքում</w:t>
            </w:r>
          </w:p>
        </w:tc>
      </w:tr>
      <w:tr w:rsidR="000C7A02" w:rsidRPr="00EF791D" w14:paraId="269768AF" w14:textId="77777777" w:rsidTr="00601C68">
        <w:trPr>
          <w:trHeight w:val="837"/>
        </w:trPr>
        <w:tc>
          <w:tcPr>
            <w:tcW w:w="4990" w:type="dxa"/>
          </w:tcPr>
          <w:p w14:paraId="6C27944D" w14:textId="77777777" w:rsidR="000C7A02" w:rsidRPr="00C65154" w:rsidRDefault="000C7A02" w:rsidP="00C65154">
            <w:pPr>
              <w:spacing w:line="360" w:lineRule="auto"/>
              <w:ind w:left="81"/>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դ</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Զանգվածեղ ալեհատներ</w:t>
            </w:r>
          </w:p>
        </w:tc>
        <w:tc>
          <w:tcPr>
            <w:tcW w:w="4990" w:type="dxa"/>
          </w:tcPr>
          <w:p w14:paraId="45714CAD"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Ջրամբարներում, ջրի կայուն մակարդակի դեպքում </w:t>
            </w:r>
          </w:p>
        </w:tc>
      </w:tr>
      <w:tr w:rsidR="000C7A02" w:rsidRPr="00EF791D" w14:paraId="27907A89" w14:textId="77777777" w:rsidTr="00601C68">
        <w:trPr>
          <w:trHeight w:val="1700"/>
        </w:trPr>
        <w:tc>
          <w:tcPr>
            <w:tcW w:w="4990" w:type="dxa"/>
          </w:tcPr>
          <w:p w14:paraId="1997C144" w14:textId="77777777" w:rsidR="000C7A02" w:rsidRPr="00C65154" w:rsidRDefault="000C7A02" w:rsidP="00C65154">
            <w:pPr>
              <w:spacing w:line="360" w:lineRule="auto"/>
              <w:ind w:left="81"/>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Times New Roman"/>
                <w:b/>
                <w:iCs/>
                <w:sz w:val="24"/>
                <w:szCs w:val="24"/>
                <w:lang w:val="hy-AM" w:eastAsia="ru-RU"/>
              </w:rPr>
              <w:t>2)</w:t>
            </w:r>
            <w:r w:rsidRPr="00C65154">
              <w:rPr>
                <w:rFonts w:ascii="GHEA Grapalat" w:eastAsia="Times New Roman" w:hAnsi="GHEA Grapalat" w:cs="Times New Roman"/>
                <w:i/>
                <w:iCs/>
                <w:sz w:val="24"/>
                <w:szCs w:val="24"/>
                <w:lang w:val="hy-AM" w:eastAsia="ru-RU"/>
              </w:rPr>
              <w:t xml:space="preserve"> </w:t>
            </w:r>
            <w:r w:rsidRPr="00C65154">
              <w:rPr>
                <w:rFonts w:ascii="GHEA Grapalat" w:eastAsia="Times New Roman" w:hAnsi="GHEA Grapalat" w:cs="Times New Roman"/>
                <w:b/>
                <w:iCs/>
                <w:sz w:val="24"/>
                <w:szCs w:val="24"/>
                <w:lang w:val="hy-AM" w:eastAsia="ru-RU"/>
              </w:rPr>
              <w:t>Շեպավոր</w:t>
            </w:r>
          </w:p>
          <w:p w14:paraId="6DDE1050"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ա</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Բետոնի, ասֆալտբետոնե, ասֆալտի մոնոլիտ ծածկույթներ</w:t>
            </w:r>
            <w:r w:rsidRPr="00C65154">
              <w:rPr>
                <w:rFonts w:ascii="GHEA Grapalat" w:eastAsia="Times New Roman" w:hAnsi="GHEA Grapalat" w:cs="Times New Roman"/>
                <w:sz w:val="24"/>
                <w:szCs w:val="24"/>
                <w:lang w:val="hy-AM"/>
              </w:rPr>
              <w:t xml:space="preserve"> </w:t>
            </w:r>
          </w:p>
          <w:p w14:paraId="7B24B941" w14:textId="77777777" w:rsidR="000C7A02" w:rsidRPr="00C65154" w:rsidRDefault="000C7A02" w:rsidP="00C65154">
            <w:pPr>
              <w:spacing w:line="360" w:lineRule="auto"/>
              <w:rPr>
                <w:rFonts w:ascii="GHEA Grapalat" w:eastAsia="Calibri" w:hAnsi="GHEA Grapalat" w:cs="Times New Roman"/>
                <w:sz w:val="24"/>
                <w:szCs w:val="24"/>
                <w:lang w:val="hy-AM"/>
              </w:rPr>
            </w:pPr>
          </w:p>
        </w:tc>
        <w:tc>
          <w:tcPr>
            <w:tcW w:w="4990" w:type="dxa"/>
          </w:tcPr>
          <w:p w14:paraId="4AE3FDE8"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Ջրամբարներում, գետերում, դիմհար հողային կառույցների լանջերին՝ դրանց բավարար ստատիկ կայունության դեպքում </w:t>
            </w:r>
          </w:p>
        </w:tc>
      </w:tr>
      <w:tr w:rsidR="000C7A02" w:rsidRPr="00C65154" w14:paraId="2E087538" w14:textId="77777777" w:rsidTr="00601C68">
        <w:trPr>
          <w:trHeight w:val="548"/>
        </w:trPr>
        <w:tc>
          <w:tcPr>
            <w:tcW w:w="4990" w:type="dxa"/>
          </w:tcPr>
          <w:p w14:paraId="6CB997A8" w14:textId="77777777" w:rsidR="000C7A02" w:rsidRPr="00C65154" w:rsidRDefault="000C7A02" w:rsidP="00C65154">
            <w:pPr>
              <w:spacing w:line="360" w:lineRule="auto"/>
              <w:ind w:left="81"/>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բ</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Ճկուն բետոնե ծածկույթներ</w:t>
            </w:r>
          </w:p>
        </w:tc>
        <w:tc>
          <w:tcPr>
            <w:tcW w:w="4990" w:type="dxa"/>
          </w:tcPr>
          <w:p w14:paraId="26FC0996"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Մինչև 4 մ ալիքների դեպքում</w:t>
            </w:r>
          </w:p>
        </w:tc>
      </w:tr>
      <w:tr w:rsidR="000C7A02" w:rsidRPr="00C65154" w14:paraId="1B82A088" w14:textId="77777777" w:rsidTr="00601C68">
        <w:trPr>
          <w:trHeight w:val="556"/>
        </w:trPr>
        <w:tc>
          <w:tcPr>
            <w:tcW w:w="4990" w:type="dxa"/>
          </w:tcPr>
          <w:p w14:paraId="1585A1E4"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գ</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Ծածկույթներ՝ հավաքովի սալերից</w:t>
            </w:r>
          </w:p>
        </w:tc>
        <w:tc>
          <w:tcPr>
            <w:tcW w:w="4990" w:type="dxa"/>
          </w:tcPr>
          <w:p w14:paraId="42A05250"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Մինչև 2,5 մ ալիքների դեպքում</w:t>
            </w:r>
          </w:p>
        </w:tc>
      </w:tr>
      <w:tr w:rsidR="000C7A02" w:rsidRPr="00EF791D" w14:paraId="3BF26771" w14:textId="77777777" w:rsidTr="00601C68">
        <w:tc>
          <w:tcPr>
            <w:tcW w:w="4990" w:type="dxa"/>
          </w:tcPr>
          <w:p w14:paraId="7D55303C" w14:textId="77777777" w:rsidR="000C7A02" w:rsidRPr="00C65154" w:rsidRDefault="000C7A02" w:rsidP="00C65154">
            <w:pPr>
              <w:spacing w:line="360" w:lineRule="auto"/>
              <w:ind w:left="81"/>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դ</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Ծածկույթներ՝ ճկուն ներքնակներից և քարով լցված ցանցավոր բլոկներից </w:t>
            </w:r>
          </w:p>
          <w:p w14:paraId="48285BCB"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4F564719"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 xml:space="preserve">Ջրամբարների, գետերի, հողային կառույցների լանջերի վրա (սակավաթեք լանջերով և ցածր ալիքների՝ 0,5 - 0,6 մ - ից պակաս դեպքում) </w:t>
            </w:r>
          </w:p>
        </w:tc>
      </w:tr>
      <w:tr w:rsidR="000C7A02" w:rsidRPr="00C65154" w14:paraId="668048BD" w14:textId="77777777" w:rsidTr="00601C68">
        <w:tc>
          <w:tcPr>
            <w:tcW w:w="4990" w:type="dxa"/>
          </w:tcPr>
          <w:p w14:paraId="5D774054"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ե</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Ծածկույթներ՝ սինթեթիկ նյութերից և երկրորդական հումքից</w:t>
            </w:r>
          </w:p>
        </w:tc>
        <w:tc>
          <w:tcPr>
            <w:tcW w:w="4990" w:type="dxa"/>
          </w:tcPr>
          <w:p w14:paraId="42EBAE08"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Calibri" w:hAnsi="GHEA Grapalat" w:cs="Times New Roman"/>
                <w:sz w:val="24"/>
                <w:szCs w:val="24"/>
                <w:lang w:val="hy-AM"/>
              </w:rPr>
              <w:t>նույնը</w:t>
            </w:r>
          </w:p>
        </w:tc>
      </w:tr>
      <w:tr w:rsidR="000C7A02" w:rsidRPr="00C65154" w14:paraId="0F77963F" w14:textId="77777777" w:rsidTr="00601C68">
        <w:tc>
          <w:tcPr>
            <w:tcW w:w="4990" w:type="dxa"/>
          </w:tcPr>
          <w:p w14:paraId="627360B6" w14:textId="77777777" w:rsidR="000C7A02" w:rsidRPr="00C65154" w:rsidRDefault="000C7A02" w:rsidP="00C65154">
            <w:pPr>
              <w:spacing w:line="360" w:lineRule="auto"/>
              <w:ind w:left="81"/>
              <w:jc w:val="both"/>
              <w:rPr>
                <w:rFonts w:ascii="GHEA Grapalat" w:eastAsia="Times New Roman" w:hAnsi="GHEA Grapalat" w:cs="Courier New"/>
                <w:sz w:val="24"/>
                <w:szCs w:val="24"/>
                <w:lang w:val="hy-AM"/>
              </w:rPr>
            </w:pPr>
            <w:r w:rsidRPr="00C65154">
              <w:rPr>
                <w:rFonts w:ascii="GHEA Grapalat" w:eastAsia="Times New Roman" w:hAnsi="GHEA Grapalat" w:cs="Times New Roman"/>
                <w:b/>
                <w:bCs/>
                <w:sz w:val="24"/>
                <w:szCs w:val="24"/>
                <w:lang w:val="hy-AM" w:eastAsia="ru-RU"/>
              </w:rPr>
              <w:t>2</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Ալեմարիչներ</w:t>
            </w:r>
          </w:p>
          <w:p w14:paraId="7F520F17" w14:textId="77777777" w:rsidR="000C7A02" w:rsidRPr="00C65154" w:rsidRDefault="000C7A02" w:rsidP="00C65154">
            <w:pPr>
              <w:spacing w:line="360" w:lineRule="auto"/>
              <w:ind w:left="81"/>
              <w:contextualSpacing/>
              <w:rPr>
                <w:rFonts w:ascii="GHEA Grapalat" w:eastAsia="Times New Roman" w:hAnsi="GHEA Grapalat" w:cs="Times New Roman"/>
                <w:i/>
                <w:iCs/>
                <w:sz w:val="24"/>
                <w:szCs w:val="24"/>
                <w:lang w:val="hy-AM" w:eastAsia="ru-RU"/>
              </w:rPr>
            </w:pPr>
          </w:p>
          <w:p w14:paraId="0A19D18E" w14:textId="77777777" w:rsidR="000C7A02" w:rsidRPr="00C65154" w:rsidRDefault="000C7A02" w:rsidP="00C00715">
            <w:pPr>
              <w:numPr>
                <w:ilvl w:val="0"/>
                <w:numId w:val="3"/>
              </w:numPr>
              <w:spacing w:line="360" w:lineRule="auto"/>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Times New Roman"/>
                <w:b/>
                <w:iCs/>
                <w:sz w:val="24"/>
                <w:szCs w:val="24"/>
                <w:lang w:val="hy-AM" w:eastAsia="ru-RU"/>
              </w:rPr>
              <w:t>Ափի երկայնքով</w:t>
            </w:r>
          </w:p>
          <w:p w14:paraId="1B88F327"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 xml:space="preserve">Թափանցելի կառույցներ՝ ծակոտկեն վերանիստով և ալեմարիչ խցերով </w:t>
            </w:r>
          </w:p>
          <w:p w14:paraId="6FE4EC57"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3C4BC941" w14:textId="77777777" w:rsidR="000C7A02" w:rsidRPr="00C65154" w:rsidRDefault="000C7A02" w:rsidP="00C65154">
            <w:pPr>
              <w:spacing w:line="360" w:lineRule="auto"/>
              <w:ind w:left="79"/>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eastAsia="ru-RU"/>
              </w:rPr>
              <w:t>Ջ</w:t>
            </w:r>
            <w:r w:rsidRPr="00C65154">
              <w:rPr>
                <w:rFonts w:ascii="GHEA Grapalat" w:eastAsia="Times New Roman" w:hAnsi="GHEA Grapalat" w:cs="Times New Roman"/>
                <w:sz w:val="24"/>
                <w:szCs w:val="24"/>
                <w:lang w:val="hy-AM" w:eastAsia="ru-RU"/>
              </w:rPr>
              <w:t xml:space="preserve">րամբարներում </w:t>
            </w:r>
          </w:p>
          <w:p w14:paraId="4274A1FF" w14:textId="77777777" w:rsidR="000C7A02" w:rsidRPr="00C65154" w:rsidRDefault="000C7A02" w:rsidP="00C65154">
            <w:pPr>
              <w:spacing w:line="360" w:lineRule="auto"/>
              <w:rPr>
                <w:rFonts w:ascii="GHEA Grapalat" w:eastAsia="Calibri" w:hAnsi="GHEA Grapalat" w:cs="Times New Roman"/>
                <w:sz w:val="24"/>
                <w:szCs w:val="24"/>
              </w:rPr>
            </w:pPr>
          </w:p>
        </w:tc>
      </w:tr>
      <w:tr w:rsidR="000C7A02" w:rsidRPr="00EF791D" w14:paraId="25D32528" w14:textId="77777777" w:rsidTr="00601C68">
        <w:trPr>
          <w:trHeight w:val="1214"/>
        </w:trPr>
        <w:tc>
          <w:tcPr>
            <w:tcW w:w="4990" w:type="dxa"/>
          </w:tcPr>
          <w:p w14:paraId="79CBA3DC" w14:textId="77777777" w:rsidR="000C7A02" w:rsidRPr="00C65154" w:rsidRDefault="000C7A02" w:rsidP="00C65154">
            <w:pPr>
              <w:spacing w:line="360" w:lineRule="auto"/>
              <w:ind w:left="81"/>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Courier New"/>
                <w:sz w:val="24"/>
                <w:szCs w:val="24"/>
                <w:lang w:val="hy-AM"/>
              </w:rPr>
              <w:t>2)</w:t>
            </w:r>
            <w:r w:rsidRPr="00C65154">
              <w:rPr>
                <w:rFonts w:ascii="GHEA Grapalat" w:eastAsia="Times New Roman" w:hAnsi="GHEA Grapalat" w:cs="Times New Roman"/>
                <w:i/>
                <w:iCs/>
                <w:sz w:val="24"/>
                <w:szCs w:val="24"/>
                <w:lang w:val="hy-AM" w:eastAsia="ru-RU"/>
              </w:rPr>
              <w:t xml:space="preserve"> </w:t>
            </w:r>
            <w:r w:rsidRPr="00C65154">
              <w:rPr>
                <w:rFonts w:ascii="GHEA Grapalat" w:eastAsia="Times New Roman" w:hAnsi="GHEA Grapalat" w:cs="Times New Roman"/>
                <w:b/>
                <w:iCs/>
                <w:sz w:val="24"/>
                <w:szCs w:val="24"/>
                <w:lang w:val="hy-AM" w:eastAsia="ru-RU"/>
              </w:rPr>
              <w:t>Շեպավոր</w:t>
            </w:r>
          </w:p>
          <w:p w14:paraId="145A18E0"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ա</w:t>
            </w:r>
            <w:r w:rsidRPr="00C65154">
              <w:rPr>
                <w:rFonts w:ascii="Cambria Math" w:eastAsia="Times New Roman" w:hAnsi="Cambria Math" w:cs="Cambria Math"/>
                <w:sz w:val="24"/>
                <w:szCs w:val="24"/>
                <w:lang w:val="hy-AM" w:eastAsia="ru-RU"/>
              </w:rPr>
              <w:t>․</w:t>
            </w:r>
            <w:r w:rsidR="00321F34"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Քարե լիցք, ճկուն բետոնե ծածկույթներ</w:t>
            </w:r>
          </w:p>
          <w:p w14:paraId="5F78F6DB"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3EA31337" w14:textId="77777777" w:rsidR="000C7A02" w:rsidRPr="00C65154" w:rsidRDefault="000C7A02" w:rsidP="00C65154">
            <w:pPr>
              <w:spacing w:line="360" w:lineRule="auto"/>
              <w:ind w:left="79"/>
              <w:contextualSpacing/>
              <w:rPr>
                <w:rFonts w:ascii="GHEA Grapalat" w:eastAsia="Times New Roman" w:hAnsi="GHEA Grapalat" w:cs="Times New Roman"/>
                <w:sz w:val="24"/>
                <w:szCs w:val="24"/>
                <w:lang w:val="hy-AM" w:eastAsia="ru-RU"/>
              </w:rPr>
            </w:pPr>
          </w:p>
          <w:p w14:paraId="1124EECA" w14:textId="77777777" w:rsidR="000C7A02" w:rsidRPr="00C65154" w:rsidRDefault="000C7A02" w:rsidP="00C65154">
            <w:pPr>
              <w:spacing w:line="360" w:lineRule="auto"/>
              <w:ind w:left="79"/>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Ջրամբարներում, գետերում, հողային կառույցների լանջերին՝ հանգստի համար չօգտագործելու դեպքում</w:t>
            </w:r>
          </w:p>
          <w:p w14:paraId="50E96BA3" w14:textId="77777777" w:rsidR="000C7A02" w:rsidRPr="00C65154" w:rsidRDefault="000C7A02" w:rsidP="00C65154">
            <w:pPr>
              <w:spacing w:line="360" w:lineRule="auto"/>
              <w:ind w:left="79"/>
              <w:contextualSpacing/>
              <w:rPr>
                <w:rFonts w:ascii="GHEA Grapalat" w:eastAsia="Calibri" w:hAnsi="GHEA Grapalat" w:cs="Times New Roman"/>
                <w:sz w:val="24"/>
                <w:szCs w:val="24"/>
                <w:lang w:val="hy-AM"/>
              </w:rPr>
            </w:pPr>
          </w:p>
        </w:tc>
      </w:tr>
      <w:tr w:rsidR="000C7A02" w:rsidRPr="00C65154" w14:paraId="78815516" w14:textId="77777777" w:rsidTr="00601C68">
        <w:tc>
          <w:tcPr>
            <w:tcW w:w="4990" w:type="dxa"/>
          </w:tcPr>
          <w:p w14:paraId="30453A50" w14:textId="77777777" w:rsidR="000C7A02" w:rsidRPr="00C65154" w:rsidRDefault="000C7A02" w:rsidP="00C65154">
            <w:pPr>
              <w:spacing w:after="220" w:line="360" w:lineRule="auto"/>
              <w:ind w:left="81"/>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բ</w:t>
            </w:r>
            <w:r w:rsidRPr="00C65154">
              <w:rPr>
                <w:rFonts w:ascii="Cambria Math" w:eastAsia="Times New Roman" w:hAnsi="Cambria Math" w:cs="Cambria Math"/>
                <w:sz w:val="24"/>
                <w:szCs w:val="24"/>
                <w:lang w:val="hy-AM" w:eastAsia="ru-RU"/>
              </w:rPr>
              <w:t>․</w:t>
            </w:r>
            <w:r w:rsidR="00321F34"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Ձևավոր բլոկների շարվածք կամ լիցք</w:t>
            </w:r>
          </w:p>
          <w:p w14:paraId="6ADACD2D"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66FE2770" w14:textId="77777777" w:rsidR="000C7A02" w:rsidRPr="00C65154" w:rsidRDefault="000C7A02" w:rsidP="00C65154">
            <w:pPr>
              <w:spacing w:line="360" w:lineRule="auto"/>
              <w:ind w:left="79"/>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eastAsia="ru-RU"/>
              </w:rPr>
              <w:t>Ջ</w:t>
            </w:r>
            <w:r w:rsidRPr="00C65154">
              <w:rPr>
                <w:rFonts w:ascii="GHEA Grapalat" w:eastAsia="Times New Roman" w:hAnsi="GHEA Grapalat" w:cs="Times New Roman"/>
                <w:sz w:val="24"/>
                <w:szCs w:val="24"/>
                <w:lang w:val="hy-AM" w:eastAsia="ru-RU"/>
              </w:rPr>
              <w:t>րամբարներում՝ հանգստի համար չօգտագործելու դեպքում</w:t>
            </w:r>
          </w:p>
          <w:p w14:paraId="3F3BE9B3"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28779D87" w14:textId="77777777" w:rsidTr="00601C68">
        <w:tc>
          <w:tcPr>
            <w:tcW w:w="4990" w:type="dxa"/>
          </w:tcPr>
          <w:p w14:paraId="14AA1DC3"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գ</w:t>
            </w:r>
            <w:r w:rsidRPr="00C65154">
              <w:rPr>
                <w:rFonts w:ascii="Cambria Math" w:eastAsia="Times New Roman" w:hAnsi="Cambria Math" w:cs="Cambria Math"/>
                <w:sz w:val="24"/>
                <w:szCs w:val="24"/>
                <w:lang w:val="hy-AM" w:eastAsia="ru-RU"/>
              </w:rPr>
              <w:t>․</w:t>
            </w:r>
            <w:r w:rsidR="00321F34"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Արհեստական ազատ լողափեր</w:t>
            </w:r>
          </w:p>
        </w:tc>
        <w:tc>
          <w:tcPr>
            <w:tcW w:w="4990" w:type="dxa"/>
          </w:tcPr>
          <w:p w14:paraId="5D44838D"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Ջրամբարներում՝ սակավաթեք շեպերի (10°–ից պակաս) դեպքում, ափերի երկայնքով թույլ արտահայտված ջրաբերուկների և ջրի կայուն մակարդակի պայմաններում</w:t>
            </w:r>
          </w:p>
        </w:tc>
      </w:tr>
      <w:tr w:rsidR="000C7A02" w:rsidRPr="00EF791D" w14:paraId="7AC9FF3A" w14:textId="77777777" w:rsidTr="00601C68">
        <w:tc>
          <w:tcPr>
            <w:tcW w:w="4990" w:type="dxa"/>
          </w:tcPr>
          <w:p w14:paraId="0FE30DB3" w14:textId="77777777" w:rsidR="000C7A02" w:rsidRPr="00C65154" w:rsidRDefault="000C7A02" w:rsidP="00C65154">
            <w:pPr>
              <w:spacing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b/>
                <w:bCs/>
                <w:sz w:val="24"/>
                <w:szCs w:val="24"/>
                <w:lang w:val="hy-AM" w:eastAsia="ru-RU"/>
              </w:rPr>
              <w:t>3</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Լողափապահ</w:t>
            </w:r>
          </w:p>
          <w:p w14:paraId="149154B6" w14:textId="77777777" w:rsidR="000C7A02" w:rsidRPr="00C65154" w:rsidRDefault="000C7A02" w:rsidP="00C65154">
            <w:pPr>
              <w:spacing w:line="360" w:lineRule="auto"/>
              <w:contextualSpacing/>
              <w:rPr>
                <w:rFonts w:ascii="GHEA Grapalat" w:eastAsia="Times New Roman" w:hAnsi="GHEA Grapalat" w:cs="Times New Roman"/>
                <w:i/>
                <w:iCs/>
                <w:sz w:val="24"/>
                <w:szCs w:val="24"/>
                <w:lang w:val="hy-AM" w:eastAsia="ru-RU"/>
              </w:rPr>
            </w:pPr>
          </w:p>
          <w:p w14:paraId="266B84F0" w14:textId="77777777" w:rsidR="000C7A02" w:rsidRPr="00C65154" w:rsidRDefault="000C7A02" w:rsidP="00C65154">
            <w:pPr>
              <w:spacing w:line="360" w:lineRule="auto"/>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Times New Roman"/>
                <w:b/>
                <w:iCs/>
                <w:sz w:val="24"/>
                <w:szCs w:val="24"/>
                <w:lang w:val="hy-AM" w:eastAsia="ru-RU"/>
              </w:rPr>
              <w:t>1) Ափի երկայնքով</w:t>
            </w:r>
          </w:p>
          <w:p w14:paraId="05D7B538" w14:textId="77777777" w:rsidR="000C7A02" w:rsidRPr="00C65154" w:rsidRDefault="000C7A02" w:rsidP="00C65154">
            <w:pPr>
              <w:spacing w:line="360" w:lineRule="auto"/>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ա</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Ստորջրյա լրիկներ (բանկետներ)՝ բետոնից, բետոնե բլոկներից, քարից</w:t>
            </w:r>
          </w:p>
          <w:p w14:paraId="3F4FEA81"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77E42370"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p>
          <w:p w14:paraId="063071F5"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p>
          <w:p w14:paraId="0B9077A2"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Ջրամբարներում, փոքր ալեկոծության դեպքում՝ լողափն ամրացնելու համար</w:t>
            </w:r>
          </w:p>
          <w:p w14:paraId="404A3B19"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C65154" w14:paraId="6EE6A97C" w14:textId="77777777" w:rsidTr="00601C68">
        <w:tc>
          <w:tcPr>
            <w:tcW w:w="4990" w:type="dxa"/>
          </w:tcPr>
          <w:p w14:paraId="32514969" w14:textId="77777777" w:rsidR="000C7A02" w:rsidRPr="00C65154" w:rsidRDefault="000C7A02" w:rsidP="00C65154">
            <w:pPr>
              <w:spacing w:line="360" w:lineRule="auto"/>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բ</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Times New Roman"/>
                <w:sz w:val="24"/>
                <w:szCs w:val="24"/>
                <w:lang w:val="hy-AM" w:eastAsia="ru-RU"/>
              </w:rPr>
              <w:t xml:space="preserve">  Առանձին տեղամասերում անգործուն լիցք (քարե բանկետներ, ավազաբերուկներ և այլն)</w:t>
            </w:r>
          </w:p>
          <w:p w14:paraId="737A0600"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2B452B6E"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Ջրամբարներում՝ սակավաթեք շեպերի դեպքում </w:t>
            </w:r>
          </w:p>
          <w:p w14:paraId="179FF780"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4E10D61A" w14:textId="77777777" w:rsidTr="00601C68">
        <w:trPr>
          <w:trHeight w:val="1178"/>
        </w:trPr>
        <w:tc>
          <w:tcPr>
            <w:tcW w:w="4990" w:type="dxa"/>
          </w:tcPr>
          <w:p w14:paraId="2200FEE6" w14:textId="77777777" w:rsidR="000C7A02" w:rsidRPr="00C65154" w:rsidRDefault="000C7A02" w:rsidP="00C65154">
            <w:pPr>
              <w:tabs>
                <w:tab w:val="left" w:pos="154"/>
              </w:tabs>
              <w:spacing w:line="360" w:lineRule="auto"/>
              <w:contextualSpacing/>
              <w:rPr>
                <w:rFonts w:ascii="GHEA Grapalat" w:eastAsia="Times New Roman" w:hAnsi="GHEA Grapalat" w:cs="Times New Roman"/>
                <w:b/>
                <w:iCs/>
                <w:sz w:val="24"/>
                <w:szCs w:val="24"/>
                <w:lang w:val="hy-AM" w:eastAsia="ru-RU"/>
              </w:rPr>
            </w:pPr>
            <w:r w:rsidRPr="00C65154">
              <w:rPr>
                <w:rFonts w:ascii="GHEA Grapalat" w:eastAsia="Times New Roman" w:hAnsi="GHEA Grapalat" w:cs="Times New Roman"/>
                <w:b/>
                <w:iCs/>
                <w:sz w:val="24"/>
                <w:szCs w:val="24"/>
                <w:lang w:val="hy-AM" w:eastAsia="ru-RU"/>
              </w:rPr>
              <w:t>2</w:t>
            </w:r>
            <w:r w:rsidRPr="00C65154">
              <w:rPr>
                <w:rFonts w:ascii="GHEA Grapalat" w:eastAsia="Times New Roman" w:hAnsi="GHEA Grapalat" w:cs="Times New Roman"/>
                <w:b/>
                <w:iCs/>
                <w:sz w:val="24"/>
                <w:szCs w:val="24"/>
                <w:lang w:eastAsia="ru-RU"/>
              </w:rPr>
              <w:t>)</w:t>
            </w:r>
            <w:r w:rsidRPr="00C65154">
              <w:rPr>
                <w:rFonts w:ascii="GHEA Grapalat" w:eastAsia="Times New Roman" w:hAnsi="GHEA Grapalat" w:cs="Times New Roman"/>
                <w:b/>
                <w:iCs/>
                <w:sz w:val="24"/>
                <w:szCs w:val="24"/>
                <w:lang w:val="hy-AM" w:eastAsia="ru-RU"/>
              </w:rPr>
              <w:t xml:space="preserve"> Լայնական</w:t>
            </w:r>
          </w:p>
          <w:p w14:paraId="1B3F72FB"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Կիսապատնեշներ, ծովապատնեշներ, կարճապատնեշներ (գրավիտացիոն, ցցաշեն, ձևավոր բլոկներ և այլն)</w:t>
            </w:r>
          </w:p>
        </w:tc>
        <w:tc>
          <w:tcPr>
            <w:tcW w:w="4990" w:type="dxa"/>
          </w:tcPr>
          <w:p w14:paraId="6C2ACE37" w14:textId="77777777" w:rsidR="000C7A02" w:rsidRPr="00C65154" w:rsidRDefault="000C7A02" w:rsidP="00C65154">
            <w:pPr>
              <w:spacing w:line="360" w:lineRule="auto"/>
              <w:rPr>
                <w:rFonts w:ascii="GHEA Grapalat" w:eastAsia="Times New Roman" w:hAnsi="GHEA Grapalat" w:cs="Times New Roman"/>
                <w:sz w:val="24"/>
                <w:szCs w:val="24"/>
                <w:lang w:val="hy-AM" w:eastAsia="ru-RU"/>
              </w:rPr>
            </w:pPr>
          </w:p>
          <w:p w14:paraId="4135F550"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Ջրամբարներում, գետերում՝ արհեստական լողափերի ստեղծման և ամրացման համար</w:t>
            </w:r>
          </w:p>
        </w:tc>
      </w:tr>
      <w:tr w:rsidR="000C7A02" w:rsidRPr="00EF791D" w14:paraId="4EE3725C" w14:textId="77777777" w:rsidTr="00601C68">
        <w:tc>
          <w:tcPr>
            <w:tcW w:w="4990" w:type="dxa"/>
          </w:tcPr>
          <w:p w14:paraId="76F28DB1" w14:textId="77777777" w:rsidR="000C7A02" w:rsidRPr="00C65154" w:rsidRDefault="000C7A02" w:rsidP="00C65154">
            <w:pPr>
              <w:spacing w:line="360" w:lineRule="auto"/>
              <w:jc w:val="both"/>
              <w:rPr>
                <w:rFonts w:ascii="GHEA Grapalat" w:eastAsia="Times New Roman" w:hAnsi="GHEA Grapalat" w:cs="Courier New"/>
                <w:sz w:val="24"/>
                <w:szCs w:val="24"/>
                <w:lang w:val="hy-AM"/>
              </w:rPr>
            </w:pPr>
            <w:r w:rsidRPr="00C65154">
              <w:rPr>
                <w:rFonts w:ascii="GHEA Grapalat" w:eastAsia="Times New Roman" w:hAnsi="GHEA Grapalat" w:cs="Times New Roman"/>
                <w:b/>
                <w:bCs/>
                <w:sz w:val="24"/>
                <w:szCs w:val="24"/>
                <w:lang w:val="hy-AM" w:eastAsia="ru-RU"/>
              </w:rPr>
              <w:t>4</w:t>
            </w:r>
            <w:r w:rsidRPr="00C65154">
              <w:rPr>
                <w:rFonts w:ascii="Cambria Math" w:eastAsia="Times New Roman" w:hAnsi="Cambria Math" w:cs="Cambria Math"/>
                <w:b/>
                <w:bCs/>
                <w:sz w:val="24"/>
                <w:szCs w:val="24"/>
                <w:lang w:val="hy-AM" w:eastAsia="ru-RU"/>
              </w:rPr>
              <w:t>․</w:t>
            </w:r>
            <w:r w:rsidRPr="00C65154">
              <w:rPr>
                <w:rFonts w:ascii="GHEA Grapalat" w:eastAsia="Times New Roman" w:hAnsi="GHEA Grapalat" w:cs="Times New Roman"/>
                <w:b/>
                <w:bCs/>
                <w:sz w:val="24"/>
                <w:szCs w:val="24"/>
                <w:lang w:val="hy-AM" w:eastAsia="ru-RU"/>
              </w:rPr>
              <w:t xml:space="preserve"> Հատուկ</w:t>
            </w:r>
          </w:p>
          <w:p w14:paraId="5232AEDE" w14:textId="77777777" w:rsidR="000C7A02" w:rsidRPr="00C65154" w:rsidRDefault="000C7A02" w:rsidP="00C65154">
            <w:pPr>
              <w:tabs>
                <w:tab w:val="left" w:pos="149"/>
              </w:tabs>
              <w:spacing w:line="360" w:lineRule="auto"/>
              <w:jc w:val="both"/>
              <w:rPr>
                <w:rFonts w:ascii="GHEA Grapalat" w:eastAsia="Times New Roman" w:hAnsi="GHEA Grapalat" w:cs="Times New Roman"/>
                <w:i/>
                <w:iCs/>
                <w:sz w:val="24"/>
                <w:szCs w:val="24"/>
                <w:lang w:val="hy-AM" w:eastAsia="ru-RU"/>
              </w:rPr>
            </w:pPr>
          </w:p>
          <w:p w14:paraId="7D6B6651" w14:textId="77777777" w:rsidR="000C7A02" w:rsidRPr="00C65154" w:rsidRDefault="000C7A02" w:rsidP="00C65154">
            <w:pPr>
              <w:tabs>
                <w:tab w:val="left" w:pos="149"/>
              </w:tabs>
              <w:spacing w:line="360" w:lineRule="auto"/>
              <w:jc w:val="both"/>
              <w:rPr>
                <w:rFonts w:ascii="GHEA Grapalat" w:eastAsia="Times New Roman" w:hAnsi="GHEA Grapalat" w:cs="Times New Roman"/>
                <w:b/>
                <w:sz w:val="24"/>
                <w:szCs w:val="24"/>
                <w:lang w:val="hy-AM"/>
              </w:rPr>
            </w:pPr>
            <w:r w:rsidRPr="00C65154">
              <w:rPr>
                <w:rFonts w:ascii="GHEA Grapalat" w:eastAsia="Times New Roman" w:hAnsi="GHEA Grapalat" w:cs="Times New Roman"/>
                <w:b/>
                <w:iCs/>
                <w:sz w:val="24"/>
                <w:szCs w:val="24"/>
                <w:lang w:val="hy-AM" w:eastAsia="ru-RU"/>
              </w:rPr>
              <w:t>1) Կարգավորող</w:t>
            </w:r>
          </w:p>
          <w:p w14:paraId="1C41324E"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rPr>
            </w:pPr>
            <w:r w:rsidRPr="00C65154">
              <w:rPr>
                <w:rFonts w:ascii="GHEA Grapalat" w:eastAsia="Times New Roman" w:hAnsi="GHEA Grapalat" w:cs="Times New Roman"/>
                <w:sz w:val="24"/>
                <w:szCs w:val="24"/>
                <w:lang w:val="hy-AM" w:eastAsia="ru-RU"/>
              </w:rPr>
              <w:t>ա</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Գետերի հոսքի կառավարում (ջրանետման կարգավորում, ջրհոսերի միավորումը մեկ հունում և այլն)</w:t>
            </w:r>
            <w:r w:rsidRPr="00C65154">
              <w:rPr>
                <w:rFonts w:ascii="GHEA Grapalat" w:eastAsia="Times New Roman" w:hAnsi="GHEA Grapalat" w:cs="Times New Roman"/>
                <w:sz w:val="24"/>
                <w:szCs w:val="24"/>
                <w:lang w:val="hy-AM"/>
              </w:rPr>
              <w:t xml:space="preserve"> </w:t>
            </w:r>
          </w:p>
          <w:p w14:paraId="0C339E00"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33411A4D"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p>
          <w:p w14:paraId="639ACD91"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p>
          <w:p w14:paraId="44CD2C76"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 xml:space="preserve">Նստվածքների ծավալը մեծացնելու համար, շրջանցելով ափամերձ հոսքի երկայնքով ցածր թողունակության տարածքները </w:t>
            </w:r>
          </w:p>
          <w:p w14:paraId="0E2F7D37"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C65154" w14:paraId="4437FE7A" w14:textId="77777777" w:rsidTr="00601C68">
        <w:tc>
          <w:tcPr>
            <w:tcW w:w="4990" w:type="dxa"/>
          </w:tcPr>
          <w:p w14:paraId="06A702ED"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բ</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Կառույցներ, որոնք ընդօրինակում են բնական ռելիեֆի ձևերը</w:t>
            </w:r>
          </w:p>
          <w:p w14:paraId="5027E6DC"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25D05892"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Ջրամբարներում՝ առափնյա գործընթացները կարգավորելու համար</w:t>
            </w:r>
          </w:p>
          <w:p w14:paraId="44E299ED"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2781C39D" w14:textId="77777777" w:rsidTr="00601C68">
        <w:tc>
          <w:tcPr>
            <w:tcW w:w="4990" w:type="dxa"/>
          </w:tcPr>
          <w:p w14:paraId="332A5EF2"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գ</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Նստվածքների պահուստի տեղափոխում (ափի երկայնքով տեղափոխում, ստորջրյա բացահանքերի օգտագործում և այլն)</w:t>
            </w:r>
          </w:p>
          <w:p w14:paraId="7B892E78"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58C8B983"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Ջրամբարներում՝ նստվածքների հավասարակշռությունը կարգավորելու համար</w:t>
            </w:r>
          </w:p>
        </w:tc>
      </w:tr>
      <w:tr w:rsidR="000C7A02" w:rsidRPr="00EF791D" w14:paraId="01B284D3" w14:textId="77777777" w:rsidTr="00601C68">
        <w:tc>
          <w:tcPr>
            <w:tcW w:w="4990" w:type="dxa"/>
          </w:tcPr>
          <w:p w14:paraId="383A1C87" w14:textId="77777777" w:rsidR="000C7A02" w:rsidRPr="00C65154" w:rsidRDefault="000C7A02" w:rsidP="00C65154">
            <w:pPr>
              <w:tabs>
                <w:tab w:val="left" w:pos="149"/>
              </w:tabs>
              <w:spacing w:line="360" w:lineRule="auto"/>
              <w:rPr>
                <w:rFonts w:ascii="GHEA Grapalat" w:eastAsia="Times New Roman" w:hAnsi="GHEA Grapalat" w:cs="Times New Roman"/>
                <w:b/>
                <w:sz w:val="24"/>
                <w:szCs w:val="24"/>
                <w:lang w:val="hy-AM"/>
              </w:rPr>
            </w:pPr>
            <w:r w:rsidRPr="00C65154">
              <w:rPr>
                <w:rFonts w:ascii="GHEA Grapalat" w:eastAsia="Times New Roman" w:hAnsi="GHEA Grapalat" w:cs="Times New Roman"/>
                <w:b/>
                <w:iCs/>
                <w:sz w:val="24"/>
                <w:szCs w:val="24"/>
                <w:lang w:val="hy-AM" w:eastAsia="ru-RU"/>
              </w:rPr>
              <w:t>2) Շիթաուղղորդող</w:t>
            </w:r>
          </w:p>
          <w:p w14:paraId="28652D41" w14:textId="77777777" w:rsidR="000C7A02" w:rsidRPr="00C65154" w:rsidRDefault="000C7A02" w:rsidP="00C65154">
            <w:pPr>
              <w:spacing w:line="360" w:lineRule="auto"/>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lastRenderedPageBreak/>
              <w:t>ա</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Շիթաուղղորդող պատվարներ՝ քարի լցումով</w:t>
            </w:r>
          </w:p>
          <w:p w14:paraId="4C85D1A8"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p>
        </w:tc>
        <w:tc>
          <w:tcPr>
            <w:tcW w:w="4990" w:type="dxa"/>
          </w:tcPr>
          <w:p w14:paraId="44C8F8F7"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p>
          <w:p w14:paraId="6D03FAE3" w14:textId="77777777" w:rsidR="000C7A02" w:rsidRPr="00C65154" w:rsidRDefault="000C7A02" w:rsidP="00C65154">
            <w:pPr>
              <w:spacing w:line="360" w:lineRule="auto"/>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lastRenderedPageBreak/>
              <w:t xml:space="preserve">Գետերում՝ գետերի ափերը և ափի քայքայումից հոսքի առանցքը շեղվելուց պաշտպանելու համար </w:t>
            </w:r>
          </w:p>
          <w:p w14:paraId="4CBCCA87"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226B3E23" w14:textId="77777777" w:rsidTr="00601C68">
        <w:tc>
          <w:tcPr>
            <w:tcW w:w="4990" w:type="dxa"/>
          </w:tcPr>
          <w:p w14:paraId="389E35B8"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lastRenderedPageBreak/>
              <w:t>բ</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Շիթաուղղորդող պատվարներ՝ գրունտից</w:t>
            </w:r>
          </w:p>
        </w:tc>
        <w:tc>
          <w:tcPr>
            <w:tcW w:w="4990" w:type="dxa"/>
          </w:tcPr>
          <w:p w14:paraId="287FADFD"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Գետերում՝</w:t>
            </w:r>
            <w:r w:rsidRPr="00C65154">
              <w:rPr>
                <w:rFonts w:ascii="GHEA Grapalat" w:eastAsia="Times New Roman" w:hAnsi="GHEA Grapalat" w:cs="Times New Roman"/>
                <w:sz w:val="24"/>
                <w:szCs w:val="24"/>
                <w:lang w:val="hy-AM"/>
              </w:rPr>
              <w:t xml:space="preserve"> </w:t>
            </w:r>
            <w:r w:rsidRPr="00C65154">
              <w:rPr>
                <w:rFonts w:ascii="GHEA Grapalat" w:eastAsia="Times New Roman" w:hAnsi="GHEA Grapalat" w:cs="Times New Roman"/>
                <w:sz w:val="24"/>
                <w:szCs w:val="24"/>
                <w:lang w:val="hy-AM" w:eastAsia="ru-RU"/>
              </w:rPr>
              <w:t>հոսքի ցածր արագության դեպքում հոսքի առանցքը շեղելու համար</w:t>
            </w:r>
          </w:p>
          <w:p w14:paraId="45427ABB" w14:textId="77777777" w:rsidR="000C7A02" w:rsidRPr="00C65154" w:rsidRDefault="000C7A02" w:rsidP="00C65154">
            <w:pPr>
              <w:spacing w:line="360" w:lineRule="auto"/>
              <w:contextualSpacing/>
              <w:rPr>
                <w:rFonts w:ascii="GHEA Grapalat" w:eastAsia="Calibri" w:hAnsi="GHEA Grapalat" w:cs="Times New Roman"/>
                <w:sz w:val="24"/>
                <w:szCs w:val="24"/>
                <w:lang w:val="hy-AM"/>
              </w:rPr>
            </w:pPr>
          </w:p>
        </w:tc>
      </w:tr>
      <w:tr w:rsidR="000C7A02" w:rsidRPr="00C65154" w14:paraId="4C496B3B" w14:textId="77777777" w:rsidTr="00601C68">
        <w:tc>
          <w:tcPr>
            <w:tcW w:w="4990" w:type="dxa"/>
          </w:tcPr>
          <w:p w14:paraId="073B9544"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գ</w:t>
            </w:r>
            <w:r w:rsidRPr="00C65154">
              <w:rPr>
                <w:rFonts w:ascii="Cambria Math" w:eastAsia="Times New Roman" w:hAnsi="Cambria Math" w:cs="Cambria Math"/>
                <w:sz w:val="24"/>
                <w:szCs w:val="24"/>
                <w:lang w:val="hy-AM" w:eastAsia="ru-RU"/>
              </w:rPr>
              <w:t>․</w:t>
            </w:r>
            <w:r w:rsidRPr="00C65154">
              <w:rPr>
                <w:rFonts w:ascii="GHEA Grapalat" w:eastAsia="Times New Roman" w:hAnsi="GHEA Grapalat" w:cs="Cambria Math"/>
                <w:sz w:val="24"/>
                <w:szCs w:val="24"/>
                <w:lang w:val="hy-AM" w:eastAsia="ru-RU"/>
              </w:rPr>
              <w:t xml:space="preserve">  </w:t>
            </w:r>
            <w:r w:rsidRPr="00C65154">
              <w:rPr>
                <w:rFonts w:ascii="GHEA Grapalat" w:eastAsia="Times New Roman" w:hAnsi="GHEA Grapalat" w:cs="Times New Roman"/>
                <w:sz w:val="24"/>
                <w:szCs w:val="24"/>
                <w:lang w:val="hy-AM" w:eastAsia="ru-RU"/>
              </w:rPr>
              <w:t>Շիթաուղղորդող զանգվածեղ ծովապատնեշներ կամ կարճապատնեշներ</w:t>
            </w:r>
          </w:p>
        </w:tc>
        <w:tc>
          <w:tcPr>
            <w:tcW w:w="4990" w:type="dxa"/>
          </w:tcPr>
          <w:p w14:paraId="13DA0F4C" w14:textId="77777777" w:rsidR="000C7A02" w:rsidRPr="00C65154" w:rsidRDefault="000C7A02" w:rsidP="00C65154">
            <w:pPr>
              <w:spacing w:line="360" w:lineRule="auto"/>
              <w:contextualSpacing/>
              <w:rPr>
                <w:rFonts w:ascii="GHEA Grapalat" w:eastAsia="Times New Roman" w:hAnsi="GHEA Grapalat" w:cs="Courier New"/>
                <w:sz w:val="24"/>
                <w:szCs w:val="24"/>
                <w:lang w:val="hy-AM"/>
              </w:rPr>
            </w:pPr>
            <w:r w:rsidRPr="00C65154">
              <w:rPr>
                <w:rFonts w:ascii="GHEA Grapalat" w:eastAsia="Times New Roman" w:hAnsi="GHEA Grapalat" w:cs="Times New Roman"/>
                <w:sz w:val="24"/>
                <w:szCs w:val="24"/>
                <w:lang w:val="hy-AM" w:eastAsia="ru-RU"/>
              </w:rPr>
              <w:t>Նույնը</w:t>
            </w:r>
          </w:p>
          <w:p w14:paraId="2F8995ED" w14:textId="77777777" w:rsidR="000C7A02" w:rsidRPr="00C65154" w:rsidRDefault="000C7A02" w:rsidP="00C65154">
            <w:pPr>
              <w:spacing w:line="360" w:lineRule="auto"/>
              <w:rPr>
                <w:rFonts w:ascii="GHEA Grapalat" w:eastAsia="Calibri" w:hAnsi="GHEA Grapalat" w:cs="Times New Roman"/>
                <w:sz w:val="24"/>
                <w:szCs w:val="24"/>
                <w:lang w:val="hy-AM"/>
              </w:rPr>
            </w:pPr>
          </w:p>
        </w:tc>
      </w:tr>
      <w:tr w:rsidR="000C7A02" w:rsidRPr="00EF791D" w14:paraId="4CAFFCCC" w14:textId="77777777" w:rsidTr="00601C68">
        <w:trPr>
          <w:trHeight w:val="1794"/>
        </w:trPr>
        <w:tc>
          <w:tcPr>
            <w:tcW w:w="4990" w:type="dxa"/>
          </w:tcPr>
          <w:p w14:paraId="37A390DF" w14:textId="77777777" w:rsidR="000C7A02" w:rsidRPr="00C65154" w:rsidRDefault="000C7A02" w:rsidP="00C65154">
            <w:pPr>
              <w:tabs>
                <w:tab w:val="left" w:pos="149"/>
              </w:tabs>
              <w:spacing w:line="360" w:lineRule="auto"/>
              <w:jc w:val="both"/>
              <w:rPr>
                <w:rFonts w:ascii="GHEA Grapalat" w:eastAsia="Times New Roman" w:hAnsi="GHEA Grapalat" w:cs="Times New Roman"/>
                <w:b/>
                <w:sz w:val="24"/>
                <w:szCs w:val="24"/>
                <w:lang w:val="hy-AM"/>
              </w:rPr>
            </w:pPr>
            <w:r w:rsidRPr="00C65154">
              <w:rPr>
                <w:rFonts w:ascii="GHEA Grapalat" w:eastAsia="Times New Roman" w:hAnsi="GHEA Grapalat" w:cs="Times New Roman"/>
                <w:b/>
                <w:iCs/>
                <w:sz w:val="24"/>
                <w:szCs w:val="24"/>
                <w:lang w:val="hy-AM" w:eastAsia="ru-RU"/>
              </w:rPr>
              <w:t>3</w:t>
            </w:r>
            <w:r w:rsidRPr="00C65154">
              <w:rPr>
                <w:rFonts w:ascii="GHEA Grapalat" w:eastAsia="Times New Roman" w:hAnsi="GHEA Grapalat" w:cs="Times New Roman"/>
                <w:b/>
                <w:iCs/>
                <w:sz w:val="24"/>
                <w:szCs w:val="24"/>
                <w:lang w:eastAsia="ru-RU"/>
              </w:rPr>
              <w:t>)</w:t>
            </w:r>
            <w:r w:rsidRPr="00C65154">
              <w:rPr>
                <w:rFonts w:ascii="GHEA Grapalat" w:eastAsia="Times New Roman" w:hAnsi="GHEA Grapalat" w:cs="Times New Roman"/>
                <w:b/>
                <w:iCs/>
                <w:sz w:val="24"/>
                <w:szCs w:val="24"/>
                <w:lang w:val="hy-AM" w:eastAsia="ru-RU"/>
              </w:rPr>
              <w:t xml:space="preserve"> Շեպաամրացնող</w:t>
            </w:r>
          </w:p>
          <w:p w14:paraId="18F99E12" w14:textId="77777777" w:rsidR="000C7A02" w:rsidRPr="00C65154" w:rsidRDefault="000C7A02" w:rsidP="00C65154">
            <w:pPr>
              <w:spacing w:line="360" w:lineRule="auto"/>
              <w:ind w:left="81"/>
              <w:contextualSpacing/>
              <w:rPr>
                <w:rFonts w:ascii="GHEA Grapalat" w:eastAsia="Times New Roman" w:hAnsi="GHEA Grapalat" w:cs="Times New Roman"/>
                <w:sz w:val="24"/>
                <w:szCs w:val="24"/>
                <w:lang w:val="hy-AM" w:eastAsia="ru-RU"/>
              </w:rPr>
            </w:pPr>
            <w:r w:rsidRPr="00C65154">
              <w:rPr>
                <w:rFonts w:ascii="GHEA Grapalat" w:eastAsia="Times New Roman" w:hAnsi="GHEA Grapalat" w:cs="Times New Roman"/>
                <w:sz w:val="24"/>
                <w:szCs w:val="24"/>
                <w:lang w:val="hy-AM" w:eastAsia="ru-RU"/>
              </w:rPr>
              <w:t>Շեպերի գրունտի արհեստական ամրացում</w:t>
            </w:r>
          </w:p>
        </w:tc>
        <w:tc>
          <w:tcPr>
            <w:tcW w:w="4990" w:type="dxa"/>
          </w:tcPr>
          <w:p w14:paraId="3B31D0F6" w14:textId="77777777" w:rsidR="000C7A02" w:rsidRPr="00C65154" w:rsidRDefault="000C7A02" w:rsidP="00C65154">
            <w:pPr>
              <w:spacing w:line="360" w:lineRule="auto"/>
              <w:rPr>
                <w:rFonts w:ascii="GHEA Grapalat" w:eastAsia="Times New Roman" w:hAnsi="GHEA Grapalat" w:cs="Times New Roman"/>
                <w:sz w:val="24"/>
                <w:szCs w:val="24"/>
                <w:lang w:val="hy-AM" w:eastAsia="ru-RU"/>
              </w:rPr>
            </w:pPr>
          </w:p>
          <w:p w14:paraId="012A3E98" w14:textId="77777777" w:rsidR="000C7A02" w:rsidRPr="00C65154" w:rsidRDefault="000C7A02" w:rsidP="00C65154">
            <w:pPr>
              <w:spacing w:line="360" w:lineRule="auto"/>
              <w:rPr>
                <w:rFonts w:ascii="GHEA Grapalat" w:eastAsia="Calibri" w:hAnsi="GHEA Grapalat" w:cs="Times New Roman"/>
                <w:sz w:val="24"/>
                <w:szCs w:val="24"/>
                <w:lang w:val="hy-AM"/>
              </w:rPr>
            </w:pPr>
            <w:r w:rsidRPr="00C65154">
              <w:rPr>
                <w:rFonts w:ascii="GHEA Grapalat" w:eastAsia="Times New Roman" w:hAnsi="GHEA Grapalat" w:cs="Times New Roman"/>
                <w:sz w:val="24"/>
                <w:szCs w:val="24"/>
                <w:lang w:val="hy-AM" w:eastAsia="ru-RU"/>
              </w:rPr>
              <w:t>Ջրամբարներում, գետերում, հողային կառույցների շեպերում՝ մինչև 0,5 մ ալիքների  բարձրության դեպքում</w:t>
            </w:r>
          </w:p>
        </w:tc>
      </w:tr>
    </w:tbl>
    <w:p w14:paraId="1715D0C0" w14:textId="77777777" w:rsidR="00601C68" w:rsidRPr="00C65154" w:rsidRDefault="00601C68" w:rsidP="00C65154">
      <w:pPr>
        <w:spacing w:line="360" w:lineRule="auto"/>
        <w:rPr>
          <w:rFonts w:ascii="GHEA Grapalat" w:hAnsi="GHEA Grapalat"/>
          <w:sz w:val="24"/>
          <w:szCs w:val="24"/>
          <w:lang w:val="hy-AM"/>
        </w:rPr>
      </w:pPr>
    </w:p>
    <w:sectPr w:rsidR="00601C68" w:rsidRPr="00C65154" w:rsidSect="00321F34">
      <w:pgSz w:w="12240" w:h="15840"/>
      <w:pgMar w:top="993"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9CB"/>
    <w:multiLevelType w:val="hybridMultilevel"/>
    <w:tmpl w:val="11C64C68"/>
    <w:lvl w:ilvl="0" w:tplc="8E8AA7C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 w15:restartNumberingAfterBreak="0">
    <w:nsid w:val="02A221EA"/>
    <w:multiLevelType w:val="hybridMultilevel"/>
    <w:tmpl w:val="D17AC624"/>
    <w:lvl w:ilvl="0" w:tplc="A26C9B4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319018A"/>
    <w:multiLevelType w:val="hybridMultilevel"/>
    <w:tmpl w:val="9C9EECE4"/>
    <w:lvl w:ilvl="0" w:tplc="35DE0B1C">
      <w:start w:val="1"/>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562335A"/>
    <w:multiLevelType w:val="hybridMultilevel"/>
    <w:tmpl w:val="303A9C3A"/>
    <w:lvl w:ilvl="0" w:tplc="4032282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61C034E"/>
    <w:multiLevelType w:val="hybridMultilevel"/>
    <w:tmpl w:val="482C27D8"/>
    <w:lvl w:ilvl="0" w:tplc="4A52C2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076C7331"/>
    <w:multiLevelType w:val="hybridMultilevel"/>
    <w:tmpl w:val="A78C1A88"/>
    <w:lvl w:ilvl="0" w:tplc="527CDFE6">
      <w:start w:val="1"/>
      <w:numFmt w:val="decimal"/>
      <w:lvlText w:val="%1)"/>
      <w:lvlJc w:val="left"/>
      <w:pPr>
        <w:ind w:left="955" w:hanging="405"/>
      </w:pPr>
      <w:rPr>
        <w:rFonts w:cs="Courier New"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15:restartNumberingAfterBreak="0">
    <w:nsid w:val="0864269B"/>
    <w:multiLevelType w:val="hybridMultilevel"/>
    <w:tmpl w:val="B512EB46"/>
    <w:lvl w:ilvl="0" w:tplc="ADD8A56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0A645B6A"/>
    <w:multiLevelType w:val="hybridMultilevel"/>
    <w:tmpl w:val="77D22A72"/>
    <w:lvl w:ilvl="0" w:tplc="1A047620">
      <w:start w:val="1"/>
      <w:numFmt w:val="decimal"/>
      <w:lvlText w:val="%1."/>
      <w:lvlJc w:val="left"/>
      <w:pPr>
        <w:ind w:left="927" w:hanging="360"/>
      </w:pPr>
      <w:rPr>
        <w:rFonts w:cs="Sylfae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D801B2B"/>
    <w:multiLevelType w:val="hybridMultilevel"/>
    <w:tmpl w:val="D94E2ADC"/>
    <w:lvl w:ilvl="0" w:tplc="2A88FC2E">
      <w:start w:val="1"/>
      <w:numFmt w:val="decimal"/>
      <w:lvlText w:val="%1)"/>
      <w:lvlJc w:val="left"/>
      <w:pPr>
        <w:ind w:left="1125" w:hanging="52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1138346E"/>
    <w:multiLevelType w:val="hybridMultilevel"/>
    <w:tmpl w:val="44E8F566"/>
    <w:lvl w:ilvl="0" w:tplc="EB54AC8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134E5D38"/>
    <w:multiLevelType w:val="hybridMultilevel"/>
    <w:tmpl w:val="2932C352"/>
    <w:lvl w:ilvl="0" w:tplc="B8B0B9B6">
      <w:start w:val="1"/>
      <w:numFmt w:val="decimal"/>
      <w:lvlText w:val="%1)"/>
      <w:lvlJc w:val="left"/>
      <w:pPr>
        <w:ind w:left="945" w:hanging="360"/>
      </w:pPr>
      <w:rPr>
        <w:rFonts w:cs="Courier New"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154D4CB7"/>
    <w:multiLevelType w:val="hybridMultilevel"/>
    <w:tmpl w:val="BBC4C0AC"/>
    <w:lvl w:ilvl="0" w:tplc="25860B94">
      <w:start w:val="1"/>
      <w:numFmt w:val="decimal"/>
      <w:lvlText w:val="%1)"/>
      <w:lvlJc w:val="left"/>
      <w:pPr>
        <w:ind w:left="1107" w:hanging="540"/>
      </w:pPr>
      <w:rPr>
        <w:rFonts w:cs="Courier New"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7AE3493"/>
    <w:multiLevelType w:val="hybridMultilevel"/>
    <w:tmpl w:val="C3A895B0"/>
    <w:lvl w:ilvl="0" w:tplc="073A88FA">
      <w:start w:val="1"/>
      <w:numFmt w:val="decimal"/>
      <w:lvlText w:val="%1)"/>
      <w:lvlJc w:val="left"/>
      <w:pPr>
        <w:ind w:left="885" w:hanging="360"/>
      </w:pPr>
      <w:rPr>
        <w:rFonts w:cs="Courier New"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1C192DEC"/>
    <w:multiLevelType w:val="hybridMultilevel"/>
    <w:tmpl w:val="F26EF422"/>
    <w:lvl w:ilvl="0" w:tplc="B324F66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DC708C1"/>
    <w:multiLevelType w:val="hybridMultilevel"/>
    <w:tmpl w:val="DED892E6"/>
    <w:lvl w:ilvl="0" w:tplc="455E74B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E13676F"/>
    <w:multiLevelType w:val="hybridMultilevel"/>
    <w:tmpl w:val="4B102F2C"/>
    <w:lvl w:ilvl="0" w:tplc="77185D8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EFE1E84"/>
    <w:multiLevelType w:val="hybridMultilevel"/>
    <w:tmpl w:val="D9C4F56E"/>
    <w:lvl w:ilvl="0" w:tplc="A6F0D2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96B90"/>
    <w:multiLevelType w:val="hybridMultilevel"/>
    <w:tmpl w:val="8CC85C62"/>
    <w:lvl w:ilvl="0" w:tplc="89B09696">
      <w:start w:val="1"/>
      <w:numFmt w:val="decimal"/>
      <w:lvlText w:val="%1)"/>
      <w:lvlJc w:val="left"/>
      <w:pPr>
        <w:ind w:left="129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B1E6C"/>
    <w:multiLevelType w:val="hybridMultilevel"/>
    <w:tmpl w:val="CFE650D4"/>
    <w:lvl w:ilvl="0" w:tplc="207EFA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A1124"/>
    <w:multiLevelType w:val="hybridMultilevel"/>
    <w:tmpl w:val="15781FA2"/>
    <w:lvl w:ilvl="0" w:tplc="F7ECE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5B01AAE"/>
    <w:multiLevelType w:val="hybridMultilevel"/>
    <w:tmpl w:val="130C0D10"/>
    <w:lvl w:ilvl="0" w:tplc="7E9A3A22">
      <w:start w:val="1"/>
      <w:numFmt w:val="decimal"/>
      <w:lvlText w:val="%1)"/>
      <w:lvlJc w:val="left"/>
      <w:pPr>
        <w:ind w:left="922" w:hanging="360"/>
      </w:pPr>
      <w:rPr>
        <w:rFonts w:cs="Courier New"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28F333AA"/>
    <w:multiLevelType w:val="hybridMultilevel"/>
    <w:tmpl w:val="537C15C8"/>
    <w:lvl w:ilvl="0" w:tplc="FC70044A">
      <w:start w:val="1"/>
      <w:numFmt w:val="decimal"/>
      <w:lvlText w:val="%1)"/>
      <w:lvlJc w:val="left"/>
      <w:pPr>
        <w:ind w:left="1000" w:hanging="420"/>
      </w:pPr>
      <w:rPr>
        <w:rFonts w:cs="Courier New"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2" w15:restartNumberingAfterBreak="0">
    <w:nsid w:val="29EC0207"/>
    <w:multiLevelType w:val="hybridMultilevel"/>
    <w:tmpl w:val="87BCC026"/>
    <w:lvl w:ilvl="0" w:tplc="0BC288A0">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A1F31F0"/>
    <w:multiLevelType w:val="hybridMultilevel"/>
    <w:tmpl w:val="AD309A3E"/>
    <w:lvl w:ilvl="0" w:tplc="5B52E0E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2D880758"/>
    <w:multiLevelType w:val="hybridMultilevel"/>
    <w:tmpl w:val="E0FA54D2"/>
    <w:lvl w:ilvl="0" w:tplc="CB668E76">
      <w:start w:val="1"/>
      <w:numFmt w:val="decimal"/>
      <w:lvlText w:val="%1)"/>
      <w:lvlJc w:val="left"/>
      <w:pPr>
        <w:ind w:left="996" w:hanging="4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2E704410"/>
    <w:multiLevelType w:val="hybridMultilevel"/>
    <w:tmpl w:val="8018BCA8"/>
    <w:lvl w:ilvl="0" w:tplc="A670BBA4">
      <w:start w:val="1"/>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3001421E"/>
    <w:multiLevelType w:val="hybridMultilevel"/>
    <w:tmpl w:val="6B9CE1C4"/>
    <w:lvl w:ilvl="0" w:tplc="89B09696">
      <w:start w:val="1"/>
      <w:numFmt w:val="decimal"/>
      <w:lvlText w:val="%1)"/>
      <w:lvlJc w:val="left"/>
      <w:pPr>
        <w:ind w:left="1296" w:hanging="36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32A81229"/>
    <w:multiLevelType w:val="hybridMultilevel"/>
    <w:tmpl w:val="4580B61C"/>
    <w:lvl w:ilvl="0" w:tplc="1C1EF76A">
      <w:start w:val="1"/>
      <w:numFmt w:val="decimal"/>
      <w:lvlText w:val="%1)"/>
      <w:lvlJc w:val="left"/>
      <w:pPr>
        <w:ind w:left="1027" w:hanging="480"/>
      </w:pPr>
      <w:rPr>
        <w:rFonts w:cs="Courier New"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38961C03"/>
    <w:multiLevelType w:val="hybridMultilevel"/>
    <w:tmpl w:val="A63609DA"/>
    <w:lvl w:ilvl="0" w:tplc="49907C90">
      <w:start w:val="1"/>
      <w:numFmt w:val="decimal"/>
      <w:lvlText w:val="%1)"/>
      <w:lvlJc w:val="left"/>
      <w:pPr>
        <w:ind w:left="441" w:hanging="360"/>
      </w:pPr>
      <w:rPr>
        <w:rFonts w:cs="Courier New" w:hint="default"/>
        <w:b/>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29" w15:restartNumberingAfterBreak="0">
    <w:nsid w:val="389D29BB"/>
    <w:multiLevelType w:val="hybridMultilevel"/>
    <w:tmpl w:val="BEA0A6E2"/>
    <w:lvl w:ilvl="0" w:tplc="213C3B08">
      <w:start w:val="1"/>
      <w:numFmt w:val="decimal"/>
      <w:lvlText w:val="%1)"/>
      <w:lvlJc w:val="left"/>
      <w:pPr>
        <w:ind w:left="1011" w:hanging="43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3C956E31"/>
    <w:multiLevelType w:val="hybridMultilevel"/>
    <w:tmpl w:val="1FF8ECDE"/>
    <w:lvl w:ilvl="0" w:tplc="F29CFE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3CEE3099"/>
    <w:multiLevelType w:val="hybridMultilevel"/>
    <w:tmpl w:val="A5A649F8"/>
    <w:lvl w:ilvl="0" w:tplc="3F447EB8">
      <w:start w:val="1"/>
      <w:numFmt w:val="decimal"/>
      <w:lvlText w:val="%1)"/>
      <w:lvlJc w:val="left"/>
      <w:pPr>
        <w:ind w:left="966" w:hanging="39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3D540074"/>
    <w:multiLevelType w:val="hybridMultilevel"/>
    <w:tmpl w:val="DB807DD6"/>
    <w:lvl w:ilvl="0" w:tplc="857EA36C">
      <w:start w:val="1"/>
      <w:numFmt w:val="decimal"/>
      <w:lvlText w:val="%1)"/>
      <w:lvlJc w:val="left"/>
      <w:pPr>
        <w:ind w:left="907" w:hanging="360"/>
      </w:pPr>
      <w:rPr>
        <w:rFonts w:cs="Courier New"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15:restartNumberingAfterBreak="0">
    <w:nsid w:val="401A6332"/>
    <w:multiLevelType w:val="hybridMultilevel"/>
    <w:tmpl w:val="74E88C2A"/>
    <w:lvl w:ilvl="0" w:tplc="F6EC502E">
      <w:start w:val="1"/>
      <w:numFmt w:val="decimal"/>
      <w:lvlText w:val="%1)"/>
      <w:lvlJc w:val="left"/>
      <w:pPr>
        <w:ind w:left="1002" w:hanging="435"/>
      </w:pPr>
      <w:rPr>
        <w:rFonts w:cs="Courier New"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0C34477"/>
    <w:multiLevelType w:val="hybridMultilevel"/>
    <w:tmpl w:val="10E6B4C4"/>
    <w:lvl w:ilvl="0" w:tplc="39561D4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442160CE"/>
    <w:multiLevelType w:val="hybridMultilevel"/>
    <w:tmpl w:val="D01E9CA2"/>
    <w:lvl w:ilvl="0" w:tplc="2EE0BB1C">
      <w:start w:val="1"/>
      <w:numFmt w:val="decimal"/>
      <w:lvlText w:val="%1)"/>
      <w:lvlJc w:val="left"/>
      <w:pPr>
        <w:ind w:left="441" w:hanging="360"/>
      </w:pPr>
      <w:rPr>
        <w:rFonts w:cs="Courier New" w:hint="default"/>
        <w:i w:val="0"/>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36" w15:restartNumberingAfterBreak="0">
    <w:nsid w:val="454C493F"/>
    <w:multiLevelType w:val="hybridMultilevel"/>
    <w:tmpl w:val="B12A4156"/>
    <w:lvl w:ilvl="0" w:tplc="BF2EC3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45FE57F8"/>
    <w:multiLevelType w:val="hybridMultilevel"/>
    <w:tmpl w:val="0A827844"/>
    <w:lvl w:ilvl="0" w:tplc="9976CC4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15:restartNumberingAfterBreak="0">
    <w:nsid w:val="4BC8071B"/>
    <w:multiLevelType w:val="hybridMultilevel"/>
    <w:tmpl w:val="BA6C42F6"/>
    <w:lvl w:ilvl="0" w:tplc="BCBE5318">
      <w:start w:val="1"/>
      <w:numFmt w:val="decimal"/>
      <w:lvlText w:val="%1)"/>
      <w:lvlJc w:val="left"/>
      <w:pPr>
        <w:ind w:left="927" w:hanging="360"/>
      </w:pPr>
      <w:rPr>
        <w:rFonts w:cs="Courier New"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BD45853"/>
    <w:multiLevelType w:val="hybridMultilevel"/>
    <w:tmpl w:val="B37C3EA4"/>
    <w:lvl w:ilvl="0" w:tplc="4BB6E5AA">
      <w:start w:val="1"/>
      <w:numFmt w:val="decimal"/>
      <w:lvlText w:val="%1)"/>
      <w:lvlJc w:val="left"/>
      <w:pPr>
        <w:ind w:left="1110" w:hanging="39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E171131"/>
    <w:multiLevelType w:val="hybridMultilevel"/>
    <w:tmpl w:val="A6408AB8"/>
    <w:lvl w:ilvl="0" w:tplc="74765A16">
      <w:start w:val="1"/>
      <w:numFmt w:val="decimal"/>
      <w:lvlText w:val="%1)"/>
      <w:lvlJc w:val="left"/>
      <w:pPr>
        <w:ind w:left="922" w:hanging="360"/>
      </w:pPr>
      <w:rPr>
        <w:rFonts w:cs="Courier New"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1" w15:restartNumberingAfterBreak="0">
    <w:nsid w:val="4F3A36B9"/>
    <w:multiLevelType w:val="hybridMultilevel"/>
    <w:tmpl w:val="5D643F50"/>
    <w:lvl w:ilvl="0" w:tplc="6A2EE33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502B380F"/>
    <w:multiLevelType w:val="hybridMultilevel"/>
    <w:tmpl w:val="DC9AA1BA"/>
    <w:lvl w:ilvl="0" w:tplc="89B09696">
      <w:start w:val="1"/>
      <w:numFmt w:val="decimal"/>
      <w:lvlText w:val="%1)"/>
      <w:lvlJc w:val="left"/>
      <w:pPr>
        <w:ind w:left="1872" w:hanging="36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5258520E"/>
    <w:multiLevelType w:val="hybridMultilevel"/>
    <w:tmpl w:val="2E106D90"/>
    <w:lvl w:ilvl="0" w:tplc="EFA885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4" w15:restartNumberingAfterBreak="0">
    <w:nsid w:val="54575855"/>
    <w:multiLevelType w:val="hybridMultilevel"/>
    <w:tmpl w:val="936ADAFC"/>
    <w:lvl w:ilvl="0" w:tplc="04090011">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5" w15:restartNumberingAfterBreak="0">
    <w:nsid w:val="57354D96"/>
    <w:multiLevelType w:val="hybridMultilevel"/>
    <w:tmpl w:val="AC3E3084"/>
    <w:lvl w:ilvl="0" w:tplc="4B94CDD2">
      <w:start w:val="1"/>
      <w:numFmt w:val="decimal"/>
      <w:lvlText w:val="%1)"/>
      <w:lvlJc w:val="left"/>
      <w:pPr>
        <w:ind w:left="1191" w:hanging="61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15:restartNumberingAfterBreak="0">
    <w:nsid w:val="57870E9A"/>
    <w:multiLevelType w:val="hybridMultilevel"/>
    <w:tmpl w:val="F550C2D6"/>
    <w:lvl w:ilvl="0" w:tplc="2834999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57B75EE0"/>
    <w:multiLevelType w:val="hybridMultilevel"/>
    <w:tmpl w:val="7938C4C4"/>
    <w:lvl w:ilvl="0" w:tplc="AAC02ACA">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077B8C"/>
    <w:multiLevelType w:val="hybridMultilevel"/>
    <w:tmpl w:val="72D273F4"/>
    <w:lvl w:ilvl="0" w:tplc="CBD672CC">
      <w:start w:val="1"/>
      <w:numFmt w:val="decimal"/>
      <w:lvlText w:val="%1)"/>
      <w:lvlJc w:val="left"/>
      <w:pPr>
        <w:ind w:left="1107" w:hanging="540"/>
      </w:pPr>
      <w:rPr>
        <w:rFonts w:cs="Courier New"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5AAE0F6B"/>
    <w:multiLevelType w:val="hybridMultilevel"/>
    <w:tmpl w:val="C638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812A79"/>
    <w:multiLevelType w:val="hybridMultilevel"/>
    <w:tmpl w:val="645E0ACE"/>
    <w:lvl w:ilvl="0" w:tplc="A82E858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1" w15:restartNumberingAfterBreak="0">
    <w:nsid w:val="63382413"/>
    <w:multiLevelType w:val="hybridMultilevel"/>
    <w:tmpl w:val="63AAE3B2"/>
    <w:lvl w:ilvl="0" w:tplc="14F8E0F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2" w15:restartNumberingAfterBreak="0">
    <w:nsid w:val="64E85632"/>
    <w:multiLevelType w:val="hybridMultilevel"/>
    <w:tmpl w:val="BA4C7FD6"/>
    <w:lvl w:ilvl="0" w:tplc="CC98796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65F9528B"/>
    <w:multiLevelType w:val="hybridMultilevel"/>
    <w:tmpl w:val="2E3AE8DC"/>
    <w:lvl w:ilvl="0" w:tplc="E1B0B15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4" w15:restartNumberingAfterBreak="0">
    <w:nsid w:val="66A63372"/>
    <w:multiLevelType w:val="hybridMultilevel"/>
    <w:tmpl w:val="CEFC286A"/>
    <w:lvl w:ilvl="0" w:tplc="01C65D3E">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15:restartNumberingAfterBreak="0">
    <w:nsid w:val="68071B66"/>
    <w:multiLevelType w:val="hybridMultilevel"/>
    <w:tmpl w:val="8976D3A0"/>
    <w:lvl w:ilvl="0" w:tplc="07685AB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6" w15:restartNumberingAfterBreak="0">
    <w:nsid w:val="6ABB5E1A"/>
    <w:multiLevelType w:val="hybridMultilevel"/>
    <w:tmpl w:val="65562B76"/>
    <w:lvl w:ilvl="0" w:tplc="87F2F214">
      <w:start w:val="1"/>
      <w:numFmt w:val="decimal"/>
      <w:lvlText w:val="%1)"/>
      <w:lvlJc w:val="left"/>
      <w:pPr>
        <w:ind w:left="940" w:hanging="360"/>
      </w:pPr>
      <w:rPr>
        <w:rFonts w:cs="Courier New"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7" w15:restartNumberingAfterBreak="0">
    <w:nsid w:val="6D860A6D"/>
    <w:multiLevelType w:val="hybridMultilevel"/>
    <w:tmpl w:val="A77CC8C6"/>
    <w:lvl w:ilvl="0" w:tplc="6838C1D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194789F"/>
    <w:multiLevelType w:val="hybridMultilevel"/>
    <w:tmpl w:val="30D4A596"/>
    <w:lvl w:ilvl="0" w:tplc="9D0C608A">
      <w:start w:val="1"/>
      <w:numFmt w:val="decimal"/>
      <w:lvlText w:val="%1)"/>
      <w:lvlJc w:val="left"/>
      <w:pPr>
        <w:ind w:left="1176" w:hanging="60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9" w15:restartNumberingAfterBreak="0">
    <w:nsid w:val="75575B3A"/>
    <w:multiLevelType w:val="hybridMultilevel"/>
    <w:tmpl w:val="2BD63148"/>
    <w:lvl w:ilvl="0" w:tplc="4496843A">
      <w:start w:val="1"/>
      <w:numFmt w:val="decimal"/>
      <w:lvlText w:val="%1)"/>
      <w:lvlJc w:val="left"/>
      <w:pPr>
        <w:ind w:left="922" w:hanging="360"/>
      </w:pPr>
      <w:rPr>
        <w:rFonts w:cs="Courier New"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0" w15:restartNumberingAfterBreak="0">
    <w:nsid w:val="760B4C96"/>
    <w:multiLevelType w:val="hybridMultilevel"/>
    <w:tmpl w:val="2C145742"/>
    <w:lvl w:ilvl="0" w:tplc="C240998C">
      <w:start w:val="39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78B75226"/>
    <w:multiLevelType w:val="hybridMultilevel"/>
    <w:tmpl w:val="5992C774"/>
    <w:lvl w:ilvl="0" w:tplc="A10233D2">
      <w:start w:val="1"/>
      <w:numFmt w:val="decimal"/>
      <w:lvlText w:val="%1)"/>
      <w:lvlJc w:val="left"/>
      <w:pPr>
        <w:ind w:left="900" w:hanging="360"/>
      </w:pPr>
      <w:rPr>
        <w:rFonts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7AF438B6"/>
    <w:multiLevelType w:val="hybridMultilevel"/>
    <w:tmpl w:val="F2A405D2"/>
    <w:lvl w:ilvl="0" w:tplc="101EAEBA">
      <w:start w:val="1"/>
      <w:numFmt w:val="decimal"/>
      <w:lvlText w:val="%1)"/>
      <w:lvlJc w:val="left"/>
      <w:pPr>
        <w:ind w:left="996" w:hanging="4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3" w15:restartNumberingAfterBreak="0">
    <w:nsid w:val="7F140918"/>
    <w:multiLevelType w:val="hybridMultilevel"/>
    <w:tmpl w:val="94B2EDCC"/>
    <w:lvl w:ilvl="0" w:tplc="41B65970">
      <w:start w:val="1"/>
      <w:numFmt w:val="decimal"/>
      <w:lvlText w:val="%1)"/>
      <w:lvlJc w:val="left"/>
      <w:pPr>
        <w:ind w:left="1210" w:hanging="630"/>
      </w:pPr>
      <w:rPr>
        <w:rFonts w:cs="Courier New"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790315619">
    <w:abstractNumId w:val="0"/>
  </w:num>
  <w:num w:numId="2" w16cid:durableId="1870944478">
    <w:abstractNumId w:val="35"/>
  </w:num>
  <w:num w:numId="3" w16cid:durableId="965695885">
    <w:abstractNumId w:val="28"/>
  </w:num>
  <w:num w:numId="4" w16cid:durableId="733702437">
    <w:abstractNumId w:val="57"/>
  </w:num>
  <w:num w:numId="5" w16cid:durableId="1024945137">
    <w:abstractNumId w:val="16"/>
  </w:num>
  <w:num w:numId="6" w16cid:durableId="640577256">
    <w:abstractNumId w:val="49"/>
  </w:num>
  <w:num w:numId="7" w16cid:durableId="1567254936">
    <w:abstractNumId w:val="44"/>
  </w:num>
  <w:num w:numId="8" w16cid:durableId="170265704">
    <w:abstractNumId w:val="54"/>
  </w:num>
  <w:num w:numId="9" w16cid:durableId="2084448736">
    <w:abstractNumId w:val="18"/>
  </w:num>
  <w:num w:numId="10" w16cid:durableId="968130204">
    <w:abstractNumId w:val="26"/>
  </w:num>
  <w:num w:numId="11" w16cid:durableId="1923295947">
    <w:abstractNumId w:val="42"/>
  </w:num>
  <w:num w:numId="12" w16cid:durableId="1350255996">
    <w:abstractNumId w:val="17"/>
  </w:num>
  <w:num w:numId="13" w16cid:durableId="2003896342">
    <w:abstractNumId w:val="22"/>
  </w:num>
  <w:num w:numId="14" w16cid:durableId="214970852">
    <w:abstractNumId w:val="7"/>
  </w:num>
  <w:num w:numId="15" w16cid:durableId="62024184">
    <w:abstractNumId w:val="19"/>
  </w:num>
  <w:num w:numId="16" w16cid:durableId="1464616549">
    <w:abstractNumId w:val="11"/>
  </w:num>
  <w:num w:numId="17" w16cid:durableId="852691304">
    <w:abstractNumId w:val="38"/>
  </w:num>
  <w:num w:numId="18" w16cid:durableId="1553537166">
    <w:abstractNumId w:val="48"/>
  </w:num>
  <w:num w:numId="19" w16cid:durableId="1151867324">
    <w:abstractNumId w:val="33"/>
  </w:num>
  <w:num w:numId="20" w16cid:durableId="1611547548">
    <w:abstractNumId w:val="40"/>
  </w:num>
  <w:num w:numId="21" w16cid:durableId="230116337">
    <w:abstractNumId w:val="59"/>
  </w:num>
  <w:num w:numId="22" w16cid:durableId="223834141">
    <w:abstractNumId w:val="12"/>
  </w:num>
  <w:num w:numId="23" w16cid:durableId="2072195829">
    <w:abstractNumId w:val="32"/>
  </w:num>
  <w:num w:numId="24" w16cid:durableId="1241715196">
    <w:abstractNumId w:val="27"/>
  </w:num>
  <w:num w:numId="25" w16cid:durableId="715735674">
    <w:abstractNumId w:val="61"/>
  </w:num>
  <w:num w:numId="26" w16cid:durableId="215240456">
    <w:abstractNumId w:val="10"/>
  </w:num>
  <w:num w:numId="27" w16cid:durableId="1428581010">
    <w:abstractNumId w:val="20"/>
  </w:num>
  <w:num w:numId="28" w16cid:durableId="685714326">
    <w:abstractNumId w:val="5"/>
  </w:num>
  <w:num w:numId="29" w16cid:durableId="1670062561">
    <w:abstractNumId w:val="63"/>
  </w:num>
  <w:num w:numId="30" w16cid:durableId="1412581484">
    <w:abstractNumId w:val="56"/>
  </w:num>
  <w:num w:numId="31" w16cid:durableId="1312558723">
    <w:abstractNumId w:val="21"/>
  </w:num>
  <w:num w:numId="32" w16cid:durableId="629289070">
    <w:abstractNumId w:val="43"/>
  </w:num>
  <w:num w:numId="33" w16cid:durableId="260768863">
    <w:abstractNumId w:val="51"/>
  </w:num>
  <w:num w:numId="34" w16cid:durableId="1967850527">
    <w:abstractNumId w:val="1"/>
  </w:num>
  <w:num w:numId="35" w16cid:durableId="402608107">
    <w:abstractNumId w:val="13"/>
  </w:num>
  <w:num w:numId="36" w16cid:durableId="964312840">
    <w:abstractNumId w:val="62"/>
  </w:num>
  <w:num w:numId="37" w16cid:durableId="435171440">
    <w:abstractNumId w:val="31"/>
  </w:num>
  <w:num w:numId="38" w16cid:durableId="305014479">
    <w:abstractNumId w:val="25"/>
  </w:num>
  <w:num w:numId="39" w16cid:durableId="1903371872">
    <w:abstractNumId w:val="29"/>
  </w:num>
  <w:num w:numId="40" w16cid:durableId="383716915">
    <w:abstractNumId w:val="6"/>
  </w:num>
  <w:num w:numId="41" w16cid:durableId="247662195">
    <w:abstractNumId w:val="4"/>
  </w:num>
  <w:num w:numId="42" w16cid:durableId="1039666743">
    <w:abstractNumId w:val="45"/>
  </w:num>
  <w:num w:numId="43" w16cid:durableId="1416319367">
    <w:abstractNumId w:val="15"/>
  </w:num>
  <w:num w:numId="44" w16cid:durableId="780027900">
    <w:abstractNumId w:val="55"/>
  </w:num>
  <w:num w:numId="45" w16cid:durableId="1043941725">
    <w:abstractNumId w:val="30"/>
  </w:num>
  <w:num w:numId="46" w16cid:durableId="768356963">
    <w:abstractNumId w:val="2"/>
  </w:num>
  <w:num w:numId="47" w16cid:durableId="1611662098">
    <w:abstractNumId w:val="46"/>
  </w:num>
  <w:num w:numId="48" w16cid:durableId="530266507">
    <w:abstractNumId w:val="34"/>
  </w:num>
  <w:num w:numId="49" w16cid:durableId="1135366945">
    <w:abstractNumId w:val="9"/>
  </w:num>
  <w:num w:numId="50" w16cid:durableId="2134859937">
    <w:abstractNumId w:val="52"/>
  </w:num>
  <w:num w:numId="51" w16cid:durableId="991829205">
    <w:abstractNumId w:val="41"/>
  </w:num>
  <w:num w:numId="52" w16cid:durableId="1659767339">
    <w:abstractNumId w:val="23"/>
  </w:num>
  <w:num w:numId="53" w16cid:durableId="1159887320">
    <w:abstractNumId w:val="37"/>
  </w:num>
  <w:num w:numId="54" w16cid:durableId="606235208">
    <w:abstractNumId w:val="24"/>
  </w:num>
  <w:num w:numId="55" w16cid:durableId="302463700">
    <w:abstractNumId w:val="36"/>
  </w:num>
  <w:num w:numId="56" w16cid:durableId="1917589934">
    <w:abstractNumId w:val="14"/>
  </w:num>
  <w:num w:numId="57" w16cid:durableId="1753502179">
    <w:abstractNumId w:val="50"/>
  </w:num>
  <w:num w:numId="58" w16cid:durableId="745880725">
    <w:abstractNumId w:val="58"/>
  </w:num>
  <w:num w:numId="59" w16cid:durableId="1226180202">
    <w:abstractNumId w:val="47"/>
  </w:num>
  <w:num w:numId="60" w16cid:durableId="850031224">
    <w:abstractNumId w:val="53"/>
  </w:num>
  <w:num w:numId="61" w16cid:durableId="1720128094">
    <w:abstractNumId w:val="39"/>
  </w:num>
  <w:num w:numId="62" w16cid:durableId="1050805256">
    <w:abstractNumId w:val="3"/>
  </w:num>
  <w:num w:numId="63" w16cid:durableId="1574779948">
    <w:abstractNumId w:val="8"/>
  </w:num>
  <w:num w:numId="64" w16cid:durableId="171339264">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39"/>
    <w:rsid w:val="00005F87"/>
    <w:rsid w:val="0001109A"/>
    <w:rsid w:val="00027DCA"/>
    <w:rsid w:val="000321D8"/>
    <w:rsid w:val="00037C8E"/>
    <w:rsid w:val="0004172A"/>
    <w:rsid w:val="000428F8"/>
    <w:rsid w:val="00046BAC"/>
    <w:rsid w:val="00050A3A"/>
    <w:rsid w:val="00055D99"/>
    <w:rsid w:val="000679CB"/>
    <w:rsid w:val="00092ACC"/>
    <w:rsid w:val="00092B8A"/>
    <w:rsid w:val="000A263C"/>
    <w:rsid w:val="000A2C79"/>
    <w:rsid w:val="000B01F8"/>
    <w:rsid w:val="000B138F"/>
    <w:rsid w:val="000B7248"/>
    <w:rsid w:val="000C76B6"/>
    <w:rsid w:val="000C7A02"/>
    <w:rsid w:val="000D7A06"/>
    <w:rsid w:val="000E2CB6"/>
    <w:rsid w:val="000F06FF"/>
    <w:rsid w:val="0012002A"/>
    <w:rsid w:val="001432D3"/>
    <w:rsid w:val="001453F2"/>
    <w:rsid w:val="00157C96"/>
    <w:rsid w:val="00160317"/>
    <w:rsid w:val="001634A9"/>
    <w:rsid w:val="00165215"/>
    <w:rsid w:val="00167D30"/>
    <w:rsid w:val="00171E76"/>
    <w:rsid w:val="001723C7"/>
    <w:rsid w:val="00173FDD"/>
    <w:rsid w:val="00190487"/>
    <w:rsid w:val="0019576B"/>
    <w:rsid w:val="00196763"/>
    <w:rsid w:val="001A03F2"/>
    <w:rsid w:val="001A4DC2"/>
    <w:rsid w:val="001B29AF"/>
    <w:rsid w:val="001B427E"/>
    <w:rsid w:val="001C3D65"/>
    <w:rsid w:val="001E28C1"/>
    <w:rsid w:val="001E4BF0"/>
    <w:rsid w:val="001E50AF"/>
    <w:rsid w:val="001F0281"/>
    <w:rsid w:val="001F051B"/>
    <w:rsid w:val="001F3E64"/>
    <w:rsid w:val="001F4C33"/>
    <w:rsid w:val="001F5B39"/>
    <w:rsid w:val="00204C36"/>
    <w:rsid w:val="00216F5D"/>
    <w:rsid w:val="002200DD"/>
    <w:rsid w:val="002273A4"/>
    <w:rsid w:val="00227862"/>
    <w:rsid w:val="00230688"/>
    <w:rsid w:val="00234292"/>
    <w:rsid w:val="0024632D"/>
    <w:rsid w:val="00251247"/>
    <w:rsid w:val="00254FD3"/>
    <w:rsid w:val="00256747"/>
    <w:rsid w:val="002600EB"/>
    <w:rsid w:val="0028486D"/>
    <w:rsid w:val="00284DF1"/>
    <w:rsid w:val="0029644B"/>
    <w:rsid w:val="002A44F2"/>
    <w:rsid w:val="002A5024"/>
    <w:rsid w:val="002A7E7B"/>
    <w:rsid w:val="002B1C2A"/>
    <w:rsid w:val="002B2E54"/>
    <w:rsid w:val="002C0CB4"/>
    <w:rsid w:val="002C1E8D"/>
    <w:rsid w:val="002C5179"/>
    <w:rsid w:val="002C55AE"/>
    <w:rsid w:val="002E1745"/>
    <w:rsid w:val="002F36E3"/>
    <w:rsid w:val="00304CC7"/>
    <w:rsid w:val="00307980"/>
    <w:rsid w:val="00321F34"/>
    <w:rsid w:val="00322DD8"/>
    <w:rsid w:val="003279B3"/>
    <w:rsid w:val="00336D5D"/>
    <w:rsid w:val="003546C3"/>
    <w:rsid w:val="00370C9C"/>
    <w:rsid w:val="00372B60"/>
    <w:rsid w:val="00380FE2"/>
    <w:rsid w:val="00387AF1"/>
    <w:rsid w:val="0039548C"/>
    <w:rsid w:val="00397A16"/>
    <w:rsid w:val="003B21F3"/>
    <w:rsid w:val="003D526E"/>
    <w:rsid w:val="003E5DDF"/>
    <w:rsid w:val="003F5545"/>
    <w:rsid w:val="00403F60"/>
    <w:rsid w:val="00417E61"/>
    <w:rsid w:val="00423D2E"/>
    <w:rsid w:val="00427A0E"/>
    <w:rsid w:val="004307A0"/>
    <w:rsid w:val="00447AFA"/>
    <w:rsid w:val="00450BFF"/>
    <w:rsid w:val="00454C03"/>
    <w:rsid w:val="00456604"/>
    <w:rsid w:val="00476D0E"/>
    <w:rsid w:val="00483C98"/>
    <w:rsid w:val="004917E2"/>
    <w:rsid w:val="004965F6"/>
    <w:rsid w:val="004A52AD"/>
    <w:rsid w:val="004B7691"/>
    <w:rsid w:val="004D6E80"/>
    <w:rsid w:val="004E1880"/>
    <w:rsid w:val="00501761"/>
    <w:rsid w:val="0050618E"/>
    <w:rsid w:val="005164AF"/>
    <w:rsid w:val="00540F5B"/>
    <w:rsid w:val="00542A1C"/>
    <w:rsid w:val="0055418B"/>
    <w:rsid w:val="00561BAB"/>
    <w:rsid w:val="00561E58"/>
    <w:rsid w:val="00562F5B"/>
    <w:rsid w:val="00565AEC"/>
    <w:rsid w:val="00572480"/>
    <w:rsid w:val="00591CA2"/>
    <w:rsid w:val="00595994"/>
    <w:rsid w:val="005B5CF8"/>
    <w:rsid w:val="005C027B"/>
    <w:rsid w:val="005C0F41"/>
    <w:rsid w:val="005C67F8"/>
    <w:rsid w:val="005D698D"/>
    <w:rsid w:val="005F03EB"/>
    <w:rsid w:val="005F47AF"/>
    <w:rsid w:val="005F6151"/>
    <w:rsid w:val="00601C68"/>
    <w:rsid w:val="00602113"/>
    <w:rsid w:val="0060295D"/>
    <w:rsid w:val="00602C09"/>
    <w:rsid w:val="006108BF"/>
    <w:rsid w:val="00626DB3"/>
    <w:rsid w:val="006324E8"/>
    <w:rsid w:val="00643906"/>
    <w:rsid w:val="006450D9"/>
    <w:rsid w:val="00672C39"/>
    <w:rsid w:val="00681578"/>
    <w:rsid w:val="006841AF"/>
    <w:rsid w:val="006848C7"/>
    <w:rsid w:val="006879EC"/>
    <w:rsid w:val="00694D3F"/>
    <w:rsid w:val="006A1694"/>
    <w:rsid w:val="006A323D"/>
    <w:rsid w:val="006A6B06"/>
    <w:rsid w:val="006B3E86"/>
    <w:rsid w:val="006B7D1A"/>
    <w:rsid w:val="006C7C95"/>
    <w:rsid w:val="00701C81"/>
    <w:rsid w:val="0071281F"/>
    <w:rsid w:val="007137FD"/>
    <w:rsid w:val="007142D2"/>
    <w:rsid w:val="0072062A"/>
    <w:rsid w:val="00725508"/>
    <w:rsid w:val="007727F0"/>
    <w:rsid w:val="00775BEE"/>
    <w:rsid w:val="007838EF"/>
    <w:rsid w:val="0078633A"/>
    <w:rsid w:val="007A1DFC"/>
    <w:rsid w:val="007B249B"/>
    <w:rsid w:val="007C02B7"/>
    <w:rsid w:val="007C26BB"/>
    <w:rsid w:val="007C34A2"/>
    <w:rsid w:val="007D299A"/>
    <w:rsid w:val="007D3BFF"/>
    <w:rsid w:val="007F66D3"/>
    <w:rsid w:val="00804823"/>
    <w:rsid w:val="00806B94"/>
    <w:rsid w:val="0081153E"/>
    <w:rsid w:val="008269AD"/>
    <w:rsid w:val="00826ECC"/>
    <w:rsid w:val="00834394"/>
    <w:rsid w:val="00836F30"/>
    <w:rsid w:val="00837A7F"/>
    <w:rsid w:val="0085264C"/>
    <w:rsid w:val="00853027"/>
    <w:rsid w:val="00863059"/>
    <w:rsid w:val="0087461B"/>
    <w:rsid w:val="00874FB7"/>
    <w:rsid w:val="00875BE4"/>
    <w:rsid w:val="008777E7"/>
    <w:rsid w:val="00884875"/>
    <w:rsid w:val="00887CD2"/>
    <w:rsid w:val="008929A2"/>
    <w:rsid w:val="00895C44"/>
    <w:rsid w:val="008A557B"/>
    <w:rsid w:val="008B389E"/>
    <w:rsid w:val="008C6666"/>
    <w:rsid w:val="008D00ED"/>
    <w:rsid w:val="008F6299"/>
    <w:rsid w:val="00902791"/>
    <w:rsid w:val="00903C21"/>
    <w:rsid w:val="00904C27"/>
    <w:rsid w:val="00905F63"/>
    <w:rsid w:val="00906363"/>
    <w:rsid w:val="0090786B"/>
    <w:rsid w:val="0091522F"/>
    <w:rsid w:val="00926004"/>
    <w:rsid w:val="00932459"/>
    <w:rsid w:val="00933092"/>
    <w:rsid w:val="00933289"/>
    <w:rsid w:val="00935E27"/>
    <w:rsid w:val="009417B5"/>
    <w:rsid w:val="00941E2E"/>
    <w:rsid w:val="00946760"/>
    <w:rsid w:val="00961B9C"/>
    <w:rsid w:val="00963B66"/>
    <w:rsid w:val="009648E7"/>
    <w:rsid w:val="00975068"/>
    <w:rsid w:val="00981203"/>
    <w:rsid w:val="00983E46"/>
    <w:rsid w:val="009870D2"/>
    <w:rsid w:val="00997408"/>
    <w:rsid w:val="009A635E"/>
    <w:rsid w:val="009A6B8E"/>
    <w:rsid w:val="009A7F98"/>
    <w:rsid w:val="009C081B"/>
    <w:rsid w:val="009C12C7"/>
    <w:rsid w:val="009C1C23"/>
    <w:rsid w:val="009C24C0"/>
    <w:rsid w:val="009E225C"/>
    <w:rsid w:val="009E6B77"/>
    <w:rsid w:val="00A03A2F"/>
    <w:rsid w:val="00A118A6"/>
    <w:rsid w:val="00A12E75"/>
    <w:rsid w:val="00A20453"/>
    <w:rsid w:val="00A25BE2"/>
    <w:rsid w:val="00A25C60"/>
    <w:rsid w:val="00A36806"/>
    <w:rsid w:val="00A369C1"/>
    <w:rsid w:val="00A453E7"/>
    <w:rsid w:val="00A4557E"/>
    <w:rsid w:val="00A4776E"/>
    <w:rsid w:val="00A54650"/>
    <w:rsid w:val="00A64CC4"/>
    <w:rsid w:val="00A71320"/>
    <w:rsid w:val="00A71737"/>
    <w:rsid w:val="00A75D5A"/>
    <w:rsid w:val="00A761F1"/>
    <w:rsid w:val="00A81FA5"/>
    <w:rsid w:val="00A9060B"/>
    <w:rsid w:val="00A90B5A"/>
    <w:rsid w:val="00A91056"/>
    <w:rsid w:val="00A916AB"/>
    <w:rsid w:val="00A97681"/>
    <w:rsid w:val="00AA4779"/>
    <w:rsid w:val="00AB0194"/>
    <w:rsid w:val="00AC1979"/>
    <w:rsid w:val="00AC46E9"/>
    <w:rsid w:val="00AD0BE5"/>
    <w:rsid w:val="00AD318C"/>
    <w:rsid w:val="00AE702F"/>
    <w:rsid w:val="00AF75F0"/>
    <w:rsid w:val="00B100D5"/>
    <w:rsid w:val="00B1082C"/>
    <w:rsid w:val="00B13AF8"/>
    <w:rsid w:val="00B14D78"/>
    <w:rsid w:val="00B1761F"/>
    <w:rsid w:val="00B220D5"/>
    <w:rsid w:val="00B25855"/>
    <w:rsid w:val="00B34ECC"/>
    <w:rsid w:val="00B472B4"/>
    <w:rsid w:val="00B4763B"/>
    <w:rsid w:val="00B53EAA"/>
    <w:rsid w:val="00B613CC"/>
    <w:rsid w:val="00B6156B"/>
    <w:rsid w:val="00B71D88"/>
    <w:rsid w:val="00B725B8"/>
    <w:rsid w:val="00B76C4C"/>
    <w:rsid w:val="00B81664"/>
    <w:rsid w:val="00B87391"/>
    <w:rsid w:val="00B9345F"/>
    <w:rsid w:val="00B93594"/>
    <w:rsid w:val="00BA6A0B"/>
    <w:rsid w:val="00BC03C5"/>
    <w:rsid w:val="00BD03C5"/>
    <w:rsid w:val="00BE699A"/>
    <w:rsid w:val="00C00715"/>
    <w:rsid w:val="00C118EB"/>
    <w:rsid w:val="00C31682"/>
    <w:rsid w:val="00C3477C"/>
    <w:rsid w:val="00C4455B"/>
    <w:rsid w:val="00C46F68"/>
    <w:rsid w:val="00C62B79"/>
    <w:rsid w:val="00C65154"/>
    <w:rsid w:val="00C67015"/>
    <w:rsid w:val="00C7325B"/>
    <w:rsid w:val="00C80866"/>
    <w:rsid w:val="00C817F2"/>
    <w:rsid w:val="00C82711"/>
    <w:rsid w:val="00C836FD"/>
    <w:rsid w:val="00C83992"/>
    <w:rsid w:val="00C84BD7"/>
    <w:rsid w:val="00C874E4"/>
    <w:rsid w:val="00C87F67"/>
    <w:rsid w:val="00C948B4"/>
    <w:rsid w:val="00C94ABE"/>
    <w:rsid w:val="00C95EC4"/>
    <w:rsid w:val="00C968F4"/>
    <w:rsid w:val="00C97AD0"/>
    <w:rsid w:val="00CB278F"/>
    <w:rsid w:val="00CB4232"/>
    <w:rsid w:val="00CB490B"/>
    <w:rsid w:val="00CC64F9"/>
    <w:rsid w:val="00CF13B4"/>
    <w:rsid w:val="00CF309E"/>
    <w:rsid w:val="00CF54E2"/>
    <w:rsid w:val="00D05D64"/>
    <w:rsid w:val="00D066EC"/>
    <w:rsid w:val="00D10A29"/>
    <w:rsid w:val="00D13826"/>
    <w:rsid w:val="00D16CFD"/>
    <w:rsid w:val="00D16FFE"/>
    <w:rsid w:val="00D207DB"/>
    <w:rsid w:val="00D33732"/>
    <w:rsid w:val="00D459F5"/>
    <w:rsid w:val="00D5135F"/>
    <w:rsid w:val="00D51ABA"/>
    <w:rsid w:val="00D556D9"/>
    <w:rsid w:val="00D67C55"/>
    <w:rsid w:val="00D74640"/>
    <w:rsid w:val="00D77073"/>
    <w:rsid w:val="00D8158C"/>
    <w:rsid w:val="00D83F58"/>
    <w:rsid w:val="00D8750A"/>
    <w:rsid w:val="00D90C83"/>
    <w:rsid w:val="00D924F3"/>
    <w:rsid w:val="00D93B4C"/>
    <w:rsid w:val="00D94466"/>
    <w:rsid w:val="00D96C0E"/>
    <w:rsid w:val="00DB0DF5"/>
    <w:rsid w:val="00DC2230"/>
    <w:rsid w:val="00DC48B3"/>
    <w:rsid w:val="00DC7311"/>
    <w:rsid w:val="00DC7A29"/>
    <w:rsid w:val="00DE48EE"/>
    <w:rsid w:val="00DF50EB"/>
    <w:rsid w:val="00E01177"/>
    <w:rsid w:val="00E02F73"/>
    <w:rsid w:val="00E13060"/>
    <w:rsid w:val="00E14790"/>
    <w:rsid w:val="00E17345"/>
    <w:rsid w:val="00E213E1"/>
    <w:rsid w:val="00E23A5F"/>
    <w:rsid w:val="00E41333"/>
    <w:rsid w:val="00E452CB"/>
    <w:rsid w:val="00E46E77"/>
    <w:rsid w:val="00E54039"/>
    <w:rsid w:val="00E57AA3"/>
    <w:rsid w:val="00E61C62"/>
    <w:rsid w:val="00E632CD"/>
    <w:rsid w:val="00E70D61"/>
    <w:rsid w:val="00E72E3E"/>
    <w:rsid w:val="00E73C8D"/>
    <w:rsid w:val="00E900BE"/>
    <w:rsid w:val="00E90804"/>
    <w:rsid w:val="00E951CC"/>
    <w:rsid w:val="00E96E01"/>
    <w:rsid w:val="00E97480"/>
    <w:rsid w:val="00E97A88"/>
    <w:rsid w:val="00EA6A96"/>
    <w:rsid w:val="00EB3BC6"/>
    <w:rsid w:val="00EB500A"/>
    <w:rsid w:val="00ED3BE8"/>
    <w:rsid w:val="00EE195A"/>
    <w:rsid w:val="00EF2797"/>
    <w:rsid w:val="00EF69AF"/>
    <w:rsid w:val="00EF791D"/>
    <w:rsid w:val="00F0092B"/>
    <w:rsid w:val="00F01D32"/>
    <w:rsid w:val="00F05E6D"/>
    <w:rsid w:val="00F06016"/>
    <w:rsid w:val="00F06BC1"/>
    <w:rsid w:val="00F14663"/>
    <w:rsid w:val="00F169FD"/>
    <w:rsid w:val="00F51B14"/>
    <w:rsid w:val="00F574AD"/>
    <w:rsid w:val="00F614FF"/>
    <w:rsid w:val="00F625FF"/>
    <w:rsid w:val="00F64DE4"/>
    <w:rsid w:val="00F65925"/>
    <w:rsid w:val="00F73112"/>
    <w:rsid w:val="00F73940"/>
    <w:rsid w:val="00F7432B"/>
    <w:rsid w:val="00F74452"/>
    <w:rsid w:val="00F81C87"/>
    <w:rsid w:val="00F8212D"/>
    <w:rsid w:val="00F9343C"/>
    <w:rsid w:val="00FA1130"/>
    <w:rsid w:val="00FA6276"/>
    <w:rsid w:val="00FB100B"/>
    <w:rsid w:val="00FB49B7"/>
    <w:rsid w:val="00FC0FBD"/>
    <w:rsid w:val="00FD3EC7"/>
    <w:rsid w:val="00FD4C31"/>
    <w:rsid w:val="00FD6052"/>
    <w:rsid w:val="00FE6D0D"/>
    <w:rsid w:val="00FF0BAC"/>
    <w:rsid w:val="00FF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9B0"/>
  <w15:chartTrackingRefBased/>
  <w15:docId w15:val="{EAC21C68-69BC-41D9-BA24-FBF5BE4F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0C7A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C7A02"/>
    <w:pPr>
      <w:keepNext/>
      <w:keepLines/>
      <w:spacing w:before="40" w:after="0"/>
      <w:outlineLvl w:val="1"/>
    </w:pPr>
    <w:rPr>
      <w:rFonts w:ascii="Cambria" w:eastAsia="Times New Roman" w:hAnsi="Cambria" w:cs="Times New Roman"/>
      <w:color w:val="943634"/>
      <w:sz w:val="28"/>
      <w:szCs w:val="28"/>
      <w:lang w:val="ru-RU"/>
    </w:rPr>
  </w:style>
  <w:style w:type="paragraph" w:styleId="Heading3">
    <w:name w:val="heading 3"/>
    <w:basedOn w:val="Normal"/>
    <w:next w:val="Normal"/>
    <w:link w:val="Heading3Char"/>
    <w:uiPriority w:val="9"/>
    <w:semiHidden/>
    <w:unhideWhenUsed/>
    <w:qFormat/>
    <w:rsid w:val="000C7A02"/>
    <w:pPr>
      <w:keepNext/>
      <w:keepLines/>
      <w:spacing w:before="40" w:after="0"/>
      <w:outlineLvl w:val="2"/>
    </w:pPr>
    <w:rPr>
      <w:rFonts w:ascii="Cambria" w:eastAsia="Times New Roman" w:hAnsi="Cambria" w:cs="Times New Roman"/>
      <w:color w:val="E36C0A"/>
      <w:sz w:val="26"/>
      <w:szCs w:val="26"/>
      <w:lang w:val="ru-RU"/>
    </w:rPr>
  </w:style>
  <w:style w:type="paragraph" w:styleId="Heading4">
    <w:name w:val="heading 4"/>
    <w:basedOn w:val="Normal"/>
    <w:next w:val="Normal"/>
    <w:link w:val="Heading4Char"/>
    <w:uiPriority w:val="9"/>
    <w:semiHidden/>
    <w:unhideWhenUsed/>
    <w:qFormat/>
    <w:rsid w:val="000C7A02"/>
    <w:pPr>
      <w:keepNext/>
      <w:keepLines/>
      <w:spacing w:before="40" w:after="0"/>
      <w:outlineLvl w:val="3"/>
    </w:pPr>
    <w:rPr>
      <w:rFonts w:ascii="Cambria" w:eastAsia="Times New Roman" w:hAnsi="Cambria" w:cs="Times New Roman"/>
      <w:i/>
      <w:iCs/>
      <w:color w:val="31849B"/>
      <w:sz w:val="25"/>
      <w:szCs w:val="25"/>
      <w:lang w:val="ru-RU"/>
    </w:rPr>
  </w:style>
  <w:style w:type="paragraph" w:styleId="Heading5">
    <w:name w:val="heading 5"/>
    <w:basedOn w:val="Normal"/>
    <w:next w:val="Normal"/>
    <w:link w:val="Heading5Char"/>
    <w:uiPriority w:val="9"/>
    <w:semiHidden/>
    <w:unhideWhenUsed/>
    <w:qFormat/>
    <w:rsid w:val="000C7A02"/>
    <w:pPr>
      <w:keepNext/>
      <w:keepLines/>
      <w:spacing w:before="40" w:after="0"/>
      <w:outlineLvl w:val="4"/>
    </w:pPr>
    <w:rPr>
      <w:rFonts w:ascii="Cambria" w:eastAsia="Times New Roman" w:hAnsi="Cambria" w:cs="Times New Roman"/>
      <w:i/>
      <w:iCs/>
      <w:color w:val="632423"/>
      <w:sz w:val="24"/>
      <w:szCs w:val="24"/>
      <w:lang w:val="ru-RU"/>
    </w:rPr>
  </w:style>
  <w:style w:type="paragraph" w:styleId="Heading6">
    <w:name w:val="heading 6"/>
    <w:basedOn w:val="Normal"/>
    <w:next w:val="Normal"/>
    <w:link w:val="Heading6Char"/>
    <w:uiPriority w:val="9"/>
    <w:semiHidden/>
    <w:unhideWhenUsed/>
    <w:qFormat/>
    <w:rsid w:val="000C7A02"/>
    <w:pPr>
      <w:keepNext/>
      <w:keepLines/>
      <w:spacing w:before="40" w:after="0"/>
      <w:outlineLvl w:val="5"/>
    </w:pPr>
    <w:rPr>
      <w:rFonts w:ascii="Cambria" w:eastAsia="Times New Roman" w:hAnsi="Cambria" w:cs="Times New Roman"/>
      <w:i/>
      <w:iCs/>
      <w:color w:val="984806"/>
      <w:sz w:val="23"/>
      <w:szCs w:val="23"/>
      <w:lang w:val="ru-RU"/>
    </w:rPr>
  </w:style>
  <w:style w:type="paragraph" w:styleId="Heading7">
    <w:name w:val="heading 7"/>
    <w:basedOn w:val="Normal"/>
    <w:next w:val="Normal"/>
    <w:link w:val="Heading7Char"/>
    <w:uiPriority w:val="9"/>
    <w:semiHidden/>
    <w:unhideWhenUsed/>
    <w:qFormat/>
    <w:rsid w:val="000C7A02"/>
    <w:pPr>
      <w:keepNext/>
      <w:keepLines/>
      <w:spacing w:before="40" w:after="0"/>
      <w:outlineLvl w:val="6"/>
    </w:pPr>
    <w:rPr>
      <w:rFonts w:ascii="Cambria" w:eastAsia="Times New Roman" w:hAnsi="Cambria" w:cs="Times New Roman"/>
      <w:color w:val="244061"/>
      <w:lang w:val="ru-RU"/>
    </w:rPr>
  </w:style>
  <w:style w:type="paragraph" w:styleId="Heading8">
    <w:name w:val="heading 8"/>
    <w:basedOn w:val="Normal"/>
    <w:next w:val="Normal"/>
    <w:link w:val="Heading8Char"/>
    <w:uiPriority w:val="9"/>
    <w:semiHidden/>
    <w:unhideWhenUsed/>
    <w:qFormat/>
    <w:rsid w:val="000C7A02"/>
    <w:pPr>
      <w:keepNext/>
      <w:keepLines/>
      <w:spacing w:before="40" w:after="0"/>
      <w:outlineLvl w:val="7"/>
    </w:pPr>
    <w:rPr>
      <w:rFonts w:ascii="Cambria" w:eastAsia="Times New Roman" w:hAnsi="Cambria" w:cs="Times New Roman"/>
      <w:color w:val="632423"/>
      <w:sz w:val="21"/>
      <w:szCs w:val="21"/>
      <w:lang w:val="ru-RU"/>
    </w:rPr>
  </w:style>
  <w:style w:type="paragraph" w:styleId="Heading9">
    <w:name w:val="heading 9"/>
    <w:basedOn w:val="Normal"/>
    <w:next w:val="Normal"/>
    <w:link w:val="Heading9Char"/>
    <w:uiPriority w:val="9"/>
    <w:semiHidden/>
    <w:unhideWhenUsed/>
    <w:qFormat/>
    <w:rsid w:val="000C7A02"/>
    <w:pPr>
      <w:keepNext/>
      <w:keepLines/>
      <w:spacing w:before="40" w:after="0"/>
      <w:outlineLvl w:val="8"/>
    </w:pPr>
    <w:rPr>
      <w:rFonts w:ascii="Cambria" w:eastAsia="Times New Roman" w:hAnsi="Cambria" w:cs="Times New Roman"/>
      <w:color w:val="98480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C7A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C7A02"/>
    <w:rPr>
      <w:rFonts w:ascii="Cambria" w:eastAsia="Times New Roman" w:hAnsi="Cambria" w:cs="Times New Roman"/>
      <w:color w:val="943634"/>
      <w:sz w:val="28"/>
      <w:szCs w:val="28"/>
      <w:lang w:val="ru-RU"/>
    </w:rPr>
  </w:style>
  <w:style w:type="character" w:customStyle="1" w:styleId="Heading3Char">
    <w:name w:val="Heading 3 Char"/>
    <w:basedOn w:val="DefaultParagraphFont"/>
    <w:link w:val="Heading3"/>
    <w:uiPriority w:val="9"/>
    <w:semiHidden/>
    <w:rsid w:val="000C7A02"/>
    <w:rPr>
      <w:rFonts w:ascii="Cambria" w:eastAsia="Times New Roman" w:hAnsi="Cambria" w:cs="Times New Roman"/>
      <w:color w:val="E36C0A"/>
      <w:sz w:val="26"/>
      <w:szCs w:val="26"/>
      <w:lang w:val="ru-RU"/>
    </w:rPr>
  </w:style>
  <w:style w:type="character" w:customStyle="1" w:styleId="Heading4Char">
    <w:name w:val="Heading 4 Char"/>
    <w:basedOn w:val="DefaultParagraphFont"/>
    <w:link w:val="Heading4"/>
    <w:uiPriority w:val="9"/>
    <w:semiHidden/>
    <w:rsid w:val="000C7A02"/>
    <w:rPr>
      <w:rFonts w:ascii="Cambria" w:eastAsia="Times New Roman" w:hAnsi="Cambria" w:cs="Times New Roman"/>
      <w:i/>
      <w:iCs/>
      <w:color w:val="31849B"/>
      <w:sz w:val="25"/>
      <w:szCs w:val="25"/>
      <w:lang w:val="ru-RU"/>
    </w:rPr>
  </w:style>
  <w:style w:type="character" w:customStyle="1" w:styleId="Heading5Char">
    <w:name w:val="Heading 5 Char"/>
    <w:basedOn w:val="DefaultParagraphFont"/>
    <w:link w:val="Heading5"/>
    <w:uiPriority w:val="9"/>
    <w:semiHidden/>
    <w:rsid w:val="000C7A02"/>
    <w:rPr>
      <w:rFonts w:ascii="Cambria" w:eastAsia="Times New Roman" w:hAnsi="Cambria" w:cs="Times New Roman"/>
      <w:i/>
      <w:iCs/>
      <w:color w:val="632423"/>
      <w:sz w:val="24"/>
      <w:szCs w:val="24"/>
      <w:lang w:val="ru-RU"/>
    </w:rPr>
  </w:style>
  <w:style w:type="character" w:customStyle="1" w:styleId="Heading6Char">
    <w:name w:val="Heading 6 Char"/>
    <w:basedOn w:val="DefaultParagraphFont"/>
    <w:link w:val="Heading6"/>
    <w:uiPriority w:val="9"/>
    <w:semiHidden/>
    <w:rsid w:val="000C7A02"/>
    <w:rPr>
      <w:rFonts w:ascii="Cambria" w:eastAsia="Times New Roman" w:hAnsi="Cambria" w:cs="Times New Roman"/>
      <w:i/>
      <w:iCs/>
      <w:color w:val="984806"/>
      <w:sz w:val="23"/>
      <w:szCs w:val="23"/>
      <w:lang w:val="ru-RU"/>
    </w:rPr>
  </w:style>
  <w:style w:type="character" w:customStyle="1" w:styleId="Heading7Char">
    <w:name w:val="Heading 7 Char"/>
    <w:basedOn w:val="DefaultParagraphFont"/>
    <w:link w:val="Heading7"/>
    <w:uiPriority w:val="9"/>
    <w:semiHidden/>
    <w:rsid w:val="000C7A02"/>
    <w:rPr>
      <w:rFonts w:ascii="Cambria" w:eastAsia="Times New Roman" w:hAnsi="Cambria" w:cs="Times New Roman"/>
      <w:color w:val="244061"/>
      <w:lang w:val="ru-RU"/>
    </w:rPr>
  </w:style>
  <w:style w:type="character" w:customStyle="1" w:styleId="Heading8Char">
    <w:name w:val="Heading 8 Char"/>
    <w:basedOn w:val="DefaultParagraphFont"/>
    <w:link w:val="Heading8"/>
    <w:uiPriority w:val="9"/>
    <w:semiHidden/>
    <w:rsid w:val="000C7A02"/>
    <w:rPr>
      <w:rFonts w:ascii="Cambria" w:eastAsia="Times New Roman" w:hAnsi="Cambria" w:cs="Times New Roman"/>
      <w:color w:val="632423"/>
      <w:sz w:val="21"/>
      <w:szCs w:val="21"/>
      <w:lang w:val="ru-RU"/>
    </w:rPr>
  </w:style>
  <w:style w:type="character" w:customStyle="1" w:styleId="Heading9Char">
    <w:name w:val="Heading 9 Char"/>
    <w:basedOn w:val="DefaultParagraphFont"/>
    <w:link w:val="Heading9"/>
    <w:uiPriority w:val="9"/>
    <w:semiHidden/>
    <w:rsid w:val="000C7A02"/>
    <w:rPr>
      <w:rFonts w:ascii="Cambria" w:eastAsia="Times New Roman" w:hAnsi="Cambria" w:cs="Times New Roman"/>
      <w:color w:val="984806"/>
      <w:lang w:val="ru-RU"/>
    </w:rPr>
  </w:style>
  <w:style w:type="paragraph" w:customStyle="1" w:styleId="Heading11">
    <w:name w:val="Heading 11"/>
    <w:basedOn w:val="Normal"/>
    <w:next w:val="Normal"/>
    <w:link w:val="Heading1Char1"/>
    <w:uiPriority w:val="9"/>
    <w:qFormat/>
    <w:rsid w:val="000C7A02"/>
    <w:pPr>
      <w:keepNext/>
      <w:keepLines/>
      <w:spacing w:before="240" w:after="0"/>
      <w:outlineLvl w:val="0"/>
    </w:pPr>
    <w:rPr>
      <w:rFonts w:ascii="Calibri Light" w:eastAsia="Times New Roman" w:hAnsi="Calibri Light" w:cs="Times New Roman"/>
      <w:color w:val="2E74B5"/>
      <w:sz w:val="32"/>
      <w:szCs w:val="32"/>
    </w:rPr>
  </w:style>
  <w:style w:type="character" w:customStyle="1" w:styleId="1">
    <w:name w:val="Заголовок 1 Знак"/>
    <w:basedOn w:val="DefaultParagraphFont"/>
    <w:uiPriority w:val="9"/>
    <w:rsid w:val="000C7A02"/>
    <w:rPr>
      <w:rFonts w:ascii="Calibri Light" w:eastAsia="Times New Roman" w:hAnsi="Calibri Light" w:cs="Times New Roman"/>
      <w:color w:val="2E74B5"/>
      <w:sz w:val="32"/>
      <w:szCs w:val="32"/>
    </w:rPr>
  </w:style>
  <w:style w:type="paragraph" w:customStyle="1" w:styleId="11">
    <w:name w:val="Заголовок 11"/>
    <w:basedOn w:val="Normal"/>
    <w:next w:val="Normal"/>
    <w:link w:val="110"/>
    <w:uiPriority w:val="9"/>
    <w:qFormat/>
    <w:rsid w:val="000C7A02"/>
    <w:pPr>
      <w:keepNext/>
      <w:keepLines/>
      <w:spacing w:before="240" w:after="0"/>
      <w:outlineLvl w:val="0"/>
    </w:pPr>
    <w:rPr>
      <w:rFonts w:ascii="Calibri Light" w:eastAsia="Times New Roman" w:hAnsi="Calibri Light" w:cs="Times New Roman"/>
      <w:color w:val="2E74B5"/>
      <w:sz w:val="32"/>
      <w:szCs w:val="32"/>
      <w:lang w:val="ru-RU"/>
    </w:rPr>
  </w:style>
  <w:style w:type="numbering" w:customStyle="1" w:styleId="10">
    <w:name w:val="Нет списка1"/>
    <w:next w:val="NoList"/>
    <w:uiPriority w:val="99"/>
    <w:semiHidden/>
    <w:unhideWhenUsed/>
    <w:rsid w:val="000C7A02"/>
  </w:style>
  <w:style w:type="character" w:customStyle="1" w:styleId="Other">
    <w:name w:val="Other_"/>
    <w:basedOn w:val="DefaultParagraphFont"/>
    <w:link w:val="Other0"/>
    <w:uiPriority w:val="99"/>
    <w:rsid w:val="000C7A02"/>
    <w:rPr>
      <w:rFonts w:ascii="Times New Roman" w:hAnsi="Times New Roman" w:cs="Times New Roman"/>
    </w:rPr>
  </w:style>
  <w:style w:type="character" w:customStyle="1" w:styleId="Headerorfooter2">
    <w:name w:val="Header or footer (2)_"/>
    <w:basedOn w:val="DefaultParagraphFont"/>
    <w:link w:val="Headerorfooter20"/>
    <w:uiPriority w:val="99"/>
    <w:rsid w:val="000C7A02"/>
    <w:rPr>
      <w:rFonts w:ascii="Times New Roman" w:hAnsi="Times New Roman" w:cs="Times New Roman"/>
      <w:sz w:val="20"/>
      <w:szCs w:val="20"/>
    </w:rPr>
  </w:style>
  <w:style w:type="character" w:customStyle="1" w:styleId="Bodytext2">
    <w:name w:val="Body text (2)_"/>
    <w:basedOn w:val="DefaultParagraphFont"/>
    <w:link w:val="Bodytext20"/>
    <w:uiPriority w:val="99"/>
    <w:rsid w:val="000C7A02"/>
    <w:rPr>
      <w:rFonts w:ascii="Arial" w:hAnsi="Arial" w:cs="Arial"/>
      <w:sz w:val="19"/>
      <w:szCs w:val="19"/>
    </w:rPr>
  </w:style>
  <w:style w:type="character" w:customStyle="1" w:styleId="BodyTextChar1">
    <w:name w:val="Body Text Char1"/>
    <w:basedOn w:val="DefaultParagraphFont"/>
    <w:link w:val="BodyText"/>
    <w:uiPriority w:val="99"/>
    <w:rsid w:val="000C7A02"/>
    <w:rPr>
      <w:rFonts w:ascii="Times New Roman" w:hAnsi="Times New Roman" w:cs="Times New Roman"/>
    </w:rPr>
  </w:style>
  <w:style w:type="character" w:customStyle="1" w:styleId="Tableofcontents">
    <w:name w:val="Table of contents_"/>
    <w:basedOn w:val="DefaultParagraphFont"/>
    <w:link w:val="Tableofcontents0"/>
    <w:uiPriority w:val="99"/>
    <w:rsid w:val="000C7A02"/>
    <w:rPr>
      <w:rFonts w:ascii="Times New Roman" w:hAnsi="Times New Roman" w:cs="Times New Roman"/>
    </w:rPr>
  </w:style>
  <w:style w:type="character" w:customStyle="1" w:styleId="Tablecaption">
    <w:name w:val="Table caption_"/>
    <w:basedOn w:val="DefaultParagraphFont"/>
    <w:link w:val="Tablecaption0"/>
    <w:uiPriority w:val="99"/>
    <w:rsid w:val="000C7A02"/>
    <w:rPr>
      <w:rFonts w:ascii="Times New Roman" w:hAnsi="Times New Roman" w:cs="Times New Roman"/>
    </w:rPr>
  </w:style>
  <w:style w:type="character" w:customStyle="1" w:styleId="Heading20">
    <w:name w:val="Heading #2_"/>
    <w:basedOn w:val="DefaultParagraphFont"/>
    <w:link w:val="Heading21"/>
    <w:uiPriority w:val="99"/>
    <w:rsid w:val="000C7A02"/>
    <w:rPr>
      <w:rFonts w:ascii="Times New Roman" w:hAnsi="Times New Roman" w:cs="Times New Roman"/>
      <w:b/>
      <w:bCs/>
    </w:rPr>
  </w:style>
  <w:style w:type="character" w:customStyle="1" w:styleId="Bodytext3">
    <w:name w:val="Body text (3)_"/>
    <w:basedOn w:val="DefaultParagraphFont"/>
    <w:link w:val="Bodytext30"/>
    <w:uiPriority w:val="99"/>
    <w:rsid w:val="000C7A02"/>
    <w:rPr>
      <w:rFonts w:ascii="Times New Roman" w:hAnsi="Times New Roman" w:cs="Times New Roman"/>
      <w:sz w:val="20"/>
      <w:szCs w:val="20"/>
    </w:rPr>
  </w:style>
  <w:style w:type="character" w:customStyle="1" w:styleId="Heading10">
    <w:name w:val="Heading #1_"/>
    <w:basedOn w:val="DefaultParagraphFont"/>
    <w:link w:val="Heading12"/>
    <w:uiPriority w:val="99"/>
    <w:rsid w:val="000C7A02"/>
    <w:rPr>
      <w:rFonts w:ascii="Times New Roman" w:hAnsi="Times New Roman" w:cs="Times New Roman"/>
      <w:sz w:val="26"/>
      <w:szCs w:val="26"/>
    </w:rPr>
  </w:style>
  <w:style w:type="character" w:customStyle="1" w:styleId="Bodytext6">
    <w:name w:val="Body text (6)_"/>
    <w:basedOn w:val="DefaultParagraphFont"/>
    <w:link w:val="Bodytext60"/>
    <w:uiPriority w:val="99"/>
    <w:rsid w:val="000C7A02"/>
    <w:rPr>
      <w:rFonts w:ascii="Times New Roman" w:hAnsi="Times New Roman" w:cs="Times New Roman"/>
      <w:sz w:val="16"/>
      <w:szCs w:val="16"/>
    </w:rPr>
  </w:style>
  <w:style w:type="character" w:customStyle="1" w:styleId="Bodytext7">
    <w:name w:val="Body text (7)_"/>
    <w:basedOn w:val="DefaultParagraphFont"/>
    <w:link w:val="Bodytext70"/>
    <w:uiPriority w:val="99"/>
    <w:rsid w:val="000C7A02"/>
    <w:rPr>
      <w:rFonts w:ascii="Times New Roman" w:hAnsi="Times New Roman" w:cs="Times New Roman"/>
      <w:i/>
      <w:iCs/>
      <w:sz w:val="18"/>
      <w:szCs w:val="18"/>
    </w:rPr>
  </w:style>
  <w:style w:type="paragraph" w:customStyle="1" w:styleId="Other0">
    <w:name w:val="Other"/>
    <w:basedOn w:val="Normal"/>
    <w:link w:val="Other"/>
    <w:uiPriority w:val="99"/>
    <w:rsid w:val="000C7A02"/>
    <w:pPr>
      <w:widowControl w:val="0"/>
      <w:spacing w:after="0" w:line="240" w:lineRule="auto"/>
      <w:ind w:firstLine="400"/>
    </w:pPr>
    <w:rPr>
      <w:rFonts w:ascii="Times New Roman" w:hAnsi="Times New Roman" w:cs="Times New Roman"/>
    </w:rPr>
  </w:style>
  <w:style w:type="paragraph" w:customStyle="1" w:styleId="Headerorfooter20">
    <w:name w:val="Header or footer (2)"/>
    <w:basedOn w:val="Normal"/>
    <w:link w:val="Headerorfooter2"/>
    <w:uiPriority w:val="99"/>
    <w:rsid w:val="000C7A02"/>
    <w:pPr>
      <w:widowControl w:val="0"/>
      <w:spacing w:after="0" w:line="240" w:lineRule="auto"/>
    </w:pPr>
    <w:rPr>
      <w:rFonts w:ascii="Times New Roman" w:hAnsi="Times New Roman" w:cs="Times New Roman"/>
      <w:sz w:val="20"/>
      <w:szCs w:val="20"/>
    </w:rPr>
  </w:style>
  <w:style w:type="paragraph" w:customStyle="1" w:styleId="Bodytext20">
    <w:name w:val="Body text (2)"/>
    <w:basedOn w:val="Normal"/>
    <w:link w:val="Bodytext2"/>
    <w:uiPriority w:val="99"/>
    <w:rsid w:val="000C7A02"/>
    <w:pPr>
      <w:widowControl w:val="0"/>
      <w:spacing w:after="220" w:line="276" w:lineRule="auto"/>
      <w:ind w:firstLine="580"/>
    </w:pPr>
    <w:rPr>
      <w:rFonts w:ascii="Arial" w:hAnsi="Arial" w:cs="Arial"/>
      <w:sz w:val="19"/>
      <w:szCs w:val="19"/>
    </w:rPr>
  </w:style>
  <w:style w:type="paragraph" w:styleId="BodyText">
    <w:name w:val="Body Text"/>
    <w:basedOn w:val="Normal"/>
    <w:link w:val="BodyTextChar1"/>
    <w:uiPriority w:val="99"/>
    <w:qFormat/>
    <w:rsid w:val="000C7A02"/>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0C7A02"/>
  </w:style>
  <w:style w:type="character" w:customStyle="1" w:styleId="12">
    <w:name w:val="Основной текст Знак1"/>
    <w:basedOn w:val="DefaultParagraphFont"/>
    <w:uiPriority w:val="99"/>
    <w:semiHidden/>
    <w:rsid w:val="000C7A02"/>
  </w:style>
  <w:style w:type="paragraph" w:customStyle="1" w:styleId="Tableofcontents0">
    <w:name w:val="Table of contents"/>
    <w:basedOn w:val="Normal"/>
    <w:link w:val="Tableofcontents"/>
    <w:uiPriority w:val="99"/>
    <w:rsid w:val="000C7A02"/>
    <w:pPr>
      <w:widowControl w:val="0"/>
      <w:spacing w:after="0" w:line="240" w:lineRule="auto"/>
      <w:ind w:firstLine="300"/>
    </w:pPr>
    <w:rPr>
      <w:rFonts w:ascii="Times New Roman" w:hAnsi="Times New Roman" w:cs="Times New Roman"/>
    </w:rPr>
  </w:style>
  <w:style w:type="paragraph" w:customStyle="1" w:styleId="Tablecaption0">
    <w:name w:val="Table caption"/>
    <w:basedOn w:val="Normal"/>
    <w:link w:val="Tablecaption"/>
    <w:uiPriority w:val="99"/>
    <w:rsid w:val="000C7A02"/>
    <w:pPr>
      <w:widowControl w:val="0"/>
      <w:spacing w:after="0" w:line="240" w:lineRule="auto"/>
    </w:pPr>
    <w:rPr>
      <w:rFonts w:ascii="Times New Roman" w:hAnsi="Times New Roman" w:cs="Times New Roman"/>
    </w:rPr>
  </w:style>
  <w:style w:type="paragraph" w:customStyle="1" w:styleId="Heading21">
    <w:name w:val="Heading #2"/>
    <w:basedOn w:val="Normal"/>
    <w:link w:val="Heading20"/>
    <w:uiPriority w:val="99"/>
    <w:rsid w:val="000C7A02"/>
    <w:pPr>
      <w:widowControl w:val="0"/>
      <w:spacing w:after="80" w:line="240" w:lineRule="auto"/>
      <w:ind w:firstLine="580"/>
      <w:outlineLvl w:val="1"/>
    </w:pPr>
    <w:rPr>
      <w:rFonts w:ascii="Times New Roman" w:hAnsi="Times New Roman" w:cs="Times New Roman"/>
      <w:b/>
      <w:bCs/>
    </w:rPr>
  </w:style>
  <w:style w:type="paragraph" w:customStyle="1" w:styleId="Bodytext30">
    <w:name w:val="Body text (3)"/>
    <w:basedOn w:val="Normal"/>
    <w:link w:val="Bodytext3"/>
    <w:uiPriority w:val="99"/>
    <w:rsid w:val="000C7A02"/>
    <w:pPr>
      <w:widowControl w:val="0"/>
      <w:spacing w:after="320" w:line="240" w:lineRule="auto"/>
      <w:ind w:firstLine="600"/>
    </w:pPr>
    <w:rPr>
      <w:rFonts w:ascii="Times New Roman" w:hAnsi="Times New Roman" w:cs="Times New Roman"/>
      <w:sz w:val="20"/>
      <w:szCs w:val="20"/>
    </w:rPr>
  </w:style>
  <w:style w:type="paragraph" w:customStyle="1" w:styleId="Heading12">
    <w:name w:val="Heading #1"/>
    <w:basedOn w:val="Normal"/>
    <w:link w:val="Heading10"/>
    <w:uiPriority w:val="99"/>
    <w:rsid w:val="000C7A02"/>
    <w:pPr>
      <w:widowControl w:val="0"/>
      <w:spacing w:after="0" w:line="180" w:lineRule="auto"/>
      <w:ind w:left="3540"/>
      <w:outlineLvl w:val="0"/>
    </w:pPr>
    <w:rPr>
      <w:rFonts w:ascii="Times New Roman" w:hAnsi="Times New Roman" w:cs="Times New Roman"/>
      <w:sz w:val="26"/>
      <w:szCs w:val="26"/>
    </w:rPr>
  </w:style>
  <w:style w:type="paragraph" w:customStyle="1" w:styleId="Bodytext60">
    <w:name w:val="Body text (6)"/>
    <w:basedOn w:val="Normal"/>
    <w:link w:val="Bodytext6"/>
    <w:uiPriority w:val="99"/>
    <w:rsid w:val="000C7A02"/>
    <w:pPr>
      <w:widowControl w:val="0"/>
      <w:spacing w:after="100" w:line="180" w:lineRule="auto"/>
      <w:ind w:left="3420"/>
    </w:pPr>
    <w:rPr>
      <w:rFonts w:ascii="Times New Roman" w:hAnsi="Times New Roman" w:cs="Times New Roman"/>
      <w:sz w:val="16"/>
      <w:szCs w:val="16"/>
    </w:rPr>
  </w:style>
  <w:style w:type="paragraph" w:customStyle="1" w:styleId="Bodytext70">
    <w:name w:val="Body text (7)"/>
    <w:basedOn w:val="Normal"/>
    <w:link w:val="Bodytext7"/>
    <w:uiPriority w:val="99"/>
    <w:rsid w:val="000C7A02"/>
    <w:pPr>
      <w:widowControl w:val="0"/>
      <w:spacing w:after="220" w:line="240" w:lineRule="auto"/>
      <w:jc w:val="center"/>
    </w:pPr>
    <w:rPr>
      <w:rFonts w:ascii="Times New Roman" w:hAnsi="Times New Roman" w:cs="Times New Roman"/>
      <w:i/>
      <w:iCs/>
      <w:sz w:val="18"/>
      <w:szCs w:val="18"/>
    </w:rPr>
  </w:style>
  <w:style w:type="table" w:styleId="TableGrid">
    <w:name w:val="Table Grid"/>
    <w:basedOn w:val="TableNormal"/>
    <w:uiPriority w:val="39"/>
    <w:rsid w:val="000C7A02"/>
    <w:pPr>
      <w:spacing w:after="0" w:line="240" w:lineRule="auto"/>
    </w:pPr>
    <w:rPr>
      <w:rFonts w:ascii="Courier New" w:eastAsia="Times New Roman" w:hAnsi="Courier Ne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02"/>
    <w:pPr>
      <w:ind w:left="720"/>
      <w:contextualSpacing/>
    </w:pPr>
    <w:rPr>
      <w:lang w:val="ru-RU"/>
    </w:rPr>
  </w:style>
  <w:style w:type="paragraph" w:customStyle="1" w:styleId="vhc">
    <w:name w:val="vhc"/>
    <w:basedOn w:val="Normal"/>
    <w:rsid w:val="000C7A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C7A02"/>
    <w:pPr>
      <w:spacing w:after="0" w:line="240" w:lineRule="auto"/>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0C7A02"/>
    <w:rPr>
      <w:rFonts w:ascii="Segoe UI" w:hAnsi="Segoe UI" w:cs="Segoe UI"/>
      <w:sz w:val="18"/>
      <w:szCs w:val="18"/>
      <w:lang w:val="ru-RU"/>
    </w:rPr>
  </w:style>
  <w:style w:type="numbering" w:customStyle="1" w:styleId="2">
    <w:name w:val="Нет списка2"/>
    <w:next w:val="NoList"/>
    <w:uiPriority w:val="99"/>
    <w:semiHidden/>
    <w:unhideWhenUsed/>
    <w:rsid w:val="000C7A02"/>
  </w:style>
  <w:style w:type="paragraph" w:styleId="Header">
    <w:name w:val="header"/>
    <w:basedOn w:val="Normal"/>
    <w:link w:val="HeaderChar"/>
    <w:uiPriority w:val="99"/>
    <w:unhideWhenUsed/>
    <w:rsid w:val="000C7A02"/>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HeaderChar">
    <w:name w:val="Header Char"/>
    <w:basedOn w:val="DefaultParagraphFont"/>
    <w:link w:val="Header"/>
    <w:uiPriority w:val="99"/>
    <w:rsid w:val="000C7A02"/>
    <w:rPr>
      <w:rFonts w:ascii="Courier New" w:eastAsia="Times New Roman" w:hAnsi="Courier New" w:cs="Courier New"/>
      <w:color w:val="000000"/>
      <w:sz w:val="24"/>
      <w:szCs w:val="24"/>
      <w:lang w:val="ru-RU" w:eastAsia="ru-RU"/>
    </w:rPr>
  </w:style>
  <w:style w:type="paragraph" w:styleId="Footer">
    <w:name w:val="footer"/>
    <w:basedOn w:val="Normal"/>
    <w:link w:val="FooterChar"/>
    <w:uiPriority w:val="99"/>
    <w:unhideWhenUsed/>
    <w:rsid w:val="000C7A02"/>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FooterChar">
    <w:name w:val="Footer Char"/>
    <w:basedOn w:val="DefaultParagraphFont"/>
    <w:link w:val="Footer"/>
    <w:uiPriority w:val="99"/>
    <w:rsid w:val="000C7A02"/>
    <w:rPr>
      <w:rFonts w:ascii="Courier New" w:eastAsia="Times New Roman" w:hAnsi="Courier New" w:cs="Courier New"/>
      <w:color w:val="000000"/>
      <w:sz w:val="24"/>
      <w:szCs w:val="24"/>
      <w:lang w:val="ru-RU" w:eastAsia="ru-RU"/>
    </w:rPr>
  </w:style>
  <w:style w:type="numbering" w:customStyle="1" w:styleId="3">
    <w:name w:val="Нет списка3"/>
    <w:next w:val="NoList"/>
    <w:uiPriority w:val="99"/>
    <w:semiHidden/>
    <w:unhideWhenUsed/>
    <w:rsid w:val="000C7A02"/>
  </w:style>
  <w:style w:type="paragraph" w:customStyle="1" w:styleId="21">
    <w:name w:val="Заголовок 21"/>
    <w:basedOn w:val="Normal"/>
    <w:next w:val="Normal"/>
    <w:uiPriority w:val="9"/>
    <w:unhideWhenUsed/>
    <w:qFormat/>
    <w:rsid w:val="000C7A02"/>
    <w:pPr>
      <w:keepNext/>
      <w:keepLines/>
      <w:spacing w:before="40" w:after="0" w:line="240" w:lineRule="auto"/>
      <w:outlineLvl w:val="1"/>
    </w:pPr>
    <w:rPr>
      <w:rFonts w:ascii="Cambria" w:eastAsia="Times New Roman" w:hAnsi="Cambria" w:cs="Times New Roman"/>
      <w:color w:val="943634"/>
      <w:sz w:val="28"/>
      <w:szCs w:val="28"/>
    </w:rPr>
  </w:style>
  <w:style w:type="paragraph" w:customStyle="1" w:styleId="31">
    <w:name w:val="Заголовок 31"/>
    <w:basedOn w:val="Normal"/>
    <w:next w:val="Normal"/>
    <w:uiPriority w:val="9"/>
    <w:semiHidden/>
    <w:unhideWhenUsed/>
    <w:qFormat/>
    <w:rsid w:val="000C7A02"/>
    <w:pPr>
      <w:keepNext/>
      <w:keepLines/>
      <w:spacing w:before="40" w:after="0" w:line="240" w:lineRule="auto"/>
      <w:outlineLvl w:val="2"/>
    </w:pPr>
    <w:rPr>
      <w:rFonts w:ascii="Cambria" w:eastAsia="Times New Roman" w:hAnsi="Cambria" w:cs="Times New Roman"/>
      <w:color w:val="E36C0A"/>
      <w:sz w:val="26"/>
      <w:szCs w:val="26"/>
    </w:rPr>
  </w:style>
  <w:style w:type="paragraph" w:customStyle="1" w:styleId="41">
    <w:name w:val="Заголовок 41"/>
    <w:basedOn w:val="Normal"/>
    <w:next w:val="Normal"/>
    <w:uiPriority w:val="9"/>
    <w:semiHidden/>
    <w:unhideWhenUsed/>
    <w:qFormat/>
    <w:rsid w:val="000C7A02"/>
    <w:pPr>
      <w:keepNext/>
      <w:keepLines/>
      <w:spacing w:before="40" w:after="0"/>
      <w:outlineLvl w:val="3"/>
    </w:pPr>
    <w:rPr>
      <w:rFonts w:ascii="Cambria" w:eastAsia="Times New Roman" w:hAnsi="Cambria" w:cs="Times New Roman"/>
      <w:i/>
      <w:iCs/>
      <w:color w:val="31849B"/>
      <w:sz w:val="25"/>
      <w:szCs w:val="25"/>
    </w:rPr>
  </w:style>
  <w:style w:type="paragraph" w:customStyle="1" w:styleId="51">
    <w:name w:val="Заголовок 51"/>
    <w:basedOn w:val="Normal"/>
    <w:next w:val="Normal"/>
    <w:uiPriority w:val="9"/>
    <w:semiHidden/>
    <w:unhideWhenUsed/>
    <w:qFormat/>
    <w:rsid w:val="000C7A02"/>
    <w:pPr>
      <w:keepNext/>
      <w:keepLines/>
      <w:spacing w:before="40" w:after="0"/>
      <w:outlineLvl w:val="4"/>
    </w:pPr>
    <w:rPr>
      <w:rFonts w:ascii="Cambria" w:eastAsia="Times New Roman" w:hAnsi="Cambria" w:cs="Times New Roman"/>
      <w:i/>
      <w:iCs/>
      <w:color w:val="632423"/>
      <w:sz w:val="24"/>
      <w:szCs w:val="24"/>
    </w:rPr>
  </w:style>
  <w:style w:type="paragraph" w:customStyle="1" w:styleId="61">
    <w:name w:val="Заголовок 61"/>
    <w:basedOn w:val="Normal"/>
    <w:next w:val="Normal"/>
    <w:uiPriority w:val="9"/>
    <w:semiHidden/>
    <w:unhideWhenUsed/>
    <w:qFormat/>
    <w:rsid w:val="000C7A02"/>
    <w:pPr>
      <w:keepNext/>
      <w:keepLines/>
      <w:spacing w:before="40" w:after="0"/>
      <w:outlineLvl w:val="5"/>
    </w:pPr>
    <w:rPr>
      <w:rFonts w:ascii="Cambria" w:eastAsia="Times New Roman" w:hAnsi="Cambria" w:cs="Times New Roman"/>
      <w:i/>
      <w:iCs/>
      <w:color w:val="984806"/>
      <w:sz w:val="23"/>
      <w:szCs w:val="23"/>
    </w:rPr>
  </w:style>
  <w:style w:type="paragraph" w:customStyle="1" w:styleId="71">
    <w:name w:val="Заголовок 71"/>
    <w:basedOn w:val="Normal"/>
    <w:next w:val="Normal"/>
    <w:uiPriority w:val="9"/>
    <w:semiHidden/>
    <w:unhideWhenUsed/>
    <w:qFormat/>
    <w:rsid w:val="000C7A02"/>
    <w:pPr>
      <w:keepNext/>
      <w:keepLines/>
      <w:spacing w:before="40" w:after="0"/>
      <w:outlineLvl w:val="6"/>
    </w:pPr>
    <w:rPr>
      <w:rFonts w:ascii="Cambria" w:eastAsia="Times New Roman" w:hAnsi="Cambria" w:cs="Times New Roman"/>
      <w:color w:val="244061"/>
    </w:rPr>
  </w:style>
  <w:style w:type="paragraph" w:customStyle="1" w:styleId="81">
    <w:name w:val="Заголовок 81"/>
    <w:basedOn w:val="Normal"/>
    <w:next w:val="Normal"/>
    <w:uiPriority w:val="9"/>
    <w:semiHidden/>
    <w:unhideWhenUsed/>
    <w:qFormat/>
    <w:rsid w:val="000C7A02"/>
    <w:pPr>
      <w:keepNext/>
      <w:keepLines/>
      <w:spacing w:before="40" w:after="0"/>
      <w:outlineLvl w:val="7"/>
    </w:pPr>
    <w:rPr>
      <w:rFonts w:ascii="Cambria" w:eastAsia="Times New Roman" w:hAnsi="Cambria" w:cs="Times New Roman"/>
      <w:color w:val="632423"/>
      <w:sz w:val="21"/>
      <w:szCs w:val="21"/>
    </w:rPr>
  </w:style>
  <w:style w:type="paragraph" w:customStyle="1" w:styleId="91">
    <w:name w:val="Заголовок 91"/>
    <w:basedOn w:val="Normal"/>
    <w:next w:val="Normal"/>
    <w:uiPriority w:val="9"/>
    <w:semiHidden/>
    <w:unhideWhenUsed/>
    <w:qFormat/>
    <w:rsid w:val="000C7A02"/>
    <w:pPr>
      <w:keepNext/>
      <w:keepLines/>
      <w:spacing w:before="40" w:after="0"/>
      <w:outlineLvl w:val="8"/>
    </w:pPr>
    <w:rPr>
      <w:rFonts w:ascii="Cambria" w:eastAsia="Times New Roman" w:hAnsi="Cambria" w:cs="Times New Roman"/>
      <w:color w:val="984806"/>
    </w:rPr>
  </w:style>
  <w:style w:type="numbering" w:customStyle="1" w:styleId="111">
    <w:name w:val="Нет списка11"/>
    <w:next w:val="NoList"/>
    <w:uiPriority w:val="99"/>
    <w:semiHidden/>
    <w:unhideWhenUsed/>
    <w:rsid w:val="000C7A02"/>
  </w:style>
  <w:style w:type="paragraph" w:customStyle="1" w:styleId="13">
    <w:name w:val="Название объекта1"/>
    <w:basedOn w:val="Normal"/>
    <w:next w:val="Normal"/>
    <w:uiPriority w:val="35"/>
    <w:semiHidden/>
    <w:unhideWhenUsed/>
    <w:qFormat/>
    <w:rsid w:val="000C7A02"/>
    <w:pPr>
      <w:spacing w:line="240" w:lineRule="auto"/>
    </w:pPr>
    <w:rPr>
      <w:rFonts w:eastAsia="Times New Roman"/>
      <w:b/>
      <w:bCs/>
      <w:smallCaps/>
      <w:color w:val="4F81BD"/>
      <w:spacing w:val="6"/>
    </w:rPr>
  </w:style>
  <w:style w:type="paragraph" w:customStyle="1" w:styleId="14">
    <w:name w:val="Заголовок1"/>
    <w:basedOn w:val="Normal"/>
    <w:next w:val="Normal"/>
    <w:uiPriority w:val="10"/>
    <w:qFormat/>
    <w:rsid w:val="000C7A02"/>
    <w:pPr>
      <w:spacing w:after="0" w:line="240" w:lineRule="auto"/>
      <w:contextualSpacing/>
    </w:pPr>
    <w:rPr>
      <w:rFonts w:ascii="Cambria" w:eastAsia="Times New Roman" w:hAnsi="Cambria" w:cs="Times New Roman"/>
      <w:color w:val="365F91"/>
      <w:spacing w:val="-10"/>
      <w:sz w:val="52"/>
      <w:szCs w:val="52"/>
    </w:rPr>
  </w:style>
  <w:style w:type="character" w:customStyle="1" w:styleId="TitleChar">
    <w:name w:val="Title Char"/>
    <w:basedOn w:val="DefaultParagraphFont"/>
    <w:link w:val="Title"/>
    <w:uiPriority w:val="10"/>
    <w:rsid w:val="000C7A02"/>
    <w:rPr>
      <w:rFonts w:ascii="Cambria" w:eastAsia="Times New Roman" w:hAnsi="Cambria" w:cs="Times New Roman"/>
      <w:color w:val="365F91"/>
      <w:spacing w:val="-10"/>
      <w:sz w:val="52"/>
      <w:szCs w:val="52"/>
    </w:rPr>
  </w:style>
  <w:style w:type="paragraph" w:customStyle="1" w:styleId="15">
    <w:name w:val="Подзаголовок1"/>
    <w:basedOn w:val="Normal"/>
    <w:next w:val="Normal"/>
    <w:uiPriority w:val="11"/>
    <w:qFormat/>
    <w:rsid w:val="000C7A02"/>
    <w:pPr>
      <w:numPr>
        <w:ilvl w:val="1"/>
      </w:numPr>
      <w:spacing w:line="240" w:lineRule="auto"/>
    </w:pPr>
    <w:rPr>
      <w:rFonts w:ascii="Cambria" w:eastAsia="Times New Roman" w:hAnsi="Cambria" w:cs="Times New Roman"/>
    </w:rPr>
  </w:style>
  <w:style w:type="character" w:customStyle="1" w:styleId="SubtitleChar">
    <w:name w:val="Subtitle Char"/>
    <w:basedOn w:val="DefaultParagraphFont"/>
    <w:link w:val="Subtitle"/>
    <w:uiPriority w:val="11"/>
    <w:rsid w:val="000C7A02"/>
    <w:rPr>
      <w:rFonts w:ascii="Cambria" w:eastAsia="Times New Roman" w:hAnsi="Cambria" w:cs="Times New Roman"/>
    </w:rPr>
  </w:style>
  <w:style w:type="character" w:styleId="Strong">
    <w:name w:val="Strong"/>
    <w:basedOn w:val="DefaultParagraphFont"/>
    <w:uiPriority w:val="22"/>
    <w:qFormat/>
    <w:rsid w:val="000C7A02"/>
    <w:rPr>
      <w:b/>
      <w:bCs/>
    </w:rPr>
  </w:style>
  <w:style w:type="character" w:styleId="Emphasis">
    <w:name w:val="Emphasis"/>
    <w:basedOn w:val="DefaultParagraphFont"/>
    <w:uiPriority w:val="20"/>
    <w:qFormat/>
    <w:rsid w:val="000C7A02"/>
    <w:rPr>
      <w:i/>
      <w:iCs/>
    </w:rPr>
  </w:style>
  <w:style w:type="paragraph" w:styleId="NoSpacing">
    <w:name w:val="No Spacing"/>
    <w:uiPriority w:val="1"/>
    <w:qFormat/>
    <w:rsid w:val="000C7A02"/>
    <w:pPr>
      <w:spacing w:after="0" w:line="240" w:lineRule="auto"/>
    </w:pPr>
    <w:rPr>
      <w:rFonts w:eastAsia="Times New Roman"/>
    </w:rPr>
  </w:style>
  <w:style w:type="paragraph" w:styleId="Quote">
    <w:name w:val="Quote"/>
    <w:basedOn w:val="Normal"/>
    <w:next w:val="Normal"/>
    <w:link w:val="QuoteChar"/>
    <w:uiPriority w:val="29"/>
    <w:qFormat/>
    <w:rsid w:val="000C7A02"/>
    <w:pPr>
      <w:spacing w:before="120"/>
      <w:ind w:left="720" w:right="720"/>
      <w:jc w:val="center"/>
    </w:pPr>
    <w:rPr>
      <w:rFonts w:eastAsia="Times New Roman"/>
      <w:i/>
      <w:iCs/>
    </w:rPr>
  </w:style>
  <w:style w:type="character" w:customStyle="1" w:styleId="QuoteChar">
    <w:name w:val="Quote Char"/>
    <w:basedOn w:val="DefaultParagraphFont"/>
    <w:link w:val="Quote"/>
    <w:uiPriority w:val="29"/>
    <w:rsid w:val="000C7A02"/>
    <w:rPr>
      <w:rFonts w:eastAsia="Times New Roman"/>
      <w:i/>
      <w:iCs/>
    </w:rPr>
  </w:style>
  <w:style w:type="paragraph" w:customStyle="1" w:styleId="16">
    <w:name w:val="Выделенная цитата1"/>
    <w:basedOn w:val="Normal"/>
    <w:next w:val="Normal"/>
    <w:uiPriority w:val="30"/>
    <w:qFormat/>
    <w:rsid w:val="000C7A02"/>
    <w:pPr>
      <w:spacing w:before="120" w:line="300" w:lineRule="auto"/>
      <w:ind w:left="576" w:right="576"/>
      <w:jc w:val="center"/>
    </w:pPr>
    <w:rPr>
      <w:rFonts w:ascii="Cambria" w:eastAsia="Times New Roman" w:hAnsi="Cambria" w:cs="Times New Roman"/>
      <w:color w:val="4F81BD"/>
      <w:sz w:val="24"/>
      <w:szCs w:val="24"/>
    </w:rPr>
  </w:style>
  <w:style w:type="character" w:customStyle="1" w:styleId="IntenseQuoteChar">
    <w:name w:val="Intense Quote Char"/>
    <w:basedOn w:val="DefaultParagraphFont"/>
    <w:link w:val="IntenseQuote"/>
    <w:uiPriority w:val="30"/>
    <w:rsid w:val="000C7A02"/>
    <w:rPr>
      <w:rFonts w:ascii="Cambria" w:eastAsia="Times New Roman" w:hAnsi="Cambria" w:cs="Times New Roman"/>
      <w:color w:val="4F81BD"/>
      <w:sz w:val="24"/>
      <w:szCs w:val="24"/>
    </w:rPr>
  </w:style>
  <w:style w:type="character" w:customStyle="1" w:styleId="17">
    <w:name w:val="Слабое выделение1"/>
    <w:basedOn w:val="DefaultParagraphFont"/>
    <w:uiPriority w:val="19"/>
    <w:qFormat/>
    <w:rsid w:val="000C7A02"/>
    <w:rPr>
      <w:i/>
      <w:iCs/>
      <w:color w:val="404040"/>
    </w:rPr>
  </w:style>
  <w:style w:type="character" w:customStyle="1" w:styleId="18">
    <w:name w:val="Сильное выделение1"/>
    <w:basedOn w:val="DefaultParagraphFont"/>
    <w:uiPriority w:val="21"/>
    <w:qFormat/>
    <w:rsid w:val="000C7A02"/>
    <w:rPr>
      <w:b w:val="0"/>
      <w:bCs w:val="0"/>
      <w:i/>
      <w:iCs/>
      <w:color w:val="4F81BD"/>
    </w:rPr>
  </w:style>
  <w:style w:type="character" w:customStyle="1" w:styleId="19">
    <w:name w:val="Слабая ссылка1"/>
    <w:basedOn w:val="DefaultParagraphFont"/>
    <w:uiPriority w:val="31"/>
    <w:qFormat/>
    <w:rsid w:val="000C7A02"/>
    <w:rPr>
      <w:smallCaps/>
      <w:color w:val="404040"/>
      <w:u w:val="single" w:color="7F7F7F"/>
    </w:rPr>
  </w:style>
  <w:style w:type="character" w:customStyle="1" w:styleId="1a">
    <w:name w:val="Сильная ссылка1"/>
    <w:basedOn w:val="DefaultParagraphFont"/>
    <w:uiPriority w:val="32"/>
    <w:qFormat/>
    <w:rsid w:val="000C7A02"/>
    <w:rPr>
      <w:b/>
      <w:bCs/>
      <w:smallCaps/>
      <w:color w:val="4F81BD"/>
      <w:spacing w:val="5"/>
      <w:u w:val="single"/>
    </w:rPr>
  </w:style>
  <w:style w:type="character" w:styleId="BookTitle">
    <w:name w:val="Book Title"/>
    <w:basedOn w:val="DefaultParagraphFont"/>
    <w:uiPriority w:val="33"/>
    <w:qFormat/>
    <w:rsid w:val="000C7A02"/>
    <w:rPr>
      <w:b/>
      <w:bCs/>
      <w:smallCaps/>
    </w:rPr>
  </w:style>
  <w:style w:type="character" w:customStyle="1" w:styleId="110">
    <w:name w:val="Заголовок 1 Знак1"/>
    <w:basedOn w:val="DefaultParagraphFont"/>
    <w:link w:val="11"/>
    <w:uiPriority w:val="9"/>
    <w:rsid w:val="000C7A02"/>
    <w:rPr>
      <w:rFonts w:ascii="Calibri Light" w:eastAsia="Times New Roman" w:hAnsi="Calibri Light" w:cs="Times New Roman"/>
      <w:color w:val="2E74B5"/>
      <w:sz w:val="32"/>
      <w:szCs w:val="32"/>
      <w:lang w:val="ru-RU"/>
    </w:rPr>
  </w:style>
  <w:style w:type="character" w:customStyle="1" w:styleId="Heading1Char1">
    <w:name w:val="Heading 1 Char1"/>
    <w:basedOn w:val="DefaultParagraphFont"/>
    <w:link w:val="Heading11"/>
    <w:uiPriority w:val="9"/>
    <w:rsid w:val="000C7A02"/>
    <w:rPr>
      <w:rFonts w:ascii="Calibri Light" w:eastAsia="Times New Roman" w:hAnsi="Calibri Light" w:cs="Times New Roman"/>
      <w:color w:val="2E74B5"/>
      <w:sz w:val="32"/>
      <w:szCs w:val="32"/>
    </w:rPr>
  </w:style>
  <w:style w:type="character" w:customStyle="1" w:styleId="Heading1Char2">
    <w:name w:val="Heading 1 Char2"/>
    <w:basedOn w:val="DefaultParagraphFont"/>
    <w:link w:val="Heading1"/>
    <w:uiPriority w:val="9"/>
    <w:rsid w:val="000C7A0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0C7A02"/>
    <w:pPr>
      <w:spacing w:before="320" w:line="240" w:lineRule="auto"/>
      <w:outlineLvl w:val="9"/>
    </w:pPr>
    <w:rPr>
      <w:sz w:val="30"/>
      <w:szCs w:val="30"/>
    </w:rPr>
  </w:style>
  <w:style w:type="character" w:customStyle="1" w:styleId="210">
    <w:name w:val="Заголовок 2 Знак1"/>
    <w:basedOn w:val="DefaultParagraphFont"/>
    <w:uiPriority w:val="9"/>
    <w:semiHidden/>
    <w:rsid w:val="000C7A02"/>
    <w:rPr>
      <w:rFonts w:ascii="Calibri Light" w:eastAsia="Times New Roman" w:hAnsi="Calibri Light" w:cs="Times New Roman"/>
      <w:color w:val="2E74B5"/>
      <w:sz w:val="26"/>
      <w:szCs w:val="26"/>
    </w:rPr>
  </w:style>
  <w:style w:type="character" w:customStyle="1" w:styleId="310">
    <w:name w:val="Заголовок 3 Знак1"/>
    <w:basedOn w:val="DefaultParagraphFont"/>
    <w:uiPriority w:val="9"/>
    <w:semiHidden/>
    <w:rsid w:val="000C7A02"/>
    <w:rPr>
      <w:rFonts w:ascii="Calibri Light" w:eastAsia="Times New Roman" w:hAnsi="Calibri Light" w:cs="Times New Roman"/>
      <w:color w:val="1F4D78"/>
      <w:sz w:val="24"/>
      <w:szCs w:val="24"/>
    </w:rPr>
  </w:style>
  <w:style w:type="character" w:customStyle="1" w:styleId="410">
    <w:name w:val="Заголовок 4 Знак1"/>
    <w:basedOn w:val="DefaultParagraphFont"/>
    <w:uiPriority w:val="9"/>
    <w:semiHidden/>
    <w:rsid w:val="000C7A02"/>
    <w:rPr>
      <w:rFonts w:ascii="Calibri Light" w:eastAsia="Times New Roman" w:hAnsi="Calibri Light" w:cs="Times New Roman"/>
      <w:i/>
      <w:iCs/>
      <w:color w:val="2E74B5"/>
    </w:rPr>
  </w:style>
  <w:style w:type="character" w:customStyle="1" w:styleId="510">
    <w:name w:val="Заголовок 5 Знак1"/>
    <w:basedOn w:val="DefaultParagraphFont"/>
    <w:uiPriority w:val="9"/>
    <w:semiHidden/>
    <w:rsid w:val="000C7A02"/>
    <w:rPr>
      <w:rFonts w:ascii="Calibri Light" w:eastAsia="Times New Roman" w:hAnsi="Calibri Light" w:cs="Times New Roman"/>
      <w:color w:val="2E74B5"/>
    </w:rPr>
  </w:style>
  <w:style w:type="character" w:customStyle="1" w:styleId="610">
    <w:name w:val="Заголовок 6 Знак1"/>
    <w:basedOn w:val="DefaultParagraphFont"/>
    <w:uiPriority w:val="9"/>
    <w:semiHidden/>
    <w:rsid w:val="000C7A02"/>
    <w:rPr>
      <w:rFonts w:ascii="Calibri Light" w:eastAsia="Times New Roman" w:hAnsi="Calibri Light" w:cs="Times New Roman"/>
      <w:color w:val="1F4D78"/>
    </w:rPr>
  </w:style>
  <w:style w:type="character" w:customStyle="1" w:styleId="710">
    <w:name w:val="Заголовок 7 Знак1"/>
    <w:basedOn w:val="DefaultParagraphFont"/>
    <w:uiPriority w:val="9"/>
    <w:semiHidden/>
    <w:rsid w:val="000C7A02"/>
    <w:rPr>
      <w:rFonts w:ascii="Calibri Light" w:eastAsia="Times New Roman" w:hAnsi="Calibri Light" w:cs="Times New Roman"/>
      <w:i/>
      <w:iCs/>
      <w:color w:val="1F4D78"/>
    </w:rPr>
  </w:style>
  <w:style w:type="character" w:customStyle="1" w:styleId="810">
    <w:name w:val="Заголовок 8 Знак1"/>
    <w:basedOn w:val="DefaultParagraphFont"/>
    <w:uiPriority w:val="9"/>
    <w:semiHidden/>
    <w:rsid w:val="000C7A02"/>
    <w:rPr>
      <w:rFonts w:ascii="Calibri Light" w:eastAsia="Times New Roman" w:hAnsi="Calibri Light" w:cs="Times New Roman"/>
      <w:color w:val="272727"/>
      <w:sz w:val="21"/>
      <w:szCs w:val="21"/>
    </w:rPr>
  </w:style>
  <w:style w:type="character" w:customStyle="1" w:styleId="910">
    <w:name w:val="Заголовок 9 Знак1"/>
    <w:basedOn w:val="DefaultParagraphFont"/>
    <w:uiPriority w:val="9"/>
    <w:semiHidden/>
    <w:rsid w:val="000C7A02"/>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0C7A02"/>
    <w:pPr>
      <w:spacing w:after="0" w:line="240" w:lineRule="auto"/>
      <w:contextualSpacing/>
    </w:pPr>
    <w:rPr>
      <w:rFonts w:ascii="Cambria" w:eastAsia="Times New Roman" w:hAnsi="Cambria" w:cs="Times New Roman"/>
      <w:color w:val="365F91"/>
      <w:spacing w:val="-10"/>
      <w:sz w:val="52"/>
      <w:szCs w:val="52"/>
    </w:rPr>
  </w:style>
  <w:style w:type="character" w:customStyle="1" w:styleId="TitleChar1">
    <w:name w:val="Title Char1"/>
    <w:basedOn w:val="DefaultParagraphFont"/>
    <w:uiPriority w:val="10"/>
    <w:rsid w:val="000C7A02"/>
    <w:rPr>
      <w:rFonts w:asciiTheme="majorHAnsi" w:eastAsiaTheme="majorEastAsia" w:hAnsiTheme="majorHAnsi" w:cstheme="majorBidi"/>
      <w:spacing w:val="-10"/>
      <w:kern w:val="28"/>
      <w:sz w:val="56"/>
      <w:szCs w:val="56"/>
    </w:rPr>
  </w:style>
  <w:style w:type="character" w:customStyle="1" w:styleId="1b">
    <w:name w:val="Заголовок Знак1"/>
    <w:basedOn w:val="DefaultParagraphFont"/>
    <w:uiPriority w:val="10"/>
    <w:rsid w:val="000C7A0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0C7A02"/>
    <w:pPr>
      <w:numPr>
        <w:ilvl w:val="1"/>
      </w:numPr>
    </w:pPr>
    <w:rPr>
      <w:rFonts w:ascii="Cambria" w:eastAsia="Times New Roman" w:hAnsi="Cambria" w:cs="Times New Roman"/>
    </w:rPr>
  </w:style>
  <w:style w:type="character" w:customStyle="1" w:styleId="SubtitleChar1">
    <w:name w:val="Subtitle Char1"/>
    <w:basedOn w:val="DefaultParagraphFont"/>
    <w:uiPriority w:val="11"/>
    <w:rsid w:val="000C7A02"/>
    <w:rPr>
      <w:rFonts w:eastAsiaTheme="minorEastAsia"/>
      <w:color w:val="5A5A5A" w:themeColor="text1" w:themeTint="A5"/>
      <w:spacing w:val="15"/>
    </w:rPr>
  </w:style>
  <w:style w:type="character" w:customStyle="1" w:styleId="1c">
    <w:name w:val="Подзаголовок Знак1"/>
    <w:basedOn w:val="DefaultParagraphFont"/>
    <w:uiPriority w:val="11"/>
    <w:rsid w:val="000C7A02"/>
    <w:rPr>
      <w:rFonts w:eastAsia="Times New Roman"/>
      <w:color w:val="5A5A5A"/>
      <w:spacing w:val="15"/>
    </w:rPr>
  </w:style>
  <w:style w:type="paragraph" w:customStyle="1" w:styleId="IntenseQuote1">
    <w:name w:val="Intense Quote1"/>
    <w:basedOn w:val="Normal"/>
    <w:next w:val="Normal"/>
    <w:uiPriority w:val="30"/>
    <w:qFormat/>
    <w:rsid w:val="000C7A02"/>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1d">
    <w:name w:val="Выделенная цитата Знак1"/>
    <w:basedOn w:val="DefaultParagraphFont"/>
    <w:uiPriority w:val="30"/>
    <w:rsid w:val="000C7A02"/>
    <w:rPr>
      <w:i/>
      <w:iCs/>
      <w:color w:val="5B9BD5"/>
    </w:rPr>
  </w:style>
  <w:style w:type="character" w:customStyle="1" w:styleId="SubtleEmphasis1">
    <w:name w:val="Subtle Emphasis1"/>
    <w:basedOn w:val="DefaultParagraphFont"/>
    <w:uiPriority w:val="19"/>
    <w:qFormat/>
    <w:rsid w:val="000C7A02"/>
    <w:rPr>
      <w:i/>
      <w:iCs/>
      <w:color w:val="404040"/>
    </w:rPr>
  </w:style>
  <w:style w:type="character" w:customStyle="1" w:styleId="IntenseEmphasis1">
    <w:name w:val="Intense Emphasis1"/>
    <w:basedOn w:val="DefaultParagraphFont"/>
    <w:uiPriority w:val="21"/>
    <w:qFormat/>
    <w:rsid w:val="000C7A02"/>
    <w:rPr>
      <w:i/>
      <w:iCs/>
      <w:color w:val="5B9BD5"/>
    </w:rPr>
  </w:style>
  <w:style w:type="character" w:customStyle="1" w:styleId="SubtleReference1">
    <w:name w:val="Subtle Reference1"/>
    <w:basedOn w:val="DefaultParagraphFont"/>
    <w:uiPriority w:val="31"/>
    <w:qFormat/>
    <w:rsid w:val="000C7A02"/>
    <w:rPr>
      <w:smallCaps/>
      <w:color w:val="5A5A5A"/>
    </w:rPr>
  </w:style>
  <w:style w:type="character" w:customStyle="1" w:styleId="IntenseReference1">
    <w:name w:val="Intense Reference1"/>
    <w:basedOn w:val="DefaultParagraphFont"/>
    <w:uiPriority w:val="32"/>
    <w:qFormat/>
    <w:rsid w:val="000C7A02"/>
    <w:rPr>
      <w:b/>
      <w:bCs/>
      <w:smallCaps/>
      <w:color w:val="5B9BD5"/>
      <w:spacing w:val="5"/>
    </w:rPr>
  </w:style>
  <w:style w:type="table" w:customStyle="1" w:styleId="1e">
    <w:name w:val="Сетка таблицы1"/>
    <w:basedOn w:val="TableNormal"/>
    <w:next w:val="TableGrid"/>
    <w:uiPriority w:val="39"/>
    <w:rsid w:val="000C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Выделенная цитата2"/>
    <w:basedOn w:val="Normal"/>
    <w:next w:val="Normal"/>
    <w:uiPriority w:val="30"/>
    <w:qFormat/>
    <w:rsid w:val="000C7A02"/>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1">
    <w:name w:val="Intense Quote Char1"/>
    <w:basedOn w:val="DefaultParagraphFont"/>
    <w:uiPriority w:val="30"/>
    <w:rsid w:val="000C7A02"/>
    <w:rPr>
      <w:i/>
      <w:iCs/>
      <w:color w:val="5B9BD5"/>
    </w:rPr>
  </w:style>
  <w:style w:type="character" w:customStyle="1" w:styleId="22">
    <w:name w:val="Слабое выделение2"/>
    <w:basedOn w:val="DefaultParagraphFont"/>
    <w:uiPriority w:val="19"/>
    <w:qFormat/>
    <w:rsid w:val="000C7A02"/>
    <w:rPr>
      <w:i/>
      <w:iCs/>
      <w:color w:val="404040"/>
    </w:rPr>
  </w:style>
  <w:style w:type="character" w:customStyle="1" w:styleId="23">
    <w:name w:val="Сильное выделение2"/>
    <w:basedOn w:val="DefaultParagraphFont"/>
    <w:uiPriority w:val="21"/>
    <w:qFormat/>
    <w:rsid w:val="000C7A02"/>
    <w:rPr>
      <w:i/>
      <w:iCs/>
      <w:color w:val="5B9BD5"/>
    </w:rPr>
  </w:style>
  <w:style w:type="character" w:customStyle="1" w:styleId="24">
    <w:name w:val="Слабая ссылка2"/>
    <w:basedOn w:val="DefaultParagraphFont"/>
    <w:uiPriority w:val="31"/>
    <w:qFormat/>
    <w:rsid w:val="000C7A02"/>
    <w:rPr>
      <w:smallCaps/>
      <w:color w:val="5A5A5A"/>
    </w:rPr>
  </w:style>
  <w:style w:type="character" w:customStyle="1" w:styleId="25">
    <w:name w:val="Сильная ссылка2"/>
    <w:basedOn w:val="DefaultParagraphFont"/>
    <w:uiPriority w:val="32"/>
    <w:qFormat/>
    <w:rsid w:val="000C7A02"/>
    <w:rPr>
      <w:b/>
      <w:bCs/>
      <w:smallCaps/>
      <w:color w:val="5B9BD5"/>
      <w:spacing w:val="5"/>
    </w:rPr>
  </w:style>
  <w:style w:type="paragraph" w:customStyle="1" w:styleId="IntenseQuote2">
    <w:name w:val="Intense Quote2"/>
    <w:basedOn w:val="Normal"/>
    <w:next w:val="Normal"/>
    <w:uiPriority w:val="30"/>
    <w:qFormat/>
    <w:rsid w:val="000C7A02"/>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26">
    <w:name w:val="Выделенная цитата Знак2"/>
    <w:basedOn w:val="DefaultParagraphFont"/>
    <w:uiPriority w:val="30"/>
    <w:rsid w:val="000C7A02"/>
    <w:rPr>
      <w:i/>
      <w:iCs/>
      <w:color w:val="5B9BD5"/>
    </w:rPr>
  </w:style>
  <w:style w:type="character" w:customStyle="1" w:styleId="SubtleEmphasis2">
    <w:name w:val="Subtle Emphasis2"/>
    <w:basedOn w:val="DefaultParagraphFont"/>
    <w:uiPriority w:val="19"/>
    <w:qFormat/>
    <w:rsid w:val="000C7A02"/>
    <w:rPr>
      <w:i/>
      <w:iCs/>
      <w:color w:val="404040"/>
    </w:rPr>
  </w:style>
  <w:style w:type="character" w:customStyle="1" w:styleId="IntenseEmphasis2">
    <w:name w:val="Intense Emphasis2"/>
    <w:basedOn w:val="DefaultParagraphFont"/>
    <w:uiPriority w:val="21"/>
    <w:qFormat/>
    <w:rsid w:val="000C7A02"/>
    <w:rPr>
      <w:i/>
      <w:iCs/>
      <w:color w:val="5B9BD5"/>
    </w:rPr>
  </w:style>
  <w:style w:type="character" w:customStyle="1" w:styleId="SubtleReference2">
    <w:name w:val="Subtle Reference2"/>
    <w:basedOn w:val="DefaultParagraphFont"/>
    <w:uiPriority w:val="31"/>
    <w:qFormat/>
    <w:rsid w:val="000C7A02"/>
    <w:rPr>
      <w:smallCaps/>
      <w:color w:val="5A5A5A"/>
    </w:rPr>
  </w:style>
  <w:style w:type="character" w:customStyle="1" w:styleId="IntenseReference2">
    <w:name w:val="Intense Reference2"/>
    <w:basedOn w:val="DefaultParagraphFont"/>
    <w:uiPriority w:val="32"/>
    <w:qFormat/>
    <w:rsid w:val="000C7A02"/>
    <w:rPr>
      <w:b/>
      <w:bCs/>
      <w:smallCaps/>
      <w:color w:val="5B9BD5"/>
      <w:spacing w:val="5"/>
    </w:rPr>
  </w:style>
  <w:style w:type="paragraph" w:styleId="NormalIndent">
    <w:name w:val="Normal Indent"/>
    <w:basedOn w:val="Normal"/>
    <w:rsid w:val="000C7A02"/>
    <w:pPr>
      <w:spacing w:after="200" w:line="276" w:lineRule="auto"/>
      <w:ind w:left="708"/>
    </w:pPr>
    <w:rPr>
      <w:rFonts w:ascii="Calibri" w:eastAsia="Calibri" w:hAnsi="Calibri" w:cs="Times New Roman"/>
      <w:lang w:val="ru-RU"/>
    </w:rPr>
  </w:style>
  <w:style w:type="paragraph" w:styleId="IntenseQuote">
    <w:name w:val="Intense Quote"/>
    <w:basedOn w:val="Normal"/>
    <w:next w:val="Normal"/>
    <w:link w:val="IntenseQuoteChar"/>
    <w:uiPriority w:val="30"/>
    <w:qFormat/>
    <w:rsid w:val="000C7A02"/>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2">
    <w:name w:val="Intense Quote Char2"/>
    <w:basedOn w:val="DefaultParagraphFont"/>
    <w:uiPriority w:val="30"/>
    <w:rsid w:val="000C7A02"/>
    <w:rPr>
      <w:i/>
      <w:iCs/>
      <w:color w:val="5B9BD5" w:themeColor="accent1"/>
    </w:rPr>
  </w:style>
  <w:style w:type="character" w:styleId="SubtleEmphasis">
    <w:name w:val="Subtle Emphasis"/>
    <w:basedOn w:val="DefaultParagraphFont"/>
    <w:uiPriority w:val="19"/>
    <w:qFormat/>
    <w:rsid w:val="000C7A02"/>
    <w:rPr>
      <w:i/>
      <w:iCs/>
      <w:color w:val="404040" w:themeColor="text1" w:themeTint="BF"/>
    </w:rPr>
  </w:style>
  <w:style w:type="character" w:styleId="IntenseEmphasis">
    <w:name w:val="Intense Emphasis"/>
    <w:basedOn w:val="DefaultParagraphFont"/>
    <w:uiPriority w:val="21"/>
    <w:qFormat/>
    <w:rsid w:val="000C7A02"/>
    <w:rPr>
      <w:i/>
      <w:iCs/>
      <w:color w:val="5B9BD5" w:themeColor="accent1"/>
    </w:rPr>
  </w:style>
  <w:style w:type="character" w:styleId="SubtleReference">
    <w:name w:val="Subtle Reference"/>
    <w:basedOn w:val="DefaultParagraphFont"/>
    <w:uiPriority w:val="31"/>
    <w:qFormat/>
    <w:rsid w:val="000C7A02"/>
    <w:rPr>
      <w:smallCaps/>
      <w:color w:val="5A5A5A" w:themeColor="text1" w:themeTint="A5"/>
    </w:rPr>
  </w:style>
  <w:style w:type="character" w:styleId="IntenseReference">
    <w:name w:val="Intense Reference"/>
    <w:basedOn w:val="DefaultParagraphFont"/>
    <w:uiPriority w:val="32"/>
    <w:qFormat/>
    <w:rsid w:val="000C7A02"/>
    <w:rPr>
      <w:b/>
      <w:bCs/>
      <w:smallCaps/>
      <w:color w:val="5B9BD5" w:themeColor="accent1"/>
      <w:spacing w:val="5"/>
    </w:rPr>
  </w:style>
  <w:style w:type="table" w:customStyle="1" w:styleId="27">
    <w:name w:val="Сетка таблицы2"/>
    <w:basedOn w:val="TableNormal"/>
    <w:next w:val="TableGrid"/>
    <w:uiPriority w:val="59"/>
    <w:rsid w:val="000C7A0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8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3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93%D5%A1%D5%B5%D5%BF" TargetMode="External"/><Relationship Id="rId3" Type="http://schemas.openxmlformats.org/officeDocument/2006/relationships/settings" Target="settings.xml"/><Relationship Id="rId7" Type="http://schemas.openxmlformats.org/officeDocument/2006/relationships/hyperlink" Target="https://hy.wikipedia.org/wiki/%D5%84%D5%A5%D5%BF%D5%A1%D5%B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wikipedia.org/wiki/%D4%B2%D5%A5%D5%BF%D5%B8%D5%B6" TargetMode="External"/><Relationship Id="rId11" Type="http://schemas.openxmlformats.org/officeDocument/2006/relationships/fontTable" Target="fontTable.xml"/><Relationship Id="rId5" Type="http://schemas.openxmlformats.org/officeDocument/2006/relationships/hyperlink" Target="https://hy.wikipedia.org/wiki/%D5%94%D5%A1%D6%80" TargetMode="External"/><Relationship Id="rId10" Type="http://schemas.openxmlformats.org/officeDocument/2006/relationships/hyperlink" Target="https://hy.wikipedia.org/wiki/%D5%8B%D6%80%D5%A2%D5%A1%D5%AA%D5%A1%D5%B6" TargetMode="External"/><Relationship Id="rId4" Type="http://schemas.openxmlformats.org/officeDocument/2006/relationships/webSettings" Target="webSettings.xml"/><Relationship Id="rId9" Type="http://schemas.openxmlformats.org/officeDocument/2006/relationships/hyperlink" Target="https://hy.wikipedia.org/wiki/%D5%87%D5%AC%D5%B5%D5%B8%D6%82%D5%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97</Pages>
  <Words>22571</Words>
  <Characters>128659</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https://mul2-mud.gov.am/tasks/629468/oneclick/13.Havelvac.docx?token=f53f6d76753ca5b85a3288e722ba55d9</cp:keywords>
  <dc:description/>
  <cp:lastModifiedBy>Tigran Ghandiljyan</cp:lastModifiedBy>
  <cp:revision>9</cp:revision>
  <dcterms:created xsi:type="dcterms:W3CDTF">2023-10-05T05:58:00Z</dcterms:created>
  <dcterms:modified xsi:type="dcterms:W3CDTF">2023-10-06T13:22:00Z</dcterms:modified>
</cp:coreProperties>
</file>