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546" w:rsidRPr="00564B54" w:rsidRDefault="00DC28B3" w:rsidP="000B7951">
      <w:pPr>
        <w:pStyle w:val="BodyText1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ՀԱՍՏԱՏՎԱԾ ԵՆ</w:t>
      </w:r>
    </w:p>
    <w:p w:rsidR="00B87546" w:rsidRPr="00564B54" w:rsidRDefault="00DC28B3" w:rsidP="000B7951">
      <w:pPr>
        <w:pStyle w:val="BodyText1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0B7951">
        <w:rPr>
          <w:rFonts w:ascii="Sylfaen" w:hAnsi="Sylfaen" w:cs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2022 թվականի հունվարի 18-ի </w:t>
      </w:r>
      <w:r w:rsidR="000B7951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թիվ 12 որոշմամբ</w:t>
      </w:r>
    </w:p>
    <w:p w:rsidR="00DC28B3" w:rsidRPr="00564B54" w:rsidRDefault="00DC28B3" w:rsidP="000B7951">
      <w:pPr>
        <w:pStyle w:val="BodyText1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</w:p>
    <w:p w:rsidR="00DC28B3" w:rsidRPr="00564B54" w:rsidRDefault="00DC28B3" w:rsidP="000B7951">
      <w:pPr>
        <w:pStyle w:val="BodyText1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</w:rPr>
      </w:pPr>
      <w:r w:rsidRPr="00564B54">
        <w:rPr>
          <w:rFonts w:ascii="Sylfaen" w:hAnsi="Sylfaen"/>
          <w:b/>
          <w:sz w:val="24"/>
          <w:szCs w:val="24"/>
        </w:rPr>
        <w:t>ԿԱՆՈՆՆԵՐ</w:t>
      </w:r>
    </w:p>
    <w:p w:rsidR="00B87546" w:rsidRPr="00564B54" w:rsidRDefault="00DC28B3" w:rsidP="000B7951">
      <w:pPr>
        <w:pStyle w:val="BodyText1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</w:rPr>
      </w:pPr>
      <w:r w:rsidRPr="00564B54">
        <w:rPr>
          <w:rFonts w:ascii="Sylfaen" w:hAnsi="Sylfaen"/>
          <w:b/>
          <w:sz w:val="24"/>
          <w:szCs w:val="24"/>
        </w:rPr>
        <w:t xml:space="preserve">«Եվրասիական տնտեսական միության մաքսային տարածք ներմուծված 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փոխանակման ապահովում» ընդհանուր գործընթացը Եվրասիական տնտեսական միության ինտեգրված տեղեկատվական համակարգի միջոցներով իրագործելիս տեղեկատվական փոխգործակցության</w:t>
      </w:r>
    </w:p>
    <w:p w:rsidR="00DC28B3" w:rsidRPr="00564B54" w:rsidRDefault="00DC28B3" w:rsidP="000B7951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0B7951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bookmarkStart w:id="0" w:name="bookmark3"/>
      <w:r w:rsidRPr="00564B54">
        <w:rPr>
          <w:rFonts w:ascii="Sylfaen" w:hAnsi="Sylfaen"/>
          <w:sz w:val="24"/>
          <w:szCs w:val="24"/>
          <w:shd w:val="clear" w:color="auto" w:fill="FFFFFF"/>
        </w:rPr>
        <w:t>I</w:t>
      </w:r>
      <w:bookmarkEnd w:id="0"/>
      <w:r w:rsidRPr="00564B54">
        <w:rPr>
          <w:rFonts w:ascii="Sylfaen" w:hAnsi="Sylfaen"/>
          <w:sz w:val="24"/>
          <w:szCs w:val="24"/>
          <w:shd w:val="clear" w:color="auto" w:fill="FFFFFF"/>
        </w:rPr>
        <w:t>.</w:t>
      </w:r>
      <w:r w:rsidRPr="00564B54">
        <w:rPr>
          <w:rFonts w:ascii="Sylfaen" w:hAnsi="Sylfaen"/>
          <w:sz w:val="24"/>
          <w:szCs w:val="24"/>
        </w:rPr>
        <w:t xml:space="preserve"> Ընդհանուր դրույթներ</w:t>
      </w:r>
    </w:p>
    <w:p w:rsidR="00B87546" w:rsidRPr="00564B54" w:rsidRDefault="00DC28B3" w:rsidP="000B7951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Սույն կանոնները մշակվել են Եվրասիական տնտեսական միության (այս</w:t>
      </w:r>
      <w:r w:rsidR="00703285" w:rsidRPr="00564B54">
        <w:rPr>
          <w:rFonts w:ascii="Sylfaen" w:hAnsi="Sylfaen"/>
          <w:sz w:val="24"/>
          <w:szCs w:val="24"/>
        </w:rPr>
        <w:t>ուհետ՝ Միություն) իրավունք</w:t>
      </w:r>
      <w:r w:rsidR="002448DA" w:rsidRPr="00564B54">
        <w:rPr>
          <w:rFonts w:ascii="Sylfaen" w:hAnsi="Sylfaen"/>
          <w:sz w:val="24"/>
          <w:szCs w:val="24"/>
        </w:rPr>
        <w:t>ը</w:t>
      </w:r>
      <w:r w:rsidR="00703285" w:rsidRPr="00564B54">
        <w:rPr>
          <w:rFonts w:ascii="Sylfaen" w:hAnsi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t>կազմող հետ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յալ միջազգային պայմանագրերին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ակտերին համապատասխան՝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«Եվրասիական տնտեսական միության մասին» 2014 թվականի մայիսի 29-ի պայմանագիր.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միության մաքսային օրենսգիրք (Եվրասիական տնտեսական միության մաքսային օրենսգրքի մասին 2017 թվականի ապրիլի 11-ի պայմանագրի թիվ 1 հավելված).</w:t>
      </w:r>
    </w:p>
    <w:p w:rsidR="00B87546" w:rsidRPr="00564B54" w:rsidRDefault="000014EF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</w:t>
      </w:r>
      <w:r w:rsidR="00DC28B3" w:rsidRPr="00564B54">
        <w:rPr>
          <w:rFonts w:ascii="Sylfaen" w:hAnsi="Sylfaen"/>
          <w:sz w:val="24"/>
          <w:szCs w:val="24"/>
        </w:rPr>
        <w:t>Հայաստանի Հանրապետության՝ «Եվրասիական տնտեսական միության մասին» 2014 թվականի մայիսի 29-ի պայմանագրին միանալու մասին</w:t>
      </w:r>
      <w:r w:rsidRPr="00564B54">
        <w:rPr>
          <w:rFonts w:ascii="Sylfaen" w:hAnsi="Sylfaen"/>
          <w:sz w:val="24"/>
          <w:szCs w:val="24"/>
        </w:rPr>
        <w:t>»</w:t>
      </w:r>
      <w:r w:rsidR="00DC28B3" w:rsidRPr="00564B54">
        <w:rPr>
          <w:rFonts w:ascii="Sylfaen" w:hAnsi="Sylfaen"/>
          <w:sz w:val="24"/>
          <w:szCs w:val="24"/>
        </w:rPr>
        <w:t xml:space="preserve"> 2014</w:t>
      </w:r>
      <w:r w:rsidR="004B017C" w:rsidRPr="004B017C">
        <w:rPr>
          <w:rFonts w:ascii="Sylfaen" w:hAnsi="Sylfaen"/>
          <w:sz w:val="24"/>
          <w:szCs w:val="24"/>
        </w:rPr>
        <w:t> </w:t>
      </w:r>
      <w:r w:rsidR="00DC28B3" w:rsidRPr="00564B54">
        <w:rPr>
          <w:rFonts w:ascii="Sylfaen" w:hAnsi="Sylfaen"/>
          <w:sz w:val="24"/>
          <w:szCs w:val="24"/>
        </w:rPr>
        <w:t>թվականի հոկտեմբերի 10-ի պայմանագիր.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 xml:space="preserve">«Ղրղզստանի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</w:t>
      </w:r>
      <w:r w:rsidR="00703285" w:rsidRPr="00564B54">
        <w:rPr>
          <w:rFonts w:ascii="Sylfaen" w:hAnsi="Sylfaen"/>
          <w:sz w:val="24"/>
          <w:szCs w:val="24"/>
        </w:rPr>
        <w:t>միության իրավունք</w:t>
      </w:r>
      <w:r w:rsidR="002448DA" w:rsidRPr="00564B54">
        <w:rPr>
          <w:rFonts w:ascii="Sylfaen" w:hAnsi="Sylfaen"/>
          <w:sz w:val="24"/>
          <w:szCs w:val="24"/>
        </w:rPr>
        <w:t>ի</w:t>
      </w:r>
      <w:r w:rsidR="00703285" w:rsidRPr="00564B54">
        <w:rPr>
          <w:rFonts w:ascii="Sylfaen" w:hAnsi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t>կազմո</w:t>
      </w:r>
      <w:r w:rsidR="002448DA" w:rsidRPr="00564B54">
        <w:rPr>
          <w:rFonts w:ascii="Sylfaen" w:hAnsi="Sylfaen"/>
          <w:sz w:val="24"/>
          <w:szCs w:val="24"/>
        </w:rPr>
        <w:t>ւմ ընդգրկվող</w:t>
      </w:r>
      <w:r w:rsidRPr="00564B54">
        <w:rPr>
          <w:rFonts w:ascii="Sylfaen" w:hAnsi="Sylfaen"/>
          <w:sz w:val="24"/>
          <w:szCs w:val="24"/>
        </w:rPr>
        <w:t xml:space="preserve"> առանձին միջազգային պայմանագրերի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միության մարմինների ակտերի կիրառման պայմանների ու անցումային դրույթների մասին» 2015 թվականի մայիսի 8-ի արձանագրություն.</w:t>
      </w:r>
    </w:p>
    <w:p w:rsidR="00B87546" w:rsidRPr="00564B54" w:rsidRDefault="00DC28B3" w:rsidP="00BE20B5">
      <w:pPr>
        <w:pStyle w:val="BodyText1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խորհրդի 2017 թվականի դեկտեմբերի 20-ի</w:t>
      </w:r>
      <w:r w:rsidR="000014EF" w:rsidRPr="00564B54">
        <w:rPr>
          <w:rFonts w:ascii="Sylfaen" w:hAnsi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t>«Անձնական օգտագործման ապրանքների հետ կապված առանձին հարցերի մասին» թիվ 107 որոշում.</w:t>
      </w:r>
    </w:p>
    <w:p w:rsidR="00B87546" w:rsidRPr="00564B54" w:rsidRDefault="00DC28B3" w:rsidP="00BE20B5">
      <w:pPr>
        <w:pStyle w:val="BodyText1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2014 թվականի նոյեմբերի 6-ի «Ընդհանուր գործընթացներն 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200 որոշում.</w:t>
      </w:r>
    </w:p>
    <w:p w:rsidR="00B87546" w:rsidRPr="00564B54" w:rsidRDefault="00DC28B3" w:rsidP="00BE20B5">
      <w:pPr>
        <w:pStyle w:val="BodyText1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հունվարի 27-ի «Արտաքին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տրի ինտեգրված տեղեկատվական համակարգում տվյալների էլեկտրոնային փոխանակման կանոնների հաստատման մասին» թիվ 5 որոշում.</w:t>
      </w:r>
    </w:p>
    <w:p w:rsidR="00B87546" w:rsidRPr="00564B54" w:rsidRDefault="00DC28B3" w:rsidP="00BE20B5">
      <w:pPr>
        <w:pStyle w:val="BodyText1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ապրիլի 14-ի «Եվրասիական տնտեսական միության շրջանակներում ընդհանուր գործընթացների ցանկի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հանձնաժողովի կոլեգիայի 2014 թվականի օգոստոսի 19-ի թիվ 132 որոշման մեջ փոփոխություն կատարելու մասին» թիվ 29 որոշում.</w:t>
      </w:r>
    </w:p>
    <w:p w:rsidR="00B87546" w:rsidRPr="00564B54" w:rsidRDefault="00DC28B3" w:rsidP="00BE20B5">
      <w:pPr>
        <w:pStyle w:val="BodyText1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հունիսի 9-ի «Եվրասիական տնտեսական միության շրջանակներում ընդհանուր գործընթացների վերլուծության, օպտիմալացման, ներդաշնակեցման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նկարագրության մեթոդիկայի մասին» թիվ 63 որոշում.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Եվրասիական տնտեսական հանձնաժողովի կոլեգիայի 2015 թվականի սեպտեմբերի 28-ի «Եվրասիական տնտեսական միության անդամ պետությունների պետական իշխանության մարմինների՝ միմյանց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մասին» թիվ 125 որոշում.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BE20B5">
        <w:rPr>
          <w:rFonts w:ascii="Sylfaen" w:hAnsi="Sylfaen"/>
          <w:spacing w:val="-6"/>
          <w:sz w:val="24"/>
          <w:szCs w:val="24"/>
        </w:rPr>
        <w:t>Եվրասիական տնտեսական հանձնաժողովի կոլեգիայի 2016 թվականի դեկտեմբերի 19-ի «Եվրասիական տնտեսական միության շրջանակներում ընդհանուր գործընթացների իրագործման կարգը հաստատելու մասին» թիվ 169</w:t>
      </w:r>
      <w:r w:rsidRPr="00564B54">
        <w:rPr>
          <w:rFonts w:ascii="Sylfaen" w:hAnsi="Sylfaen"/>
          <w:sz w:val="24"/>
          <w:szCs w:val="24"/>
        </w:rPr>
        <w:t xml:space="preserve"> որոշում.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կոլեգիայի 2017 թվականի հունիսի 30-ի «Անձնական օգտագործման տրանսպորտային միջոցների հետ կապված առանձին հարցերի մասին» թիվ 74 որոշում.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2022 թվականի հունվարի 18-ի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կամ ազատ շրջանառության մեջ բաց թողնված ավտոմոբիլների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այլ տրանսպորտային միջոցների մասին Եվրասիական տնտեսական միության մի անդամ պետության մաքսային մարմնի կողմից մյուս անդամ պետության մաքսային մարմին ուղարկվող տեղեկությունների կազմը հաստատելու մասին» թիվ 13 որոշում։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Սույն կանոնները մշակվել են՝ հաշվի առնելով Մաքսային միության անդամ պետությունների մաքսային ծառայությունների միավորված կոլեգիայի 2015</w:t>
      </w:r>
      <w:r w:rsidR="00BE20B5" w:rsidRPr="00BE20B5">
        <w:rPr>
          <w:rFonts w:ascii="Sylfaen" w:hAnsi="Sylfaen"/>
          <w:sz w:val="24"/>
          <w:szCs w:val="24"/>
        </w:rPr>
        <w:t> </w:t>
      </w:r>
      <w:r w:rsidRPr="00564B54">
        <w:rPr>
          <w:rFonts w:ascii="Sylfaen" w:hAnsi="Sylfaen"/>
          <w:sz w:val="24"/>
          <w:szCs w:val="24"/>
        </w:rPr>
        <w:t xml:space="preserve">թվականի հունիսի 4-ի թիվ 15/6 որոշմամբ հաստատված՝ Եվրասիական տնտեսական միության անդամ պետությունների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ազատ շրջանառության մեջ (ներքին սպառման համար) բաց թողնված տրանսպորտային միջոցների մասին էլեկտրոնային տեղեկություններ ներկայացնելու տեխնոլոգիայի դրույթները։</w:t>
      </w:r>
    </w:p>
    <w:p w:rsidR="00DC28B3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bookmarkStart w:id="1" w:name="bookmark4"/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I</w:t>
      </w:r>
      <w:bookmarkEnd w:id="1"/>
      <w:r w:rsidRPr="00564B54">
        <w:rPr>
          <w:rFonts w:ascii="Sylfaen" w:hAnsi="Sylfaen"/>
          <w:sz w:val="24"/>
          <w:szCs w:val="24"/>
          <w:shd w:val="clear" w:color="auto" w:fill="FFFFFF"/>
        </w:rPr>
        <w:t>I.</w:t>
      </w:r>
      <w:r w:rsidRPr="00564B54">
        <w:rPr>
          <w:rFonts w:ascii="Sylfaen" w:hAnsi="Sylfaen"/>
          <w:sz w:val="24"/>
          <w:szCs w:val="24"/>
        </w:rPr>
        <w:t xml:space="preserve"> Կիրառման ոլորտը</w:t>
      </w:r>
    </w:p>
    <w:p w:rsidR="00B87546" w:rsidRPr="00564B54" w:rsidRDefault="000B7951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2.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DC28B3" w:rsidRPr="00564B54">
        <w:rPr>
          <w:rFonts w:ascii="Sylfaen" w:hAnsi="Sylfaen"/>
          <w:sz w:val="24"/>
          <w:szCs w:val="24"/>
        </w:rPr>
        <w:t xml:space="preserve">Սույն կանոնները մշակվել են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փոխանակման ապահովում» ընդհանուր գործընթացի (այսուհետ՝ ընդհանուր գործընթաց) մասնակիցների միջ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տեղեկատվական փոխգործակցության կարգն ու պայմանները սահմանելու</w:t>
      </w:r>
      <w:r w:rsidR="002448DA" w:rsidRPr="00564B54">
        <w:rPr>
          <w:rFonts w:ascii="Sylfaen" w:hAnsi="Sylfaen"/>
          <w:sz w:val="24"/>
          <w:szCs w:val="24"/>
        </w:rPr>
        <w:t xml:space="preserve"> նպատակով</w:t>
      </w:r>
      <w:r w:rsidR="0080420A" w:rsidRPr="00564B54">
        <w:rPr>
          <w:rFonts w:ascii="Sylfaen" w:hAnsi="Sylfaen"/>
          <w:sz w:val="24"/>
          <w:szCs w:val="24"/>
        </w:rPr>
        <w:t>,</w:t>
      </w:r>
      <w:r w:rsidR="00DC28B3" w:rsidRPr="00564B54">
        <w:rPr>
          <w:rFonts w:ascii="Sylfaen" w:hAnsi="Sylfaen"/>
          <w:sz w:val="24"/>
          <w:szCs w:val="24"/>
        </w:rPr>
        <w:t xml:space="preserve"> </w:t>
      </w:r>
      <w:r w:rsidR="002448DA" w:rsidRPr="00564B54">
        <w:rPr>
          <w:rFonts w:ascii="Sylfaen" w:hAnsi="Sylfaen"/>
          <w:sz w:val="24"/>
          <w:szCs w:val="24"/>
        </w:rPr>
        <w:t>ներառյալ</w:t>
      </w:r>
      <w:r w:rsidR="0080420A" w:rsidRPr="00564B54">
        <w:rPr>
          <w:rFonts w:ascii="Sylfaen" w:hAnsi="Sylfaen"/>
          <w:sz w:val="24"/>
          <w:szCs w:val="24"/>
        </w:rPr>
        <w:t>՝</w:t>
      </w:r>
      <w:r w:rsidR="00DC28B3" w:rsidRPr="00564B54">
        <w:rPr>
          <w:rFonts w:ascii="Sylfaen" w:hAnsi="Sylfaen"/>
          <w:sz w:val="24"/>
          <w:szCs w:val="24"/>
        </w:rPr>
        <w:t xml:space="preserve"> այդ ընդհանուր գործընթացի շրջանակներում կատարվող ընթացակարգեր</w:t>
      </w:r>
      <w:r w:rsidR="002448DA" w:rsidRPr="00564B54">
        <w:rPr>
          <w:rFonts w:ascii="Sylfaen" w:hAnsi="Sylfaen"/>
          <w:sz w:val="24"/>
          <w:szCs w:val="24"/>
        </w:rPr>
        <w:t>ի նկարագրությունը</w:t>
      </w:r>
      <w:r w:rsidR="00DC28B3" w:rsidRPr="00564B54">
        <w:rPr>
          <w:rFonts w:ascii="Sylfaen" w:hAnsi="Sylfaen"/>
          <w:sz w:val="24"/>
          <w:szCs w:val="24"/>
        </w:rPr>
        <w:t>։</w:t>
      </w:r>
    </w:p>
    <w:p w:rsidR="00B87546" w:rsidRPr="00564B54" w:rsidRDefault="000B7951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 xml:space="preserve">Սույն կանոնները կիրառվում են ընդհանուր գործընթացի մասնակիցների կողմից ընդհանուր գործընթացի շրջանակներում ընթացակարգերի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գործառնությունների կատարման կարգը վերահսկելիս, ինչպես նա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ընդհանուր գործընթացի իրագործումն ապահովող տեղեկատվական համակարգերի բաղադրիչները նախագծելիս, մշակելիս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լրամշակելիս։</w:t>
      </w:r>
    </w:p>
    <w:p w:rsidR="00DC28B3" w:rsidRPr="00564B54" w:rsidRDefault="00DC28B3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  <w:shd w:val="clear" w:color="auto" w:fill="FFFFFF"/>
        </w:rPr>
      </w:pPr>
      <w:bookmarkStart w:id="2" w:name="bookmark7"/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I</w:t>
      </w:r>
      <w:bookmarkEnd w:id="2"/>
      <w:r w:rsidRPr="00564B54">
        <w:rPr>
          <w:rFonts w:ascii="Sylfaen" w:hAnsi="Sylfaen"/>
          <w:sz w:val="24"/>
          <w:szCs w:val="24"/>
          <w:shd w:val="clear" w:color="auto" w:fill="FFFFFF"/>
        </w:rPr>
        <w:t>II.</w:t>
      </w:r>
      <w:r w:rsidRPr="00564B54">
        <w:rPr>
          <w:rFonts w:ascii="Sylfaen" w:hAnsi="Sylfaen"/>
          <w:sz w:val="24"/>
          <w:szCs w:val="24"/>
        </w:rPr>
        <w:t xml:space="preserve"> Հիմնական հասկացություններ</w:t>
      </w:r>
      <w:r w:rsidR="001C7D1B" w:rsidRPr="00564B54">
        <w:rPr>
          <w:rFonts w:ascii="Sylfaen" w:hAnsi="Sylfaen"/>
          <w:sz w:val="24"/>
          <w:szCs w:val="24"/>
        </w:rPr>
        <w:t>ը</w:t>
      </w:r>
    </w:p>
    <w:p w:rsidR="00B87546" w:rsidRPr="00564B54" w:rsidRDefault="000B7951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>Սույն կանոնների նպատակներով ընդհանուր գործընթացի տեղեկատվական օբյեկտի վիճակ ասելով</w:t>
      </w:r>
      <w:r w:rsidR="0080420A" w:rsidRPr="00564B54">
        <w:rPr>
          <w:rFonts w:ascii="Sylfaen" w:hAnsi="Sylfaen"/>
          <w:sz w:val="24"/>
          <w:szCs w:val="24"/>
        </w:rPr>
        <w:t>՝</w:t>
      </w:r>
      <w:r w:rsidR="00DC28B3" w:rsidRPr="00564B54">
        <w:rPr>
          <w:rFonts w:ascii="Sylfaen" w:hAnsi="Sylfaen"/>
          <w:sz w:val="24"/>
          <w:szCs w:val="24"/>
        </w:rPr>
        <w:t xml:space="preserve"> հասկանում ենք հատկություն, որով բնութագրվում է տեղեկատվական օբյեկտը դրա կենսական պարբերաշրջանի որոշակի փուլում</w:t>
      </w:r>
      <w:r w:rsidR="0080420A" w:rsidRPr="00564B54">
        <w:rPr>
          <w:rFonts w:ascii="Sylfaen" w:hAnsi="Sylfaen"/>
          <w:sz w:val="24"/>
          <w:szCs w:val="24"/>
        </w:rPr>
        <w:t>,</w:t>
      </w:r>
      <w:r w:rsidR="00DC28B3" w:rsidRPr="00564B54">
        <w:rPr>
          <w:rFonts w:ascii="Sylfaen" w:hAnsi="Sylfaen"/>
          <w:sz w:val="24"/>
          <w:szCs w:val="24"/>
        </w:rPr>
        <w:t xml:space="preserve">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որը փոփոխվում է ընդհանուր գործընթացի գործառնությունների կատարման ժամանակ: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Սույն կանոններում օգտագործվող «ընդհանուր գործընթացի ընթացակարգերի խումբ», «ընդհանուր գործընթացի տեղեկատվական օբյեկտ», «կատարող», «ընդհանուր գործընթացի գործառնություն», «ընդհանուր գործընթացի ընթացակարգ»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«ընդհանուր գործընթացի մասնակից» հասկացությունները կիրառվում են Եվրասիական տնտեսական հանձնաժողովի կոլեգիայի 2015 թվականի հունիսի 9-ի թիվ 63 որոշմամբ հաստատված՝ Եվրասիական </w:t>
      </w:r>
      <w:r w:rsidRPr="00564B54">
        <w:rPr>
          <w:rFonts w:ascii="Sylfaen" w:hAnsi="Sylfaen"/>
          <w:sz w:val="24"/>
          <w:szCs w:val="24"/>
        </w:rPr>
        <w:lastRenderedPageBreak/>
        <w:t xml:space="preserve">տնտեսական միության շրջանակներում ընդհանուր գործընթացների վերլուծության, օպտիմալացման, ներդաշնակեցման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նկարագրության մեթոդիկայով սահմանված իմաստներով։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bookmarkStart w:id="3" w:name="bookmark9"/>
      <w:r w:rsidRPr="00564B54">
        <w:rPr>
          <w:rFonts w:ascii="Sylfaen" w:hAnsi="Sylfaen"/>
          <w:sz w:val="24"/>
          <w:szCs w:val="24"/>
          <w:shd w:val="clear" w:color="auto" w:fill="FFFFFF"/>
        </w:rPr>
        <w:t>I</w:t>
      </w:r>
      <w:bookmarkEnd w:id="3"/>
      <w:r w:rsidRPr="00564B54">
        <w:rPr>
          <w:rFonts w:ascii="Sylfaen" w:hAnsi="Sylfaen"/>
          <w:sz w:val="24"/>
          <w:szCs w:val="24"/>
          <w:shd w:val="clear" w:color="auto" w:fill="FFFFFF"/>
        </w:rPr>
        <w:t>V.</w:t>
      </w:r>
      <w:r w:rsidRPr="00564B54">
        <w:rPr>
          <w:rFonts w:ascii="Sylfaen" w:hAnsi="Sylfaen"/>
          <w:sz w:val="24"/>
          <w:szCs w:val="24"/>
        </w:rPr>
        <w:t xml:space="preserve"> Ընդհանուր գործընթացի մասին հիմնական տեղեկությունները</w:t>
      </w:r>
    </w:p>
    <w:p w:rsidR="00B87546" w:rsidRPr="00564B54" w:rsidRDefault="000B7951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 xml:space="preserve">Ընդհանուր գործընթացի լրիվ անվանումը՝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փոխանակման ապահովում»։</w:t>
      </w:r>
    </w:p>
    <w:p w:rsidR="00B87546" w:rsidRPr="00564B54" w:rsidRDefault="000B7951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>Ընդհանուր գործընթացի ծածկագրային նշագիրը՝ Р.СР.05, տարբերակ՝ 2.0.0:</w:t>
      </w:r>
    </w:p>
    <w:p w:rsidR="00DC28B3" w:rsidRPr="00564B54" w:rsidRDefault="00DC28B3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  <w:shd w:val="clear" w:color="auto" w:fill="FFFFFF"/>
        </w:rPr>
      </w:pPr>
      <w:bookmarkStart w:id="4" w:name="bookmark12"/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bookmarkEnd w:id="4"/>
      <w:r w:rsidRPr="00564B54">
        <w:rPr>
          <w:rFonts w:ascii="Sylfaen" w:hAnsi="Sylfaen"/>
          <w:sz w:val="24"/>
          <w:szCs w:val="24"/>
          <w:shd w:val="clear" w:color="auto" w:fill="FFFFFF"/>
        </w:rPr>
        <w:t>.</w:t>
      </w:r>
      <w:r w:rsidRPr="00564B54">
        <w:rPr>
          <w:rFonts w:ascii="Sylfaen" w:hAnsi="Sylfaen"/>
          <w:sz w:val="24"/>
          <w:szCs w:val="24"/>
        </w:rPr>
        <w:t xml:space="preserve"> Ընդհանուր գործընթացի նպատակը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խնդիրները</w:t>
      </w:r>
    </w:p>
    <w:p w:rsidR="00B87546" w:rsidRPr="00564B54" w:rsidRDefault="000B7951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>Ընդհանուր գործընթացի նպատակ</w:t>
      </w:r>
      <w:r w:rsidR="001B4F3D" w:rsidRPr="00564B54">
        <w:rPr>
          <w:rFonts w:ascii="Sylfaen" w:hAnsi="Sylfaen"/>
          <w:sz w:val="24"/>
          <w:szCs w:val="24"/>
        </w:rPr>
        <w:t>ը</w:t>
      </w:r>
      <w:r w:rsidR="00DC28B3" w:rsidRPr="00564B54">
        <w:rPr>
          <w:rFonts w:ascii="Sylfaen" w:hAnsi="Sylfaen"/>
          <w:sz w:val="24"/>
          <w:szCs w:val="24"/>
        </w:rPr>
        <w:t xml:space="preserve"> </w:t>
      </w:r>
      <w:r w:rsidR="001B4F3D" w:rsidRPr="00564B54">
        <w:rPr>
          <w:rFonts w:ascii="Sylfaen" w:hAnsi="Sylfaen"/>
          <w:sz w:val="24"/>
          <w:szCs w:val="24"/>
        </w:rPr>
        <w:t xml:space="preserve">տեղեկատվական փոխգործակցության մեխանիզմների կատարելագործման հաշվին </w:t>
      </w:r>
      <w:r w:rsidR="00DC28B3" w:rsidRPr="00564B54">
        <w:rPr>
          <w:rFonts w:ascii="Sylfaen" w:hAnsi="Sylfaen"/>
          <w:sz w:val="24"/>
          <w:szCs w:val="24"/>
        </w:rPr>
        <w:t>անդամ պետությունների լիազորված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ներքին սպառման </w:t>
      </w:r>
      <w:r w:rsidR="00DC28B3" w:rsidRPr="00BE20B5">
        <w:rPr>
          <w:rFonts w:ascii="Sylfaen" w:hAnsi="Sylfaen"/>
          <w:spacing w:val="-4"/>
          <w:sz w:val="24"/>
          <w:szCs w:val="24"/>
        </w:rPr>
        <w:t xml:space="preserve">համար (ազատ շրջանառության մեջ) բաց թողնված այն ավտոմոբիլների </w:t>
      </w:r>
      <w:r w:rsidR="00DA2D6F">
        <w:rPr>
          <w:rFonts w:ascii="Sylfaen" w:hAnsi="Sylfaen"/>
          <w:spacing w:val="-4"/>
          <w:sz w:val="24"/>
          <w:szCs w:val="24"/>
        </w:rPr>
        <w:t>և</w:t>
      </w:r>
      <w:r w:rsidR="00DC28B3" w:rsidRPr="00BE20B5">
        <w:rPr>
          <w:rFonts w:ascii="Sylfaen" w:hAnsi="Sylfaen"/>
          <w:spacing w:val="-4"/>
          <w:sz w:val="24"/>
          <w:szCs w:val="24"/>
        </w:rPr>
        <w:t xml:space="preserve"> այլ տրանսպորտային միջոցների նկատմամբ հսկողության անցկացման ապահովումն</w:t>
      </w:r>
      <w:r w:rsidR="00DC28B3" w:rsidRPr="00564B54">
        <w:rPr>
          <w:rFonts w:ascii="Sylfaen" w:hAnsi="Sylfaen"/>
          <w:sz w:val="24"/>
          <w:szCs w:val="24"/>
        </w:rPr>
        <w:t xml:space="preserve"> է, որոնց կատեգորիաները սահմանված են Եվրասիական տնտեսական հանձնաժողովի կոլեգիայի 2022 թվականի հունվարի 18-ի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ներքին սպառման համար կամ ազատ շրջանառության մեջ բաց թողնված ավտոմոբիլների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այլ տրանսպորտային միջոցների մասին Եվրասիական տնտեսական միության մի անդամ պետության մաքսային մարմնի կողմից մյուս անդամ պետության մաքսային մարմին ուղարկվող տեղեկությունների կազմը հաստատելու մասին» թիվ 13 որոշմամբ (այսուհետ՝ 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ներքին սպառման համար (ազատ </w:t>
      </w:r>
      <w:r w:rsidR="00DC28B3" w:rsidRPr="00564B54">
        <w:rPr>
          <w:rFonts w:ascii="Sylfaen" w:hAnsi="Sylfaen"/>
          <w:sz w:val="24"/>
          <w:szCs w:val="24"/>
        </w:rPr>
        <w:lastRenderedPageBreak/>
        <w:t>շրջանառության մեջ) բաց թողնված ավտոմոբիլներ) հաստատված տեղեկությունների կազմում։</w:t>
      </w:r>
    </w:p>
    <w:p w:rsidR="00B87546" w:rsidRPr="00564B54" w:rsidRDefault="000B7951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>Ընդհանուր գործընթացի նպատակին հասնելու համար անհրաժեշտ է լուծել հետ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>յալ խնդիրները՝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5" w:name="bookmark15"/>
      <w:r w:rsidRPr="00564B54">
        <w:rPr>
          <w:rFonts w:ascii="Sylfaen" w:hAnsi="Sylfaen"/>
          <w:sz w:val="24"/>
          <w:szCs w:val="24"/>
        </w:rPr>
        <w:t>ա</w:t>
      </w:r>
      <w:bookmarkEnd w:id="5"/>
      <w:r w:rsidRPr="00564B54">
        <w:rPr>
          <w:rFonts w:ascii="Sylfaen" w:hAnsi="Sylfaen"/>
          <w:sz w:val="24"/>
          <w:szCs w:val="24"/>
        </w:rPr>
        <w:t>)</w:t>
      </w:r>
      <w:r w:rsidR="00BE20B5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Միության ինտեգրված տեղեկատվական համակարգի օգտագործմամբ անդամ պետությունների լիազորված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ավտոմատացված փոխանակման ապահովում.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6" w:name="bookmark16"/>
      <w:r w:rsidRPr="00564B54">
        <w:rPr>
          <w:rFonts w:ascii="Sylfaen" w:hAnsi="Sylfaen"/>
          <w:sz w:val="24"/>
          <w:szCs w:val="24"/>
        </w:rPr>
        <w:t>բ</w:t>
      </w:r>
      <w:bookmarkEnd w:id="6"/>
      <w:r w:rsidRPr="00564B54">
        <w:rPr>
          <w:rFonts w:ascii="Sylfaen" w:hAnsi="Sylfaen"/>
          <w:sz w:val="24"/>
          <w:szCs w:val="24"/>
        </w:rPr>
        <w:t>)</w:t>
      </w:r>
      <w:r w:rsidR="00BE20B5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տվյալների ընդհանուր մոդելի օգտագործման հիման վրա կառուցված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միասնականացված կառուցվածքների կիրառման ապահովում.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7" w:name="bookmark17"/>
      <w:r w:rsidRPr="00564B54">
        <w:rPr>
          <w:rFonts w:ascii="Sylfaen" w:hAnsi="Sylfaen"/>
          <w:sz w:val="24"/>
          <w:szCs w:val="24"/>
        </w:rPr>
        <w:t>գ</w:t>
      </w:r>
      <w:bookmarkEnd w:id="7"/>
      <w:r w:rsidRPr="00564B54">
        <w:rPr>
          <w:rFonts w:ascii="Sylfaen" w:hAnsi="Sylfaen"/>
          <w:sz w:val="24"/>
          <w:szCs w:val="24"/>
        </w:rPr>
        <w:t>)</w:t>
      </w:r>
      <w:r w:rsidR="00BE20B5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անդամ պետությունների լիազորված մարմինների հարցման հիման վրա՝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նկատմամբ վերահսկողություն իրականացնելու համար անհրաժեշտ տեղեկատվության ներկայացման ապահովում։</w:t>
      </w:r>
    </w:p>
    <w:p w:rsidR="00DC28B3" w:rsidRPr="00564B54" w:rsidRDefault="00DC28B3" w:rsidP="00564B54">
      <w:pPr>
        <w:pStyle w:val="BodyText1"/>
        <w:spacing w:after="160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bookmarkStart w:id="8" w:name="bookmark18"/>
      <w:r w:rsidRPr="00564B54">
        <w:rPr>
          <w:rFonts w:ascii="Sylfaen" w:hAnsi="Sylfaen"/>
          <w:sz w:val="24"/>
          <w:szCs w:val="24"/>
          <w:shd w:val="clear" w:color="auto" w:fill="FFFFFF"/>
        </w:rPr>
        <w:t>2</w:t>
      </w:r>
      <w:bookmarkEnd w:id="8"/>
      <w:r w:rsidRPr="00564B54">
        <w:rPr>
          <w:rFonts w:ascii="Sylfaen" w:hAnsi="Sylfaen"/>
          <w:sz w:val="24"/>
          <w:szCs w:val="24"/>
          <w:shd w:val="clear" w:color="auto" w:fill="FFFFFF"/>
        </w:rPr>
        <w:t>.</w:t>
      </w:r>
      <w:r w:rsidRPr="00564B54">
        <w:rPr>
          <w:rFonts w:ascii="Sylfaen" w:hAnsi="Sylfaen"/>
          <w:sz w:val="24"/>
          <w:szCs w:val="24"/>
        </w:rPr>
        <w:t xml:space="preserve"> Ընդհանուր գործընթացի մասնակիցները</w:t>
      </w:r>
    </w:p>
    <w:p w:rsidR="00B87546" w:rsidRDefault="000B7951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9.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DC28B3" w:rsidRPr="00564B54">
        <w:rPr>
          <w:rFonts w:ascii="Sylfaen" w:hAnsi="Sylfaen"/>
          <w:sz w:val="24"/>
          <w:szCs w:val="24"/>
        </w:rPr>
        <w:t>Ընդհանուր գործընթացի մասնակիցների ցանկը բերված է 1-ին աղյուսակում:</w:t>
      </w:r>
    </w:p>
    <w:p w:rsidR="00BE20B5" w:rsidRDefault="00BE20B5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BE20B5" w:rsidRDefault="00BE20B5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B87546" w:rsidRPr="00564B54" w:rsidRDefault="00DC28B3" w:rsidP="00BE20B5">
      <w:pPr>
        <w:pStyle w:val="Tablecaption0"/>
        <w:spacing w:after="160" w:line="360" w:lineRule="auto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1</w:t>
      </w:r>
    </w:p>
    <w:p w:rsidR="00B87546" w:rsidRPr="00564B54" w:rsidRDefault="00DC28B3" w:rsidP="00BE20B5">
      <w:pPr>
        <w:pStyle w:val="Tablecaption0"/>
        <w:spacing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Ընդհանուր գործընթացի մասնակիցների ցանկը</w:t>
      </w:r>
    </w:p>
    <w:tbl>
      <w:tblPr>
        <w:tblOverlap w:val="never"/>
        <w:tblW w:w="93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1"/>
        <w:gridCol w:w="3477"/>
        <w:gridCol w:w="3487"/>
        <w:gridCol w:w="12"/>
      </w:tblGrid>
      <w:tr w:rsidR="00B87546" w:rsidRPr="00564B54" w:rsidTr="00BE20B5">
        <w:trPr>
          <w:tblHeader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Անվանումը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BE20B5">
        <w:trPr>
          <w:tblHeader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BE20B5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Р.СР.05.АСТ.001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 ներկայացնող լիազորված մարմին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անդամ պետության գործադիր իշխանության՝ մաքսային գործի ոլորտում լիազորված մարմին, որն իրականացնում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հավաքելու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դրանք տեղեկություններ ստացող լիազորված մարմիններ ներկայացնելու գործառնություն, այդ թվում՝ հարցման հիման վրա</w:t>
            </w:r>
          </w:p>
        </w:tc>
      </w:tr>
      <w:tr w:rsidR="00B87546" w:rsidRPr="00564B54" w:rsidTr="00BE20B5">
        <w:trPr>
          <w:gridAfter w:val="1"/>
          <w:wAfter w:w="12" w:type="dxa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Р.СР.05.АСТ.002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 ստացող լիազորված մարմին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անդամ պետության գործադիր իշխանության՝ մաքսային գործի ոլորտում լիազորված մարմին, որն իրականացնում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ներկայացնող լիազորված մարմիններից տեղեկություններ ստանալու գործառնություններ, ինչպես նա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հարցումներ կազմելու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 ներկայացնող լիազորված մարմիններ դրանք ուղարկելու գործառնություններ</w:t>
            </w:r>
          </w:p>
        </w:tc>
      </w:tr>
    </w:tbl>
    <w:p w:rsidR="00DC28B3" w:rsidRPr="00564B54" w:rsidRDefault="00DC28B3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  <w:shd w:val="clear" w:color="auto" w:fill="FFFFFF"/>
        </w:rPr>
      </w:pPr>
      <w:bookmarkStart w:id="9" w:name="bookmark20"/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3</w:t>
      </w:r>
      <w:bookmarkEnd w:id="9"/>
      <w:r w:rsidRPr="00564B54">
        <w:rPr>
          <w:rFonts w:ascii="Sylfaen" w:hAnsi="Sylfaen"/>
          <w:sz w:val="24"/>
          <w:szCs w:val="24"/>
          <w:shd w:val="clear" w:color="auto" w:fill="FFFFFF"/>
        </w:rPr>
        <w:t>.</w:t>
      </w:r>
      <w:r w:rsidRPr="00564B54">
        <w:rPr>
          <w:rFonts w:ascii="Sylfaen" w:hAnsi="Sylfaen"/>
          <w:sz w:val="24"/>
          <w:szCs w:val="24"/>
        </w:rPr>
        <w:t xml:space="preserve"> Ընդհանուր գործընթացի կառուցվածքը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10" w:name="bookmark21"/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bookmarkEnd w:id="10"/>
      <w:r w:rsidR="000B7951">
        <w:rPr>
          <w:rFonts w:ascii="Sylfaen" w:hAnsi="Sylfaen"/>
          <w:sz w:val="24"/>
          <w:szCs w:val="24"/>
          <w:shd w:val="clear" w:color="auto" w:fill="FFFFFF"/>
        </w:rPr>
        <w:t>0.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>Ընդհանուր գործընթաց</w:t>
      </w:r>
      <w:r w:rsidR="00C3442E" w:rsidRPr="00564B54">
        <w:rPr>
          <w:rFonts w:ascii="Sylfaen" w:hAnsi="Sylfaen"/>
          <w:sz w:val="24"/>
          <w:szCs w:val="24"/>
        </w:rPr>
        <w:t>ն</w:t>
      </w:r>
      <w:r w:rsidRPr="00564B54">
        <w:rPr>
          <w:rFonts w:ascii="Sylfaen" w:hAnsi="Sylfaen"/>
          <w:sz w:val="24"/>
          <w:szCs w:val="24"/>
        </w:rPr>
        <w:t xml:space="preserve"> ըստ իրենց նշանակության խմբավորված ընթացակարգերի ամբողջություն է՝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11" w:name="bookmark22"/>
      <w:r w:rsidRPr="00564B54">
        <w:rPr>
          <w:rFonts w:ascii="Sylfaen" w:hAnsi="Sylfaen"/>
          <w:sz w:val="24"/>
          <w:szCs w:val="24"/>
        </w:rPr>
        <w:t>ա</w:t>
      </w:r>
      <w:bookmarkEnd w:id="11"/>
      <w:r w:rsidRPr="00564B54">
        <w:rPr>
          <w:rFonts w:ascii="Sylfaen" w:hAnsi="Sylfaen"/>
          <w:sz w:val="24"/>
          <w:szCs w:val="24"/>
        </w:rPr>
        <w:t>)</w:t>
      </w:r>
      <w:r w:rsidR="00BE20B5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մասով վերահսկողության տեղեկատվական ապահովման ընթացակարգեր.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12" w:name="bookmark23"/>
      <w:r w:rsidRPr="00564B54">
        <w:rPr>
          <w:rFonts w:ascii="Sylfaen" w:hAnsi="Sylfaen"/>
          <w:sz w:val="24"/>
          <w:szCs w:val="24"/>
        </w:rPr>
        <w:lastRenderedPageBreak/>
        <w:t>բ</w:t>
      </w:r>
      <w:bookmarkEnd w:id="12"/>
      <w:r w:rsidRPr="00564B54">
        <w:rPr>
          <w:rFonts w:ascii="Sylfaen" w:hAnsi="Sylfaen"/>
          <w:sz w:val="24"/>
          <w:szCs w:val="24"/>
        </w:rPr>
        <w:t>)</w:t>
      </w:r>
      <w:r w:rsidR="00BE20B5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ներկայացնելու ընթացակարգեր։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13" w:name="bookmark24"/>
      <w:r w:rsidRPr="00564B54">
        <w:rPr>
          <w:rFonts w:ascii="Sylfaen" w:hAnsi="Sylfaen"/>
          <w:sz w:val="24"/>
          <w:szCs w:val="24"/>
        </w:rPr>
        <w:t>1</w:t>
      </w:r>
      <w:bookmarkEnd w:id="13"/>
      <w:r w:rsidR="000B7951">
        <w:rPr>
          <w:rFonts w:ascii="Sylfaen" w:hAnsi="Sylfaen"/>
          <w:sz w:val="24"/>
          <w:szCs w:val="24"/>
        </w:rPr>
        <w:t>1.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մասով վերահսկողության տեղեկատվական ապահովման ընթացակարգերի խմբի մեջ մտնող ընդհանուր գործընթացի ընթացակարգերը կատարելիս իրականացվում է անդամ պետությունների լիազորված մարմինների վերահսկողական գործառույթները կատարելու համար անհրաժեշտ տեղեկությունների փոխանակում տեղեկություններ ներկայացնող լիազորված մարմնի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ստացող լիազորված մարմնի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Տեղեկություններ ներկայացնելիս տեղեկություններ ներկայացնող լիազորված մարմինը կազմում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ստացող լիազորված մարմին է ներկայացնում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տեղեկություններ, այդ թվում՝ փոփոխված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չեղարկված տեղեկություններ։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</w:t>
      </w:r>
      <w:r w:rsidRPr="00BE20B5">
        <w:rPr>
          <w:rFonts w:ascii="Sylfaen" w:hAnsi="Sylfaen"/>
          <w:spacing w:val="-4"/>
          <w:sz w:val="24"/>
          <w:szCs w:val="24"/>
        </w:rPr>
        <w:t>մարմնի հարցման հիման վրա տեղեկություններ ներկայացնելու ընթացակարգերի խմբի մեջ մտնող ընդհանուր գործընթացի ընթացակարգերը կատարելիս</w:t>
      </w:r>
      <w:r w:rsidRPr="00564B54">
        <w:rPr>
          <w:rFonts w:ascii="Sylfaen" w:hAnsi="Sylfaen"/>
          <w:sz w:val="24"/>
          <w:szCs w:val="24"/>
        </w:rPr>
        <w:t xml:space="preserve"> արվում են հարցումներ</w:t>
      </w:r>
      <w:r w:rsidR="007E513D" w:rsidRPr="00564B54">
        <w:rPr>
          <w:rFonts w:ascii="Sylfaen" w:hAnsi="Sylfaen"/>
          <w:sz w:val="24"/>
          <w:szCs w:val="24"/>
        </w:rPr>
        <w:t>,</w:t>
      </w:r>
      <w:r w:rsidRPr="00564B54">
        <w:rPr>
          <w:rFonts w:ascii="Sylfaen" w:hAnsi="Sylfaen"/>
          <w:sz w:val="24"/>
          <w:szCs w:val="24"/>
        </w:rPr>
        <w:t xml:space="preserve">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են ստացվում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վերաբերյալ։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14" w:name="bookmark25"/>
      <w:r w:rsidRPr="00564B54">
        <w:rPr>
          <w:rFonts w:ascii="Sylfaen" w:hAnsi="Sylfaen"/>
          <w:sz w:val="24"/>
          <w:szCs w:val="24"/>
        </w:rPr>
        <w:t>1</w:t>
      </w:r>
      <w:bookmarkEnd w:id="14"/>
      <w:r w:rsidRPr="00564B54">
        <w:rPr>
          <w:rFonts w:ascii="Sylfaen" w:hAnsi="Sylfaen"/>
          <w:sz w:val="24"/>
          <w:szCs w:val="24"/>
        </w:rPr>
        <w:t>2.</w:t>
      </w:r>
      <w:r w:rsidR="00BE20B5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Ընդհանուր գործընթացի կառուցվածքի նկարագրությունը ներկայացված է 1-ին նկարում։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lastRenderedPageBreak/>
        <w:pict>
          <v:group id="_x0000_s2154" style="position:absolute;left:0;text-align:left;margin-left:14.9pt;margin-top:13.55pt;width:436.2pt;height:180.75pt;z-index:251762688" coordorigin="1716,1689" coordsize="8724,3615">
            <v:rect id="_x0000_s2050" style="position:absolute;left:3318;top:1689;width:1185;height:435" stroked="f">
              <v:textbox inset="0,0,0,0">
                <w:txbxContent>
                  <w:p w:rsidR="00643F6B" w:rsidRPr="00BF6234" w:rsidRDefault="00643F6B">
                    <w:pPr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51" style="position:absolute;left:7488;top:1689;width:1185;height:435" stroked="f">
              <v:textbox inset="0,0,0,0">
                <w:txbxContent>
                  <w:p w:rsidR="00643F6B" w:rsidRPr="00BF6234" w:rsidRDefault="00643F6B">
                    <w:pPr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52" style="position:absolute;left:3483;top:3489;width:1185;height:435" stroked="f">
              <v:textbox inset="0,0,0,0">
                <w:txbxContent>
                  <w:p w:rsidR="00643F6B" w:rsidRPr="00BF6234" w:rsidRDefault="00643F6B">
                    <w:pPr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53" style="position:absolute;left:7338;top:3489;width:1185;height:435" stroked="f">
              <v:textbox inset="0,0,0,0">
                <w:txbxContent>
                  <w:p w:rsidR="00643F6B" w:rsidRPr="00BF6234" w:rsidRDefault="00643F6B">
                    <w:pPr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54" style="position:absolute;left:3660;top:2229;width:4575;height:1155" stroked="f">
              <v:textbox inset="0,0,0,0">
                <w:txbxContent>
                  <w:p w:rsidR="00643F6B" w:rsidRPr="00BF6234" w:rsidRDefault="00643F6B" w:rsidP="00091520">
                    <w:pPr>
                      <w:jc w:val="center"/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2"/>
                      </w:rPr>
                      <w:t>և</w:t>
                    </w:r>
                    <w:r w:rsidRPr="00BF6234">
                      <w:rPr>
                        <w:rFonts w:ascii="Sylfaen" w:hAnsi="Sylfaen"/>
                        <w:sz w:val="12"/>
                      </w:rPr>
                      <w:t xml:space="preserve"> ներքին սպառման համար (ազատ շրջանառության մեջ) բաց թողնված ավտոմոբիլների մասով վերահսկողության տեղեկատվական ապահովման ընթացակարգեր (Р.СР.05.РGR.001)</w:t>
                    </w:r>
                  </w:p>
                </w:txbxContent>
              </v:textbox>
            </v:rect>
            <v:rect id="_x0000_s2055" style="position:absolute;left:8673;top:3639;width:1767;height:1140" stroked="f">
              <v:textbox inset="0,0,0,0">
                <w:txbxContent>
                  <w:p w:rsidR="00643F6B" w:rsidRPr="00BF6234" w:rsidRDefault="00643F6B" w:rsidP="00091520">
                    <w:pPr>
                      <w:jc w:val="center"/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Տեղեկություններ ստացող լիազորված մարմին (Р.СР.05.АСТ.002)</w:t>
                    </w:r>
                  </w:p>
                </w:txbxContent>
              </v:textbox>
            </v:rect>
            <v:rect id="_x0000_s2056" style="position:absolute;left:1716;top:3639;width:1689;height:1140" stroked="f">
              <v:textbox inset="0,0,0,0">
                <w:txbxContent>
                  <w:p w:rsidR="00643F6B" w:rsidRPr="00BF6234" w:rsidRDefault="00643F6B" w:rsidP="00091520">
                    <w:pPr>
                      <w:jc w:val="center"/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Տեղեկություններ ներկայացնող լիազորված մարմին (Р.СР.05.АСТ.001)</w:t>
                    </w:r>
                  </w:p>
                </w:txbxContent>
              </v:textbox>
            </v:rect>
            <v:rect id="_x0000_s2057" style="position:absolute;left:3483;top:4164;width:5040;height:1140" stroked="f">
              <v:textbox inset="0,0,0,0">
                <w:txbxContent>
                  <w:p w:rsidR="00643F6B" w:rsidRPr="00BF6234" w:rsidRDefault="00643F6B" w:rsidP="00091520">
                    <w:pPr>
                      <w:jc w:val="center"/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2"/>
                      </w:rPr>
                      <w:t>և</w:t>
                    </w:r>
                    <w:r w:rsidRPr="00BF6234">
                      <w:rPr>
                        <w:rFonts w:ascii="Sylfaen" w:hAnsi="Sylfaen"/>
                        <w:sz w:val="12"/>
                      </w:rPr>
              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ներկայացնելու ընթացակարգեր (P.CP.05.PGR.002)</w:t>
                    </w:r>
                  </w:p>
                </w:txbxContent>
              </v:textbox>
            </v:rect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5809615" cy="24625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09615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Pr="00BE20B5" w:rsidRDefault="00DC28B3" w:rsidP="00BE20B5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</w:pPr>
      <w:r w:rsidRPr="00BE20B5">
        <w:rPr>
          <w:rFonts w:ascii="Sylfaen" w:hAnsi="Sylfaen"/>
          <w:sz w:val="20"/>
          <w:szCs w:val="24"/>
        </w:rPr>
        <w:t>Նկ. 1. Ընդհանուր գործընթացի կառուցվածքը</w:t>
      </w:r>
    </w:p>
    <w:p w:rsidR="007E513D" w:rsidRPr="00564B54" w:rsidRDefault="007E513D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3.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Ընդհանուր գործընթացի՝ ըստ իրենց նշանակության խմբավորված ընթացակարգերի կատարման կարգը</w:t>
      </w:r>
      <w:r w:rsidR="007E513D" w:rsidRPr="00564B54">
        <w:rPr>
          <w:rFonts w:ascii="Sylfaen" w:hAnsi="Sylfaen"/>
          <w:sz w:val="24"/>
          <w:szCs w:val="24"/>
        </w:rPr>
        <w:t>,</w:t>
      </w:r>
      <w:r w:rsidRPr="00564B54">
        <w:rPr>
          <w:rFonts w:ascii="Sylfaen" w:hAnsi="Sylfaen"/>
          <w:sz w:val="24"/>
          <w:szCs w:val="24"/>
        </w:rPr>
        <w:t xml:space="preserve"> ներառյալ</w:t>
      </w:r>
      <w:r w:rsidR="007E513D" w:rsidRPr="00564B54">
        <w:rPr>
          <w:rFonts w:ascii="Sylfaen" w:hAnsi="Sylfaen"/>
          <w:sz w:val="24"/>
          <w:szCs w:val="24"/>
        </w:rPr>
        <w:t>՝</w:t>
      </w:r>
      <w:r w:rsidRPr="00564B54">
        <w:rPr>
          <w:rFonts w:ascii="Sylfaen" w:hAnsi="Sylfaen"/>
          <w:sz w:val="24"/>
          <w:szCs w:val="24"/>
        </w:rPr>
        <w:t xml:space="preserve"> գործառնությունների մանրամասնած նկարագրությունը, բերված է սույն կանոնների VIII բաժնում։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4.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Ընթացակարգերի յուրաքանչյուր խմբի համար բերվում է ընդհանուր գործընթացի ընթացակարգերի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առկա կապերը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դրանց կատարման կարգն </w:t>
      </w:r>
      <w:r w:rsidRPr="00BE20B5">
        <w:rPr>
          <w:rFonts w:ascii="Sylfaen" w:hAnsi="Sylfaen"/>
          <w:spacing w:val="-4"/>
          <w:sz w:val="24"/>
          <w:szCs w:val="24"/>
        </w:rPr>
        <w:t>արտացոլող ընդհանուր սխեման։ Ընթացակարգերի ընդհանուր սխեման կազմված</w:t>
      </w:r>
      <w:r w:rsidRPr="00564B54">
        <w:rPr>
          <w:rFonts w:ascii="Sylfaen" w:hAnsi="Sylfaen"/>
          <w:sz w:val="24"/>
          <w:szCs w:val="24"/>
        </w:rPr>
        <w:t xml:space="preserve"> է UML (մոդելավորման միասնականացված լեզու՝ Unified Modeling Language) գրաֆիկական նոտացիայի օգտագործմամբ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ապահովված է տեքստային նկարագրությամբ։</w:t>
      </w:r>
    </w:p>
    <w:p w:rsidR="00DC28B3" w:rsidRPr="00564B54" w:rsidRDefault="00DC28B3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  <w:shd w:val="clear" w:color="auto" w:fill="FFFFFF"/>
        </w:rPr>
      </w:pPr>
      <w:bookmarkStart w:id="15" w:name="bookmark26"/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4</w:t>
      </w:r>
      <w:bookmarkEnd w:id="15"/>
      <w:r w:rsidRPr="00564B54">
        <w:rPr>
          <w:rFonts w:ascii="Sylfaen" w:hAnsi="Sylfaen"/>
          <w:sz w:val="24"/>
          <w:szCs w:val="24"/>
          <w:shd w:val="clear" w:color="auto" w:fill="FFFFFF"/>
        </w:rPr>
        <w:t>.</w:t>
      </w:r>
      <w:r w:rsidRPr="00564B54">
        <w:rPr>
          <w:rFonts w:ascii="Sylfaen" w:hAnsi="Sylfaen"/>
          <w:sz w:val="24"/>
          <w:szCs w:val="24"/>
        </w:rPr>
        <w:t xml:space="preserve">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BE20B5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մասով վերահսկողության տեղեկատվական ապահովման ընթացակարգեր</w:t>
      </w:r>
      <w:r w:rsidR="007E513D" w:rsidRPr="00564B54">
        <w:rPr>
          <w:rFonts w:ascii="Sylfaen" w:hAnsi="Sylfaen"/>
          <w:sz w:val="24"/>
          <w:szCs w:val="24"/>
        </w:rPr>
        <w:t>ը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16" w:name="bookmark27"/>
      <w:r w:rsidRPr="00564B54">
        <w:rPr>
          <w:rFonts w:ascii="Sylfaen" w:hAnsi="Sylfaen"/>
          <w:sz w:val="24"/>
          <w:szCs w:val="24"/>
        </w:rPr>
        <w:t>1</w:t>
      </w:r>
      <w:bookmarkEnd w:id="16"/>
      <w:r w:rsidR="000B7951">
        <w:rPr>
          <w:rFonts w:ascii="Sylfaen" w:hAnsi="Sylfaen"/>
          <w:sz w:val="24"/>
          <w:szCs w:val="24"/>
        </w:rPr>
        <w:t>5.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մասով վերահսկողություն իրականացնելիս տեղեկություններ ներկայացնող լիազորված մարմինը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ավորում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ստացող լիազորված մարմին է ներկայացնում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lastRenderedPageBreak/>
        <w:t>ներքին սպառման համար (ազատ շրջանառության մեջ) բաց թողնված ավտոմոբիլների վերաբերյալ տեղեկություններ, այդ թվում՝ դրանցում փոփոխություններ կատարելիս։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Ընդ որում,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ներկայացում» ընթացակարգը (P.CP.05.PRC.001)։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ավելի վաղ ներկայացված տեղեկությունների չեղարկման անհրաժեշտություն առաջանալիս տեղեկություններ ներկայացնող լիազորված մարմինը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ավորում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ստացող լիազորված մարմին է ներկայացնում ավելի վաղ ներկայացված տեղեկությունները չեղարկելու մասին տեղեկատվություն։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Ընդ որում,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չեղարկում» ընթացակարգը (P.CP.05.PRC.002)։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Նշված տեղեկությունները ներկայացվում են Եվրասիական տնտեսական հանձնաժողովի կոլեգիայի 2022 թվականի հունվարի 18-ի թիվ 12 որոշմամբ հաստատված՝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փոխանակման ապահովում»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տեղեկատվական փոխգործակցության կանոնակարգին (այսուհետ՝ Տեղեկատվական փոխգործակցության կանոնակարգ) համապատասխան: Նշված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աչափն ու կառուցվածքը պետք է համապատասխանեն Եվրասիական տնտեսական հանձնաժողովի կոլեգիայի 2022 թվականի </w:t>
      </w:r>
      <w:r w:rsidRPr="00564B54">
        <w:rPr>
          <w:rFonts w:ascii="Sylfaen" w:hAnsi="Sylfaen"/>
          <w:sz w:val="24"/>
          <w:szCs w:val="24"/>
        </w:rPr>
        <w:lastRenderedPageBreak/>
        <w:t>հունվարի</w:t>
      </w:r>
      <w:r w:rsidR="00BE20B5" w:rsidRPr="00BE20B5">
        <w:rPr>
          <w:rFonts w:ascii="Sylfaen" w:hAnsi="Sylfaen"/>
          <w:sz w:val="24"/>
          <w:szCs w:val="24"/>
        </w:rPr>
        <w:t> </w:t>
      </w:r>
      <w:r w:rsidRPr="00564B54">
        <w:rPr>
          <w:rFonts w:ascii="Sylfaen" w:hAnsi="Sylfaen"/>
          <w:sz w:val="24"/>
          <w:szCs w:val="24"/>
        </w:rPr>
        <w:t xml:space="preserve">18-ի թիվ 12 որոշմամբ հաստատված՝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փոխանակման ապահովում» 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աչափերի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կառուցվածքների նկարագրությանը (այսուհետ՝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աչափերի ու կառուցվածքների նկարագրություն):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17" w:name="bookmark28"/>
      <w:r w:rsidRPr="00564B54">
        <w:rPr>
          <w:rFonts w:ascii="Sylfaen" w:hAnsi="Sylfaen"/>
          <w:sz w:val="24"/>
          <w:szCs w:val="24"/>
        </w:rPr>
        <w:t>1</w:t>
      </w:r>
      <w:bookmarkEnd w:id="17"/>
      <w:r w:rsidR="000B7951">
        <w:rPr>
          <w:rFonts w:ascii="Sylfaen" w:hAnsi="Sylfaen"/>
          <w:sz w:val="24"/>
          <w:szCs w:val="24"/>
        </w:rPr>
        <w:t>6.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մասով վերահսկողության տեղեկատվական ապահովման ընթացակարգերի խմբի նկարագրությունը ներկայացված է 2-րդ նկարում։</w:t>
      </w: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pict>
          <v:group id="_x0000_s2156" style="position:absolute;left:0;text-align:left;margin-left:28.25pt;margin-top:16.75pt;width:437.85pt;height:160.5pt;z-index:251773952" coordorigin="1983,8710" coordsize="8757,3210">
            <v:rect id="_x0000_s2058" style="position:absolute;left:3183;top:8710;width:1185;height:435" stroked="f">
              <v:textbox inset="0,0,0,0">
                <w:txbxContent>
                  <w:p w:rsidR="00643F6B" w:rsidRPr="00BF6234" w:rsidRDefault="00643F6B" w:rsidP="00071E4D">
                    <w:pPr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59" style="position:absolute;left:8163;top:8710;width:1185;height:435" stroked="f">
              <v:textbox inset="0,0,0,0">
                <w:txbxContent>
                  <w:p w:rsidR="00643F6B" w:rsidRPr="00BF6234" w:rsidRDefault="00643F6B" w:rsidP="00071E4D">
                    <w:pPr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60" style="position:absolute;left:3873;top:9300;width:4842;height:895" stroked="f">
              <v:textbox inset="0,0,0,0">
                <w:txbxContent>
                  <w:p w:rsidR="00643F6B" w:rsidRPr="00BF6234" w:rsidRDefault="00643F6B" w:rsidP="00091520">
                    <w:pPr>
                      <w:jc w:val="center"/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BF6234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տեղեկությունների ներկայացում (P.CP.05.PRC.001)</w:t>
                    </w:r>
                  </w:p>
                </w:txbxContent>
              </v:textbox>
            </v:rect>
            <v:rect id="_x0000_s2061" style="position:absolute;left:7938;top:10195;width:1185;height:435" stroked="f">
              <v:textbox inset="0,0,0,0">
                <w:txbxContent>
                  <w:p w:rsidR="00643F6B" w:rsidRDefault="00643F6B" w:rsidP="00071E4D"/>
                </w:txbxContent>
              </v:textbox>
            </v:rect>
            <v:rect id="_x0000_s2062" style="position:absolute;left:7938;top:10195;width:1185;height:435" stroked="f">
              <v:textbox inset="0,0,0,0">
                <w:txbxContent>
                  <w:p w:rsidR="00643F6B" w:rsidRPr="00BF6234" w:rsidRDefault="00643F6B" w:rsidP="00071E4D">
                    <w:pPr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63" style="position:absolute;left:3363;top:10195;width:1185;height:345" stroked="f">
              <v:textbox inset="0,0,0,0">
                <w:txbxContent>
                  <w:p w:rsidR="00643F6B" w:rsidRPr="00BF6234" w:rsidRDefault="00643F6B" w:rsidP="00071E4D">
                    <w:pPr>
                      <w:rPr>
                        <w:sz w:val="20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64" style="position:absolute;left:1983;top:10540;width:1707;height:1140" stroked="f">
              <v:textbox inset="0,0,0,0">
                <w:txbxContent>
                  <w:p w:rsidR="00643F6B" w:rsidRPr="00BF6234" w:rsidRDefault="00643F6B" w:rsidP="00091520">
                    <w:pPr>
                      <w:jc w:val="center"/>
                      <w:rPr>
                        <w:sz w:val="18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Տեղեկություններ ներկայացնող լիազորված մարմին (Р.СР.05.АСТ.001)</w:t>
                    </w:r>
                  </w:p>
                </w:txbxContent>
              </v:textbox>
            </v:rect>
            <v:rect id="_x0000_s2065" style="position:absolute;left:3690;top:10960;width:5130;height:960" stroked="f">
              <v:textbox inset="0,0,0,0">
                <w:txbxContent>
                  <w:p w:rsidR="00643F6B" w:rsidRPr="00BF6234" w:rsidRDefault="00643F6B" w:rsidP="00091520">
                    <w:pPr>
                      <w:jc w:val="center"/>
                      <w:rPr>
                        <w:sz w:val="18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2"/>
                      </w:rPr>
                      <w:t>և</w:t>
                    </w:r>
                    <w:r w:rsidRPr="00BF6234">
                      <w:rPr>
                        <w:rFonts w:ascii="Sylfaen" w:hAnsi="Sylfaen"/>
                        <w:sz w:val="12"/>
                      </w:rPr>
                      <w:t xml:space="preserve"> ներքին սպառման համար (ազատ շրջանառության մեջ) բաց թողնված ավտոմոբիլների վերաբերյալ տեղեկությունների չեղարկում (P.CP.05.PRC.002)</w:t>
                    </w:r>
                  </w:p>
                </w:txbxContent>
              </v:textbox>
            </v:rect>
            <v:rect id="_x0000_s2066" style="position:absolute;left:9033;top:10540;width:1707;height:1140" stroked="f">
              <v:textbox inset="0,0,0,0">
                <w:txbxContent>
                  <w:p w:rsidR="00643F6B" w:rsidRPr="00BF6234" w:rsidRDefault="00643F6B" w:rsidP="00091520">
                    <w:pPr>
                      <w:jc w:val="center"/>
                      <w:rPr>
                        <w:sz w:val="18"/>
                      </w:rPr>
                    </w:pPr>
                    <w:r w:rsidRPr="00BF6234">
                      <w:rPr>
                        <w:rFonts w:ascii="Sylfaen" w:hAnsi="Sylfaen"/>
                        <w:sz w:val="12"/>
                      </w:rPr>
                      <w:t>Տեղեկություններ ստացող լիազորված մարմին (Р.СР.05.АСТ.002)</w:t>
                    </w:r>
                  </w:p>
                </w:txbxContent>
              </v:textbox>
            </v:rect>
            <v:rect id="_x0000_s2155" style="position:absolute;left:5205;top:9045;width:2370;height:255" stroked="f"/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6175375" cy="22860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6175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Pr="00BE20B5" w:rsidRDefault="00DC28B3" w:rsidP="00BE20B5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</w:pPr>
      <w:r w:rsidRPr="00BE20B5">
        <w:rPr>
          <w:rFonts w:ascii="Sylfaen" w:hAnsi="Sylfaen"/>
          <w:sz w:val="20"/>
          <w:szCs w:val="24"/>
        </w:rPr>
        <w:t xml:space="preserve">Նկ. 2. Ներմուծված </w:t>
      </w:r>
      <w:r w:rsidR="00DA2D6F">
        <w:rPr>
          <w:rFonts w:ascii="Sylfaen" w:hAnsi="Sylfaen"/>
          <w:sz w:val="20"/>
          <w:szCs w:val="24"/>
        </w:rPr>
        <w:t>և</w:t>
      </w:r>
      <w:r w:rsidRPr="00BE20B5">
        <w:rPr>
          <w:rFonts w:ascii="Sylfaen" w:hAnsi="Sylfaen"/>
          <w:sz w:val="20"/>
          <w:szCs w:val="24"/>
        </w:rPr>
        <w:t xml:space="preserve"> ներքին սպառման համար (ազատ շրջանառության մեջ) բաց թողնված ավտոմոբիլների մասով վերահսկողության տեղեկատվական ապահովման ընթացակարգերի խմբի ընդհանուր սխեմա</w:t>
      </w:r>
    </w:p>
    <w:p w:rsidR="00091520" w:rsidRPr="00564B54" w:rsidRDefault="00091520" w:rsidP="00564B54">
      <w:pPr>
        <w:pStyle w:val="Picturecaption0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7.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մասով վերահսկողության տեղեկատվական </w:t>
      </w:r>
      <w:r w:rsidRPr="00564B54">
        <w:rPr>
          <w:rFonts w:ascii="Sylfaen" w:hAnsi="Sylfaen"/>
          <w:sz w:val="24"/>
          <w:szCs w:val="24"/>
        </w:rPr>
        <w:lastRenderedPageBreak/>
        <w:t>ապահովման ընթացակարգերի խմբի մեջ մտնող ընդհանուր գործընթացի ընթացակարգերի ցանկը բերված է 2-րդ աղյուսակում։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BE20B5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2</w:t>
      </w:r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մասով վերահսկողության տեղեկատվական ապահովման ընթացակարգերի խմբի մեջ մտնող ընդհանուր գործընթացի</w:t>
      </w:r>
      <w:r w:rsidR="00BE20B5" w:rsidRPr="00BE20B5">
        <w:rPr>
          <w:rFonts w:ascii="Sylfaen" w:hAnsi="Sylfaen" w:cs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t>ընթացակարգերի ցանկ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3"/>
        <w:gridCol w:w="3467"/>
        <w:gridCol w:w="3488"/>
      </w:tblGrid>
      <w:tr w:rsidR="00B87546" w:rsidRPr="00564B54" w:rsidTr="00564B54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Անվանումը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564B54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BE20B5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P.CP.05.PRC.001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ներկայացում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նախատեսված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տեղեկություններ, այդ թվում՝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ավելի վաղ ներկայացված</w:t>
            </w:r>
            <w:r w:rsidR="007E513D" w:rsidRPr="00564B54">
              <w:rPr>
                <w:rFonts w:ascii="Sylfaen" w:hAnsi="Sylfaen"/>
                <w:sz w:val="20"/>
                <w:szCs w:val="24"/>
              </w:rPr>
              <w:t>՝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փոփոխված տեղեկություններ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ավորելու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ներկայացնելու համար</w:t>
            </w:r>
          </w:p>
        </w:tc>
      </w:tr>
      <w:tr w:rsidR="00B87546" w:rsidRPr="00564B54" w:rsidTr="00BE20B5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P.CP.05.PRC.002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չեղարկում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նախատեսված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ավելի վաղ ներկայացված տեղեկությունների չեղարկման մասին տեղեկատվություն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ավորելու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ներկայացնելու համար</w:t>
            </w:r>
          </w:p>
        </w:tc>
      </w:tr>
    </w:tbl>
    <w:p w:rsidR="00BE20B5" w:rsidRDefault="00BE20B5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E20B5" w:rsidRDefault="00BE20B5">
      <w:pPr>
        <w:rPr>
          <w:rFonts w:ascii="Sylfaen" w:hAnsi="Sylfaen" w:cs="Sylfaen"/>
        </w:rPr>
      </w:pPr>
      <w:r>
        <w:rPr>
          <w:rFonts w:ascii="Sylfaen" w:hAnsi="Sylfaen" w:cs="Sylfaen"/>
        </w:rPr>
        <w:br w:type="page"/>
      </w:r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bookmarkStart w:id="18" w:name="bookmark29"/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5</w:t>
      </w:r>
      <w:bookmarkEnd w:id="18"/>
      <w:r w:rsidRPr="00564B54">
        <w:rPr>
          <w:rFonts w:ascii="Sylfaen" w:hAnsi="Sylfaen"/>
          <w:sz w:val="24"/>
          <w:szCs w:val="24"/>
          <w:shd w:val="clear" w:color="auto" w:fill="FFFFFF"/>
        </w:rPr>
        <w:t>.</w:t>
      </w:r>
      <w:r w:rsidRPr="00564B54">
        <w:rPr>
          <w:rFonts w:ascii="Sylfaen" w:hAnsi="Sylfaen"/>
          <w:sz w:val="24"/>
          <w:szCs w:val="24"/>
        </w:rPr>
        <w:t xml:space="preserve">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BE20B5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 ստացող լիազորված մարմնի հարցման հիման վրա տեղեկություններ ներկայացնելու ընթացակարգերի խումբ</w:t>
      </w:r>
      <w:r w:rsidR="007E513D" w:rsidRPr="00564B54">
        <w:rPr>
          <w:rFonts w:ascii="Sylfaen" w:hAnsi="Sylfaen"/>
          <w:sz w:val="24"/>
          <w:szCs w:val="24"/>
        </w:rPr>
        <w:t>ը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8.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ներկայացնելու ընթացակարգերի խմբի կատարումն իրականացվում է՝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մարմնում տեղեկությունների բացակայության դեպքում.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տեղեկություններ ստացող լիազորված մարմնում առկա տեղեկություններին չհամապատասխանող՝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պարունակող փաստաթղթերը տեղեկություններ ստացող լիազորված մարմնի գործունեության տարածաշրջանում (գոտում) գտնվող մաքսային մարմին ֆիզիկական անձանց կողմից ներկայացնելու դեպքում.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իրավական օգնություն ցուցաբերելու շրջանակներում այն միջազգային պայմանագրերին համապատասխան տեղեկություններ ներկայացնելու հարցում անելու անհրաժեշտության դեպքում, որոնց մասնակիցներն են անդամ պետությունները։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Տեղեկություններ ստացող լիազորված մարմինը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ավորում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ներկայացնող լիազորված մարմին է ուղարկում ավտոմոբիլն ազատ շրջանառության մեջ (ներքին սպառման համար) բաց թողնելու փաստի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այն փաստաթղթի մասին տեղեկություններ ներկայացնելու հարցում</w:t>
      </w:r>
      <w:r w:rsidR="00CE1E8C" w:rsidRPr="00564B54">
        <w:rPr>
          <w:rFonts w:ascii="Sylfaen" w:hAnsi="Sylfaen"/>
          <w:sz w:val="24"/>
          <w:szCs w:val="24"/>
        </w:rPr>
        <w:t>ը</w:t>
      </w:r>
      <w:r w:rsidRPr="00564B54">
        <w:rPr>
          <w:rFonts w:ascii="Sylfaen" w:hAnsi="Sylfaen"/>
          <w:sz w:val="24"/>
          <w:szCs w:val="24"/>
        </w:rPr>
        <w:t xml:space="preserve">, որին համապատասխան իրականացվել է ներքին սպառման համար (ազատ շրջանառության մեջ) ավտոմոբիլի բացթողումը։ Տեղեկություններ ներկայացնող լիազորված մարմինը հարցված ավտոմոբիլի վերաբերյալ տեղեկությունները </w:t>
      </w:r>
      <w:r w:rsidRPr="00564B54">
        <w:rPr>
          <w:rFonts w:ascii="Sylfaen" w:hAnsi="Sylfaen"/>
          <w:sz w:val="24"/>
          <w:szCs w:val="24"/>
        </w:rPr>
        <w:lastRenderedPageBreak/>
        <w:t xml:space="preserve">ներկայացնում է տեղեկություններ ստացող լիազորված մարմին։ Ընդ որում,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հարցում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ստացում» ընթացակարգը (P.CP.05.PRC.003)։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9.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ներկայացնելու ընթացակարգերի խմբի նկարագրությունը ներկայացված է 3-րդ նկարում։</w:t>
      </w: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pict>
          <v:group id="_x0000_s2146" style="position:absolute;left:0;text-align:left;margin-left:11pt;margin-top:12.25pt;width:426.6pt;height:120pt;z-index:251675648" coordorigin="1638,12301" coordsize="8532,2400">
            <v:rect id="_x0000_s2067" style="position:absolute;left:3408;top:12301;width:1185;height:435" stroked="f">
              <v:textbox inset="0,0,0,0">
                <w:txbxContent>
                  <w:p w:rsidR="00643F6B" w:rsidRPr="00047A19" w:rsidRDefault="00643F6B" w:rsidP="00071E4D">
                    <w:pPr>
                      <w:rPr>
                        <w:sz w:val="20"/>
                      </w:rPr>
                    </w:pPr>
                    <w:r w:rsidRPr="00047A19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68" style="position:absolute;left:7188;top:12301;width:1185;height:435" stroked="f">
              <v:textbox inset="0,0,0,0">
                <w:txbxContent>
                  <w:p w:rsidR="00643F6B" w:rsidRPr="00047A19" w:rsidRDefault="00643F6B" w:rsidP="00071E4D">
                    <w:pPr>
                      <w:rPr>
                        <w:sz w:val="20"/>
                      </w:rPr>
                    </w:pPr>
                    <w:r w:rsidRPr="00047A19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69" style="position:absolute;left:8253;top:13426;width:1917;height:1275" stroked="f">
              <v:textbox inset="0,0,0,0">
                <w:txbxContent>
                  <w:p w:rsidR="00643F6B" w:rsidRPr="00047A19" w:rsidRDefault="00643F6B" w:rsidP="00091520">
                    <w:pPr>
                      <w:jc w:val="center"/>
                      <w:rPr>
                        <w:sz w:val="20"/>
                      </w:rPr>
                    </w:pPr>
                    <w:r w:rsidRPr="00047A19">
                      <w:rPr>
                        <w:rFonts w:ascii="Sylfaen" w:hAnsi="Sylfaen"/>
                        <w:sz w:val="16"/>
                      </w:rPr>
                      <w:t>Տեղեկություններ ստացող լիազորված մարմին (Р.СР.05.АСТ.002)</w:t>
                    </w:r>
                  </w:p>
                </w:txbxContent>
              </v:textbox>
            </v:rect>
            <v:rect id="_x0000_s2070" style="position:absolute;left:1638;top:13426;width:1917;height:1275" stroked="f">
              <v:textbox inset="0,0,0,0">
                <w:txbxContent>
                  <w:p w:rsidR="00643F6B" w:rsidRPr="00047A19" w:rsidRDefault="00643F6B" w:rsidP="00091520">
                    <w:pPr>
                      <w:jc w:val="center"/>
                      <w:rPr>
                        <w:sz w:val="20"/>
                      </w:rPr>
                    </w:pPr>
                    <w:r w:rsidRPr="00047A19">
                      <w:rPr>
                        <w:rFonts w:ascii="Sylfaen" w:hAnsi="Sylfaen"/>
                        <w:sz w:val="16"/>
                      </w:rPr>
                      <w:t>Տեղեկություններ ներկայացնող լիազորված մարմին (Р.СР.05.АСТ.001)</w:t>
                    </w:r>
                  </w:p>
                </w:txbxContent>
              </v:textbox>
            </v:rect>
            <v:rect id="_x0000_s2071" style="position:absolute;left:3678;top:13156;width:4482;height:1275" stroked="f">
              <v:textbox inset="0,0,0,0">
                <w:txbxContent>
                  <w:p w:rsidR="00643F6B" w:rsidRPr="00047A19" w:rsidRDefault="00643F6B" w:rsidP="00091520">
                    <w:pPr>
                      <w:jc w:val="center"/>
                      <w:rPr>
                        <w:sz w:val="20"/>
                      </w:rPr>
                    </w:pPr>
                    <w:r w:rsidRPr="00047A19">
                      <w:rPr>
                        <w:rFonts w:ascii="Sylfaen" w:hAnsi="Sylfaen"/>
                        <w:sz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047A19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 ներկայացնելու հարցում (P.CP.05.PRC.003)</w:t>
                    </w:r>
                  </w:p>
                </w:txbxContent>
              </v:textbox>
            </v:rect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5669280" cy="173101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66928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Default="00DC28B3" w:rsidP="00BE20B5">
      <w:pPr>
        <w:pStyle w:val="Picturecaption0"/>
        <w:spacing w:after="160"/>
        <w:ind w:firstLine="0"/>
        <w:jc w:val="center"/>
        <w:rPr>
          <w:rFonts w:ascii="Sylfaen" w:hAnsi="Sylfaen"/>
          <w:sz w:val="20"/>
          <w:szCs w:val="24"/>
        </w:rPr>
      </w:pPr>
      <w:r w:rsidRPr="00BE20B5">
        <w:rPr>
          <w:rFonts w:ascii="Sylfaen" w:hAnsi="Sylfaen"/>
          <w:sz w:val="20"/>
          <w:szCs w:val="24"/>
        </w:rPr>
        <w:t xml:space="preserve">Նկ. 3. Ներմուծված </w:t>
      </w:r>
      <w:r w:rsidR="00DA2D6F">
        <w:rPr>
          <w:rFonts w:ascii="Sylfaen" w:hAnsi="Sylfaen"/>
          <w:sz w:val="20"/>
          <w:szCs w:val="24"/>
        </w:rPr>
        <w:t>և</w:t>
      </w:r>
      <w:r w:rsidRPr="00BE20B5">
        <w:rPr>
          <w:rFonts w:ascii="Sylfaen" w:hAnsi="Sylfaen"/>
          <w:sz w:val="20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ներկայացնելու ընթացակարգերի խմբի ընդհանուր սխեմա</w:t>
      </w:r>
    </w:p>
    <w:p w:rsidR="00BE20B5" w:rsidRPr="00BE20B5" w:rsidRDefault="00BE20B5" w:rsidP="00BE20B5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</w:pPr>
    </w:p>
    <w:p w:rsidR="00B87546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2</w:t>
      </w:r>
      <w:r w:rsidR="000B7951">
        <w:rPr>
          <w:rFonts w:ascii="Sylfaen" w:hAnsi="Sylfaen"/>
          <w:sz w:val="24"/>
          <w:szCs w:val="24"/>
        </w:rPr>
        <w:t>0.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ներկայացնելու ընթացակարգերի խմբի մեջ մտնող ընդհանուր գործընթացի ընթացակարգերի ցանկը բերված է 3-րդ աղյուսակում։</w:t>
      </w:r>
    </w:p>
    <w:p w:rsidR="00BE20B5" w:rsidRPr="00564B54" w:rsidRDefault="00BE20B5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BE20B5" w:rsidRDefault="00BE20B5">
      <w:pPr>
        <w:rPr>
          <w:rFonts w:ascii="Sylfaen" w:hAnsi="Sylfaen" w:cs="Sylfaen"/>
        </w:rPr>
      </w:pPr>
      <w:r>
        <w:rPr>
          <w:rFonts w:ascii="Sylfaen" w:hAnsi="Sylfaen" w:cs="Sylfaen"/>
        </w:rPr>
        <w:br w:type="page"/>
      </w:r>
    </w:p>
    <w:p w:rsidR="00B87546" w:rsidRPr="00564B54" w:rsidRDefault="00DC28B3" w:rsidP="00BE20B5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3</w:t>
      </w:r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BE20B5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 ստացող լիազորված մարմնի հարցման հիման վրա տեղեկություններ ներկայացնելու ընթացակարգերի խմբի մեջ մտնող ընդհանուր գործընթացի ընթացակարգերի ցանկ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3467"/>
        <w:gridCol w:w="3420"/>
      </w:tblGrid>
      <w:tr w:rsidR="00B87546" w:rsidRPr="00564B54" w:rsidTr="00564B54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564B54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BE20B5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0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P.CP.05.PRC.003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0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ներկայացնելու հարցում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0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նախատեսված է ավտոմոբիլն ազատ շրջանառության մեջ (ներքին սպառման համար) բաց թողնելու փաստի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այն փաստաթղթի մասին տեղեկություններ ստանալու համար, որին համապատասխան իրականացվել է ներքին սպառման համար (ազատ շրջանառության մեջ) ավտոմոբիլի բացթողումը</w:t>
            </w:r>
          </w:p>
        </w:tc>
      </w:tr>
    </w:tbl>
    <w:p w:rsidR="00F45989" w:rsidRPr="00564B54" w:rsidRDefault="00F45989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V. Ընդհանուր գործընթացի տեղեկատվական օբյեկտները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2</w:t>
      </w:r>
      <w:r w:rsidR="000B7951">
        <w:rPr>
          <w:rFonts w:ascii="Sylfaen" w:hAnsi="Sylfaen"/>
          <w:sz w:val="24"/>
          <w:szCs w:val="24"/>
        </w:rPr>
        <w:t>1.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Տեղեկատվական այն օբյեկտների ցանկը, որոնց մասին կամ որոնցից տեղեկությունները փոխանցվում են ընդհանուր գործընթացի մասնակիցների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տեղեկատվական փոխգործակցության ընթացքում, բերված է 4-րդ աղյուսակում։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BE20B5">
      <w:pPr>
        <w:pStyle w:val="Tablecaption0"/>
        <w:spacing w:after="160" w:line="360" w:lineRule="auto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4</w:t>
      </w:r>
    </w:p>
    <w:p w:rsidR="00B87546" w:rsidRPr="00564B54" w:rsidRDefault="00DC28B3" w:rsidP="00BE20B5">
      <w:pPr>
        <w:pStyle w:val="Tablecaption0"/>
        <w:spacing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Տեղեկատվական օբյեկտների ցանկ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3251"/>
        <w:gridCol w:w="3676"/>
      </w:tblGrid>
      <w:tr w:rsidR="00B87546" w:rsidRPr="00564B54" w:rsidTr="00BE20B5">
        <w:trPr>
          <w:tblHeader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Անվանումը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BE20B5">
        <w:trPr>
          <w:tblHeader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BE20B5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P.CP.05.BEN.001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</w:t>
            </w:r>
            <w:r w:rsidR="007118D3" w:rsidRPr="00564B54">
              <w:rPr>
                <w:rFonts w:ascii="Sylfaen" w:hAnsi="Sylfaen"/>
                <w:sz w:val="20"/>
                <w:szCs w:val="24"/>
              </w:rPr>
              <w:t>,</w:t>
            </w:r>
            <w:r w:rsidR="00C7773C" w:rsidRPr="00564B54">
              <w:rPr>
                <w:rFonts w:ascii="Sylfaen" w:hAnsi="Sylfaen"/>
                <w:sz w:val="20"/>
                <w:szCs w:val="24"/>
              </w:rPr>
              <w:t xml:space="preserve"> ներառյալ</w:t>
            </w:r>
            <w:r w:rsidR="007118D3" w:rsidRPr="00564B54">
              <w:rPr>
                <w:rFonts w:ascii="Sylfaen" w:hAnsi="Sylfaen"/>
                <w:sz w:val="20"/>
                <w:szCs w:val="24"/>
              </w:rPr>
              <w:t>՝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անդամ պետությունների լիազորված մարմինների տեղեկատվակ</w:t>
            </w:r>
            <w:r w:rsidR="00C7773C" w:rsidRPr="00564B54">
              <w:rPr>
                <w:rFonts w:ascii="Sylfaen" w:hAnsi="Sylfaen"/>
                <w:sz w:val="20"/>
                <w:szCs w:val="24"/>
              </w:rPr>
              <w:t>ան ռեսուրսներում (տվյալների շտեմարան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ներում) պարունակվող՝ փոփոխված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564B54">
              <w:rPr>
                <w:rFonts w:ascii="Sylfaen" w:hAnsi="Sylfaen"/>
                <w:sz w:val="20"/>
                <w:szCs w:val="24"/>
              </w:rPr>
              <w:lastRenderedPageBreak/>
              <w:t>չեղարկված տեղեկություններ</w:t>
            </w:r>
          </w:p>
        </w:tc>
      </w:tr>
    </w:tbl>
    <w:p w:rsidR="00DC28B3" w:rsidRPr="00564B54" w:rsidRDefault="00DC28B3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VI. Ընդհանուր գործընթացի մասնակիցների պատասխանատվությունը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19" w:name="bookmark30"/>
      <w:r w:rsidRPr="00564B54">
        <w:rPr>
          <w:rFonts w:ascii="Sylfaen" w:hAnsi="Sylfaen"/>
          <w:sz w:val="24"/>
          <w:szCs w:val="24"/>
        </w:rPr>
        <w:t>2</w:t>
      </w:r>
      <w:bookmarkEnd w:id="19"/>
      <w:r w:rsidR="000B7951">
        <w:rPr>
          <w:rFonts w:ascii="Sylfaen" w:hAnsi="Sylfaen"/>
          <w:sz w:val="24"/>
          <w:szCs w:val="24"/>
        </w:rPr>
        <w:t>2.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Տեղեկությունների ժամանակին ու ամբողջական փոխանցումն ապահովելուն ուղղված պահանջները չպահպանելու համար տեղեկատվական փոխգործակցությանը մասնակցող անդամ պետությունների լիազորված մարմինների պաշտոնատար անձինք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աշխատակիցները կարգապահական պատասխանատվության ենթարկվում են անդամ պետությունների օրենսդրությանը համապատասխան։</w:t>
      </w:r>
    </w:p>
    <w:p w:rsidR="00DC28B3" w:rsidRPr="00564B54" w:rsidRDefault="00DC28B3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BE20B5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VII. Ընդհանուր գործընթացի տեղեկագրքերն ու դասակարգիչները</w:t>
      </w:r>
    </w:p>
    <w:p w:rsidR="00B87546" w:rsidRPr="00564B54" w:rsidRDefault="00DC28B3" w:rsidP="00BE20B5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20" w:name="bookmark31"/>
      <w:r w:rsidRPr="00564B54">
        <w:rPr>
          <w:rFonts w:ascii="Sylfaen" w:hAnsi="Sylfaen"/>
          <w:sz w:val="24"/>
          <w:szCs w:val="24"/>
        </w:rPr>
        <w:t>2</w:t>
      </w:r>
      <w:bookmarkEnd w:id="20"/>
      <w:r w:rsidR="000B7951">
        <w:rPr>
          <w:rFonts w:ascii="Sylfaen" w:hAnsi="Sylfaen"/>
          <w:sz w:val="24"/>
          <w:szCs w:val="24"/>
        </w:rPr>
        <w:t>3.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Ընդհանուր գործընթացի տեղեկագրքերի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դասակարգիչների ցանկը բերված է 5-րդ աղյուսակում: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BE20B5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5</w:t>
      </w:r>
    </w:p>
    <w:p w:rsidR="00B87546" w:rsidRDefault="00DC28B3" w:rsidP="00BE20B5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Ընդհանուր գործընթացի տեղեկագրքերի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դասակարգիչների ցանկ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7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9"/>
        <w:gridCol w:w="2560"/>
        <w:gridCol w:w="8"/>
        <w:gridCol w:w="2073"/>
        <w:gridCol w:w="8"/>
        <w:gridCol w:w="2867"/>
      </w:tblGrid>
      <w:tr w:rsidR="00B87546" w:rsidRPr="00564B54" w:rsidTr="001238FA">
        <w:trPr>
          <w:tblHeader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Ծածկագրային նշագիրը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B87546" w:rsidRPr="00564B54" w:rsidTr="001238FA">
        <w:trPr>
          <w:tblHeader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BE20B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B87546" w:rsidRPr="00564B54" w:rsidTr="001238FA">
        <w:trPr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P.CLS.001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աշխարհի երկրների դասակարգիչ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դասակարգիչ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պարունակում է աշխարհի երկրների անվանումների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դրանց համապատասխանող ծածկագրերի ցանկը (կիրառվում է Մաքսային միության հանձնաժողովի 2010 թվականի սեպտեմբերի 20-ի թիվ 378 որոշմանը համապատասխան)</w:t>
            </w:r>
          </w:p>
        </w:tc>
      </w:tr>
      <w:tr w:rsidR="00B87546" w:rsidRPr="00564B54" w:rsidTr="001238FA">
        <w:trPr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P.CLS.002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արժույթների դասակարգիչ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դասակարգիչ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պարունակում է արժույթների ծածկագրերի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64B54">
              <w:rPr>
                <w:rFonts w:ascii="Sylfaen" w:hAnsi="Sylfaen"/>
                <w:sz w:val="20"/>
                <w:szCs w:val="20"/>
              </w:rPr>
              <w:lastRenderedPageBreak/>
              <w:t>անվանումների ցանկը (կիրառվում է Մաքսային միության հանձնաժողովի 2010 թվականի սեպտեմբերի 20-ի թիվ 378 որոշմանը համապատասխան)</w:t>
            </w:r>
          </w:p>
        </w:tc>
      </w:tr>
      <w:tr w:rsidR="00B87546" w:rsidRPr="00564B54" w:rsidTr="001238FA">
        <w:trPr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P.CLS.003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արտաքին տնտեսական գործունեության միասնական ապրանքային անվանացանկ </w:t>
            </w:r>
            <w:r w:rsidR="00FF4351">
              <w:rPr>
                <w:rFonts w:ascii="Sylfaen" w:hAnsi="Sylfaen"/>
                <w:sz w:val="20"/>
                <w:szCs w:val="20"/>
              </w:rPr>
              <w:br/>
            </w:r>
            <w:r w:rsidRPr="00564B54">
              <w:rPr>
                <w:rFonts w:ascii="Sylfaen" w:hAnsi="Sylfaen"/>
                <w:sz w:val="20"/>
                <w:szCs w:val="20"/>
              </w:rPr>
              <w:t>(ԵԱՏՄ ԱՏԳ ԱԱ)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դասակարգիչ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պարունակում է Համաշխարհային մաքսային կազմակերպության ապրանքների նկարագրման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ծածկագրման ներդաշնակեցված համակարգի ու Անկախ </w:t>
            </w:r>
            <w:r w:rsidR="00373C96" w:rsidRPr="00564B54">
              <w:rPr>
                <w:rFonts w:ascii="Sylfaen" w:hAnsi="Sylfaen"/>
                <w:sz w:val="20"/>
                <w:szCs w:val="20"/>
              </w:rPr>
              <w:t>Պ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ետությունների </w:t>
            </w:r>
            <w:r w:rsidR="00373C96" w:rsidRPr="00564B54">
              <w:rPr>
                <w:rFonts w:ascii="Sylfaen" w:hAnsi="Sylfaen"/>
                <w:sz w:val="20"/>
                <w:szCs w:val="20"/>
              </w:rPr>
              <w:t>Հ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ամագործակցության արտաքին տնտեսական գործունեության միասնական ապրանքային անվանացանկի վրա հիմնված՝ ապրանքների ծածկագրերի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անվանումների ցանկը</w:t>
            </w:r>
          </w:p>
        </w:tc>
      </w:tr>
      <w:tr w:rsidR="00B87546" w:rsidRPr="00564B54" w:rsidTr="001238FA">
        <w:trPr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P.CLS.023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չափման միավորների դասակարգիչ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դասակարգիչ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պարունակում է չափման միավորների ծածկագրերի, պայմանական նշագրերի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անվանումների ցանկը (կիրառվում է Մաքսային միության հանձնաժողովի 2010 թվականի սեպտեմբերի 20-ի թիվ 378 որոշմանը համապատասխան)</w:t>
            </w:r>
          </w:p>
        </w:tc>
      </w:tr>
      <w:tr w:rsidR="00B87546" w:rsidRPr="00564B54" w:rsidTr="001238FA">
        <w:trPr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P.CLS.025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մաքսային մարմինների դասակարգիչ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դասակարգիչ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պարունակում է անդամ պետությունների մաքսային մարմինների անվանումների ցանկը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դրանց համապատասխան ծածկագրերը</w:t>
            </w:r>
          </w:p>
        </w:tc>
      </w:tr>
      <w:tr w:rsidR="00B87546" w:rsidRPr="00564B54" w:rsidTr="001238FA">
        <w:trPr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P.CLS.073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ճանապարհային տրանսպորտային միջոցների մակնիշների դասակարգիչ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դասակարգիչ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պարունակում է ճանապարհային տրանսպորտային միջոցների մակնիշների ծածկագրերի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անվանումների ցանկը (կիրառվում է Մաքսային միության հանձնաժողովի 2010 թվականի </w:t>
            </w:r>
            <w:r w:rsidR="001238FA">
              <w:rPr>
                <w:rFonts w:ascii="Sylfaen" w:hAnsi="Sylfaen"/>
                <w:sz w:val="20"/>
                <w:szCs w:val="20"/>
              </w:rPr>
              <w:br/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սեպտեմբերի 20-ի թիվ 378 որոշմանը </w:t>
            </w:r>
            <w:r w:rsidRPr="00564B54">
              <w:rPr>
                <w:rFonts w:ascii="Sylfaen" w:hAnsi="Sylfaen"/>
                <w:sz w:val="20"/>
                <w:szCs w:val="20"/>
              </w:rPr>
              <w:lastRenderedPageBreak/>
              <w:t>համապատասխան)</w:t>
            </w:r>
          </w:p>
        </w:tc>
      </w:tr>
      <w:tr w:rsidR="00B87546" w:rsidRPr="00564B54" w:rsidTr="001238FA">
        <w:trPr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P.CLS.074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այն հարկերի, վճարների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այլ վճարումների տեսակների դասակարգիչը, որոնց գանձումը վերապահված է մաքսային մարմիններին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դասակարգիչ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պարունակում է այն հարկերի, վճարների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այլ վճարումների ծածկագրերի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տեսակների անվանումների ցանկը, որոնց գանձումը վերապահված է մաքսային մարմիններին (կիրառվում է Մաքսային միության հանձնաժողովի 2010 թվականի սեպտեմբերի 20</w:t>
            </w:r>
            <w:r w:rsidR="00703285" w:rsidRPr="00564B54">
              <w:rPr>
                <w:rFonts w:ascii="Sylfaen" w:hAnsi="Sylfaen"/>
                <w:sz w:val="20"/>
                <w:szCs w:val="20"/>
              </w:rPr>
              <w:t>-</w:t>
            </w:r>
            <w:r w:rsidRPr="00564B54">
              <w:rPr>
                <w:rFonts w:ascii="Sylfaen" w:hAnsi="Sylfaen"/>
                <w:sz w:val="20"/>
                <w:szCs w:val="20"/>
              </w:rPr>
              <w:t>ի թիվ 378 որոշման</w:t>
            </w:r>
            <w:r w:rsidR="00373C96" w:rsidRPr="00564B54">
              <w:rPr>
                <w:rFonts w:ascii="Sylfaen" w:hAnsi="Sylfaen"/>
                <w:sz w:val="20"/>
                <w:szCs w:val="20"/>
              </w:rPr>
              <w:t>ը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համապատասխան)</w:t>
            </w:r>
          </w:p>
        </w:tc>
      </w:tr>
      <w:tr w:rsidR="00B87546" w:rsidRPr="00564B54" w:rsidTr="001238FA">
        <w:trPr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B87546" w:rsidP="00D55838">
            <w:pPr>
              <w:spacing w:after="120"/>
              <w:ind w:left="15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մաքսատուրքերի, հարկերի հաշվարկման ժամանակ օգտագործվող լրացուցիչ բնութագրերի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պարամետրերի դասակարգիչ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>դասակարգիչ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D55838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0"/>
              </w:rPr>
            </w:pPr>
            <w:r w:rsidRPr="00564B54">
              <w:rPr>
                <w:rFonts w:ascii="Sylfaen" w:hAnsi="Sylfaen"/>
                <w:sz w:val="20"/>
                <w:szCs w:val="20"/>
              </w:rPr>
              <w:t xml:space="preserve">պարունակում է այն լրացուցիչ բնութագրերի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պարամետրերի ծածկագրերի, պայմանական նշագրերի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564B54">
              <w:rPr>
                <w:rFonts w:ascii="Sylfaen" w:hAnsi="Sylfaen"/>
                <w:sz w:val="20"/>
                <w:szCs w:val="20"/>
              </w:rPr>
              <w:t xml:space="preserve"> անվանումների ցանկը, որոնք օգտագործվում են մաքսատուրքերի, հարկերի հաշվարկման ժամանակ (կիրառվում է Մաքսային միության հանձնաժողովի 2010 թվականի սեպտեմբերի 20-ի թիվ 378 որոշմանը համապատասխան)</w:t>
            </w:r>
          </w:p>
        </w:tc>
      </w:tr>
    </w:tbl>
    <w:p w:rsidR="001238FA" w:rsidRDefault="001238FA" w:rsidP="001238FA">
      <w:pPr>
        <w:pStyle w:val="BodyText1"/>
        <w:spacing w:after="160" w:line="336" w:lineRule="auto"/>
        <w:ind w:firstLine="0"/>
        <w:jc w:val="both"/>
        <w:rPr>
          <w:rFonts w:ascii="Sylfaen" w:hAnsi="Sylfaen" w:cs="Sylfaen"/>
          <w:sz w:val="24"/>
          <w:szCs w:val="24"/>
        </w:rPr>
      </w:pPr>
    </w:p>
    <w:p w:rsidR="001238FA" w:rsidRDefault="001238FA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B87546" w:rsidRDefault="00DC28B3" w:rsidP="001238FA">
      <w:pPr>
        <w:pStyle w:val="BodyText1"/>
        <w:spacing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VIII. Ընդհանուր գործընթացի ընթացակարգերը</w:t>
      </w:r>
    </w:p>
    <w:p w:rsidR="001238FA" w:rsidRPr="00564B54" w:rsidRDefault="001238FA" w:rsidP="001238FA">
      <w:pPr>
        <w:pStyle w:val="BodyText1"/>
        <w:spacing w:after="120" w:line="240" w:lineRule="auto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B87546" w:rsidRDefault="000B7951" w:rsidP="001238FA">
      <w:pPr>
        <w:pStyle w:val="BodyText1"/>
        <w:spacing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մասով վերահսկողության տեղեկատվական ապահովման ընթացակարգեր</w:t>
      </w:r>
    </w:p>
    <w:p w:rsidR="001238FA" w:rsidRDefault="001238FA" w:rsidP="001238FA">
      <w:pPr>
        <w:pStyle w:val="BodyText1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B87546" w:rsidRPr="00564B54" w:rsidRDefault="00DC28B3" w:rsidP="001238FA">
      <w:pPr>
        <w:pStyle w:val="BodyText1"/>
        <w:spacing w:after="160" w:line="336" w:lineRule="auto"/>
        <w:ind w:firstLine="567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ներկայացում» ընթացակարգ (P.CP.05.PRC.001)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bookmarkStart w:id="21" w:name="bookmark32"/>
      <w:r w:rsidRPr="00564B54">
        <w:rPr>
          <w:rFonts w:ascii="Sylfaen" w:hAnsi="Sylfaen"/>
          <w:sz w:val="24"/>
          <w:szCs w:val="24"/>
          <w:shd w:val="clear" w:color="auto" w:fill="FFFFFF"/>
        </w:rPr>
        <w:t>2</w:t>
      </w:r>
      <w:bookmarkEnd w:id="21"/>
      <w:r w:rsidR="000B7951">
        <w:rPr>
          <w:rFonts w:ascii="Sylfaen" w:hAnsi="Sylfaen"/>
          <w:sz w:val="24"/>
          <w:szCs w:val="24"/>
          <w:shd w:val="clear" w:color="auto" w:fill="FFFFFF"/>
        </w:rPr>
        <w:t>4.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ներկայացում» ընթացակարգի (P.CP.05.PRC.001) կատարման սխեման ներկայացված է 4-րդ նկարում։</w:t>
      </w: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pict>
          <v:group id="_x0000_s2157" style="position:absolute;left:0;text-align:left;margin-left:12.5pt;margin-top:1.8pt;width:417.6pt;height:255pt;z-index:251782144" coordorigin="1668,7833" coordsize="8352,5100">
            <v:rect id="_x0000_s2072" style="position:absolute;left:2253;top:7833;width:2847;height:525" stroked="f">
              <v:textbox inset="0,0,0,0">
                <w:txbxContent>
                  <w:p w:rsidR="00643F6B" w:rsidRPr="00FF4351" w:rsidRDefault="00643F6B" w:rsidP="00FF4351">
                    <w:pPr>
                      <w:jc w:val="center"/>
                      <w:rPr>
                        <w:sz w:val="20"/>
                      </w:rPr>
                    </w:pPr>
                    <w:r w:rsidRPr="00FF4351">
                      <w:rPr>
                        <w:rFonts w:ascii="Sylfaen" w:hAnsi="Sylfaen"/>
                        <w:sz w:val="14"/>
                        <w:shd w:val="clear" w:color="auto" w:fill="FFFFFF"/>
                      </w:rPr>
                      <w:t>: Տեղեկություններ ներկայացնող լիազորված մարմին</w:t>
                    </w:r>
                  </w:p>
                </w:txbxContent>
              </v:textbox>
            </v:rect>
            <v:rect id="_x0000_s2073" style="position:absolute;left:6588;top:7833;width:2847;height:525" stroked="f">
              <v:textbox inset="0,0,0,0">
                <w:txbxContent>
                  <w:p w:rsidR="00643F6B" w:rsidRPr="00FF4351" w:rsidRDefault="00643F6B" w:rsidP="00FF4351">
                    <w:pPr>
                      <w:jc w:val="center"/>
                      <w:rPr>
                        <w:sz w:val="20"/>
                      </w:rPr>
                    </w:pPr>
                    <w:r w:rsidRPr="00FF4351">
                      <w:rPr>
                        <w:rFonts w:ascii="Sylfaen" w:hAnsi="Sylfaen"/>
                        <w:sz w:val="14"/>
                      </w:rPr>
                      <w:t>: Տեղեկություններ ստացող լիազորված մարմին</w:t>
                    </w:r>
                  </w:p>
                </w:txbxContent>
              </v:textbox>
            </v:rect>
            <v:rect id="_x0000_s2074" style="position:absolute;left:1668;top:9003;width:3927;height:1035" stroked="f">
              <v:textbox inset="0,0,0,0">
                <w:txbxContent>
                  <w:p w:rsidR="00643F6B" w:rsidRPr="00FF4351" w:rsidRDefault="00643F6B" w:rsidP="00FF4351">
                    <w:pPr>
                      <w:jc w:val="center"/>
                      <w:rPr>
                        <w:sz w:val="22"/>
                      </w:rPr>
                    </w:pPr>
                    <w:r w:rsidRPr="00FF4351">
                      <w:rPr>
                        <w:rFonts w:ascii="Sylfaen" w:hAnsi="Sylfaen"/>
                        <w:sz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FF4351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տեղեկությունների ներկայացում (P.CP.05.OPR.001)</w:t>
                    </w:r>
                  </w:p>
                </w:txbxContent>
              </v:textbox>
            </v:rect>
            <v:rect id="_x0000_s2075" style="position:absolute;left:6093;top:9003;width:3927;height:1035" stroked="f">
              <v:textbox inset="0,0,0,0">
                <w:txbxContent>
                  <w:p w:rsidR="00643F6B" w:rsidRPr="00FF4351" w:rsidRDefault="00643F6B" w:rsidP="00FF4351">
                    <w:pPr>
                      <w:jc w:val="center"/>
                      <w:rPr>
                        <w:sz w:val="22"/>
                      </w:rPr>
                    </w:pPr>
                    <w:r w:rsidRPr="00FF4351">
                      <w:rPr>
                        <w:rFonts w:ascii="Sylfaen" w:hAnsi="Sylfaen"/>
                        <w:sz w:val="16"/>
                      </w:rPr>
                      <w:t xml:space="preserve">: 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FF4351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 [տեղեկությունները ներկայացվել են]</w:t>
                    </w:r>
                  </w:p>
                </w:txbxContent>
              </v:textbox>
            </v:rect>
            <v:rect id="_x0000_s2076" style="position:absolute;left:6093;top:10413;width:3927;height:1035" stroked="f">
              <v:textbox inset="0,0,0,0">
                <w:txbxContent>
                  <w:p w:rsidR="00643F6B" w:rsidRPr="00FF4351" w:rsidRDefault="00643F6B" w:rsidP="00FF4351">
                    <w:pPr>
                      <w:jc w:val="center"/>
                      <w:rPr>
                        <w:sz w:val="22"/>
                      </w:rPr>
                    </w:pPr>
                    <w:r w:rsidRPr="00FF4351">
                      <w:rPr>
                        <w:rFonts w:ascii="Sylfaen" w:hAnsi="Sylfaen"/>
                        <w:sz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FF4351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տեղեկությունների ընդունում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FF4351">
                      <w:rPr>
                        <w:rFonts w:ascii="Sylfaen" w:hAnsi="Sylfaen"/>
                        <w:sz w:val="16"/>
                      </w:rPr>
                      <w:t xml:space="preserve"> մշակում (P.CP.05.OPR.002)</w:t>
                    </w:r>
                  </w:p>
                </w:txbxContent>
              </v:textbox>
            </v:rect>
            <v:rect id="_x0000_s2077" style="position:absolute;left:1668;top:10308;width:3927;height:1230" stroked="f">
              <v:textbox inset="0,0,0,0">
                <w:txbxContent>
                  <w:p w:rsidR="00643F6B" w:rsidRPr="00FF4351" w:rsidRDefault="00643F6B" w:rsidP="00FF4351">
                    <w:pPr>
                      <w:widowControl/>
                      <w:jc w:val="center"/>
                      <w:rPr>
                        <w:rFonts w:ascii="Sylfaen" w:eastAsia="Times New Roman" w:hAnsi="Sylfaen" w:cs="Times New Roman"/>
                        <w:color w:val="auto"/>
                        <w:sz w:val="22"/>
                      </w:rPr>
                    </w:pPr>
                    <w:r w:rsidRPr="00FF4351">
                      <w:rPr>
                        <w:rFonts w:ascii="Sylfaen" w:hAnsi="Sylfaen"/>
                        <w:sz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FF4351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ծանուցման ստացում (P.CP.05.OPR.003)</w:t>
                    </w:r>
                  </w:p>
                </w:txbxContent>
              </v:textbox>
            </v:rect>
            <v:rect id="_x0000_s2078" style="position:absolute;left:1668;top:11883;width:3927;height:1050" stroked="f">
              <v:textbox inset="0,0,0,0">
                <w:txbxContent>
                  <w:p w:rsidR="00643F6B" w:rsidRPr="00FF4351" w:rsidRDefault="00643F6B" w:rsidP="00FF4351">
                    <w:pPr>
                      <w:jc w:val="center"/>
                      <w:rPr>
                        <w:sz w:val="22"/>
                      </w:rPr>
                    </w:pPr>
                    <w:r w:rsidRPr="00FF4351">
                      <w:rPr>
                        <w:rFonts w:ascii="Sylfaen" w:hAnsi="Sylfaen"/>
                        <w:sz w:val="16"/>
                      </w:rPr>
                      <w:t xml:space="preserve">: 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FF4351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 [տեղեկությունները մշակվել են]</w:t>
                    </w:r>
                  </w:p>
                </w:txbxContent>
              </v:textbox>
            </v:rect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5650865" cy="382206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5650865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Pr="001238FA" w:rsidRDefault="00DC28B3" w:rsidP="001238FA">
      <w:pPr>
        <w:pStyle w:val="Bodytext20"/>
        <w:spacing w:after="160" w:line="360" w:lineRule="auto"/>
        <w:rPr>
          <w:rFonts w:ascii="Sylfaen" w:hAnsi="Sylfaen" w:cs="Sylfaen"/>
          <w:sz w:val="20"/>
        </w:rPr>
      </w:pPr>
      <w:r w:rsidRPr="001238FA">
        <w:rPr>
          <w:rFonts w:ascii="Sylfaen" w:hAnsi="Sylfaen"/>
          <w:sz w:val="20"/>
        </w:rPr>
        <w:t xml:space="preserve">Նկ. 4. «Ներմուծված </w:t>
      </w:r>
      <w:r w:rsidR="00DA2D6F">
        <w:rPr>
          <w:rFonts w:ascii="Sylfaen" w:hAnsi="Sylfaen"/>
          <w:sz w:val="20"/>
        </w:rPr>
        <w:t>և</w:t>
      </w:r>
      <w:r w:rsidRPr="001238FA">
        <w:rPr>
          <w:rFonts w:ascii="Sylfaen" w:hAnsi="Sylfaen"/>
          <w:sz w:val="20"/>
        </w:rPr>
        <w:t xml:space="preserve"> ներքին սպառման համար (ազատ շրջանառության մեջ) բաց թողնված ավտոմոբիլների վերաբերյալ տեղեկությունների ներկայացում» ընթացակարգի (P.CP.05.PRC.001) կատարման սխեմա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22" w:name="bookmark33"/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2</w:t>
      </w:r>
      <w:bookmarkEnd w:id="22"/>
      <w:r w:rsidR="000B7951">
        <w:rPr>
          <w:rFonts w:ascii="Sylfaen" w:hAnsi="Sylfaen"/>
          <w:sz w:val="24"/>
          <w:szCs w:val="24"/>
          <w:shd w:val="clear" w:color="auto" w:fill="FFFFFF"/>
        </w:rPr>
        <w:t>5.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ներկայացում» ընթացակարգը (P.CP.05.PRC.001) կատարվում է ոչ ուշ, քան 6 աշխատանքային օր հետո՝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տեղեկությունների, այդ թվում՝ ավելի վաղ ներկայացված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ստացող լիազորված մարմնում մշակված այն տեղեկությունների մշակումը տեղեկություններ ներկայացնող լիազորված մարմնում ավարտելուց հետո, որոնց մեջ փոփոխություններ են կատարվել տեղեկություններ ներկայացնող լիազորված մարմնում.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այնպիսի սխալի հանգեցրած պատճառները վերացնելուց հետո, որի մասին տեղեկատվությունը պարունակվել է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մարմին ավելի վաղ ներկայացված տեղեկությունների մշակման արդյունքների մասին ծանուցման մեջ։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ներկայացում» ընթացակարգը (P.CP.05.PRC.001) կատարվում է յուրաքանչյուր անդամ պետության տեղեկություններ ստացող լիազորված մարմնի մասով։ Տեղեկատվության մշակման սխալի հանգեցրած պատճառները վերացնելուց հետո տեղեկությունները կրկին ներկայացնելիս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ներկայացում» ընթացակարգը (P.CP.05.PRC.001) կարող է կատարվել որոշակի անդամ պետությունների՝ տեղեկություններ ստացող լիազորված մարմինների մասով։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23" w:name="bookmark34"/>
      <w:r w:rsidRPr="00564B54">
        <w:rPr>
          <w:rFonts w:ascii="Sylfaen" w:hAnsi="Sylfaen"/>
          <w:sz w:val="24"/>
          <w:szCs w:val="24"/>
        </w:rPr>
        <w:t>2</w:t>
      </w:r>
      <w:bookmarkEnd w:id="23"/>
      <w:r w:rsidR="000B7951">
        <w:rPr>
          <w:rFonts w:ascii="Sylfaen" w:hAnsi="Sylfaen"/>
          <w:sz w:val="24"/>
          <w:szCs w:val="24"/>
        </w:rPr>
        <w:t>6.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Առաջինը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ներկայացում» գործառնությունը (P.CP.05.OPR.001), որի </w:t>
      </w:r>
      <w:r w:rsidRPr="00564B54">
        <w:rPr>
          <w:rFonts w:ascii="Sylfaen" w:hAnsi="Sylfaen"/>
          <w:sz w:val="24"/>
          <w:szCs w:val="24"/>
        </w:rPr>
        <w:lastRenderedPageBreak/>
        <w:t>կատարման արդյունքներով տեղեկություններ ներկայացնող լիազորված մարմինը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ավորում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ստացող լիազորված մարմին է ներկայացնում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24" w:name="bookmark35"/>
      <w:r w:rsidRPr="00564B54">
        <w:rPr>
          <w:rFonts w:ascii="Sylfaen" w:hAnsi="Sylfaen"/>
          <w:sz w:val="24"/>
          <w:szCs w:val="24"/>
        </w:rPr>
        <w:t>2</w:t>
      </w:r>
      <w:bookmarkEnd w:id="24"/>
      <w:r w:rsidR="000B7951">
        <w:rPr>
          <w:rFonts w:ascii="Sylfaen" w:hAnsi="Sylfaen"/>
          <w:sz w:val="24"/>
          <w:szCs w:val="24"/>
        </w:rPr>
        <w:t>7.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տեղեկությունները տեղեկություններ ստացող լիազորված մարմնի կողմից ստանալիս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ընդունում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մշակում» գործառնությունը (P.CP.05.OPR.002), որը կատարելիս իրականացվում է նշված տեղեկությունների ընդունում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մշակում։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 է ուղարկվում տեղեկություններ ներկայացնող լիազորված մարմին։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25" w:name="bookmark36"/>
      <w:r w:rsidRPr="00564B54">
        <w:rPr>
          <w:rFonts w:ascii="Sylfaen" w:hAnsi="Sylfaen"/>
          <w:sz w:val="24"/>
          <w:szCs w:val="24"/>
        </w:rPr>
        <w:t>2</w:t>
      </w:r>
      <w:bookmarkEnd w:id="25"/>
      <w:r w:rsidR="000B7951">
        <w:rPr>
          <w:rFonts w:ascii="Sylfaen" w:hAnsi="Sylfaen"/>
          <w:sz w:val="24"/>
          <w:szCs w:val="24"/>
        </w:rPr>
        <w:t>8.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ծանուցումը տեղեկություններ ներկայացնող լիազորված մարմնի կողմից ստանալիս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ծանուցման ընդունում» գործառնությունը (P.CP.05.OPR.003), որի կատարման արդյունքներով իրականացվում է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ծանուցման ընդունում։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26" w:name="bookmark37"/>
      <w:r w:rsidRPr="00564B54">
        <w:rPr>
          <w:rFonts w:ascii="Sylfaen" w:hAnsi="Sylfaen"/>
          <w:sz w:val="24"/>
          <w:szCs w:val="24"/>
        </w:rPr>
        <w:t>2</w:t>
      </w:r>
      <w:bookmarkEnd w:id="26"/>
      <w:r w:rsidR="000B7951">
        <w:rPr>
          <w:rFonts w:ascii="Sylfaen" w:hAnsi="Sylfaen"/>
          <w:sz w:val="24"/>
          <w:szCs w:val="24"/>
        </w:rPr>
        <w:t>9.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ներկայացում» ընթացակարգի (P.CP.05.PRC.001) կատարման արդյունքներն են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</w:t>
      </w:r>
      <w:r w:rsidRPr="00564B54">
        <w:rPr>
          <w:rFonts w:ascii="Sylfaen" w:hAnsi="Sylfaen"/>
          <w:sz w:val="24"/>
          <w:szCs w:val="24"/>
        </w:rPr>
        <w:lastRenderedPageBreak/>
        <w:t>ավտոմոբիլների վերաբերյալ տեղեկությունների՝ տեղեկություններ ստացող լիազորված մարմնի կողմից ընդունումն ու մշակումը։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27" w:name="bookmark38"/>
      <w:r w:rsidRPr="00564B54">
        <w:rPr>
          <w:rFonts w:ascii="Sylfaen" w:hAnsi="Sylfaen"/>
          <w:sz w:val="24"/>
          <w:szCs w:val="24"/>
        </w:rPr>
        <w:t>3</w:t>
      </w:r>
      <w:bookmarkEnd w:id="27"/>
      <w:r w:rsidR="000B7951">
        <w:rPr>
          <w:rFonts w:ascii="Sylfaen" w:hAnsi="Sylfaen"/>
          <w:sz w:val="24"/>
          <w:szCs w:val="24"/>
        </w:rPr>
        <w:t>0.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ներկայացում» ընթացակարգի (P.CP.05.PRC.001) շրջանակներում կատարվող՝ ընդհանուր գործընթացի գործառնությունների ցանկը բերված է 6-րդ աղյուսակում։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1238FA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6</w:t>
      </w:r>
    </w:p>
    <w:p w:rsidR="00B87546" w:rsidRPr="00564B54" w:rsidRDefault="00DC28B3" w:rsidP="001238FA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ներկայացում» ընթացակարգի (P.CP.05.PRC.001) շրջանակներում կատարվող՝ ընդհանուր գործընթացի գործառնությունների ցանկ</w:t>
      </w:r>
      <w:r w:rsidR="00703285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5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4018"/>
        <w:gridCol w:w="3087"/>
      </w:tblGrid>
      <w:tr w:rsidR="00B87546" w:rsidRPr="00564B54" w:rsidTr="001238F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Անվանումը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1238F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1238F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703285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</w:t>
            </w:r>
            <w:r w:rsidR="00DC28B3" w:rsidRPr="00564B54">
              <w:rPr>
                <w:rFonts w:ascii="Sylfaen" w:hAnsi="Sylfaen"/>
                <w:sz w:val="20"/>
                <w:szCs w:val="24"/>
              </w:rPr>
              <w:t>PR.001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ներկայացում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բերված է սույն կանոնների 7-րդ աղյուսակում</w:t>
            </w:r>
          </w:p>
        </w:tc>
      </w:tr>
      <w:tr w:rsidR="00B87546" w:rsidRPr="00564B54" w:rsidTr="001238F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703285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</w:t>
            </w:r>
            <w:r w:rsidR="00DC28B3" w:rsidRPr="00564B54">
              <w:rPr>
                <w:rFonts w:ascii="Sylfaen" w:hAnsi="Sylfaen"/>
                <w:sz w:val="20"/>
                <w:szCs w:val="24"/>
              </w:rPr>
              <w:t>PR.002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բերված է սույն կանոնների 8-րդ աղյուսակում</w:t>
            </w:r>
          </w:p>
        </w:tc>
      </w:tr>
      <w:tr w:rsidR="00B87546" w:rsidRPr="00564B54" w:rsidTr="001238F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703285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</w:t>
            </w:r>
            <w:r w:rsidR="00DC28B3" w:rsidRPr="00564B54">
              <w:rPr>
                <w:rFonts w:ascii="Sylfaen" w:hAnsi="Sylfaen"/>
                <w:sz w:val="20"/>
                <w:szCs w:val="24"/>
              </w:rPr>
              <w:t>PR.003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արդյունքների մասին</w:t>
            </w:r>
            <w:r w:rsidR="00A76FC4" w:rsidRPr="00564B54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564B54">
              <w:rPr>
                <w:rFonts w:ascii="Sylfaen" w:hAnsi="Sylfaen"/>
                <w:sz w:val="20"/>
                <w:szCs w:val="24"/>
              </w:rPr>
              <w:t>ծանուցման ստացում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բերված է սույն կանոնների 9-րդ աղյուսակում</w:t>
            </w:r>
          </w:p>
        </w:tc>
      </w:tr>
    </w:tbl>
    <w:p w:rsidR="001238FA" w:rsidRDefault="001238FA" w:rsidP="00564B54">
      <w:pPr>
        <w:pStyle w:val="Tablecaption0"/>
        <w:spacing w:after="160" w:line="360" w:lineRule="auto"/>
        <w:jc w:val="both"/>
        <w:rPr>
          <w:rFonts w:ascii="Sylfaen" w:hAnsi="Sylfaen" w:cs="Sylfaen"/>
          <w:sz w:val="24"/>
          <w:szCs w:val="24"/>
        </w:rPr>
      </w:pPr>
    </w:p>
    <w:p w:rsidR="001238FA" w:rsidRDefault="001238FA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B87546" w:rsidRPr="00564B54" w:rsidRDefault="00DC28B3" w:rsidP="001238FA">
      <w:pPr>
        <w:pStyle w:val="Tablecaption0"/>
        <w:spacing w:after="160" w:line="360" w:lineRule="auto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7</w:t>
      </w:r>
    </w:p>
    <w:p w:rsidR="00B87546" w:rsidRDefault="00DC28B3" w:rsidP="001238FA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ներկայացում» գործառնության (P.CP.05.OPR.001) նկարագրություն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3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2678"/>
        <w:gridCol w:w="5834"/>
      </w:tblGrid>
      <w:tr w:rsidR="00B87546" w:rsidRPr="00564B54" w:rsidTr="001238FA">
        <w:trPr>
          <w:tblHeader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24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1238FA">
        <w:trPr>
          <w:tblHeader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1238FA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703285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</w:t>
            </w:r>
            <w:r w:rsidR="00DC28B3" w:rsidRPr="00564B54">
              <w:rPr>
                <w:rFonts w:ascii="Sylfaen" w:hAnsi="Sylfaen"/>
                <w:sz w:val="20"/>
                <w:szCs w:val="24"/>
              </w:rPr>
              <w:t>PR.001</w:t>
            </w:r>
          </w:p>
        </w:tc>
      </w:tr>
      <w:tr w:rsidR="00B87546" w:rsidRPr="00564B54" w:rsidTr="001238FA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անվանումը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ներկայացում</w:t>
            </w:r>
          </w:p>
        </w:tc>
      </w:tr>
      <w:tr w:rsidR="00B87546" w:rsidRPr="00564B54" w:rsidTr="001238FA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Կատարողը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 ներկայացնող լիազորված մարմին</w:t>
            </w:r>
          </w:p>
        </w:tc>
      </w:tr>
      <w:tr w:rsidR="00B87546" w:rsidRPr="00564B54" w:rsidTr="001238FA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Կատարման պայմանները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տեղեկությունների, այդ թվում՝</w:t>
            </w:r>
            <w:r w:rsidR="00A76FC4" w:rsidRPr="00564B54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ավելի վաղ ներկայացված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 ստացող լիազորված մարմնում մշակված այն տեղեկությունների մշակումը տեղեկություններ ներկայացնող լիազորված մարմնում ավարտելուց ոչ ուշ, քան 6 աշխատանքային օր հետո, որոնց մեջ փոփոխություններ են կատարվել տեղեկություններ ներկայացնող լիազորված մարմնում կամ այնպիսի սխալի հանգեցրած պատճառները վերացնելուց հետո, որի մասին տեղեկատվությունը պարունակվել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ստացող լիազորված մարմին ավելի վաղ ներկայացված տեղեկությունների մշակման արդյունքների մասին ծանուցման մեջ</w:t>
            </w:r>
          </w:p>
        </w:tc>
      </w:tr>
      <w:tr w:rsidR="00B87546" w:rsidRPr="00564B54" w:rsidTr="001238FA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Սահմանափակումները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աչափն ու կառուցվածքը պետք է համապատասխանեն Էլեկտրոնային փաստաթղթերի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>աչափերի ու կառուցվածքների նկարագրությանը</w:t>
            </w:r>
          </w:p>
        </w:tc>
      </w:tr>
      <w:tr w:rsidR="00B87546" w:rsidRPr="00564B54" w:rsidTr="001238FA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նկարագրությունը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կատարողը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ավորում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 ստացող լիազորված մարմին է ներկայացնում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տեղեկություններ՝ Տեղեկատվական փոխգործակցության կանոնակարգին համապատասխան</w:t>
            </w:r>
          </w:p>
        </w:tc>
      </w:tr>
      <w:tr w:rsidR="00B87546" w:rsidRPr="00564B54" w:rsidTr="001238FA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Արդյունքները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տեղեկությունները ներկայացվել են տեղեկություններ ստացող լիազորված մարմին</w:t>
            </w:r>
          </w:p>
        </w:tc>
      </w:tr>
    </w:tbl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1238FA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8</w:t>
      </w:r>
    </w:p>
    <w:p w:rsidR="00B87546" w:rsidRDefault="00DC28B3" w:rsidP="001238FA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տեղեկությունների ընդունում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մշակում» գործառնության (P.CP.05.OPR.002) նկարագրություն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2676"/>
        <w:gridCol w:w="5839"/>
      </w:tblGrid>
      <w:tr w:rsidR="00B87546" w:rsidRPr="00564B54" w:rsidTr="001238FA">
        <w:trPr>
          <w:tblHeader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1238FA">
        <w:trPr>
          <w:tblHeader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1238FA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</w:t>
            </w:r>
            <w:r w:rsidR="00703285" w:rsidRPr="00564B54">
              <w:rPr>
                <w:rFonts w:ascii="Sylfaen" w:hAnsi="Sylfaen"/>
                <w:sz w:val="20"/>
                <w:szCs w:val="24"/>
              </w:rPr>
              <w:t>O</w:t>
            </w:r>
            <w:r w:rsidRPr="00564B54">
              <w:rPr>
                <w:rFonts w:ascii="Sylfaen" w:hAnsi="Sylfaen"/>
                <w:sz w:val="20"/>
                <w:szCs w:val="24"/>
              </w:rPr>
              <w:t>PR.002</w:t>
            </w:r>
          </w:p>
        </w:tc>
      </w:tr>
      <w:tr w:rsidR="00B87546" w:rsidRPr="00564B54" w:rsidTr="001238FA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անվանումը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</w:t>
            </w:r>
          </w:p>
        </w:tc>
      </w:tr>
      <w:tr w:rsidR="00B87546" w:rsidRPr="00564B54" w:rsidTr="001238FA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Կատարողը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 ստացող լիազորված մարմին</w:t>
            </w:r>
          </w:p>
        </w:tc>
      </w:tr>
      <w:tr w:rsidR="00B87546" w:rsidRPr="00564B54" w:rsidTr="001238FA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Կատարման պայմանները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կատարվում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տեղեկությունները կատարողի կողմից ստանալիս («Ներմուծված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ներկայացում» գործառնություն (P.CP.05.OPR.001))</w:t>
            </w:r>
          </w:p>
        </w:tc>
      </w:tr>
      <w:tr w:rsidR="00B87546" w:rsidRPr="00564B54" w:rsidTr="001238FA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Սահմանափակումները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աչափն ու կառուցվածքը պետք է համապատասխանեն Էլեկտրոնային փաստաթղթերի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>աչափերի ու կառուցվածքների նկարագրությանը։ Էլեկտրոնային փաստաթղթի (տեղեկությունների) վավերապայմանները պետք է համապատասխանեն Տեղեկատվական փոխգործակցության կանոնակարգով նախատեսված պահանջներին</w:t>
            </w:r>
          </w:p>
        </w:tc>
      </w:tr>
      <w:tr w:rsidR="00B87546" w:rsidRPr="00564B54" w:rsidTr="001238FA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նկարագրությունը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կատարողն իրականացնում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մշակում, այդ թվում՝ վերահսկողություն՝ Տեղեկատվական փոխգործակցության կանոնակարգին համապատասխան</w:t>
            </w:r>
            <w:r w:rsidR="00FA50BF" w:rsidRPr="00564B54">
              <w:rPr>
                <w:rFonts w:ascii="Sylfaen" w:hAnsi="Sylfaen"/>
                <w:sz w:val="20"/>
                <w:szCs w:val="24"/>
              </w:rPr>
              <w:t>։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որոշակի ավտոմոբիլ</w:t>
            </w:r>
            <w:r w:rsidR="00377A15" w:rsidRPr="00564B54">
              <w:rPr>
                <w:rFonts w:ascii="Sylfaen" w:hAnsi="Sylfaen"/>
                <w:sz w:val="20"/>
                <w:szCs w:val="24"/>
              </w:rPr>
              <w:t>ներ</w:t>
            </w:r>
            <w:r w:rsidRPr="00564B54">
              <w:rPr>
                <w:rFonts w:ascii="Sylfaen" w:hAnsi="Sylfaen"/>
                <w:sz w:val="20"/>
                <w:szCs w:val="24"/>
              </w:rPr>
              <w:t>ի վերաբերյալ վերահսկողության ընթացակարգ անցած տեղեկությունները ներառվում են կատարողի տեղեկա</w:t>
            </w:r>
            <w:r w:rsidR="00C7773C" w:rsidRPr="00564B54">
              <w:rPr>
                <w:rFonts w:ascii="Sylfaen" w:hAnsi="Sylfaen"/>
                <w:sz w:val="20"/>
                <w:szCs w:val="24"/>
              </w:rPr>
              <w:t>տվական ռեսուրսում (տվյալների շտեմարանում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), եթե այդ </w:t>
            </w:r>
            <w:r w:rsidR="00C7773C" w:rsidRPr="00564B54">
              <w:rPr>
                <w:rFonts w:ascii="Sylfaen" w:hAnsi="Sylfaen"/>
                <w:sz w:val="20"/>
                <w:szCs w:val="24"/>
              </w:rPr>
              <w:t>տվյալները բացակայում են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նշված տեղեկա</w:t>
            </w:r>
            <w:r w:rsidR="00C7773C" w:rsidRPr="00564B54">
              <w:rPr>
                <w:rFonts w:ascii="Sylfaen" w:hAnsi="Sylfaen"/>
                <w:sz w:val="20"/>
                <w:szCs w:val="24"/>
              </w:rPr>
              <w:t>տվական ռեսուրսում (տվյալների շտեմարանում</w:t>
            </w:r>
            <w:r w:rsidRPr="00564B54">
              <w:rPr>
                <w:rFonts w:ascii="Sylfaen" w:hAnsi="Sylfaen"/>
                <w:sz w:val="20"/>
                <w:szCs w:val="24"/>
              </w:rPr>
              <w:t>) կամ օգտագործվում են այդ ավտոմոբիլի վերաբերյալ կատարողի տեղեկատվ</w:t>
            </w:r>
            <w:r w:rsidR="00C7773C" w:rsidRPr="00564B54">
              <w:rPr>
                <w:rFonts w:ascii="Sylfaen" w:hAnsi="Sylfaen"/>
                <w:sz w:val="20"/>
                <w:szCs w:val="24"/>
              </w:rPr>
              <w:t>ական ռեսուրսում (տվյալների շտեմարան</w:t>
            </w:r>
            <w:r w:rsidRPr="00564B54">
              <w:rPr>
                <w:rFonts w:ascii="Sylfaen" w:hAnsi="Sylfaen"/>
                <w:sz w:val="20"/>
                <w:szCs w:val="24"/>
              </w:rPr>
              <w:t>ում) առկա տեղեկությունների արդիականացման համար։ Տեղեկությունների մշակման արդյունքներով կատարողը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ավորում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 ներկայացնող լիազորված մարմին է ուղարկում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յուրաքանչյուր </w:t>
            </w:r>
            <w:r w:rsidRPr="00564B54">
              <w:rPr>
                <w:rFonts w:ascii="Sylfaen" w:hAnsi="Sylfaen"/>
                <w:sz w:val="20"/>
                <w:szCs w:val="24"/>
              </w:rPr>
              <w:lastRenderedPageBreak/>
              <w:t>ավտոմոբիլի վերաբերյալ տեղեկությունների մշակման արդյունքների մասին ծանուցում</w:t>
            </w:r>
          </w:p>
        </w:tc>
      </w:tr>
      <w:tr w:rsidR="00B87546" w:rsidRPr="00564B54" w:rsidTr="001238FA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Արդյունքները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տեղեկությունները մշակվել են,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ծանուցումն ուղարկվել է տեղեկատվություն ներկայացնող լիազորված մարմին</w:t>
            </w:r>
          </w:p>
        </w:tc>
      </w:tr>
    </w:tbl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1238FA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9</w:t>
      </w:r>
    </w:p>
    <w:p w:rsidR="00B87546" w:rsidRPr="00564B54" w:rsidRDefault="00DC28B3" w:rsidP="001238FA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մշակման արդյունքների մասին ծանուցման ստացում» գործառնության (P.CP.05.OPR.003) նկարագրություն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3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674"/>
        <w:gridCol w:w="5843"/>
      </w:tblGrid>
      <w:tr w:rsidR="00B87546" w:rsidRPr="00564B54" w:rsidTr="001238FA">
        <w:trPr>
          <w:tblHeader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24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1238FA">
        <w:trPr>
          <w:tblHeader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1238FA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703285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</w:t>
            </w:r>
            <w:r w:rsidR="00DC28B3" w:rsidRPr="00564B54">
              <w:rPr>
                <w:rFonts w:ascii="Sylfaen" w:hAnsi="Sylfaen"/>
                <w:sz w:val="20"/>
                <w:szCs w:val="24"/>
              </w:rPr>
              <w:t>PR.003</w:t>
            </w:r>
          </w:p>
        </w:tc>
      </w:tr>
      <w:tr w:rsidR="00B87546" w:rsidRPr="00564B54" w:rsidTr="001238FA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անվանումը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ծանուցման ստացում</w:t>
            </w:r>
          </w:p>
        </w:tc>
      </w:tr>
      <w:tr w:rsidR="00B87546" w:rsidRPr="00564B54" w:rsidTr="001238FA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Կատարողը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 ներկայացնող լիազորված մարմին</w:t>
            </w:r>
          </w:p>
        </w:tc>
      </w:tr>
      <w:tr w:rsidR="00B87546" w:rsidRPr="00564B54" w:rsidTr="001238FA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Կատարման պայմանները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կատարվում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ծանուցումը կատարողի կողմից ստանալիս («Ներմուծված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մշակում» գործառնություն (P.CP.05.OPR.002))</w:t>
            </w:r>
          </w:p>
        </w:tc>
      </w:tr>
      <w:tr w:rsidR="00B87546" w:rsidRPr="00564B54" w:rsidTr="001238FA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Սահմանափակումները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ծանուցման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աչափն ու կառուցվածքը պետք է համապատասխանեն Էլեկտրոնային փաստաթղթերի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>աչափերի ու կառուցվածքների նկարագրությանը</w:t>
            </w:r>
          </w:p>
          <w:p w:rsidR="001238FA" w:rsidRPr="00564B54" w:rsidRDefault="001238FA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</w:p>
        </w:tc>
      </w:tr>
      <w:tr w:rsidR="00B87546" w:rsidRPr="00564B54" w:rsidTr="001238FA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lastRenderedPageBreak/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նկարագրությունը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կատարողն իրականացնում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ծանուցման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մշակում՝ Տեղեկատվական փոխգործակցության կանոնակարգին համապատասխան, յուրաքանչյուր անդամ պետության մասով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յուրաքանչյուր ավտոմոբիլի համար տեղեկությունների մշակման փաստը կամ մշակման սխալը գրանցում է տեղեկատվա</w:t>
            </w:r>
            <w:r w:rsidR="00C7773C" w:rsidRPr="00564B54">
              <w:rPr>
                <w:rFonts w:ascii="Sylfaen" w:hAnsi="Sylfaen"/>
                <w:sz w:val="20"/>
                <w:szCs w:val="24"/>
              </w:rPr>
              <w:t>կան համակարգում (տվյալների շտեմարան</w:t>
            </w:r>
            <w:r w:rsidRPr="00564B54">
              <w:rPr>
                <w:rFonts w:ascii="Sylfaen" w:hAnsi="Sylfaen"/>
                <w:sz w:val="20"/>
                <w:szCs w:val="24"/>
              </w:rPr>
              <w:t>ում)</w:t>
            </w:r>
          </w:p>
        </w:tc>
      </w:tr>
      <w:tr w:rsidR="00B87546" w:rsidRPr="00564B54" w:rsidTr="001238FA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Արդյունքները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ծանուցումը մշակվել է</w:t>
            </w:r>
          </w:p>
        </w:tc>
      </w:tr>
    </w:tbl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1238FA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չեղարկում» ընթացակարգ (P.CP.05.PRC.002)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3</w:t>
      </w:r>
      <w:r w:rsidR="000B7951">
        <w:rPr>
          <w:rFonts w:ascii="Sylfaen" w:hAnsi="Sylfaen"/>
          <w:sz w:val="24"/>
          <w:szCs w:val="24"/>
        </w:rPr>
        <w:t>1.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չեղարկում» ընթացակարգի (P.CP.05.PRC.002) կատարման սխեման ներկայացված է 5-րդ նկարում։</w:t>
      </w: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lastRenderedPageBreak/>
        <w:pict>
          <v:group id="_x0000_s2158" style="position:absolute;left:0;text-align:left;margin-left:12.5pt;margin-top:2.35pt;width:419.85pt;height:279pt;z-index:251687168" coordorigin="1668,1465" coordsize="8397,5580">
            <v:rect id="_x0000_s2079" style="position:absolute;left:2163;top:1465;width:2847;height:570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>: Տեղեկություններ ներկայացնող լիազորված մարմին</w:t>
                    </w:r>
                  </w:p>
                </w:txbxContent>
              </v:textbox>
            </v:rect>
            <v:rect id="_x0000_s2080" style="position:absolute;left:6513;top:1465;width:2847;height:570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>: Տեղեկություններ ստացող լիազորված մարմին</w:t>
                    </w:r>
                  </w:p>
                </w:txbxContent>
              </v:textbox>
            </v:rect>
            <v:rect id="_x0000_s2081" style="position:absolute;left:6108;top:2800;width:3957;height:1080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 xml:space="preserve">: 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 [չեղարկելու մասին տեղեկությունները ներկայացվել են]</w:t>
                    </w:r>
                  </w:p>
                </w:txbxContent>
              </v:textbox>
            </v:rect>
            <v:rect id="_x0000_s2082" style="position:absolute;left:6108;top:4270;width:3957;height:1200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ընդունում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մշակում (P.CP.05.OPR.005)</w:t>
                    </w:r>
                  </w:p>
                </w:txbxContent>
              </v:textbox>
            </v:rect>
            <v:rect id="_x0000_s2083" style="position:absolute;left:1668;top:2710;width:3912;height:1245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ներկայացում (P.CP.05.OPR.004)</w:t>
                    </w:r>
                  </w:p>
                </w:txbxContent>
              </v:textbox>
            </v:rect>
            <v:rect id="_x0000_s2084" style="position:absolute;left:1668;top:4150;width:3912;height:1440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ծանուցման ստացում (P.CP.05.OPR.006)</w:t>
                    </w:r>
                  </w:p>
                </w:txbxContent>
              </v:textbox>
            </v:rect>
            <v:rect id="_x0000_s2085" style="position:absolute;left:1668;top:5995;width:3912;height:1050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 xml:space="preserve">: 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 [տեղեկությունները չեղարկվել են]</w:t>
                    </w:r>
                  </w:p>
                </w:txbxContent>
              </v:textbox>
            </v:rect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5657215" cy="411480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565721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Default="00DC28B3" w:rsidP="001238FA">
      <w:pPr>
        <w:pStyle w:val="Picturecaption0"/>
        <w:spacing w:after="160"/>
        <w:ind w:firstLine="0"/>
        <w:jc w:val="center"/>
        <w:rPr>
          <w:rFonts w:ascii="Sylfaen" w:hAnsi="Sylfaen"/>
          <w:sz w:val="20"/>
          <w:szCs w:val="24"/>
        </w:rPr>
      </w:pPr>
      <w:r w:rsidRPr="001238FA">
        <w:rPr>
          <w:rFonts w:ascii="Sylfaen" w:hAnsi="Sylfaen"/>
          <w:sz w:val="20"/>
          <w:szCs w:val="24"/>
        </w:rPr>
        <w:t xml:space="preserve">Նկ. 5. «Ներմուծված </w:t>
      </w:r>
      <w:r w:rsidR="00DA2D6F">
        <w:rPr>
          <w:rFonts w:ascii="Sylfaen" w:hAnsi="Sylfaen"/>
          <w:sz w:val="20"/>
          <w:szCs w:val="24"/>
        </w:rPr>
        <w:t>և</w:t>
      </w:r>
      <w:r w:rsidRPr="001238FA">
        <w:rPr>
          <w:rFonts w:ascii="Sylfaen" w:hAnsi="Sylfaen"/>
          <w:sz w:val="20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չեղարկում» ընթացակարգի (P.CP.05.PRC.002)</w:t>
      </w:r>
      <w:r w:rsidR="00703285" w:rsidRPr="001238FA">
        <w:rPr>
          <w:rFonts w:ascii="Sylfaen" w:hAnsi="Sylfaen" w:cs="Sylfaen"/>
          <w:sz w:val="20"/>
          <w:szCs w:val="24"/>
        </w:rPr>
        <w:t xml:space="preserve"> </w:t>
      </w:r>
      <w:r w:rsidRPr="001238FA">
        <w:rPr>
          <w:rFonts w:ascii="Sylfaen" w:hAnsi="Sylfaen"/>
          <w:sz w:val="20"/>
          <w:szCs w:val="24"/>
        </w:rPr>
        <w:t>կատարման սխեմա</w:t>
      </w:r>
    </w:p>
    <w:p w:rsidR="001238FA" w:rsidRPr="001238FA" w:rsidRDefault="001238FA" w:rsidP="001238FA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</w:pP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3</w:t>
      </w:r>
      <w:r w:rsidR="000B7951">
        <w:rPr>
          <w:rFonts w:ascii="Sylfaen" w:hAnsi="Sylfaen"/>
          <w:sz w:val="24"/>
          <w:szCs w:val="24"/>
        </w:rPr>
        <w:t>2.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չեղարկում» ընթացակարգը (P.CP.05.PRC.002) կատարվում է տեղեկություններ ներկայացնող լիազորված մարմնի կողմից ոչ ուշ, քան 6 աշխատանքային օր հետո՝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մարմին ավելի վաղ ներկայացված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մշակված տեղեկությունները չեղարկելու մասին տեղեկատվության՝ տեղեկություններ ներկայացնող լիազորված մարմնում մշակումն ավարտելուց հետո (այսուհետ՝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չեղարկման մասին տեղեկատվություն).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 xml:space="preserve">այնպիսի սխալի հանգեցրած պատճառները վերացնելուց հետո, որի մասին տեղեկատվությունը պարունակվել է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մարմին ավելի վաղ ներկայացված տեղեկությունները չեղարկելու մասին տեղեկատվության մշակման արդյունքների մասին ծանուցման մեջ։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չեղարկում» ընթացակարգը (P.CP.05.PRC.002) կատարվում է յուրաքանչյուր անդամ պետության տեղեկություններ ստացող լիազորված մարմնի մասով։ Տեղեկատվության մշակման սխալի հանգեցրած պատճառները վերացնելուց հետո տեղեկատվությունը կրկին ներկայացնելիս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չեղարկում» ընթացակարգը (P.CP.05.PRC.002) կարող է կատարվել որոշակի անդամ պետությունների՝ տեղեկություններ ստացող լիազորված մարմինների մասով։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28" w:name="bookmark39"/>
      <w:r w:rsidRPr="00564B54">
        <w:rPr>
          <w:rFonts w:ascii="Sylfaen" w:hAnsi="Sylfaen"/>
          <w:sz w:val="24"/>
          <w:szCs w:val="24"/>
        </w:rPr>
        <w:t>3</w:t>
      </w:r>
      <w:bookmarkEnd w:id="28"/>
      <w:r w:rsidR="000B7951">
        <w:rPr>
          <w:rFonts w:ascii="Sylfaen" w:hAnsi="Sylfaen"/>
          <w:sz w:val="24"/>
          <w:szCs w:val="24"/>
        </w:rPr>
        <w:t>3.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Առաջինը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ներկայացում» գործառնությունը (P.CP.05.OPR.004), որի կատարման արդյունքներով տեղեկություններ ներկայացնող լիազորված մարմինը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ավորում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ստացող լիազորված մարմին է ներկայացնում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տեղեկությունները չեղարկելու մասին տեղեկատվություն։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29" w:name="bookmark40"/>
      <w:r w:rsidRPr="00564B54">
        <w:rPr>
          <w:rFonts w:ascii="Sylfaen" w:hAnsi="Sylfaen"/>
          <w:sz w:val="24"/>
          <w:szCs w:val="24"/>
        </w:rPr>
        <w:t>3</w:t>
      </w:r>
      <w:bookmarkEnd w:id="29"/>
      <w:r w:rsidR="000B7951">
        <w:rPr>
          <w:rFonts w:ascii="Sylfaen" w:hAnsi="Sylfaen"/>
          <w:sz w:val="24"/>
          <w:szCs w:val="24"/>
        </w:rPr>
        <w:t>4.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տեղեկությունները չեղարկելու մասին տեղեկատվությունը տեղեկություններ ստացող լիազորված մարմնի կողմից </w:t>
      </w:r>
      <w:r w:rsidRPr="00564B54">
        <w:rPr>
          <w:rFonts w:ascii="Sylfaen" w:hAnsi="Sylfaen"/>
          <w:sz w:val="24"/>
          <w:szCs w:val="24"/>
        </w:rPr>
        <w:lastRenderedPageBreak/>
        <w:t xml:space="preserve">ստանալիս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ընդունում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մշակում» գործառնությունը (P.CP.05.OPR.005), որի կատարման արդյունքներով իրականացվում է նշված տեղեկատվության ընդունում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մշակում։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ծանուցում է ուղարկվում տեղեկություններ ներկայացնող լիազորված մարմին։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30" w:name="bookmark41"/>
      <w:r w:rsidRPr="00564B54">
        <w:rPr>
          <w:rFonts w:ascii="Sylfaen" w:hAnsi="Sylfaen"/>
          <w:sz w:val="24"/>
          <w:szCs w:val="24"/>
        </w:rPr>
        <w:t>3</w:t>
      </w:r>
      <w:bookmarkEnd w:id="30"/>
      <w:r w:rsidR="000B7951">
        <w:rPr>
          <w:rFonts w:ascii="Sylfaen" w:hAnsi="Sylfaen"/>
          <w:sz w:val="24"/>
          <w:szCs w:val="24"/>
        </w:rPr>
        <w:t>5.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ծանուցումը տեղեկություններ ներկայացնող լիազորված մարմնի կողմից ստանալիս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ծանուցման ստացում» </w:t>
      </w:r>
      <w:r w:rsidRPr="001238FA">
        <w:rPr>
          <w:rFonts w:ascii="Sylfaen" w:hAnsi="Sylfaen"/>
          <w:spacing w:val="-6"/>
          <w:sz w:val="24"/>
          <w:szCs w:val="24"/>
        </w:rPr>
        <w:t xml:space="preserve">գործառնությունը (P.CP.05.OPR.006), որի կատարման արդյունքներով տեղեկություններ ներկայացնող լիազորված մարմնի կողմից իրականացվում է ներմուծված </w:t>
      </w:r>
      <w:r w:rsidR="00DA2D6F">
        <w:rPr>
          <w:rFonts w:ascii="Sylfaen" w:hAnsi="Sylfaen"/>
          <w:spacing w:val="-6"/>
          <w:sz w:val="24"/>
          <w:szCs w:val="24"/>
        </w:rPr>
        <w:t>և</w:t>
      </w:r>
      <w:r w:rsidRPr="001238FA">
        <w:rPr>
          <w:rFonts w:ascii="Sylfaen" w:hAnsi="Sylfaen"/>
          <w:spacing w:val="-6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ծանուցման ընդունում </w:t>
      </w:r>
      <w:r w:rsidR="00DA2D6F">
        <w:rPr>
          <w:rFonts w:ascii="Sylfaen" w:hAnsi="Sylfaen"/>
          <w:spacing w:val="-6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մշակում։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31" w:name="bookmark42"/>
      <w:r w:rsidRPr="00564B54">
        <w:rPr>
          <w:rFonts w:ascii="Sylfaen" w:hAnsi="Sylfaen"/>
          <w:sz w:val="24"/>
          <w:szCs w:val="24"/>
        </w:rPr>
        <w:t>3</w:t>
      </w:r>
      <w:bookmarkEnd w:id="31"/>
      <w:r w:rsidR="000B7951">
        <w:rPr>
          <w:rFonts w:ascii="Sylfaen" w:hAnsi="Sylfaen"/>
          <w:sz w:val="24"/>
          <w:szCs w:val="24"/>
        </w:rPr>
        <w:t>6.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չեղարկում» ընթացակարգի (P.CP.05.PRC.002) կատարման արդյունքներն են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տեղեկատվության՝ տեղեկություններ ստացող լիազորված մարմնի կողմից ընդունումն ու մշակումը։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32" w:name="bookmark43"/>
      <w:r w:rsidRPr="00564B54">
        <w:rPr>
          <w:rFonts w:ascii="Sylfaen" w:hAnsi="Sylfaen"/>
          <w:sz w:val="24"/>
          <w:szCs w:val="24"/>
        </w:rPr>
        <w:lastRenderedPageBreak/>
        <w:t>3</w:t>
      </w:r>
      <w:bookmarkEnd w:id="32"/>
      <w:r w:rsidR="000B7951">
        <w:rPr>
          <w:rFonts w:ascii="Sylfaen" w:hAnsi="Sylfaen"/>
          <w:sz w:val="24"/>
          <w:szCs w:val="24"/>
        </w:rPr>
        <w:t>7.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չեղարկում» ընթացակարգի (P.CP.05.PRC.002) շրջանակներում կատարվող՝ ընդհանուր գործընթացի գործառնությունների ցանկը բերված է 10-րդ աղյուսակում։</w:t>
      </w:r>
    </w:p>
    <w:p w:rsidR="00DC28B3" w:rsidRPr="00564B54" w:rsidRDefault="00DC28B3" w:rsidP="00564B54">
      <w:pPr>
        <w:pStyle w:val="Tablecaption0"/>
        <w:spacing w:after="160" w:line="360" w:lineRule="auto"/>
        <w:jc w:val="both"/>
        <w:rPr>
          <w:rFonts w:ascii="Sylfaen" w:hAnsi="Sylfaen" w:cs="Sylfaen"/>
          <w:sz w:val="24"/>
          <w:szCs w:val="24"/>
        </w:rPr>
      </w:pPr>
    </w:p>
    <w:p w:rsidR="00DC28B3" w:rsidRPr="00564B54" w:rsidRDefault="00DC28B3" w:rsidP="001238FA">
      <w:pPr>
        <w:pStyle w:val="Tablecaption0"/>
        <w:spacing w:after="160" w:line="360" w:lineRule="auto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10</w:t>
      </w:r>
    </w:p>
    <w:p w:rsidR="00B87546" w:rsidRPr="00564B54" w:rsidRDefault="00DC28B3" w:rsidP="001238FA">
      <w:pPr>
        <w:pStyle w:val="Tablecaption0"/>
        <w:spacing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չեղարկում» ընթացակարգի (P.CP.05.PRC.002) շրջանակներում կատարվող՝ ընդհանուր գործընթացի գործառնությունների ցանկ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3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4005"/>
        <w:gridCol w:w="11"/>
        <w:gridCol w:w="2904"/>
        <w:gridCol w:w="18"/>
      </w:tblGrid>
      <w:tr w:rsidR="00B87546" w:rsidRPr="00564B54" w:rsidTr="00564B54">
        <w:trPr>
          <w:gridAfter w:val="1"/>
          <w:wAfter w:w="14" w:type="dxa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Անվանումը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564B54">
        <w:trPr>
          <w:gridAfter w:val="1"/>
          <w:wAfter w:w="14" w:type="dxa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1238FA">
        <w:trPr>
          <w:gridAfter w:val="1"/>
          <w:wAfter w:w="14" w:type="dxa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703285" w:rsidP="001238FA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</w:t>
            </w:r>
            <w:r w:rsidR="00DC28B3" w:rsidRPr="00564B54">
              <w:rPr>
                <w:rFonts w:ascii="Sylfaen" w:hAnsi="Sylfaen"/>
                <w:sz w:val="20"/>
                <w:szCs w:val="24"/>
              </w:rPr>
              <w:t>PR.004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ներկայացում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բերված է սույն կանոնների 11-րդ աղյուսակում</w:t>
            </w:r>
          </w:p>
        </w:tc>
      </w:tr>
      <w:tr w:rsidR="00B87546" w:rsidRPr="00564B54" w:rsidTr="001238FA">
        <w:trPr>
          <w:gridAfter w:val="1"/>
          <w:wAfter w:w="14" w:type="dxa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703285" w:rsidP="001238FA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</w:t>
            </w:r>
            <w:r w:rsidR="00DC28B3" w:rsidRPr="00564B54">
              <w:rPr>
                <w:rFonts w:ascii="Sylfaen" w:hAnsi="Sylfaen"/>
                <w:sz w:val="20"/>
                <w:szCs w:val="24"/>
              </w:rPr>
              <w:t>PR.005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բերված է սույն կանոնների 12-րդ աղյուսակում</w:t>
            </w:r>
          </w:p>
        </w:tc>
      </w:tr>
      <w:tr w:rsidR="00B87546" w:rsidRPr="00564B54" w:rsidTr="0051280E">
        <w:trPr>
          <w:trHeight w:val="2565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P.CP.05.OPR.006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ծանուցման ստացում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բերված է սույն կանոնների 13-րդ աղյուսակում</w:t>
            </w:r>
          </w:p>
        </w:tc>
      </w:tr>
    </w:tbl>
    <w:p w:rsidR="001238FA" w:rsidRDefault="001238FA" w:rsidP="00564B54">
      <w:pPr>
        <w:pStyle w:val="Tablecaption0"/>
        <w:spacing w:after="160" w:line="360" w:lineRule="auto"/>
        <w:jc w:val="both"/>
        <w:rPr>
          <w:rFonts w:ascii="Sylfaen" w:hAnsi="Sylfaen" w:cs="Sylfaen"/>
          <w:sz w:val="24"/>
          <w:szCs w:val="24"/>
        </w:rPr>
      </w:pPr>
    </w:p>
    <w:p w:rsidR="001238FA" w:rsidRDefault="001238FA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B87546" w:rsidRPr="00564B54" w:rsidRDefault="00DC28B3" w:rsidP="001238FA">
      <w:pPr>
        <w:pStyle w:val="Tablecaption0"/>
        <w:spacing w:after="160" w:line="360" w:lineRule="auto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11</w:t>
      </w:r>
    </w:p>
    <w:p w:rsidR="00B87546" w:rsidRPr="00564B54" w:rsidRDefault="00DC28B3" w:rsidP="001238FA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չեղարկման մասին տեղեկատվության ներկայացում» գործառնության (P.CP.05.OPR.004) նկարագրություն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2681"/>
        <w:gridCol w:w="5798"/>
        <w:gridCol w:w="31"/>
      </w:tblGrid>
      <w:tr w:rsidR="00B87546" w:rsidRPr="00564B54" w:rsidTr="001238FA">
        <w:trPr>
          <w:tblHeader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1238FA">
        <w:trPr>
          <w:tblHeader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1238FA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P.CP.05.OPR.004</w:t>
            </w:r>
          </w:p>
        </w:tc>
      </w:tr>
      <w:tr w:rsidR="00B87546" w:rsidRPr="00564B54" w:rsidTr="001238FA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անվանումը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ներկայացում</w:t>
            </w:r>
          </w:p>
        </w:tc>
      </w:tr>
      <w:tr w:rsidR="00B87546" w:rsidRPr="00564B54" w:rsidTr="001238FA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Կատարողը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 ներկայացնող լիազորված մարմին</w:t>
            </w:r>
          </w:p>
        </w:tc>
      </w:tr>
      <w:tr w:rsidR="00B87546" w:rsidRPr="00564B54" w:rsidTr="001238FA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Կատարման պայմանները</w:t>
            </w:r>
          </w:p>
        </w:tc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մշակումը տեղեկություններ ներկայացնող լիազորված մարմնում ավարտելուց ոչ ուշ, քան 6 աշխատանքային օր հետո կամ այնպիսի սխալի հանգեցրած պատճառները վերացնելուց հետո, որի մասին տեղեկատվությունը պարունակվել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ստացող լիազորված մարմին ավելի վաղ ներկայացված տեղեկությունների չեղարկման մասին տեղեկատվության մշակման արդյունքների մասին ծանուցման մեջ</w:t>
            </w:r>
          </w:p>
        </w:tc>
      </w:tr>
      <w:tr w:rsidR="00B87546" w:rsidRPr="00564B54" w:rsidTr="001238FA">
        <w:trPr>
          <w:gridAfter w:val="1"/>
          <w:wAfter w:w="31" w:type="dxa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Սահմանափակումները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աչափն ու կառուցվածքը պետք է համապատասխանեն Էլեկտրոնային փաստաթղթերի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>աչափերի ու կառուցվածքների նկարագրությանը</w:t>
            </w:r>
          </w:p>
        </w:tc>
      </w:tr>
      <w:tr w:rsidR="00B87546" w:rsidRPr="00564B54" w:rsidTr="001238FA">
        <w:trPr>
          <w:gridAfter w:val="1"/>
          <w:wAfter w:w="31" w:type="dxa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նկարագրությունը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կատարողը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ավորում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 ստացող լիազորված մարմին է ներկայացնում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տեղեկատվություն՝ Տեղեկատվական փոխգործակցության կանոնակարգին համապատասխան</w:t>
            </w:r>
          </w:p>
        </w:tc>
      </w:tr>
      <w:tr w:rsidR="00B87546" w:rsidRPr="00564B54" w:rsidTr="001238FA">
        <w:trPr>
          <w:gridAfter w:val="1"/>
          <w:wAfter w:w="31" w:type="dxa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Արդյունքները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տեղեկատվությունը ներկայացվել է տեղեկություններ ստացող լիազորված մարմին</w:t>
            </w:r>
          </w:p>
        </w:tc>
      </w:tr>
    </w:tbl>
    <w:p w:rsidR="00DC28B3" w:rsidRPr="00564B54" w:rsidRDefault="00DC28B3" w:rsidP="00564B54">
      <w:pPr>
        <w:pStyle w:val="Tablecaption0"/>
        <w:spacing w:after="160" w:line="360" w:lineRule="auto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1238FA">
      <w:pPr>
        <w:pStyle w:val="Tablecaption0"/>
        <w:spacing w:after="160" w:line="360" w:lineRule="auto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12</w:t>
      </w:r>
    </w:p>
    <w:p w:rsidR="00B87546" w:rsidRPr="00564B54" w:rsidRDefault="00DC28B3" w:rsidP="001238FA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տեղեկությունների չեղարկման մասին տեղեկատվության ընդունում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մշակում» գործառնության (P.CP.05.OPR.005) նկարագրություն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4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2701"/>
        <w:gridCol w:w="7"/>
        <w:gridCol w:w="5798"/>
        <w:gridCol w:w="24"/>
      </w:tblGrid>
      <w:tr w:rsidR="00B87546" w:rsidRPr="00564B54" w:rsidTr="001238FA">
        <w:trPr>
          <w:gridAfter w:val="1"/>
          <w:wAfter w:w="24" w:type="dxa"/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24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1238FA">
        <w:trPr>
          <w:gridAfter w:val="1"/>
          <w:wAfter w:w="24" w:type="dxa"/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1238FA">
        <w:trPr>
          <w:gridAfter w:val="1"/>
          <w:wAfter w:w="24" w:type="dxa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P.CP.05.OPR.005</w:t>
            </w:r>
          </w:p>
        </w:tc>
      </w:tr>
      <w:tr w:rsidR="00B87546" w:rsidRPr="00564B54" w:rsidTr="001238FA">
        <w:trPr>
          <w:gridAfter w:val="1"/>
          <w:wAfter w:w="24" w:type="dxa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անվանումը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</w:t>
            </w:r>
          </w:p>
        </w:tc>
      </w:tr>
      <w:tr w:rsidR="00B87546" w:rsidRPr="00564B54" w:rsidTr="001238FA">
        <w:trPr>
          <w:gridAfter w:val="1"/>
          <w:wAfter w:w="24" w:type="dxa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Կատարողը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 ստացող լիազորված մարմին</w:t>
            </w:r>
          </w:p>
        </w:tc>
      </w:tr>
      <w:tr w:rsidR="00B87546" w:rsidRPr="00564B54" w:rsidTr="001238F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Կատարման պայմանները</w:t>
            </w:r>
          </w:p>
        </w:tc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կատարվում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տեղեկատվությունը կատարողի կողմից ստանալիս («Ներմուծված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ներկայացում» գործառնություն (P.CP.05.OPR.004))</w:t>
            </w:r>
          </w:p>
        </w:tc>
      </w:tr>
      <w:tr w:rsidR="00B87546" w:rsidRPr="00564B54" w:rsidTr="001238F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Սահմանափակումները</w:t>
            </w:r>
          </w:p>
        </w:tc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տեղեկատվության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>աչափն ու կառուցվածքը պետք է համապատասխանեն Էլեկտրոնային փաստաթղթերի ու 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>աչափերի ու կառուցվածքների նկարագրությանը։ Էլեկտրոնային փաստաթղթի (տեղեկությունների) վավերապայմանները պետք է համապատասխանեն Տեղեկատվական փոխգործակցության կանոնակարգով նախատեսված պահանջներին</w:t>
            </w:r>
          </w:p>
        </w:tc>
      </w:tr>
      <w:tr w:rsidR="00B87546" w:rsidRPr="00564B54" w:rsidTr="001238F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նկարագրությունը</w:t>
            </w:r>
          </w:p>
        </w:tc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կատարողն իրականացնում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մշակում,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ավորում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 ներկայացնող լիազորված մարմին է ուղարկում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տեղեկությունները չեղարկելու մասին տեղեկատվության մշակման արդյունքների մասին ծանուցում</w:t>
            </w:r>
          </w:p>
        </w:tc>
      </w:tr>
      <w:tr w:rsidR="00B87546" w:rsidRPr="00564B54" w:rsidTr="001238F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Արդյունքները</w:t>
            </w:r>
          </w:p>
        </w:tc>
        <w:tc>
          <w:tcPr>
            <w:tcW w:w="5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25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տեղեկատվությունը մշակվել է,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</w:t>
            </w:r>
            <w:r w:rsidRPr="00564B54">
              <w:rPr>
                <w:rFonts w:ascii="Sylfaen" w:hAnsi="Sylfaen"/>
                <w:sz w:val="20"/>
                <w:szCs w:val="24"/>
              </w:rPr>
              <w:lastRenderedPageBreak/>
              <w:t>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ծանուցումն ուղարկվել է տեղեկություններ ներկայացնող լիազորված մարմին</w:t>
            </w:r>
          </w:p>
        </w:tc>
      </w:tr>
    </w:tbl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1238FA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13</w:t>
      </w:r>
    </w:p>
    <w:p w:rsidR="00B87546" w:rsidRPr="00564B54" w:rsidRDefault="00DC28B3" w:rsidP="001238FA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չեղարկման մասին տեղեկատվության մշակման արդյունքների մասին ծանուցման ստացում» գործառնության (P.CP.05.OPR.006) նկարագրություն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3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"/>
        <w:gridCol w:w="2536"/>
        <w:gridCol w:w="5825"/>
        <w:gridCol w:w="9"/>
      </w:tblGrid>
      <w:tr w:rsidR="00B87546" w:rsidRPr="00564B54" w:rsidTr="001238FA">
        <w:trPr>
          <w:tblHeader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1238FA">
        <w:trPr>
          <w:tblHeader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1238FA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P.CP.05.OPR.006</w:t>
            </w:r>
          </w:p>
        </w:tc>
      </w:tr>
      <w:tr w:rsidR="00B87546" w:rsidRPr="00564B54" w:rsidTr="001238FA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անվանումը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ծանուցման ստացում</w:t>
            </w:r>
          </w:p>
        </w:tc>
      </w:tr>
      <w:tr w:rsidR="00B87546" w:rsidRPr="00564B54" w:rsidTr="001238FA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Կատարողը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տեղեկություններ ներկայացնող լիազորված մարմին</w:t>
            </w:r>
          </w:p>
        </w:tc>
      </w:tr>
      <w:tr w:rsidR="00B87546" w:rsidRPr="00564B54" w:rsidTr="001238FA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Կատարման պայմանները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կատարվում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ծանուցումը կատարողի կողմից ստանալիս («Ներմուծված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մշակում» գործառնություն (P.CP.05.OPR.005))</w:t>
            </w:r>
          </w:p>
        </w:tc>
      </w:tr>
      <w:tr w:rsidR="00B87546" w:rsidRPr="00564B54" w:rsidTr="001238FA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Սահմանափակումները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մշակման արդյունքների մասին ծանուցման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աչափն ու կառուցվածքը պետք է համապատասխանեն Էլեկտրոնային փաստաթղթերի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>աչափերի ու կառուցվածքների նկարագրությանը</w:t>
            </w:r>
          </w:p>
        </w:tc>
      </w:tr>
      <w:tr w:rsidR="00B87546" w:rsidRPr="00564B54" w:rsidTr="001238FA">
        <w:trPr>
          <w:gridAfter w:val="1"/>
          <w:wAfter w:w="9" w:type="dxa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Գործառնության նկարագրությունը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կատարողն իրականացնում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</w:t>
            </w:r>
            <w:r w:rsidRPr="00564B54">
              <w:rPr>
                <w:rFonts w:ascii="Sylfaen" w:hAnsi="Sylfaen"/>
                <w:sz w:val="20"/>
                <w:szCs w:val="24"/>
              </w:rPr>
              <w:lastRenderedPageBreak/>
              <w:t xml:space="preserve">ծանուցման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մշակում՝ Տեղեկատվական փոխգործակցության կանոնակարգին համապատասխան, յուրաքանչյուր անդամ պետության մասով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յուրաքանչյուր ավտոմոբիլի համար տեղեկությունների չեղարկման մասին տեղեկատվության մշակման փաստը կամ մշակման սխալը գրանցում է տեղեկատվական համակարգում (տվյ</w:t>
            </w:r>
            <w:r w:rsidR="00C7773C" w:rsidRPr="00564B54">
              <w:rPr>
                <w:rFonts w:ascii="Sylfaen" w:hAnsi="Sylfaen"/>
                <w:sz w:val="20"/>
                <w:szCs w:val="24"/>
              </w:rPr>
              <w:t>ալների շտեմարան</w:t>
            </w:r>
            <w:r w:rsidRPr="00564B54">
              <w:rPr>
                <w:rFonts w:ascii="Sylfaen" w:hAnsi="Sylfaen"/>
                <w:sz w:val="20"/>
                <w:szCs w:val="24"/>
              </w:rPr>
              <w:t>ում)</w:t>
            </w:r>
          </w:p>
        </w:tc>
      </w:tr>
      <w:tr w:rsidR="00B87546" w:rsidRPr="00564B54" w:rsidTr="001238FA">
        <w:trPr>
          <w:gridAfter w:val="1"/>
          <w:wAfter w:w="9" w:type="dxa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Արդյունքները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39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ծանուցումը մշակվել է</w:t>
            </w:r>
          </w:p>
        </w:tc>
      </w:tr>
    </w:tbl>
    <w:p w:rsidR="00DC28B3" w:rsidRPr="00564B54" w:rsidRDefault="00DC28B3" w:rsidP="00564B54">
      <w:pPr>
        <w:pStyle w:val="BodyText1"/>
        <w:spacing w:after="160"/>
        <w:ind w:firstLine="0"/>
        <w:jc w:val="both"/>
        <w:rPr>
          <w:rFonts w:ascii="Sylfaen" w:hAnsi="Sylfaen" w:cs="Sylfaen"/>
          <w:i/>
          <w:iCs/>
          <w:sz w:val="24"/>
          <w:szCs w:val="24"/>
        </w:rPr>
      </w:pPr>
    </w:p>
    <w:p w:rsidR="00B87546" w:rsidRDefault="00DC28B3" w:rsidP="001238FA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2.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 ստացող լիազորված մարմնի հարցման հիման վրա տեղեկություններ ներկայացնելու ընթացակարգեր</w:t>
      </w:r>
    </w:p>
    <w:p w:rsidR="001238FA" w:rsidRPr="00564B54" w:rsidRDefault="001238FA" w:rsidP="001238FA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1238FA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 ներկայացնելու հարցում» ընթացակարգ (P.CP.05.PRC.003)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3</w:t>
      </w:r>
      <w:r w:rsidR="000B7951">
        <w:rPr>
          <w:rFonts w:ascii="Sylfaen" w:hAnsi="Sylfaen"/>
          <w:sz w:val="24"/>
          <w:szCs w:val="24"/>
        </w:rPr>
        <w:t>8.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ներկայացնելու հարցում» ընթացակարգի (P.CP.05.PRC.003) կատարման սխեման ներկայացված է 6-րդ նկարում։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lastRenderedPageBreak/>
        <w:pict>
          <v:group id="_x0000_s2159" style="position:absolute;left:0;text-align:left;margin-left:8.75pt;margin-top:1.85pt;width:428.1pt;height:336.75pt;z-index:251791360" coordorigin="1593,1455" coordsize="8562,6735">
            <v:rect id="_x0000_s2086" style="position:absolute;left:2118;top:1455;width:3087;height:675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>: Տեղեկություններ ստացող լիազորված մարմին</w:t>
                    </w:r>
                  </w:p>
                </w:txbxContent>
              </v:textbox>
            </v:rect>
            <v:rect id="_x0000_s2087" style="position:absolute;left:6648;top:1455;width:3087;height:675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>: Տեղեկություններ ներկայացնող լիազորված մարմին</w:t>
                    </w:r>
                  </w:p>
                </w:txbxContent>
              </v:textbox>
            </v:rect>
            <v:rect id="_x0000_s2088" style="position:absolute;left:6348;top:3000;width:3807;height:1065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 xml:space="preserve">: 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 [տեղեկությունները ուղարկվել են]</w:t>
                    </w:r>
                  </w:p>
                </w:txbxContent>
              </v:textbox>
            </v:rect>
            <v:rect id="_x0000_s2089" style="position:absolute;left:6348;top:4875;width:3807;height:960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հարցման հիման վրա տեղեկությունների ներկայացում (P.CP.05.OPR.008)</w:t>
                    </w:r>
                  </w:p>
                </w:txbxContent>
              </v:textbox>
            </v:rect>
            <v:rect id="_x0000_s2090" style="position:absolute;left:1833;top:3000;width:3807;height:1065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  <w:shd w:val="clear" w:color="auto" w:fill="FFFFFF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6"/>
                        <w:shd w:val="clear" w:color="auto" w:fill="FFFFFF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  <w:shd w:val="clear" w:color="auto" w:fill="FFFFFF"/>
                      </w:rPr>
                      <w:t xml:space="preserve"> ներքին սպառման համար (ազատ շրջանառության մեջ) բաց թողնված ավտոմոբիլների վերաբերյալ տեղեկություններ ներկայացնելու հարցում (P.CP.05.OPR.007)</w:t>
                    </w:r>
                  </w:p>
                </w:txbxContent>
              </v:textbox>
            </v:rect>
            <v:rect id="_x0000_s2091" style="position:absolute;left:1593;top:4365;width:3807;height:1065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 xml:space="preserve">: 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 [տեղեկությունները բացակայում են]</w:t>
                    </w:r>
                  </w:p>
                </w:txbxContent>
              </v:textbox>
            </v:rect>
            <v:rect id="_x0000_s2092" style="position:absolute;left:2118;top:5655;width:3807;height:1065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 xml:space="preserve">: 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տեղեկություններ [տեղեկությունները ներկայացվել են]</w:t>
                    </w:r>
                  </w:p>
                </w:txbxContent>
              </v:textbox>
            </v:rect>
            <v:rect id="_x0000_s2093" style="position:absolute;left:1833;top:7095;width:3807;height:1095" stroked="f">
              <v:textbox inset="0,0,0,0">
                <w:txbxContent>
                  <w:p w:rsidR="00643F6B" w:rsidRPr="00730338" w:rsidRDefault="00643F6B" w:rsidP="00730338">
                    <w:pPr>
                      <w:jc w:val="center"/>
                      <w:rPr>
                        <w:sz w:val="22"/>
                      </w:rPr>
                    </w:pPr>
                    <w:r w:rsidRPr="00730338">
                      <w:rPr>
                        <w:rFonts w:ascii="Sylfaen" w:hAnsi="Sylfaen"/>
                        <w:sz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ներքին սպառման համար (ազատ շրջանառության մեջ) բաց թողնված ավտոմոբիլների վերաբերյալ հարցման հիման վրա ներկայացված տեղեկությունների ընդունում </w:t>
                    </w:r>
                    <w:r w:rsidR="00DA2D6F">
                      <w:rPr>
                        <w:rFonts w:ascii="Sylfaen" w:hAnsi="Sylfaen"/>
                        <w:sz w:val="16"/>
                      </w:rPr>
                      <w:t>և</w:t>
                    </w:r>
                    <w:r w:rsidRPr="00730338">
                      <w:rPr>
                        <w:rFonts w:ascii="Sylfaen" w:hAnsi="Sylfaen"/>
                        <w:sz w:val="16"/>
                      </w:rPr>
                      <w:t xml:space="preserve"> մշակում (P.CP.05.OPR.009)</w:t>
                    </w:r>
                  </w:p>
                </w:txbxContent>
              </v:textbox>
            </v:rect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5760720" cy="484632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576072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Default="00DC28B3" w:rsidP="001238FA">
      <w:pPr>
        <w:pStyle w:val="Picturecaption0"/>
        <w:spacing w:after="160"/>
        <w:ind w:firstLine="0"/>
        <w:jc w:val="center"/>
        <w:rPr>
          <w:rFonts w:ascii="Sylfaen" w:hAnsi="Sylfaen"/>
          <w:sz w:val="20"/>
          <w:szCs w:val="24"/>
        </w:rPr>
      </w:pPr>
      <w:r w:rsidRPr="001238FA">
        <w:rPr>
          <w:rFonts w:ascii="Sylfaen" w:hAnsi="Sylfaen"/>
          <w:sz w:val="20"/>
          <w:szCs w:val="24"/>
        </w:rPr>
        <w:t xml:space="preserve">Նկ. 6. «Ներմուծված </w:t>
      </w:r>
      <w:r w:rsidR="00DA2D6F">
        <w:rPr>
          <w:rFonts w:ascii="Sylfaen" w:hAnsi="Sylfaen"/>
          <w:sz w:val="20"/>
          <w:szCs w:val="24"/>
        </w:rPr>
        <w:t>և</w:t>
      </w:r>
      <w:r w:rsidRPr="001238FA">
        <w:rPr>
          <w:rFonts w:ascii="Sylfaen" w:hAnsi="Sylfaen"/>
          <w:sz w:val="20"/>
          <w:szCs w:val="24"/>
        </w:rPr>
        <w:t xml:space="preserve"> ներքին սպառման համար (ազատ շրջանառության մեջ) բաց թողնված ավտոմոբիլների վերաբերյալ տեղեկություններ ներկայացնելու հարցում» ընթացակարգի (P.CP.05.PRC.003) կատարման սխեմա</w:t>
      </w:r>
    </w:p>
    <w:p w:rsidR="001238FA" w:rsidRPr="001238FA" w:rsidRDefault="001238FA" w:rsidP="001238FA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</w:pP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3</w:t>
      </w:r>
      <w:r w:rsidR="000B7951">
        <w:rPr>
          <w:rFonts w:ascii="Sylfaen" w:hAnsi="Sylfaen"/>
          <w:sz w:val="24"/>
          <w:szCs w:val="24"/>
        </w:rPr>
        <w:t>9.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ներկայացնելու հարցում» ընթացակարգը (P.CP.05.PRC.003) կատարվում է՝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ա)</w:t>
      </w:r>
      <w:r w:rsidR="001238FA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մարմնում տեղեկությունների բացակայության դեպքում.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բ)</w:t>
      </w:r>
      <w:r w:rsidR="001238FA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տեղեկություններ ստացող լիազորված մարմնում առկա տեղեկություններին չհամապատասխանող՝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</w:t>
      </w:r>
      <w:r w:rsidRPr="00564B54">
        <w:rPr>
          <w:rFonts w:ascii="Sylfaen" w:hAnsi="Sylfaen"/>
          <w:sz w:val="24"/>
          <w:szCs w:val="24"/>
        </w:rPr>
        <w:lastRenderedPageBreak/>
        <w:t>համար (ազատ շրջանառության մեջ) բաց թողնված ավտոմոբիլների վերաբերյալ տեղեկություններ պարունակող փաստաթղթերը տեղեկություններ ստացող լիազորված մարմնի գործունեության տարածաշրջանում (գոտում) գտնվող մաքսային մարմին ֆիզիկական անձանց կողմից ներկայացնելու դեպքում.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գ)</w:t>
      </w:r>
      <w:r w:rsidR="001238FA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իրավական օգնություն ցուցաբերելու շրջանակներում այն միջազգային պայմանագրերին համապատասխան տեղեկություններ ներկայացնելու հարցում</w:t>
      </w:r>
      <w:r w:rsidR="005E1161" w:rsidRPr="00564B54">
        <w:rPr>
          <w:rFonts w:ascii="Sylfaen" w:hAnsi="Sylfaen"/>
          <w:sz w:val="24"/>
          <w:szCs w:val="24"/>
        </w:rPr>
        <w:t>ը</w:t>
      </w:r>
      <w:r w:rsidRPr="00564B54">
        <w:rPr>
          <w:rFonts w:ascii="Sylfaen" w:hAnsi="Sylfaen"/>
          <w:sz w:val="24"/>
          <w:szCs w:val="24"/>
        </w:rPr>
        <w:t xml:space="preserve"> տեղեկություններ ստացող լիազորված մարմնի կողմից իրականացնելու անհրաժեշտության դեպքում, որոնց մասնակիցներն են անդամ պետությունները։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33" w:name="bookmark44"/>
      <w:r w:rsidRPr="00564B54">
        <w:rPr>
          <w:rFonts w:ascii="Sylfaen" w:hAnsi="Sylfaen"/>
          <w:sz w:val="24"/>
          <w:szCs w:val="24"/>
        </w:rPr>
        <w:t>4</w:t>
      </w:r>
      <w:bookmarkEnd w:id="33"/>
      <w:r w:rsidR="000B7951">
        <w:rPr>
          <w:rFonts w:ascii="Sylfaen" w:hAnsi="Sylfaen"/>
          <w:sz w:val="24"/>
          <w:szCs w:val="24"/>
        </w:rPr>
        <w:t>0.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Առաջինը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ներկայացնելու հարցում» գործառնությունը (P.CP.05.OPR.007), որի կատարման արդյունքներով տեղեկություններ ստացող լիազորված մարմինը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ավորում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ներկայացնող լիազորված մարմին է ուղարկում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ներկայացնելու հարցում</w:t>
      </w:r>
      <w:r w:rsidR="00CE1E8C" w:rsidRPr="00564B54">
        <w:rPr>
          <w:rFonts w:ascii="Sylfaen" w:hAnsi="Sylfaen"/>
          <w:sz w:val="24"/>
          <w:szCs w:val="24"/>
        </w:rPr>
        <w:t>ը</w:t>
      </w:r>
      <w:r w:rsidRPr="00564B54">
        <w:rPr>
          <w:rFonts w:ascii="Sylfaen" w:hAnsi="Sylfaen"/>
          <w:sz w:val="24"/>
          <w:szCs w:val="24"/>
        </w:rPr>
        <w:t>։</w:t>
      </w:r>
    </w:p>
    <w:p w:rsidR="00B87546" w:rsidRDefault="00DC28B3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bookmarkStart w:id="34" w:name="bookmark45"/>
      <w:r w:rsidRPr="00564B54">
        <w:rPr>
          <w:rFonts w:ascii="Sylfaen" w:hAnsi="Sylfaen"/>
          <w:sz w:val="24"/>
          <w:szCs w:val="24"/>
        </w:rPr>
        <w:t>4</w:t>
      </w:r>
      <w:bookmarkEnd w:id="34"/>
      <w:r w:rsidR="000B7951">
        <w:rPr>
          <w:rFonts w:ascii="Sylfaen" w:hAnsi="Sylfaen"/>
          <w:sz w:val="24"/>
          <w:szCs w:val="24"/>
        </w:rPr>
        <w:t>1.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ներկայացնելու հարցումը տեղեկություններ ներկայացնող լիազորված մարմնի կողմից ստանալիս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հարցման հիման վրա տեղեկությունների ներկայացում» գործառնությունը (P.CP.05.OPR.008), որի կատարման արդյունքներով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տեղեկությունները կամ հարցման պարամետրերը բավարարող տեղեկությունների բացակայության մասին ծանուցումը ներկայացվում են տեղեկություններ ստացող լիազորված մարմին։</w:t>
      </w:r>
    </w:p>
    <w:p w:rsidR="001238FA" w:rsidRPr="00564B54" w:rsidRDefault="001238FA" w:rsidP="001238FA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1238FA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bookmarkStart w:id="35" w:name="bookmark46"/>
      <w:r w:rsidRPr="00564B54">
        <w:rPr>
          <w:rFonts w:ascii="Sylfaen" w:hAnsi="Sylfaen"/>
          <w:sz w:val="24"/>
          <w:szCs w:val="24"/>
        </w:rPr>
        <w:lastRenderedPageBreak/>
        <w:t>4</w:t>
      </w:r>
      <w:bookmarkEnd w:id="35"/>
      <w:r w:rsidR="000B7951">
        <w:rPr>
          <w:rFonts w:ascii="Sylfaen" w:hAnsi="Sylfaen"/>
          <w:sz w:val="24"/>
          <w:szCs w:val="24"/>
        </w:rPr>
        <w:t>2.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տեղեկությունները կամ հարցման պարամետրերը բավարարող տեղեկությունների բացակայության մասին ծանուցումը տեղեկություններ ստացող լիազորված մարմնի կողմից ստանալիս կատարվում է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հարցման հիման վրա ներկայացված տեղեկությունների ընդունում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մշակում» գործառնությունը (P.CP.05.OPR.009)։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bookmarkStart w:id="36" w:name="bookmark47"/>
      <w:r w:rsidRPr="00564B54">
        <w:rPr>
          <w:rFonts w:ascii="Sylfaen" w:hAnsi="Sylfaen"/>
          <w:sz w:val="24"/>
          <w:szCs w:val="24"/>
        </w:rPr>
        <w:t>4</w:t>
      </w:r>
      <w:bookmarkEnd w:id="36"/>
      <w:r w:rsidR="000B7951">
        <w:rPr>
          <w:rFonts w:ascii="Sylfaen" w:hAnsi="Sylfaen"/>
          <w:sz w:val="24"/>
          <w:szCs w:val="24"/>
        </w:rPr>
        <w:t>3.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ներկայացնելու հարցում» ընթացակարգի (P.CP.05.PRC.003) կատարման արդյունքն է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կամ հարցման պարամետրերը բավարարող տեղեկությունների բացակայության մասին ծանուցման՝ տեղեկություններ ստացող լիազորված մարմնի կողմից մշակումը։</w:t>
      </w:r>
    </w:p>
    <w:p w:rsidR="00B87546" w:rsidRPr="00564B54" w:rsidRDefault="00DC28B3" w:rsidP="001238FA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bookmarkStart w:id="37" w:name="bookmark48"/>
      <w:r w:rsidRPr="001238FA">
        <w:rPr>
          <w:rFonts w:ascii="Sylfaen" w:hAnsi="Sylfaen"/>
          <w:spacing w:val="-6"/>
          <w:sz w:val="24"/>
          <w:szCs w:val="24"/>
        </w:rPr>
        <w:t>4</w:t>
      </w:r>
      <w:bookmarkEnd w:id="37"/>
      <w:r w:rsidR="000B7951" w:rsidRPr="001238FA">
        <w:rPr>
          <w:rFonts w:ascii="Sylfaen" w:hAnsi="Sylfaen"/>
          <w:spacing w:val="-6"/>
          <w:sz w:val="24"/>
          <w:szCs w:val="24"/>
        </w:rPr>
        <w:t>4.</w:t>
      </w:r>
      <w:r w:rsidR="000B7951" w:rsidRPr="001238FA">
        <w:rPr>
          <w:rFonts w:ascii="Sylfaen" w:hAnsi="Sylfaen"/>
          <w:spacing w:val="-6"/>
          <w:sz w:val="24"/>
          <w:szCs w:val="24"/>
        </w:rPr>
        <w:tab/>
      </w:r>
      <w:r w:rsidRPr="001238FA">
        <w:rPr>
          <w:rFonts w:ascii="Sylfaen" w:hAnsi="Sylfaen"/>
          <w:spacing w:val="-6"/>
          <w:sz w:val="24"/>
          <w:szCs w:val="24"/>
        </w:rPr>
        <w:t xml:space="preserve">«Ներմուծված </w:t>
      </w:r>
      <w:r w:rsidR="00DA2D6F">
        <w:rPr>
          <w:rFonts w:ascii="Sylfaen" w:hAnsi="Sylfaen"/>
          <w:spacing w:val="-6"/>
          <w:sz w:val="24"/>
          <w:szCs w:val="24"/>
        </w:rPr>
        <w:t>և</w:t>
      </w:r>
      <w:r w:rsidRPr="001238FA">
        <w:rPr>
          <w:rFonts w:ascii="Sylfaen" w:hAnsi="Sylfaen"/>
          <w:spacing w:val="-6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ներկայացնելու հարցում» ընթացակարգի (P.CP.05.PRC.003) շրջանակներում կատարվող՝ ընդհանուր գործընթացի գործառնությունների ցանկը բերված է 14-րդ</w:t>
      </w:r>
      <w:r w:rsidRPr="00564B54">
        <w:rPr>
          <w:rFonts w:ascii="Sylfaen" w:hAnsi="Sylfaen"/>
          <w:sz w:val="24"/>
          <w:szCs w:val="24"/>
        </w:rPr>
        <w:t xml:space="preserve"> աղյուսակում։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1238FA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14</w:t>
      </w:r>
    </w:p>
    <w:p w:rsidR="00B87546" w:rsidRPr="00564B54" w:rsidRDefault="00DC28B3" w:rsidP="001238FA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 ներկայացնելու հարցում» ընթացակարգի (P.CP.05.PRC.003) շրջանակներում կատարվող՝ ընդհանուր գործընթացի գործառնությունների ցանկ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6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4014"/>
        <w:gridCol w:w="3192"/>
      </w:tblGrid>
      <w:tr w:rsidR="00B87546" w:rsidRPr="00564B54" w:rsidTr="001238FA">
        <w:trPr>
          <w:tblHeader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Անվանումը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564B54" w:rsidTr="001238FA">
        <w:trPr>
          <w:tblHeader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1238F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154532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</w:t>
            </w:r>
            <w:r w:rsidR="00DC28B3" w:rsidRPr="00564B54">
              <w:rPr>
                <w:rFonts w:ascii="Sylfaen" w:hAnsi="Sylfaen"/>
                <w:sz w:val="20"/>
                <w:szCs w:val="24"/>
              </w:rPr>
              <w:t>PR.007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</w:t>
            </w:r>
            <w:r w:rsidRPr="00564B54">
              <w:rPr>
                <w:rFonts w:ascii="Sylfaen" w:hAnsi="Sylfaen"/>
                <w:sz w:val="20"/>
                <w:szCs w:val="24"/>
              </w:rPr>
              <w:lastRenderedPageBreak/>
              <w:t>տեղեկություններ ներկայացնելու հարցում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lastRenderedPageBreak/>
              <w:t>բերված է սույն կանոնների 15-րդ աղյուսակում</w:t>
            </w:r>
          </w:p>
        </w:tc>
      </w:tr>
      <w:tr w:rsidR="00B87546" w:rsidRPr="00564B54" w:rsidTr="001238F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P.CP.05.OPR.008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հարցման հիման վրա տեղեկությունների ներկայացում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բերված է սույն կանոնների 16-րդ աղյուսակում</w:t>
            </w:r>
          </w:p>
        </w:tc>
      </w:tr>
      <w:tr w:rsidR="00B87546" w:rsidRPr="00564B54" w:rsidTr="001238FA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P.CP.05.OPR.009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հարցման հիման վրա ներկայացված տեղեկությունների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564B54">
              <w:rPr>
                <w:rFonts w:ascii="Sylfaen" w:hAnsi="Sylfaen"/>
                <w:sz w:val="20"/>
                <w:szCs w:val="24"/>
              </w:rPr>
              <w:t xml:space="preserve"> մշակում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564B54" w:rsidRDefault="00DC28B3" w:rsidP="001238FA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564B54">
              <w:rPr>
                <w:rFonts w:ascii="Sylfaen" w:hAnsi="Sylfaen"/>
                <w:sz w:val="20"/>
                <w:szCs w:val="24"/>
              </w:rPr>
              <w:t>բերված է սույն կանոնների 17-րդ աղյուսակում</w:t>
            </w:r>
          </w:p>
        </w:tc>
      </w:tr>
    </w:tbl>
    <w:p w:rsidR="00DC28B3" w:rsidRPr="00564B54" w:rsidRDefault="00DC28B3" w:rsidP="00564B54">
      <w:pPr>
        <w:pStyle w:val="Tablecaption0"/>
        <w:spacing w:after="160" w:line="360" w:lineRule="auto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1238FA">
      <w:pPr>
        <w:pStyle w:val="Tablecaption0"/>
        <w:spacing w:after="160" w:line="336" w:lineRule="auto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15</w:t>
      </w:r>
    </w:p>
    <w:p w:rsidR="00B87546" w:rsidRPr="00564B54" w:rsidRDefault="00DC28B3" w:rsidP="001238FA">
      <w:pPr>
        <w:pStyle w:val="BodyText1"/>
        <w:spacing w:after="160" w:line="336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 ներկայացնելու հարցում» գործառնության (P.CP.05.OPR.007) նկարագրությունը</w:t>
      </w:r>
    </w:p>
    <w:tbl>
      <w:tblPr>
        <w:tblOverlap w:val="never"/>
        <w:tblW w:w="93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2677"/>
        <w:gridCol w:w="5829"/>
        <w:gridCol w:w="8"/>
      </w:tblGrid>
      <w:tr w:rsidR="00B87546" w:rsidRPr="00E91270" w:rsidTr="001238FA">
        <w:trPr>
          <w:tblHeader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24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E91270" w:rsidTr="001238FA">
        <w:trPr>
          <w:tblHeader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E91270" w:rsidTr="001238FA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P.CP.05.OPR.007</w:t>
            </w:r>
          </w:p>
        </w:tc>
      </w:tr>
      <w:tr w:rsidR="00B87546" w:rsidRPr="00E91270" w:rsidTr="001238FA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Գործառնության անվանումը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ներկայացնելու հարցում</w:t>
            </w:r>
          </w:p>
        </w:tc>
      </w:tr>
      <w:tr w:rsidR="00B87546" w:rsidRPr="00E91270" w:rsidTr="001238FA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Կատարողը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տեղեկություններ ստացող լիազորված մարմին</w:t>
            </w:r>
          </w:p>
        </w:tc>
      </w:tr>
      <w:tr w:rsidR="00B87546" w:rsidRPr="00E91270" w:rsidTr="001238FA">
        <w:trPr>
          <w:gridAfter w:val="1"/>
          <w:wAfter w:w="8" w:type="dxa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Կատարման պայմանները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կատարվում է տեղեկություններ ստացող լիազորված մարմնում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անհրաժեշտ տեղեկությունների բացակայության դեպքում</w:t>
            </w:r>
          </w:p>
        </w:tc>
      </w:tr>
      <w:tr w:rsidR="00B87546" w:rsidRPr="00E91270" w:rsidTr="001238FA">
        <w:trPr>
          <w:gridAfter w:val="1"/>
          <w:wAfter w:w="8" w:type="dxa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Սահմանափակումները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հարցման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աչափն ու կառուցվածքը պետք է համապատասխանեն Էլեկտրոնային փաստաթղթերի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>աչափերի ու կառուցվածքների նկարագրությանը</w:t>
            </w:r>
          </w:p>
        </w:tc>
      </w:tr>
      <w:tr w:rsidR="00B87546" w:rsidRPr="00E91270" w:rsidTr="001238FA">
        <w:trPr>
          <w:gridAfter w:val="1"/>
          <w:wAfter w:w="8" w:type="dxa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Գործառնության նկարագրությունը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կատարողը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ավորում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տեղեկություններ</w:t>
            </w:r>
            <w:r w:rsidR="00CE1E8C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ներկայացնող լիազորված մարմին է ուղարկում վերահսկվող ավտոմոբիլների վերաբերյալ տեղեկություններ ներկայացնելու հարցում՝ Տեղեկատվական փոխգործակցության կանոնակարգին համապատասխան</w:t>
            </w:r>
          </w:p>
        </w:tc>
      </w:tr>
      <w:tr w:rsidR="00B87546" w:rsidRPr="00E91270" w:rsidTr="001238FA">
        <w:trPr>
          <w:gridAfter w:val="1"/>
          <w:wAfter w:w="8" w:type="dxa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Արդյունքները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1238FA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ներկայացնելու հարցումն ուղարկվել է տեղեկություններ ներկայացնող լիազորված մարմին</w:t>
            </w:r>
          </w:p>
        </w:tc>
      </w:tr>
    </w:tbl>
    <w:p w:rsidR="00DC28B3" w:rsidRPr="00564B54" w:rsidRDefault="00DC28B3" w:rsidP="001238FA">
      <w:pPr>
        <w:pStyle w:val="Tablecaption0"/>
        <w:spacing w:after="160" w:line="360" w:lineRule="auto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1238FA">
      <w:pPr>
        <w:pStyle w:val="Tablecaption0"/>
        <w:spacing w:after="160" w:line="360" w:lineRule="auto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16</w:t>
      </w:r>
    </w:p>
    <w:p w:rsidR="00B87546" w:rsidRPr="00564B54" w:rsidRDefault="00DC28B3" w:rsidP="001238FA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1238FA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հարցման հիման վրա տեղեկությունների ներկայացում» գործառնության</w:t>
      </w:r>
      <w:r w:rsidR="00A76FC4" w:rsidRPr="00564B54">
        <w:rPr>
          <w:rFonts w:ascii="Sylfaen" w:hAnsi="Sylfaen"/>
          <w:sz w:val="24"/>
          <w:szCs w:val="24"/>
        </w:rPr>
        <w:t xml:space="preserve"> (P.CP.05.OPR.008) </w:t>
      </w:r>
      <w:r w:rsidRPr="00564B54">
        <w:rPr>
          <w:rFonts w:ascii="Sylfaen" w:hAnsi="Sylfaen"/>
          <w:sz w:val="24"/>
          <w:szCs w:val="24"/>
        </w:rPr>
        <w:t>նկարագրությունը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2672"/>
        <w:gridCol w:w="7"/>
        <w:gridCol w:w="5836"/>
      </w:tblGrid>
      <w:tr w:rsidR="00B87546" w:rsidRPr="00E91270" w:rsidTr="00210D63">
        <w:trPr>
          <w:tblHeader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24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E91270" w:rsidTr="00210D63">
        <w:trPr>
          <w:tblHeader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P.CP.05.OPR.008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Գործառնության անվանումը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հարցման հիման վրա տեղեկությունների ներկայացում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Կատարողը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տեղեկություններ ներկայացնող լիազորված մարմին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Կատարման պայմանները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կատարվում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ներկայացնելու հարցումը կատարողի կողմից ստանալիս («Ներմուծված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հարցում» գործառնություն (P.CP.05.OPR.007))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Սահմանափակումները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հարցման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աչափն ու կառուցվածքը պետք է համապատասխանեն Էլեկտրոնային փաստաթղթերի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>աչափերի ու կառուցվածքների նկարագրությանը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Գործառնության նկարագրությունը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կատարողը, Տեղեկատվական փոխգործակցության կանոնակարգին համապատասխան, իրականացնում է հարցման մշակում,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ավորում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տեղեկություններ ստացող լիազորված մարմին է ներկայացնում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տեղեկություններ։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>թողնված ավտոմոբիլների վերաբերյալ հարցման պարամետրերը բավարարող տեղեկությունների բացակայության դեպքում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ավորվում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ուղարկվում է հարցման պարամետրերը բավարարող տեղեկությունների բացակայության մասին ծանուցում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Արդյունքները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տեղեկությունները ներկայացվել են տեղեկություններ ստացող լիազորված մարմին</w:t>
            </w:r>
            <w:r w:rsidR="00017FB4" w:rsidRPr="00E91270">
              <w:rPr>
                <w:rFonts w:ascii="Sylfaen" w:hAnsi="Sylfaen"/>
                <w:sz w:val="20"/>
                <w:szCs w:val="24"/>
              </w:rPr>
              <w:t>,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կամ հարցման պարամետրերը բավարարող տեղեկությունների բացակայության մասին ծանուցում է ուղարկվել</w:t>
            </w:r>
          </w:p>
        </w:tc>
      </w:tr>
    </w:tbl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210D63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17</w:t>
      </w:r>
    </w:p>
    <w:p w:rsidR="00B87546" w:rsidRPr="00564B54" w:rsidRDefault="00DC28B3" w:rsidP="00210D6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210D63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հարցման հիման վրա ներկայացված տեղեկությունների ընդունում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մշակում» գործառնության (P.CP.05.OPR.009) նկարագրությունը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2676"/>
        <w:gridCol w:w="5839"/>
      </w:tblGrid>
      <w:tr w:rsidR="00B87546" w:rsidRPr="00E91270" w:rsidTr="00210D63">
        <w:trPr>
          <w:tblHeader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B87546" w:rsidRPr="00E91270" w:rsidTr="00210D63">
        <w:trPr>
          <w:tblHeader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P.CP.05.OPR.009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Գործառնության անվանումը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հարցման հիման վրա ներկայացված տեղեկությունների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մշակում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Կատարողը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տեղեկություններ ստացող լիազորված մարմին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Կատարման պայմանները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կատարվում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տեղեկությունները կամ հարցման պարամետրերը բավարարող տեղեկությունների բացակայության մասին ծանուցումը կատարողի կողմից ստանալիս («Ներմուծված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հարցման հիման վրա տեղեկությունների ներկայացում» գործառնությունը (P.CP.05.OPR.008))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Սահմանափակումները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ներկայացված տեղեկությունների կամ հարցման պարամետրերը բավարարող տեղեկությունների բացակայության մասին ծանուցման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աչափն ու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 xml:space="preserve">կառուցվածքը պետք է համապատասխանեն Էլեկտրոնային փաստաթղթերի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տեղեկությունների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>աչափերի ու կառուցվածքների նկարագրությանը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Գործառնության նկարագրությունը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կատարողն իրականացնում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կամ հարցման պարամետրերը բավարարող տեղեկությունների բացակայության մասին ծանուցման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մշակում՝ Տեղեկատվական փոխգործակցության կանոնակարգին համապատասխան</w:t>
            </w:r>
          </w:p>
        </w:tc>
      </w:tr>
      <w:tr w:rsidR="00B87546" w:rsidRPr="00E91270" w:rsidTr="00210D63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Արդյունքները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210D63">
            <w:pPr>
              <w:pStyle w:val="Other0"/>
              <w:spacing w:after="120" w:line="240" w:lineRule="auto"/>
              <w:ind w:left="131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տեղեկությունները կամ հարցման պարամետրերը բավարարող տեղեկությունների բացակայության մասին ծանուցումը մշակվել են</w:t>
            </w:r>
          </w:p>
        </w:tc>
      </w:tr>
    </w:tbl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210D63">
      <w:pPr>
        <w:pStyle w:val="BodyText1"/>
        <w:spacing w:after="160" w:line="336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IX. Արտակարգ իրավիճակներում գործողությունների կարգը</w:t>
      </w:r>
    </w:p>
    <w:p w:rsidR="00B87546" w:rsidRPr="00564B54" w:rsidRDefault="00DC28B3" w:rsidP="00210D63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bookmarkStart w:id="38" w:name="bookmark49"/>
      <w:r w:rsidRPr="00564B54">
        <w:rPr>
          <w:rFonts w:ascii="Sylfaen" w:hAnsi="Sylfaen"/>
          <w:sz w:val="24"/>
          <w:szCs w:val="24"/>
        </w:rPr>
        <w:t>4</w:t>
      </w:r>
      <w:bookmarkEnd w:id="38"/>
      <w:r w:rsidR="000B7951">
        <w:rPr>
          <w:rFonts w:ascii="Sylfaen" w:hAnsi="Sylfaen"/>
          <w:sz w:val="24"/>
          <w:szCs w:val="24"/>
        </w:rPr>
        <w:t>5.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Ընդհանուր գործընթացի ընթացակարգերը կատարելիս հնարավոր են բացառիկ իրավիճակներ, որոնց դեպքում տվյալների մշակումը չի կարող կատարվել սովորական ռեժիմով: Դա կարող է տեղի ունենալ տեխնիկական խափանումների, կառուցվածքային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աչափատրամաբանական հսկողության սխալների առաջացման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այլ դեպքերում:</w:t>
      </w:r>
    </w:p>
    <w:p w:rsidR="00B87546" w:rsidRPr="00564B54" w:rsidRDefault="00DC28B3" w:rsidP="00210D63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bookmarkStart w:id="39" w:name="bookmark50"/>
      <w:r w:rsidRPr="00564B54">
        <w:rPr>
          <w:rFonts w:ascii="Sylfaen" w:hAnsi="Sylfaen"/>
          <w:sz w:val="24"/>
          <w:szCs w:val="24"/>
        </w:rPr>
        <w:t>4</w:t>
      </w:r>
      <w:bookmarkEnd w:id="39"/>
      <w:r w:rsidR="000B7951">
        <w:rPr>
          <w:rFonts w:ascii="Sylfaen" w:hAnsi="Sylfaen"/>
          <w:sz w:val="24"/>
          <w:szCs w:val="24"/>
        </w:rPr>
        <w:t>6.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Կառուցվածքային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աչափատրամաբանական հսկողության սխալների առաջացման դեպքում անդամ պետության լիազորված մարմինն իրականացնում է այն հաղորդագրության ստուգումը, որի առնչությամբ ստացվել է սխալի մասին ծանուցումը՝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աչափերի ու կառուցվածքների նկարագրությանը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էլեկտրոնային փաստաթղթերի ու տեղեկությունների լրացմանը ներկայացվող պահանջներին համապատասխանության մասով՝ Տեղեկատվական փոխգործակցության կանոնակարգին համապատասխան։ Նշված փաստաթղթերի պահանջներին տեղեկությունների անհամապատասխանությունը հայտնաբերելու դեպքում անդամ պետության լիազորված մարմինն անհրաժեշտ միջոցներ է ձեռնարկում հայտնաբերված սխալը սահմանված կարգով վերացնելու ուղղությամբ։</w:t>
      </w:r>
    </w:p>
    <w:p w:rsidR="00B87546" w:rsidRDefault="00DC28B3" w:rsidP="00210D6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bookmarkStart w:id="40" w:name="bookmark51"/>
      <w:r w:rsidRPr="00564B54">
        <w:rPr>
          <w:rFonts w:ascii="Sylfaen" w:hAnsi="Sylfaen"/>
          <w:sz w:val="24"/>
          <w:szCs w:val="24"/>
        </w:rPr>
        <w:lastRenderedPageBreak/>
        <w:t>4</w:t>
      </w:r>
      <w:bookmarkEnd w:id="40"/>
      <w:r w:rsidR="000B7951">
        <w:rPr>
          <w:rFonts w:ascii="Sylfaen" w:hAnsi="Sylfaen"/>
          <w:sz w:val="24"/>
          <w:szCs w:val="24"/>
        </w:rPr>
        <w:t>7.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Արտակարգ իրավիճակների կարգավորման նպատակով անդամ պետությունները միմյանց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հանձնաժողովին տեղեկացնում են անդամ պետությունների այն լիազորված մարմինների մասին, որոնց իրավասությանն է վերապահված սույն կանոններով նախատեսված պահանջների կատարումը, ինչպես նա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 են ներկայացնում ընդհանուր գործընթացն իրագործելիս տեխնիկական աջակցություն ապահովելու համար պատասխանատու անձանց մասին:</w:t>
      </w:r>
    </w:p>
    <w:p w:rsidR="00730338" w:rsidRDefault="00730338" w:rsidP="00210D6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730338" w:rsidRDefault="00730338" w:rsidP="00210D6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730338" w:rsidRDefault="00730338" w:rsidP="00210D6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  <w:sectPr w:rsidR="00730338" w:rsidSect="005B7280">
          <w:footerReference w:type="default" r:id="rId14"/>
          <w:pgSz w:w="11900" w:h="16840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B87546" w:rsidRPr="00564B54" w:rsidRDefault="00DC28B3" w:rsidP="00210D63">
      <w:pPr>
        <w:pStyle w:val="BodyText1"/>
        <w:spacing w:after="160"/>
        <w:ind w:left="5103" w:right="-8"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ՀԱՍՏԱՏՎԱԾ Է</w:t>
      </w:r>
    </w:p>
    <w:p w:rsidR="00B87546" w:rsidRDefault="00DC28B3" w:rsidP="00210D63">
      <w:pPr>
        <w:pStyle w:val="BodyText1"/>
        <w:spacing w:after="160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10D63">
        <w:rPr>
          <w:rFonts w:ascii="Sylfaen" w:hAnsi="Sylfaen" w:cs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2022 թվականի հունվարի 18-ի </w:t>
      </w:r>
      <w:r w:rsidR="00210D63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թիվ 12 որոշմամբ</w:t>
      </w:r>
    </w:p>
    <w:p w:rsidR="00210D63" w:rsidRPr="00564B54" w:rsidRDefault="00210D63" w:rsidP="00210D63">
      <w:pPr>
        <w:pStyle w:val="BodyText1"/>
        <w:spacing w:after="160"/>
        <w:ind w:left="5103" w:right="-8" w:firstLine="0"/>
        <w:jc w:val="center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210D6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b/>
          <w:sz w:val="24"/>
          <w:szCs w:val="24"/>
        </w:rPr>
        <w:t>ԿԱՆՈՆԱԿԱՐԳ</w:t>
      </w:r>
    </w:p>
    <w:p w:rsidR="00B87546" w:rsidRPr="00564B54" w:rsidRDefault="00DC28B3" w:rsidP="00210D6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b/>
          <w:sz w:val="24"/>
          <w:szCs w:val="24"/>
        </w:rPr>
        <w:t xml:space="preserve">«Եվրասիական տնտեսական միության մաքսային տարածք ներմուծված 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փոխանակման ապահովում»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տեղեկատվական փոխգործակցության</w:t>
      </w:r>
    </w:p>
    <w:p w:rsidR="00361D7E" w:rsidRPr="00564B54" w:rsidRDefault="00361D7E" w:rsidP="00210D6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B87546" w:rsidRPr="00564B54" w:rsidRDefault="00361D7E" w:rsidP="00210D6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I. Ընդհանուր դրույթներ</w:t>
      </w:r>
    </w:p>
    <w:p w:rsidR="00B87546" w:rsidRPr="00564B54" w:rsidRDefault="000B7951" w:rsidP="00210D6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1.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DC28B3" w:rsidRPr="00564B54">
        <w:rPr>
          <w:rFonts w:ascii="Sylfaen" w:hAnsi="Sylfaen"/>
          <w:sz w:val="24"/>
          <w:szCs w:val="24"/>
        </w:rPr>
        <w:t>Սույն կանոնակարգը մշակվել է Եվրասիական տնտեսական միության (այսուհետ՝ Միություն) իրավունքը կազմող հետ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յալ միջազգային պայմանագրերին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ակտերին համապատասխան՝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«Եվրասիական տնտեսական միության մասին» 2014 թվականի մայիսի 29-ի պայմանագիր.</w:t>
      </w:r>
    </w:p>
    <w:p w:rsidR="00B87546" w:rsidRDefault="00DC28B3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միության մաքսային օրենսգիրք (Եվրասիական տնտեսական միության մաքսային օրենսգրքի մասին 2017 թվականի ապրիլի 11-ի պայմանագրի թիվ 1 հավելված, այսուհետ՝ Միության մաքսային օրենսգիրք).</w:t>
      </w:r>
    </w:p>
    <w:p w:rsidR="00210D63" w:rsidRPr="00564B54" w:rsidRDefault="00210D6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FE5D91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«</w:t>
      </w:r>
      <w:r w:rsidR="00DC28B3" w:rsidRPr="00564B54">
        <w:rPr>
          <w:rFonts w:ascii="Sylfaen" w:hAnsi="Sylfaen"/>
          <w:sz w:val="24"/>
          <w:szCs w:val="24"/>
        </w:rPr>
        <w:t>Հայաստանի Հանրապետության՝ «Եվրասիական տնտեսական միության մասին» 2014 թվականի մայիսի 29-ի պայմանագրին միանալու մասին</w:t>
      </w:r>
      <w:r w:rsidRPr="00564B54">
        <w:rPr>
          <w:rFonts w:ascii="Sylfaen" w:hAnsi="Sylfaen"/>
          <w:sz w:val="24"/>
          <w:szCs w:val="24"/>
        </w:rPr>
        <w:t>»</w:t>
      </w:r>
      <w:r w:rsidR="00DC28B3" w:rsidRPr="00564B54">
        <w:rPr>
          <w:rFonts w:ascii="Sylfaen" w:hAnsi="Sylfaen"/>
          <w:sz w:val="24"/>
          <w:szCs w:val="24"/>
        </w:rPr>
        <w:t xml:space="preserve"> 2014</w:t>
      </w:r>
      <w:r w:rsidR="00210D63" w:rsidRPr="00210D63">
        <w:rPr>
          <w:rFonts w:ascii="Sylfaen" w:hAnsi="Sylfaen"/>
          <w:sz w:val="24"/>
          <w:szCs w:val="24"/>
        </w:rPr>
        <w:t> </w:t>
      </w:r>
      <w:r w:rsidR="00DC28B3" w:rsidRPr="00564B54">
        <w:rPr>
          <w:rFonts w:ascii="Sylfaen" w:hAnsi="Sylfaen"/>
          <w:sz w:val="24"/>
          <w:szCs w:val="24"/>
        </w:rPr>
        <w:t>թվականի հոկտեմբերի 10-ի պայմանագիր.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</w:t>
      </w:r>
      <w:r w:rsidR="002C3ABE" w:rsidRPr="00564B54">
        <w:rPr>
          <w:rFonts w:ascii="Sylfaen" w:hAnsi="Sylfaen"/>
          <w:sz w:val="24"/>
          <w:szCs w:val="24"/>
        </w:rPr>
        <w:t>ւնքի կազմում ընդգրկվող</w:t>
      </w:r>
      <w:r w:rsidRPr="00564B54">
        <w:rPr>
          <w:rFonts w:ascii="Sylfaen" w:hAnsi="Sylfaen"/>
          <w:sz w:val="24"/>
          <w:szCs w:val="24"/>
        </w:rPr>
        <w:t xml:space="preserve"> առանձին միջազգային պայմանագրերի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միության մարմինների ակտերի կիրառման պայմանների ու անցումային դրույթների մասին» 2015 թվականի մայիսի 8-ի արձանագրություն.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խորհրդի 2017 թվականի դեկտեմբերի 20-ի</w:t>
      </w:r>
      <w:r w:rsidR="002814F9" w:rsidRPr="00564B54">
        <w:rPr>
          <w:rFonts w:ascii="Sylfaen" w:hAnsi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t>«Անձնական օգտագործման ապրանքների հետ կապված առանձին հարցերի մասին» թիվ 107 որոշում.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2014 թվականի նոյեմբերի 6-ի «Ընդհանուր գործընթացներն 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200 որոշում.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հունվարի 27-ի «Արտաքին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տրի ինտեգրված տեղեկատվական համակարգում տվյալների էլեկտրոնային փոխանակման կանոնների հաստատման մասին» թիվ 5 որոշում.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ապրիլի 14-ի «Եվրասիական տնտեսական միության շրջանակներում ընդհանուր գործընթացների ցանկի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հանձնաժողովի կոլեգիայի 2014 թվականի օգոստոսի 19-ի թիվ 132 որոշման մեջ փոփոխություն կատարելու մասին» թիվ 29 որոշում.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 xml:space="preserve">Եվրասիական տնտեսական հանձնաժողովի կոլեգիայի 2015 թվականի հունիսի 9-ի «Եվրասիական տնտեսական միության շրջանակներում ընդհանուր գործընթացների վերլուծության, օպտիմալացման, ներդաշնակեցման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նկարագրության մեթոդիկայի մասին» թիվ 63 որոշում.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կոլեգիայի 2015 թվականի սեպտեմբերի 28-ի «Եվրասիական տնտեսական միության անդամ պետությունների պետական իշխանության մարմինների՝ միմյանց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մասին» թիվ 125 որոշում.</w:t>
      </w:r>
    </w:p>
    <w:p w:rsidR="00B87546" w:rsidRPr="00210D63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pacing w:val="-6"/>
          <w:sz w:val="24"/>
          <w:szCs w:val="24"/>
        </w:rPr>
      </w:pPr>
      <w:r w:rsidRPr="00210D63">
        <w:rPr>
          <w:rFonts w:ascii="Sylfaen" w:hAnsi="Sylfaen"/>
          <w:spacing w:val="-6"/>
          <w:sz w:val="24"/>
          <w:szCs w:val="24"/>
        </w:rPr>
        <w:t>Եվրասիական տնտեսական հանձնաժողովի կոլեգիայի 2016 թվականի դեկտեմբերի 19-ի «Եվրասիական տնտեսական միության շրջանակներում ընդհանուր գործընթացների իրագործման կարգը հաստատելու մասին» թիվ 169 որոշում.</w:t>
      </w:r>
    </w:p>
    <w:p w:rsidR="00B87546" w:rsidRPr="00564B54" w:rsidRDefault="00DC28B3" w:rsidP="00210D63">
      <w:pPr>
        <w:pStyle w:val="BodyText1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կոլեգիայի 2017 թվականի հունիսի 30-ի «Անձնական օգտագործման տրանսպորտային միջոցների հետ կապված առանձին հարցերի մասին» թիվ 74 որոշում.</w:t>
      </w:r>
    </w:p>
    <w:p w:rsidR="00B87546" w:rsidRPr="00564B54" w:rsidRDefault="00DC28B3" w:rsidP="00210D63">
      <w:pPr>
        <w:pStyle w:val="BodyText1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2022 թվականի հունվարի 18-ի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կամ ազատ շրջանառության մեջ բաց թողնված ավտոմոբիլների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այլ տրանսպորտային միջոցների մասին Եվրասիական տնտեսական միության մի անդամ պետության մաքսային մարմնի կողմից մյուս անդամ պետության մաքսային մարմին ուղարկվող տեղեկությունների կազմը հաստատելու մասին» թիվ 13 որոշում։</w:t>
      </w:r>
    </w:p>
    <w:p w:rsidR="00B87546" w:rsidRPr="00564B54" w:rsidRDefault="00DC28B3" w:rsidP="00210D63">
      <w:pPr>
        <w:pStyle w:val="BodyText1"/>
        <w:spacing w:after="160" w:line="336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210D63">
        <w:rPr>
          <w:rFonts w:ascii="Sylfaen" w:hAnsi="Sylfaen"/>
          <w:spacing w:val="-6"/>
          <w:sz w:val="24"/>
          <w:szCs w:val="24"/>
        </w:rPr>
        <w:t xml:space="preserve">Սույն կանոնակարգը մշակվել է՝ հաշվի առնելով Մաքսային միության անդամ պետությունների մաքսային ծառայությունների միավորված կոլեգիայի 2015 թվականի հունիսի 4-ի թիվ 15/6 որոշմամբ հաստատված՝ Եվրասիական տնտեսական միության անդամ պետությունների տարածք ներմուծված </w:t>
      </w:r>
      <w:r w:rsidR="00DA2D6F">
        <w:rPr>
          <w:rFonts w:ascii="Sylfaen" w:hAnsi="Sylfaen"/>
          <w:spacing w:val="-6"/>
          <w:sz w:val="24"/>
          <w:szCs w:val="24"/>
        </w:rPr>
        <w:t>և</w:t>
      </w:r>
      <w:r w:rsidRPr="00210D63">
        <w:rPr>
          <w:rFonts w:ascii="Sylfaen" w:hAnsi="Sylfaen"/>
          <w:spacing w:val="-6"/>
          <w:sz w:val="24"/>
          <w:szCs w:val="24"/>
        </w:rPr>
        <w:t xml:space="preserve"> ազատ շրջանառության մեջ (ներքին սպառման համար) բաց թողնված տրանսպորտային</w:t>
      </w:r>
      <w:r w:rsidRPr="00564B54">
        <w:rPr>
          <w:rFonts w:ascii="Sylfaen" w:hAnsi="Sylfaen"/>
          <w:sz w:val="24"/>
          <w:szCs w:val="24"/>
        </w:rPr>
        <w:t xml:space="preserve"> միջոցների մասին էլեկտրոնային տեղեկություններ ներկայացնելու տեխնոլոգիայի դրույթները։</w:t>
      </w:r>
    </w:p>
    <w:p w:rsidR="00B87546" w:rsidRPr="00564B54" w:rsidRDefault="00DC28B3" w:rsidP="00210D6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bookmarkStart w:id="41" w:name="bookmark53"/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I</w:t>
      </w:r>
      <w:bookmarkEnd w:id="41"/>
      <w:r w:rsidRPr="00564B54">
        <w:rPr>
          <w:rFonts w:ascii="Sylfaen" w:hAnsi="Sylfaen"/>
          <w:sz w:val="24"/>
          <w:szCs w:val="24"/>
          <w:shd w:val="clear" w:color="auto" w:fill="FFFFFF"/>
        </w:rPr>
        <w:t>I.</w:t>
      </w:r>
      <w:r w:rsidRPr="00564B54">
        <w:rPr>
          <w:rFonts w:ascii="Sylfaen" w:hAnsi="Sylfaen"/>
          <w:sz w:val="24"/>
          <w:szCs w:val="24"/>
        </w:rPr>
        <w:t xml:space="preserve"> Կիրառման ոլորտը</w:t>
      </w:r>
    </w:p>
    <w:p w:rsidR="00B87546" w:rsidRPr="00564B54" w:rsidRDefault="000B7951" w:rsidP="00210D6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2.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DC28B3" w:rsidRPr="00564B54">
        <w:rPr>
          <w:rFonts w:ascii="Sylfaen" w:hAnsi="Sylfaen"/>
          <w:sz w:val="24"/>
          <w:szCs w:val="24"/>
        </w:rPr>
        <w:t xml:space="preserve">Սույն կանոնակարգը մշակվել է ընդհանուր գործընթացի մասնակիցների կողմից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փոխանակման ապահովում» ընդհանուր գործընթացի (այսուհետ՝ ընդհանուր գործընթաց) տրանզակցիաների կատարման կարգի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պայմանների միատեսակ կիրառումն ապահովելու նպատակներով։</w:t>
      </w:r>
    </w:p>
    <w:p w:rsidR="00B87546" w:rsidRPr="00564B54" w:rsidRDefault="000B7951" w:rsidP="00210D6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>Սույն կանոնակարգով սահմանվում են ընդհանուր գործընթացի մասնակիցների միջ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տեղեկատվական փոխգործակցության իրագործմանն անմիջականորեն ուղղված՝ ընդհանուր գործընթացի գործառնությունների կատարման կարգին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պայմաններին ներկայացվող պահանջները։</w:t>
      </w:r>
    </w:p>
    <w:p w:rsidR="00B87546" w:rsidRPr="00564B54" w:rsidRDefault="000B7951" w:rsidP="00210D6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 xml:space="preserve">Սույն կանոնակարգը կիրառվում է ընդհանուր գործընթացի մասնակիցների կողմից ընդհանուր գործընթացի շրջանակներում ընթացակարգերի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գործառնությունների կատարման կարգը վերահսկելիս, ինչպես նա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այդ ընդհանուր գործընթացի իրագործումն ապահովող տեղեկատվական համակարգերի բաղադրիչները նախագծելիս, մշակելիս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լրամշակելիս։</w:t>
      </w:r>
    </w:p>
    <w:p w:rsidR="00361D7E" w:rsidRPr="00564B54" w:rsidRDefault="00361D7E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  <w:shd w:val="clear" w:color="auto" w:fill="FFFFFF"/>
        </w:rPr>
      </w:pPr>
      <w:bookmarkStart w:id="42" w:name="bookmark57"/>
    </w:p>
    <w:p w:rsidR="00B87546" w:rsidRPr="00564B54" w:rsidRDefault="00DC28B3" w:rsidP="00210D6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I</w:t>
      </w:r>
      <w:bookmarkEnd w:id="42"/>
      <w:r w:rsidRPr="00564B54">
        <w:rPr>
          <w:rFonts w:ascii="Sylfaen" w:hAnsi="Sylfaen"/>
          <w:sz w:val="24"/>
          <w:szCs w:val="24"/>
          <w:shd w:val="clear" w:color="auto" w:fill="FFFFFF"/>
        </w:rPr>
        <w:t>II.</w:t>
      </w:r>
      <w:r w:rsidRPr="00564B54">
        <w:rPr>
          <w:rFonts w:ascii="Sylfaen" w:hAnsi="Sylfaen"/>
          <w:sz w:val="24"/>
          <w:szCs w:val="24"/>
        </w:rPr>
        <w:t xml:space="preserve"> Հիմնական հասկացություններ</w:t>
      </w:r>
      <w:r w:rsidR="00A76FC4" w:rsidRPr="00564B54">
        <w:rPr>
          <w:rFonts w:ascii="Sylfaen" w:hAnsi="Sylfaen"/>
          <w:sz w:val="24"/>
          <w:szCs w:val="24"/>
        </w:rPr>
        <w:t>ը</w:t>
      </w:r>
    </w:p>
    <w:p w:rsidR="00B87546" w:rsidRPr="00564B54" w:rsidRDefault="000B7951" w:rsidP="00210D6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>Սույն կանոնակարգի նպատակներով օգտագործվում են հասկացություններ, որոնք ունեն հետ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>յալ իմաստը՝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9551F3">
        <w:rPr>
          <w:rFonts w:ascii="Sylfaen" w:hAnsi="Sylfaen"/>
          <w:b/>
          <w:sz w:val="24"/>
          <w:szCs w:val="24"/>
        </w:rPr>
        <w:t xml:space="preserve">ներմուծված </w:t>
      </w:r>
      <w:r w:rsidR="00DA2D6F">
        <w:rPr>
          <w:rFonts w:ascii="Sylfaen" w:hAnsi="Sylfaen"/>
          <w:b/>
          <w:sz w:val="24"/>
          <w:szCs w:val="24"/>
        </w:rPr>
        <w:t>և</w:t>
      </w:r>
      <w:r w:rsidRPr="009551F3">
        <w:rPr>
          <w:rFonts w:ascii="Sylfaen" w:hAnsi="Sylfaen"/>
          <w:b/>
          <w:sz w:val="24"/>
          <w:szCs w:val="24"/>
        </w:rPr>
        <w:t xml:space="preserve"> ներքին սպառման համար (ազատ շրջանառության մեջ) բաց թողնված ավտոմոբիլ</w:t>
      </w:r>
      <w:r w:rsidRPr="00564B54">
        <w:rPr>
          <w:rFonts w:ascii="Sylfaen" w:hAnsi="Sylfaen"/>
          <w:sz w:val="24"/>
          <w:szCs w:val="24"/>
        </w:rPr>
        <w:t xml:space="preserve">՝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 կամ այլ տրանսպորտային միջոց, որոնց կատեգորիաները սահմանված են Եվրասիական տնտեսական </w:t>
      </w:r>
      <w:r w:rsidRPr="00564B54">
        <w:rPr>
          <w:rFonts w:ascii="Sylfaen" w:hAnsi="Sylfaen"/>
          <w:sz w:val="24"/>
          <w:szCs w:val="24"/>
        </w:rPr>
        <w:lastRenderedPageBreak/>
        <w:t xml:space="preserve">հանձնաժողովի կոլեգիայի 2022 թվականի հունվարի 18-ի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կամ ազատ շրջանառության մեջ բաց թողնված ավտոմոբիլների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այլ տրանսպորտային միջոցների մասին Եվրասիական տնտեսական միության մի անդամ պետության մաքսային մարմնի կողմից մյուս անդամ պետության մաքսային մարմին ուղարկվող տեղեկությունների կազմը հաստատելու մասին» թիվ 13 որոշմամբ հաստատված տեղեկությունների կազմում.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9551F3">
        <w:rPr>
          <w:rFonts w:ascii="Sylfaen" w:hAnsi="Sylfaen"/>
          <w:b/>
          <w:sz w:val="24"/>
          <w:szCs w:val="24"/>
        </w:rPr>
        <w:t>ավտորիզացում</w:t>
      </w:r>
      <w:r w:rsidRPr="00564B54">
        <w:rPr>
          <w:rFonts w:ascii="Sylfaen" w:hAnsi="Sylfaen"/>
          <w:sz w:val="24"/>
          <w:szCs w:val="24"/>
        </w:rPr>
        <w:t>՝ ընդհանուր գործընթացի կոնկրետ մասնակցին որոշակի գործողություններ կատարելու իրավունքներ տրամադրում.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9551F3">
        <w:rPr>
          <w:rFonts w:ascii="Sylfaen" w:hAnsi="Sylfaen"/>
          <w:b/>
          <w:sz w:val="24"/>
          <w:szCs w:val="24"/>
        </w:rPr>
        <w:t>էլեկտրոնային փաստաթղթի (տեղեկությունների) վավերապայման</w:t>
      </w:r>
      <w:r w:rsidRPr="00564B54">
        <w:rPr>
          <w:rFonts w:ascii="Sylfaen" w:hAnsi="Sylfaen"/>
          <w:sz w:val="24"/>
          <w:szCs w:val="24"/>
        </w:rPr>
        <w:t>՝ էլեկտրոնային փաստաթղթի (տեղեկությունների) տվյալների միավոր, որը որոշակի համատեքստում համարվում է անբաժանելի: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Սույն կանոնակարգում «նախաձեռնող», «սկզբնավորող գործառնություն», «ընդունող գործառնություն», «ռեսպոնդենտ», «ընդհանուր գործընթացի հաղորդագրություն»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«ընդհանուր գործընթացի տրանզակցիա» հասկացություննե</w:t>
      </w:r>
      <w:r w:rsidR="00541889" w:rsidRPr="00564B54">
        <w:rPr>
          <w:rFonts w:ascii="Sylfaen" w:hAnsi="Sylfaen"/>
          <w:sz w:val="24"/>
          <w:szCs w:val="24"/>
        </w:rPr>
        <w:t>ր</w:t>
      </w:r>
      <w:r w:rsidR="00B44B55" w:rsidRPr="00564B54">
        <w:rPr>
          <w:rFonts w:ascii="Sylfaen" w:hAnsi="Sylfaen"/>
          <w:sz w:val="24"/>
          <w:szCs w:val="24"/>
        </w:rPr>
        <w:t>ը</w:t>
      </w:r>
      <w:r w:rsidR="00541889" w:rsidRPr="00564B54">
        <w:rPr>
          <w:rFonts w:ascii="Sylfaen" w:hAnsi="Sylfaen"/>
          <w:sz w:val="24"/>
          <w:szCs w:val="24"/>
        </w:rPr>
        <w:t xml:space="preserve"> </w:t>
      </w:r>
      <w:r w:rsidR="00635BBD" w:rsidRPr="00564B54">
        <w:rPr>
          <w:rFonts w:ascii="Sylfaen" w:hAnsi="Sylfaen"/>
          <w:sz w:val="24"/>
          <w:szCs w:val="24"/>
        </w:rPr>
        <w:t>գործածվում</w:t>
      </w:r>
      <w:r w:rsidRPr="00564B54">
        <w:rPr>
          <w:rFonts w:ascii="Sylfaen" w:hAnsi="Sylfaen"/>
          <w:sz w:val="24"/>
          <w:szCs w:val="24"/>
        </w:rPr>
        <w:t xml:space="preserve"> են Եվրասիական տնտեսական հանձնաժողովի կոլեգիայի 2015 թվականի հունիսի 9-ի թիվ 63 որոշմամբ հաստատված՝ Եվրասիական տնտեսական միության շրջանակներում ընդհանուր գործընթացների վերլուծության, օպտիմալացման, ներդաշնակեցման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նկարագրության մեթոդիկայով սահմանված իմաստներով։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9551F3">
        <w:rPr>
          <w:rFonts w:ascii="Sylfaen" w:hAnsi="Sylfaen"/>
          <w:spacing w:val="-4"/>
          <w:sz w:val="24"/>
          <w:szCs w:val="24"/>
        </w:rPr>
        <w:t>Սույն կանոնակարգում օգտագործվող մյուս հասկացությունները կիրառվում</w:t>
      </w:r>
      <w:r w:rsidRPr="00564B54">
        <w:rPr>
          <w:rFonts w:ascii="Sylfaen" w:hAnsi="Sylfaen"/>
          <w:sz w:val="24"/>
          <w:szCs w:val="24"/>
        </w:rPr>
        <w:t xml:space="preserve"> են Եվրասիական տնտեսական հանձնաժողովի կոլեգիայի 2022 թվականի հունվարի</w:t>
      </w:r>
      <w:r w:rsidR="009551F3" w:rsidRPr="009551F3">
        <w:rPr>
          <w:rFonts w:ascii="Sylfaen" w:hAnsi="Sylfaen"/>
          <w:sz w:val="24"/>
          <w:szCs w:val="24"/>
        </w:rPr>
        <w:t> </w:t>
      </w:r>
      <w:r w:rsidRPr="00564B54">
        <w:rPr>
          <w:rFonts w:ascii="Sylfaen" w:hAnsi="Sylfaen"/>
          <w:sz w:val="24"/>
          <w:szCs w:val="24"/>
        </w:rPr>
        <w:t xml:space="preserve">18-ի թիվ 12 որոշմամբ հաստատված՝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փոխանակման ապահովում» ընդհանուր գործընթացը Եվրասիական տնտեսական միության ինտեգրված տեղեկատվական համակարգի միջոցներով իրագործելիս </w:t>
      </w:r>
      <w:r w:rsidRPr="00564B54">
        <w:rPr>
          <w:rFonts w:ascii="Sylfaen" w:hAnsi="Sylfaen"/>
          <w:sz w:val="24"/>
          <w:szCs w:val="24"/>
        </w:rPr>
        <w:lastRenderedPageBreak/>
        <w:t>տեղեկատվական փոխգործակցության կանոնների (այսուհետ՝ Տեղեկատվական փոխգործակցության կանոններ) 4-րդ կետում սահմանված իմաստներով: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Default="00DC28B3" w:rsidP="009551F3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bookmarkStart w:id="43" w:name="bookmark59"/>
      <w:r w:rsidRPr="00564B54">
        <w:rPr>
          <w:rFonts w:ascii="Sylfaen" w:hAnsi="Sylfaen"/>
          <w:sz w:val="24"/>
          <w:szCs w:val="24"/>
          <w:shd w:val="clear" w:color="auto" w:fill="FFFFFF"/>
        </w:rPr>
        <w:t>I</w:t>
      </w:r>
      <w:bookmarkEnd w:id="43"/>
      <w:r w:rsidRPr="00564B54">
        <w:rPr>
          <w:rFonts w:ascii="Sylfaen" w:hAnsi="Sylfaen"/>
          <w:sz w:val="24"/>
          <w:szCs w:val="24"/>
          <w:shd w:val="clear" w:color="auto" w:fill="FFFFFF"/>
        </w:rPr>
        <w:t>V.</w:t>
      </w:r>
      <w:r w:rsidRPr="00564B54">
        <w:rPr>
          <w:rFonts w:ascii="Sylfaen" w:hAnsi="Sylfaen"/>
          <w:sz w:val="24"/>
          <w:szCs w:val="24"/>
        </w:rPr>
        <w:t xml:space="preserve"> Ընդհանուր գործընթացի շրջանակներում տեղեկատվական փոխգործակցության մասին հիմնական տեղեկությունները</w:t>
      </w:r>
    </w:p>
    <w:p w:rsidR="009551F3" w:rsidRPr="00564B54" w:rsidRDefault="009551F3" w:rsidP="009551F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9551F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1. Տեղեկատվական փոխգործակցության մասնակիցները</w:t>
      </w:r>
    </w:p>
    <w:p w:rsidR="00B87546" w:rsidRPr="00564B54" w:rsidRDefault="000B7951" w:rsidP="009551F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6.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DC28B3" w:rsidRPr="00564B54">
        <w:rPr>
          <w:rFonts w:ascii="Sylfaen" w:hAnsi="Sylfaen"/>
          <w:sz w:val="24"/>
          <w:szCs w:val="24"/>
        </w:rPr>
        <w:t>Ընդհանուր գործընթացի շրջանակներում տեղեկատվական փոխգործակցության մասնակիցների դերերի ցանկը բերված է 1-ին աղյուսակում։</w:t>
      </w:r>
    </w:p>
    <w:p w:rsidR="00361D7E" w:rsidRPr="00564B54" w:rsidRDefault="00361D7E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9551F3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</w:t>
      </w:r>
    </w:p>
    <w:p w:rsidR="00B87546" w:rsidRPr="00564B54" w:rsidRDefault="00DC28B3" w:rsidP="009551F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Տեղեկատվական փոխգործակցության մասնակիցների դերերի ցանկը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4039"/>
        <w:gridCol w:w="2855"/>
      </w:tblGrid>
      <w:tr w:rsidR="00B87546" w:rsidRPr="00E91270" w:rsidTr="009551F3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firstLine="20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Դերի անվանումը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Դերի նկարագրությունը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Դերը կատարող մասնակիցը</w:t>
            </w:r>
          </w:p>
        </w:tc>
      </w:tr>
      <w:tr w:rsidR="00B87546" w:rsidRPr="00E91270" w:rsidTr="009551F3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E91270" w:rsidTr="009551F3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Տեղեկատվություն ուղարկող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left="150" w:right="135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իրականացնում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ներկայացում, այդ թվում՝ հարցման հիման վրա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տեղեկություններ ներկայացնող լիազորված մարմին</w:t>
            </w:r>
            <w:r w:rsidR="009551F3" w:rsidRPr="00E91270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(Р.СР.05.АСТ.001)</w:t>
            </w:r>
          </w:p>
        </w:tc>
      </w:tr>
      <w:tr w:rsidR="00B87546" w:rsidRPr="00E91270" w:rsidTr="009551F3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Տեղեկատվություն ստացող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left="150" w:right="135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իրականացնում է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ներկայացված տեղեկությունների, այդ թվում՝ հարցման հիման վրա ներկայացված տեղեկությունների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մշակում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9551F3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տեղեկություններ ստացող լիազորված մարմին (Р.СР.05.АСТ.002)</w:t>
            </w:r>
          </w:p>
        </w:tc>
      </w:tr>
    </w:tbl>
    <w:p w:rsidR="00361D7E" w:rsidRPr="00564B54" w:rsidRDefault="00361D7E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9551F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2. Տեղեկատվական փոխգործակցության կառուցվածքը</w:t>
      </w:r>
    </w:p>
    <w:p w:rsidR="00B87546" w:rsidRPr="00564B54" w:rsidRDefault="000B7951" w:rsidP="009551F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7.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DC28B3" w:rsidRPr="00564B54">
        <w:rPr>
          <w:rFonts w:ascii="Sylfaen" w:hAnsi="Sylfaen"/>
          <w:sz w:val="24"/>
          <w:szCs w:val="24"/>
        </w:rPr>
        <w:t xml:space="preserve">Ընդհանուր գործընթացի շրջանակներում տեղեկատվական փոխգործակցությունն իրականացվում է Միության անդամ պետությունների </w:t>
      </w:r>
      <w:r w:rsidR="00DC28B3" w:rsidRPr="00564B54">
        <w:rPr>
          <w:rFonts w:ascii="Sylfaen" w:hAnsi="Sylfaen"/>
          <w:sz w:val="24"/>
          <w:szCs w:val="24"/>
        </w:rPr>
        <w:lastRenderedPageBreak/>
        <w:t>լիազորված մարմինների (այսուհետ՝ անդամ պետությունների լիազոր մարմիններ) միջ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>՝ ընդհանուր գործընթացի ընթացակարգերին համապատասխան՝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վերահսկողություն ապահովելիս.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ներկայացնելիս։</w:t>
      </w:r>
    </w:p>
    <w:p w:rsidR="00B87546" w:rsidRPr="00564B54" w:rsidRDefault="00DC28B3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Անդամ պետությունների լիազորված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տեղեկատվական փոխգործակցության կառուցվածքը ներկայացված է 1-ին նկարում։</w:t>
      </w:r>
    </w:p>
    <w:p w:rsidR="00361D7E" w:rsidRPr="00564B54" w:rsidRDefault="00361D7E" w:rsidP="00564B54">
      <w:pPr>
        <w:pStyle w:val="BodyText1"/>
        <w:spacing w:after="160"/>
        <w:ind w:firstLine="76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pict>
          <v:group id="_x0000_s2161" style="position:absolute;left:0;text-align:left;margin-left:14pt;margin-top:19.6pt;width:435.6pt;height:219pt;z-index:251801600" coordorigin="1698,7351" coordsize="8712,4380">
            <v:rect id="_x0000_s2094" style="position:absolute;left:3303;top:7351;width:1185;height:435" stroked="f">
              <v:textbox style="mso-next-textbox:#_x0000_s2094" inset="0,0,0,0">
                <w:txbxContent>
                  <w:p w:rsidR="00643F6B" w:rsidRPr="00B8732F" w:rsidRDefault="00643F6B" w:rsidP="00071E4D">
                    <w:pPr>
                      <w:rPr>
                        <w:sz w:val="20"/>
                      </w:rPr>
                    </w:pPr>
                    <w:r w:rsidRPr="00B8732F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95" style="position:absolute;left:7503;top:7351;width:1185;height:435" stroked="f">
              <v:textbox style="mso-next-textbox:#_x0000_s2095" inset="0,0,0,0">
                <w:txbxContent>
                  <w:p w:rsidR="00643F6B" w:rsidRPr="00B8732F" w:rsidRDefault="00643F6B" w:rsidP="00071E4D">
                    <w:pPr>
                      <w:rPr>
                        <w:sz w:val="20"/>
                      </w:rPr>
                    </w:pPr>
                    <w:r w:rsidRPr="00B8732F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96" style="position:absolute;left:7503;top:9511;width:1092;height:435" stroked="f">
              <v:textbox style="mso-next-textbox:#_x0000_s2096" inset="0,0,0,0">
                <w:txbxContent>
                  <w:p w:rsidR="00643F6B" w:rsidRPr="00B8732F" w:rsidRDefault="00643F6B" w:rsidP="00071E4D">
                    <w:pPr>
                      <w:rPr>
                        <w:sz w:val="20"/>
                      </w:rPr>
                    </w:pPr>
                    <w:r w:rsidRPr="00B8732F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97" style="position:absolute;left:3513;top:9511;width:1092;height:435" stroked="f">
              <v:textbox style="mso-next-textbox:#_x0000_s2097" inset="0,0,0,0">
                <w:txbxContent>
                  <w:p w:rsidR="00643F6B" w:rsidRPr="00B8732F" w:rsidRDefault="00643F6B" w:rsidP="00071E4D">
                    <w:pPr>
                      <w:rPr>
                        <w:sz w:val="20"/>
                      </w:rPr>
                    </w:pPr>
                    <w:r w:rsidRPr="00B8732F">
                      <w:rPr>
                        <w:rFonts w:ascii="Sylfaen" w:hAnsi="Sylfaen"/>
                        <w:sz w:val="12"/>
                      </w:rPr>
                      <w:t>«Մասնակցություն»</w:t>
                    </w:r>
                  </w:p>
                </w:txbxContent>
              </v:textbox>
            </v:rect>
            <v:rect id="_x0000_s2098" style="position:absolute;left:1698;top:9406;width:1722;height:1215" stroked="f">
              <v:textbox style="mso-next-textbox:#_x0000_s2098" inset="0,0,0,0">
                <w:txbxContent>
                  <w:p w:rsidR="00643F6B" w:rsidRPr="00B8732F" w:rsidRDefault="00643F6B" w:rsidP="00F31E64">
                    <w:pPr>
                      <w:jc w:val="center"/>
                      <w:rPr>
                        <w:sz w:val="20"/>
                      </w:rPr>
                    </w:pPr>
                    <w:r w:rsidRPr="00B8732F">
                      <w:rPr>
                        <w:rFonts w:ascii="Sylfaen" w:hAnsi="Sylfaen"/>
                        <w:sz w:val="14"/>
                      </w:rPr>
                      <w:t>Տեղեկություններ ներկայացնող լիազորված մարմին (Р.СР.05.АСТ.001)</w:t>
                    </w:r>
                  </w:p>
                </w:txbxContent>
              </v:textbox>
            </v:rect>
            <v:rect id="_x0000_s2099" style="position:absolute;left:8688;top:9406;width:1722;height:1215" stroked="f">
              <v:textbox style="mso-next-textbox:#_x0000_s2099" inset="0,0,0,0">
                <w:txbxContent>
                  <w:p w:rsidR="00643F6B" w:rsidRPr="00B8732F" w:rsidRDefault="00643F6B" w:rsidP="00B8732F">
                    <w:pPr>
                      <w:jc w:val="center"/>
                      <w:rPr>
                        <w:sz w:val="20"/>
                      </w:rPr>
                    </w:pPr>
                    <w:r w:rsidRPr="00B8732F">
                      <w:rPr>
                        <w:rFonts w:ascii="Sylfaen" w:hAnsi="Sylfaen"/>
                        <w:sz w:val="14"/>
                      </w:rPr>
                      <w:t>Տեղեկություններ ստացող լիազորված մարմին (Р.СР.05.АСТ.002)</w:t>
                    </w:r>
                  </w:p>
                </w:txbxContent>
              </v:textbox>
            </v:rect>
            <v:rect id="_x0000_s2100" style="position:absolute;left:3663;top:10246;width:4707;height:1485" stroked="f">
              <v:textbox style="mso-next-textbox:#_x0000_s2100" inset="0,0,0,0">
                <w:txbxContent>
                  <w:p w:rsidR="00643F6B" w:rsidRPr="00B8732F" w:rsidRDefault="00643F6B" w:rsidP="00F31E64">
                    <w:pPr>
                      <w:jc w:val="center"/>
                      <w:rPr>
                        <w:sz w:val="20"/>
                      </w:rPr>
                    </w:pPr>
                    <w:r w:rsidRPr="00B8732F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B8732F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ներկայացնելիս տեղեկատվական փոխգործակցություն (P.CP.05.BCV.002)</w:t>
                    </w:r>
                  </w:p>
                </w:txbxContent>
              </v:textbox>
            </v:rect>
            <v:rect id="_x0000_s2101" style="position:absolute;left:3420;top:8040;width:5175;height:1080" stroked="f">
              <v:textbox style="mso-next-textbox:#_x0000_s2101" inset="0,0,0,0">
                <w:txbxContent>
                  <w:p w:rsidR="00643F6B" w:rsidRPr="00B8732F" w:rsidRDefault="00643F6B" w:rsidP="00F31E64">
                    <w:pPr>
                      <w:widowControl/>
                      <w:jc w:val="center"/>
                      <w:rPr>
                        <w:sz w:val="18"/>
                      </w:rPr>
                    </w:pPr>
                    <w:r w:rsidRPr="00B8732F">
                      <w:rPr>
                        <w:rFonts w:ascii="Sylfaen" w:hAnsi="Sylfaen"/>
                        <w:sz w:val="12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2"/>
                      </w:rPr>
                      <w:t>և</w:t>
                    </w:r>
                    <w:r w:rsidRPr="00B8732F">
                      <w:rPr>
                        <w:rFonts w:ascii="Sylfaen" w:hAnsi="Sylfaen"/>
                        <w:sz w:val="12"/>
                      </w:rPr>
                      <w:t xml:space="preserve"> ներքին սպառման համար (ազատ շրջանառության մեջ) բաց թողնված ավտոմոբիլների վերաբերյալ վերահսկողություն ապահովելիս տեղեկատվական փոխգործակցություն (P.CP.05.BCV.001)</w:t>
                    </w:r>
                  </w:p>
                </w:txbxContent>
              </v:textbox>
            </v:rect>
            <v:rect id="_x0000_s2160" style="position:absolute;left:5055;top:7786;width:1890;height:254" stroked="f"/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5809615" cy="303593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5809615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Default="00DC28B3" w:rsidP="009551F3">
      <w:pPr>
        <w:pStyle w:val="Picturecaption0"/>
        <w:spacing w:after="160"/>
        <w:ind w:firstLine="0"/>
        <w:jc w:val="center"/>
        <w:rPr>
          <w:rFonts w:ascii="Sylfaen" w:hAnsi="Sylfaen"/>
          <w:sz w:val="20"/>
          <w:szCs w:val="24"/>
        </w:rPr>
      </w:pPr>
      <w:r w:rsidRPr="009551F3">
        <w:rPr>
          <w:rFonts w:ascii="Sylfaen" w:hAnsi="Sylfaen"/>
          <w:sz w:val="20"/>
          <w:szCs w:val="24"/>
        </w:rPr>
        <w:t xml:space="preserve">Նկ. </w:t>
      </w:r>
      <w:r w:rsidR="000B7951" w:rsidRPr="009551F3">
        <w:rPr>
          <w:rFonts w:ascii="Sylfaen" w:hAnsi="Sylfaen"/>
          <w:sz w:val="20"/>
          <w:szCs w:val="24"/>
        </w:rPr>
        <w:t>1.</w:t>
      </w:r>
      <w:r w:rsidR="009551F3" w:rsidRPr="009551F3">
        <w:rPr>
          <w:rFonts w:ascii="Sylfaen" w:hAnsi="Sylfaen"/>
          <w:sz w:val="20"/>
          <w:szCs w:val="24"/>
        </w:rPr>
        <w:t xml:space="preserve"> </w:t>
      </w:r>
      <w:r w:rsidRPr="009551F3">
        <w:rPr>
          <w:rFonts w:ascii="Sylfaen" w:hAnsi="Sylfaen"/>
          <w:sz w:val="20"/>
          <w:szCs w:val="24"/>
        </w:rPr>
        <w:t>Անդամ պետությունների լիազորված մարմինների միջ</w:t>
      </w:r>
      <w:r w:rsidR="00DA2D6F">
        <w:rPr>
          <w:rFonts w:ascii="Sylfaen" w:hAnsi="Sylfaen"/>
          <w:sz w:val="20"/>
          <w:szCs w:val="24"/>
        </w:rPr>
        <w:t>և</w:t>
      </w:r>
      <w:r w:rsidRPr="009551F3">
        <w:rPr>
          <w:rFonts w:ascii="Sylfaen" w:hAnsi="Sylfaen"/>
          <w:sz w:val="20"/>
          <w:szCs w:val="24"/>
        </w:rPr>
        <w:t xml:space="preserve"> տեղեկատվական փոխգործակցության կառուցվածք</w:t>
      </w:r>
      <w:r w:rsidR="00BC775C" w:rsidRPr="009551F3">
        <w:rPr>
          <w:rFonts w:ascii="Sylfaen" w:hAnsi="Sylfaen"/>
          <w:sz w:val="20"/>
          <w:szCs w:val="24"/>
        </w:rPr>
        <w:t>ը</w:t>
      </w:r>
    </w:p>
    <w:p w:rsidR="009551F3" w:rsidRPr="009551F3" w:rsidRDefault="009551F3" w:rsidP="009551F3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</w:pPr>
    </w:p>
    <w:p w:rsidR="00B87546" w:rsidRPr="00564B54" w:rsidRDefault="000B7951" w:rsidP="009551F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>Անդամ պետությունների լիազորված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տեղեկատվական փոխգործակցությունն իրագործվում է ընդհանուր գործընթացի շրջանակներում: Ընդհանուր գործընթացի կառուցվածքը սահմանված է Տեղեկատվական փոխգործակցության կանոններում:</w:t>
      </w:r>
    </w:p>
    <w:p w:rsidR="00B87546" w:rsidRPr="00564B54" w:rsidRDefault="000B7951" w:rsidP="009551F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9.</w:t>
      </w:r>
      <w:r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>Տեղեկատվական փոխգործակցությամբ սահմանվում է ընդհանուր գործընթացի այն տրանզակցիաների կատարման կարգը, որոնցից յուրաքանչյուրն ընդհանուր գործընթացի մասնակիցների միջ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ընդհանուր գործընթացի տեղեկատվական օբյեկտի վիճակների սինքրոնացման նպատակով հաղորդագրությունների փոխանակում է։ Յուրաքանչյուր տեղեկատվական փոխգործակցության համար սահմանված են ընդհանուր գործընթացի գործառնությունների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այդ գործառնություններին համապատասխանող տրանզակցիաների միջ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փոխադարձ կապերը:</w:t>
      </w:r>
    </w:p>
    <w:p w:rsidR="00B87546" w:rsidRPr="00564B54" w:rsidRDefault="00DC28B3" w:rsidP="009551F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44" w:name="bookmark62"/>
      <w:r w:rsidRPr="00564B54">
        <w:rPr>
          <w:rFonts w:ascii="Sylfaen" w:hAnsi="Sylfaen"/>
          <w:sz w:val="24"/>
          <w:szCs w:val="24"/>
        </w:rPr>
        <w:t>1</w:t>
      </w:r>
      <w:bookmarkEnd w:id="44"/>
      <w:r w:rsidR="000B7951">
        <w:rPr>
          <w:rFonts w:ascii="Sylfaen" w:hAnsi="Sylfaen"/>
          <w:sz w:val="24"/>
          <w:szCs w:val="24"/>
        </w:rPr>
        <w:t>0.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Ընդհանուր գործընթացի տրանզակցիա կատարելիս նախաձեռնողն իր կողմից իրականացվող գործառնության (սկզբնավորող գործառնության) շրջանակներում ռեսպոնդենտին է ուղարկում հաղորդագրություն-հարցում, որին ի պատասխան՝ ռեսպոնդենտն իր կողմից իրականացվող գործառնության (ընդունող գործառնության) շրջանակներում կարող է ուղարկել կամ չուղարկել հաղորդագրություն-պատասխան՝ պայմանավորված ընդհանուր գործընթացի տրանզակցիայի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անմուշով։ Հաղորդագրության կազմում տվյալների կառուցվածքը պետք է համապատասխանի Եվրասիական տնտեսական հանձնաժողովի կոլեգիայի 2022 թվականի հունվարի 18-ի թիվ 12 որոշմամբ հաստատված՝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փոխանակման ապահովում» ընդհանուր գործընթացը Եվրասիական տնտեսական միության ինտեգրված տեղեկատվական համակարգի միջոցներով իրագործելու համար օգտագործվող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աչափերի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կառուցվածքների նկարագրությանը (այսուհետ՝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աչափերի ու կառուցվածքների նկարագրություն):</w:t>
      </w:r>
    </w:p>
    <w:p w:rsidR="00B87546" w:rsidRPr="00564B54" w:rsidRDefault="00DC28B3" w:rsidP="009551F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45" w:name="bookmark63"/>
      <w:r w:rsidRPr="00564B54">
        <w:rPr>
          <w:rFonts w:ascii="Sylfaen" w:hAnsi="Sylfaen"/>
          <w:sz w:val="24"/>
          <w:szCs w:val="24"/>
        </w:rPr>
        <w:t>1</w:t>
      </w:r>
      <w:bookmarkEnd w:id="45"/>
      <w:r w:rsidR="000B7951">
        <w:rPr>
          <w:rFonts w:ascii="Sylfaen" w:hAnsi="Sylfaen"/>
          <w:sz w:val="24"/>
          <w:szCs w:val="24"/>
        </w:rPr>
        <w:t>1.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Ընդհանուր գործընթացի տրանզակցիաները կատարվում են ընդհանուր գործընթացի տրանզակցիաների տրված պարամետրերին համապատասխան</w:t>
      </w:r>
      <w:r w:rsidR="00BC775C" w:rsidRPr="00564B54">
        <w:rPr>
          <w:rFonts w:ascii="Sylfaen" w:hAnsi="Sylfaen"/>
          <w:sz w:val="24"/>
          <w:szCs w:val="24"/>
        </w:rPr>
        <w:t>,</w:t>
      </w:r>
      <w:r w:rsidRPr="00564B54">
        <w:rPr>
          <w:rFonts w:ascii="Sylfaen" w:hAnsi="Sylfaen"/>
          <w:sz w:val="24"/>
          <w:szCs w:val="24"/>
        </w:rPr>
        <w:t xml:space="preserve"> ինչպես դա սահմանված է սույն կանոնակարգով։</w:t>
      </w:r>
    </w:p>
    <w:p w:rsidR="00B87546" w:rsidRPr="00564B54" w:rsidRDefault="00DC28B3" w:rsidP="009551F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bookmarkStart w:id="46" w:name="bookmark64"/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V</w:t>
      </w:r>
      <w:bookmarkEnd w:id="46"/>
      <w:r w:rsidRPr="00564B54">
        <w:rPr>
          <w:rFonts w:ascii="Sylfaen" w:hAnsi="Sylfaen"/>
          <w:sz w:val="24"/>
          <w:szCs w:val="24"/>
          <w:shd w:val="clear" w:color="auto" w:fill="FFFFFF"/>
        </w:rPr>
        <w:t>.</w:t>
      </w:r>
      <w:r w:rsidRPr="00564B54">
        <w:rPr>
          <w:rFonts w:ascii="Sylfaen" w:hAnsi="Sylfaen"/>
          <w:sz w:val="24"/>
          <w:szCs w:val="24"/>
        </w:rPr>
        <w:t xml:space="preserve"> Տեղեկատվական փոխգործակցությունն ընթացակարգերի խմբերի շրջանակներում</w:t>
      </w:r>
    </w:p>
    <w:p w:rsidR="00361D7E" w:rsidRPr="00564B54" w:rsidRDefault="00361D7E" w:rsidP="009551F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9551F3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1.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9551F3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մասով վերահսկողություն ապահովելիս տեղեկատվական փոխգործակցությունը</w:t>
      </w:r>
    </w:p>
    <w:p w:rsidR="00B87546" w:rsidRPr="00564B54" w:rsidRDefault="00DC28B3" w:rsidP="009551F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47" w:name="bookmark65"/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bookmarkEnd w:id="47"/>
      <w:r w:rsidR="000B7951">
        <w:rPr>
          <w:rFonts w:ascii="Sylfaen" w:hAnsi="Sylfaen"/>
          <w:sz w:val="24"/>
          <w:szCs w:val="24"/>
          <w:shd w:val="clear" w:color="auto" w:fill="FFFFFF"/>
        </w:rPr>
        <w:t>2.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մասով վերահսկողություն ապահովելիս ընդհանուր գործընթացի տրանզակցիաների կատարման սխեման ներկայացված է 2-</w:t>
      </w:r>
      <w:r w:rsidRPr="009551F3">
        <w:rPr>
          <w:rFonts w:ascii="Sylfaen" w:hAnsi="Sylfaen"/>
          <w:spacing w:val="-4"/>
          <w:sz w:val="24"/>
          <w:szCs w:val="24"/>
        </w:rPr>
        <w:t>րդ նկարում։ Ընդհանուր գործընթացի յուրաքանչյուր ընթացակարգի համար 2-</w:t>
      </w:r>
      <w:r w:rsidRPr="00564B54">
        <w:rPr>
          <w:rFonts w:ascii="Sylfaen" w:hAnsi="Sylfaen"/>
          <w:sz w:val="24"/>
          <w:szCs w:val="24"/>
        </w:rPr>
        <w:t xml:space="preserve">րդ աղյուսակում բերված է ընդհանուր գործընթացի գործառնությունների, տեղեկատվական օբյեկտների միջանկյալ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վերջնական վիճակների ու ընդհանուր գործընթացի տրանզակցիաների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կապը։</w:t>
      </w: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lastRenderedPageBreak/>
        <w:pict>
          <v:group id="_x0000_s2162" style="position:absolute;left:0;text-align:left;margin-left:13.25pt;margin-top:8.6pt;width:431.1pt;height:310.5pt;z-index:251702400" coordorigin="1683,1590" coordsize="8622,6210">
            <v:rect id="_x0000_s2102" style="position:absolute;left:1683;top:1590;width:2937;height:360" stroked="f">
              <v:textbox inset="0,0,0,0">
                <w:txbxContent>
                  <w:p w:rsidR="00643F6B" w:rsidRPr="000F3017" w:rsidRDefault="00643F6B" w:rsidP="000F3017">
                    <w:pPr>
                      <w:jc w:val="center"/>
                      <w:rPr>
                        <w:sz w:val="22"/>
                      </w:rPr>
                    </w:pPr>
                    <w:r w:rsidRPr="000F3017">
                      <w:rPr>
                        <w:rFonts w:ascii="Sylfaen" w:hAnsi="Sylfaen"/>
                        <w:sz w:val="18"/>
                      </w:rPr>
                      <w:t>: Տեղեկատվություն ուղարկող</w:t>
                    </w:r>
                  </w:p>
                </w:txbxContent>
              </v:textbox>
            </v:rect>
            <v:rect id="_x0000_s2103" style="position:absolute;left:7368;top:1590;width:2937;height:360" stroked="f">
              <v:textbox inset="0,0,0,0">
                <w:txbxContent>
                  <w:p w:rsidR="00643F6B" w:rsidRPr="000F3017" w:rsidRDefault="00643F6B" w:rsidP="000F3017">
                    <w:pPr>
                      <w:jc w:val="center"/>
                      <w:rPr>
                        <w:sz w:val="22"/>
                      </w:rPr>
                    </w:pPr>
                    <w:r w:rsidRPr="000F3017">
                      <w:rPr>
                        <w:rFonts w:ascii="Sylfaen" w:hAnsi="Sylfaen"/>
                        <w:sz w:val="18"/>
                      </w:rPr>
                      <w:t>Տեղեկատվություն ստացող</w:t>
                    </w:r>
                  </w:p>
                </w:txbxContent>
              </v:textbox>
            </v:rect>
            <v:rect id="_x0000_s2104" style="position:absolute;left:1683;top:2565;width:6612;height:855" stroked="f">
              <v:textbox inset="0,0,0,0">
                <w:txbxContent>
                  <w:p w:rsidR="00643F6B" w:rsidRPr="000F3017" w:rsidRDefault="00643F6B" w:rsidP="00F56A85">
                    <w:pPr>
                      <w:rPr>
                        <w:sz w:val="22"/>
                      </w:rPr>
                    </w:pPr>
                    <w:r w:rsidRPr="000F3017">
                      <w:rPr>
                        <w:rFonts w:ascii="Sylfaen" w:hAnsi="Sylfaen"/>
                        <w:sz w:val="18"/>
                      </w:rPr>
                      <w:t>[կատարվում է «ներքին սպառման համար (ազատ շրջանառության մեջ) բացթողում» մաքսային ընթացակարգին համապատասխան ներմուծված ավտոմոբիլների բացթողում իրականացնելիս]</w:t>
                    </w:r>
                  </w:p>
                </w:txbxContent>
              </v:textbox>
            </v:rect>
            <v:rect id="_x0000_s2105" style="position:absolute;left:3213;top:3570;width:5562;height:825" stroked="f">
              <v:textbox inset="0,0,0,0">
                <w:txbxContent>
                  <w:p w:rsidR="00643F6B" w:rsidRPr="000F3017" w:rsidRDefault="00643F6B" w:rsidP="00F56A85">
                    <w:pPr>
                      <w:rPr>
                        <w:sz w:val="22"/>
                      </w:rPr>
                    </w:pPr>
                    <w:r w:rsidRPr="000F3017">
                      <w:rPr>
                        <w:rFonts w:ascii="Sylfaen" w:hAnsi="Sylfaen"/>
                        <w:sz w:val="18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8"/>
                      </w:rPr>
                      <w:t>և</w:t>
                    </w:r>
                    <w:r w:rsidRPr="000F3017">
                      <w:rPr>
                        <w:rFonts w:ascii="Sylfaen" w:hAnsi="Sylfaen"/>
                        <w:sz w:val="18"/>
                      </w:rPr>
                      <w:t xml:space="preserve"> ներքին սպառման համար (ազատ շրջանառության մեջ) բաց թողնված ավտոմոբիլների վերաբերյալ տեղեկությունների ներկայացում (P.CP.05.TRN.001)</w:t>
                    </w:r>
                  </w:p>
                </w:txbxContent>
              </v:textbox>
            </v:rect>
            <v:rect id="_x0000_s2106" style="position:absolute;left:1683;top:5895;width:6927;height:855" stroked="f">
              <v:textbox inset="0,0,0,0">
                <w:txbxContent>
                  <w:p w:rsidR="00643F6B" w:rsidRPr="000F3017" w:rsidRDefault="00643F6B" w:rsidP="00F31E64">
                    <w:pPr>
                      <w:widowControl/>
                      <w:rPr>
                        <w:rFonts w:ascii="Times New Roman" w:eastAsia="Times New Roman" w:hAnsi="Times New Roman" w:cs="Times New Roman"/>
                        <w:color w:val="auto"/>
                        <w:sz w:val="22"/>
                      </w:rPr>
                    </w:pPr>
                    <w:r w:rsidRPr="000F3017">
                      <w:rPr>
                        <w:rFonts w:ascii="Sylfaen" w:hAnsi="Sylfaen"/>
                        <w:sz w:val="18"/>
                      </w:rPr>
                      <w:t xml:space="preserve">[կատարվում է ներմուծված </w:t>
                    </w:r>
                    <w:r w:rsidR="00DA2D6F">
                      <w:rPr>
                        <w:rFonts w:ascii="Sylfaen" w:hAnsi="Sylfaen"/>
                        <w:sz w:val="18"/>
                      </w:rPr>
                      <w:t>և</w:t>
                    </w:r>
                    <w:r w:rsidRPr="000F3017">
                      <w:rPr>
                        <w:rFonts w:ascii="Sylfaen" w:hAnsi="Sylfaen"/>
                        <w:sz w:val="18"/>
                      </w:rPr>
                      <w:t xml:space="preserve"> ներքին սպառման համար (ազատ շրջանառության մեջ) բաց թողնված ավտոմոբիլների վերաբերյալ</w:t>
                    </w:r>
                  </w:p>
                  <w:p w:rsidR="00643F6B" w:rsidRPr="000F3017" w:rsidRDefault="00643F6B" w:rsidP="00F31E64">
                    <w:pPr>
                      <w:rPr>
                        <w:sz w:val="22"/>
                      </w:rPr>
                    </w:pPr>
                    <w:r w:rsidRPr="000F3017">
                      <w:rPr>
                        <w:rFonts w:ascii="Sylfaen" w:hAnsi="Sylfaen"/>
                        <w:sz w:val="18"/>
                      </w:rPr>
                      <w:t>տեղեկությունները չեղարկելիս]</w:t>
                    </w:r>
                  </w:p>
                </w:txbxContent>
              </v:textbox>
            </v:rect>
            <v:rect id="_x0000_s2107" style="position:absolute;left:3213;top:6990;width:5562;height:810" stroked="f">
              <v:textbox inset="0,0,0,0">
                <w:txbxContent>
                  <w:p w:rsidR="00643F6B" w:rsidRPr="000F3017" w:rsidRDefault="00643F6B" w:rsidP="00F56A85">
                    <w:pPr>
                      <w:rPr>
                        <w:sz w:val="22"/>
                      </w:rPr>
                    </w:pPr>
                    <w:r w:rsidRPr="000F3017">
                      <w:rPr>
                        <w:rFonts w:ascii="Sylfaen" w:hAnsi="Sylfaen"/>
                        <w:sz w:val="18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8"/>
                      </w:rPr>
                      <w:t>և</w:t>
                    </w:r>
                    <w:r w:rsidRPr="000F3017">
                      <w:rPr>
                        <w:rFonts w:ascii="Sylfaen" w:hAnsi="Sylfaen"/>
                        <w:sz w:val="18"/>
                      </w:rPr>
                      <w:t xml:space="preserve"> ներքին սպառման համար (ազատ շրջանառության մեջ) բաց թողնված ավտոմոբիլների վերաբերյալ տեղեկությունների չեղարկում (P.CP.05.TRN.002)</w:t>
                    </w:r>
                  </w:p>
                </w:txbxContent>
              </v:textbox>
            </v:rect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5906770" cy="487680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590677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Default="00DC28B3" w:rsidP="009551F3">
      <w:pPr>
        <w:pStyle w:val="Picturecaption0"/>
        <w:spacing w:after="160"/>
        <w:ind w:firstLine="0"/>
        <w:jc w:val="center"/>
        <w:rPr>
          <w:rFonts w:ascii="Sylfaen" w:hAnsi="Sylfaen"/>
          <w:sz w:val="20"/>
          <w:szCs w:val="24"/>
        </w:rPr>
      </w:pPr>
      <w:r w:rsidRPr="009551F3">
        <w:rPr>
          <w:rFonts w:ascii="Sylfaen" w:hAnsi="Sylfaen"/>
          <w:sz w:val="20"/>
          <w:szCs w:val="24"/>
        </w:rPr>
        <w:t xml:space="preserve">Նկ. 2. Ներմուծված </w:t>
      </w:r>
      <w:r w:rsidR="00DA2D6F">
        <w:rPr>
          <w:rFonts w:ascii="Sylfaen" w:hAnsi="Sylfaen"/>
          <w:sz w:val="20"/>
          <w:szCs w:val="24"/>
        </w:rPr>
        <w:t>և</w:t>
      </w:r>
      <w:r w:rsidRPr="009551F3">
        <w:rPr>
          <w:rFonts w:ascii="Sylfaen" w:hAnsi="Sylfaen"/>
          <w:sz w:val="20"/>
          <w:szCs w:val="24"/>
        </w:rPr>
        <w:t xml:space="preserve"> ներքին սպառման համար (ազատ շրջանառության մեջ) բաց թողնված ավտոմոբիլների մասով վերահսկողություն ապահովելիս ընդհանուր գործընթացի տրանզակցիաների կատարման սխեմա</w:t>
      </w:r>
    </w:p>
    <w:p w:rsidR="009551F3" w:rsidRDefault="009551F3" w:rsidP="009551F3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</w:pPr>
    </w:p>
    <w:p w:rsidR="009551F3" w:rsidRDefault="009551F3" w:rsidP="009551F3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  <w:sectPr w:rsidR="009551F3" w:rsidSect="00B8732F">
          <w:pgSz w:w="11900" w:h="16840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B87546" w:rsidRPr="00564B54" w:rsidRDefault="00DC28B3" w:rsidP="00397EDB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2</w:t>
      </w:r>
    </w:p>
    <w:p w:rsidR="00B87546" w:rsidRPr="00564B54" w:rsidRDefault="00DC28B3" w:rsidP="00397EDB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մասով վերահսկողություն ապահովելիս ընդհանուր գործընթացի տրանզակցիաների ցանկը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3124"/>
        <w:gridCol w:w="3268"/>
        <w:gridCol w:w="2731"/>
        <w:gridCol w:w="2429"/>
        <w:gridCol w:w="2375"/>
        <w:gridCol w:w="8"/>
      </w:tblGrid>
      <w:tr w:rsidR="00B87546" w:rsidRPr="00E91270" w:rsidTr="00F402AD">
        <w:trPr>
          <w:tblHeader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Նախաձեռնողի կողմից կատարվող գործառնությունը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Ընդհանուր գործընթացի տեղեկատվական օբյեկտի միջանկյալ վիճակը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Ռեսպոնդենտի կողմից կատարվող գործառնությունը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Ընդհանուր գործընթացի տեղեկատվական օբյեկտի վերջնական վիճակը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Ընդհանուր գործընթացի տրանզակցիան</w:t>
            </w:r>
          </w:p>
        </w:tc>
      </w:tr>
      <w:tr w:rsidR="00B87546" w:rsidRPr="00E91270" w:rsidTr="00F402AD">
        <w:trPr>
          <w:tblHeader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right="1280"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6</w:t>
            </w:r>
          </w:p>
        </w:tc>
      </w:tr>
      <w:tr w:rsidR="00B87546" w:rsidRPr="00E91270" w:rsidTr="00F402AD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ներկայացում (P.CP.05.PRC.001)</w:t>
            </w:r>
          </w:p>
        </w:tc>
      </w:tr>
      <w:tr w:rsidR="00B87546" w:rsidRPr="00E91270" w:rsidTr="00F402AD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ներկայացում (P.CP.05.OPR.001)։</w:t>
            </w:r>
          </w:p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ծանուցման ստացում (P.CP.05.OPR.003)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(P.CP.05.BEN.001)</w:t>
            </w:r>
            <w:r w:rsidR="00AE3702" w:rsidRPr="00E91270">
              <w:rPr>
                <w:rFonts w:ascii="Sylfaen" w:hAnsi="Sylfaen"/>
                <w:sz w:val="20"/>
                <w:szCs w:val="24"/>
              </w:rPr>
              <w:t>.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տեղեկությունները ներկայացվել են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մշակում (P.CP.05.OPR.002)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</w:t>
            </w:r>
            <w:r w:rsidR="00A76FC4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(Р.СР.05.BEN.001)</w:t>
            </w:r>
            <w:r w:rsidR="00AE3702" w:rsidRPr="00E91270">
              <w:rPr>
                <w:rFonts w:ascii="Sylfaen" w:hAnsi="Sylfaen"/>
                <w:sz w:val="20"/>
                <w:szCs w:val="24"/>
              </w:rPr>
              <w:t>.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տեղեկությունները մշակվել են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ներկայացում (P.CP.05.TRN.001)</w:t>
            </w:r>
          </w:p>
        </w:tc>
      </w:tr>
      <w:tr w:rsidR="00B87546" w:rsidRPr="00E91270" w:rsidTr="00F402AD">
        <w:trPr>
          <w:gridAfter w:val="1"/>
          <w:wAfter w:w="8" w:type="dxa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չեղարկում (P.CP.05.PRC.002)</w:t>
            </w:r>
          </w:p>
        </w:tc>
      </w:tr>
      <w:tr w:rsidR="00B87546" w:rsidRPr="00E91270" w:rsidTr="00F402AD">
        <w:trPr>
          <w:gridAfter w:val="1"/>
          <w:wAfter w:w="8" w:type="dxa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 xml:space="preserve">ավտոմոբիլների վերաբերյալ տեղեկությունների չեղարկման մասին տեղեկատվության ներկայացում (P.CP.05.OPR.004)։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մշակման արդյունքների մասին ծանուցման ստացում (P.CP.05.OPR.006)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>վերաբերյալ տեղեկություններ</w:t>
            </w:r>
            <w:r w:rsidR="00A76FC4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(P.CP.05.BEN.001)</w:t>
            </w:r>
            <w:r w:rsidR="00AE3702" w:rsidRPr="00E91270">
              <w:rPr>
                <w:rFonts w:ascii="Sylfaen" w:hAnsi="Sylfaen"/>
                <w:sz w:val="20"/>
                <w:szCs w:val="24"/>
              </w:rPr>
              <w:t>.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չեղարկման մասին տեղեկատվությունը ներկայացվել է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 xml:space="preserve">թողնված ավտոմոբիլների վերաբերյալ տեղեկությունների չեղարկման մասին տեղեկատվության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մշակում</w:t>
            </w:r>
            <w:r w:rsidR="00A76FC4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(P.CP.05.OPR.005)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>թողնված ավտոմոբիլների վերաբերյալ տեղեկություններ</w:t>
            </w:r>
            <w:r w:rsidR="00A76FC4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(P.CP.05.BEN.001)</w:t>
            </w:r>
            <w:r w:rsidR="00AE3702" w:rsidRPr="00E91270">
              <w:rPr>
                <w:rFonts w:ascii="Sylfaen" w:hAnsi="Sylfaen"/>
                <w:sz w:val="20"/>
                <w:szCs w:val="24"/>
              </w:rPr>
              <w:t>.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չեղարկման մասին տեղեկությունները մշակվել են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397ED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>մեջ) բաց թողնված ավտոմոբիլների վերաբերյալ տեղեկությունների չեղարկում (P.CP.05.TRN.002)</w:t>
            </w:r>
          </w:p>
        </w:tc>
      </w:tr>
    </w:tbl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  <w:sectPr w:rsidR="00B87546" w:rsidRPr="00564B54" w:rsidSect="00F402AD">
          <w:pgSz w:w="16840" w:h="11900" w:orient="landscape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p w:rsidR="00B87546" w:rsidRPr="00564B54" w:rsidRDefault="004901BB" w:rsidP="004901BB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4901BB">
        <w:rPr>
          <w:rFonts w:ascii="Sylfaen" w:hAnsi="Sylfaen"/>
          <w:sz w:val="24"/>
          <w:szCs w:val="24"/>
        </w:rPr>
        <w:lastRenderedPageBreak/>
        <w:t xml:space="preserve">2. </w:t>
      </w:r>
      <w:r w:rsidR="00DC28B3"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>
        <w:rPr>
          <w:rFonts w:ascii="Sylfaen" w:hAnsi="Sylfaen"/>
          <w:sz w:val="24"/>
          <w:szCs w:val="24"/>
        </w:rPr>
        <w:br/>
      </w:r>
      <w:r w:rsidR="00DC28B3"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 ստացող լիազորված մարմնի հարցման հիման վրա տեղեկություններ ներկայացնելիս տեղեկատվական փոխգործակցություն</w:t>
      </w:r>
    </w:p>
    <w:p w:rsidR="00B87546" w:rsidRPr="00564B54" w:rsidRDefault="00DC28B3" w:rsidP="004901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48" w:name="bookmark66"/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bookmarkEnd w:id="48"/>
      <w:r w:rsidR="000B7951">
        <w:rPr>
          <w:rFonts w:ascii="Sylfaen" w:hAnsi="Sylfaen"/>
          <w:sz w:val="24"/>
          <w:szCs w:val="24"/>
          <w:shd w:val="clear" w:color="auto" w:fill="FFFFFF"/>
        </w:rPr>
        <w:t>3.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ներկայացնելիս ընդհանուր գործընթացի տրանզակցիաների կատարման սխեման ներկայացված է 3-րդ նկարում։ Ընդհանուր գործընթացի յուրաքանչյուր ընթացակարգի համար 3-րդ աղյուսակում բերված է ընդհանուր գործընթացի գործառնությունների, տեղեկատվական օբյեկտների միջանկյալ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վերջնական վիճակների ու ընդհանուր գործընթացի տրանզակցիաների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կապը։</w:t>
      </w: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pict>
          <v:group id="_x0000_s2163" style="position:absolute;left:0;text-align:left;margin-left:10.25pt;margin-top:5.05pt;width:423.6pt;height:141.75pt;z-index:251714368" coordorigin="1623,7528" coordsize="8472,2835">
            <v:rect id="_x0000_s2108" style="position:absolute;left:1698;top:7528;width:2787;height:360" stroked="f">
              <v:textbox inset="0,0,0,0">
                <w:txbxContent>
                  <w:p w:rsidR="00643F6B" w:rsidRPr="00772082" w:rsidRDefault="00643F6B" w:rsidP="00772082">
                    <w:pPr>
                      <w:jc w:val="center"/>
                      <w:rPr>
                        <w:sz w:val="22"/>
                      </w:rPr>
                    </w:pPr>
                    <w:r w:rsidRPr="00772082">
                      <w:rPr>
                        <w:rFonts w:ascii="Sylfaen" w:hAnsi="Sylfaen"/>
                        <w:sz w:val="18"/>
                      </w:rPr>
                      <w:t>: Տեղեկատվություն ստացող</w:t>
                    </w:r>
                  </w:p>
                </w:txbxContent>
              </v:textbox>
            </v:rect>
            <v:rect id="_x0000_s2109" style="position:absolute;left:7308;top:7528;width:2787;height:360" stroked="f">
              <v:textbox inset="0,0,0,0">
                <w:txbxContent>
                  <w:p w:rsidR="00643F6B" w:rsidRPr="00772082" w:rsidRDefault="00643F6B" w:rsidP="00772082">
                    <w:pPr>
                      <w:jc w:val="center"/>
                      <w:rPr>
                        <w:sz w:val="22"/>
                      </w:rPr>
                    </w:pPr>
                    <w:r w:rsidRPr="00772082">
                      <w:rPr>
                        <w:rFonts w:ascii="Sylfaen" w:hAnsi="Sylfaen"/>
                        <w:sz w:val="18"/>
                      </w:rPr>
                      <w:t>Տեղեկատվություն ուղարկող</w:t>
                    </w:r>
                  </w:p>
                </w:txbxContent>
              </v:textbox>
            </v:rect>
            <v:rect id="_x0000_s2110" style="position:absolute;left:1623;top:8518;width:6747;height:780" stroked="f">
              <v:textbox inset="0,0,0,0">
                <w:txbxContent>
                  <w:p w:rsidR="00643F6B" w:rsidRPr="00772082" w:rsidRDefault="00643F6B" w:rsidP="00F56A85">
                    <w:pPr>
                      <w:rPr>
                        <w:sz w:val="22"/>
                      </w:rPr>
                    </w:pPr>
                    <w:r w:rsidRPr="00772082">
                      <w:rPr>
                        <w:rFonts w:ascii="Sylfaen" w:hAnsi="Sylfaen"/>
                        <w:sz w:val="18"/>
                      </w:rPr>
                      <w:t xml:space="preserve">[կատարվում է ներմուծված </w:t>
                    </w:r>
                    <w:r w:rsidR="00DA2D6F">
                      <w:rPr>
                        <w:rFonts w:ascii="Sylfaen" w:hAnsi="Sylfaen"/>
                        <w:sz w:val="18"/>
                      </w:rPr>
                      <w:t>և</w:t>
                    </w:r>
                    <w:r w:rsidRPr="00772082">
                      <w:rPr>
                        <w:rFonts w:ascii="Sylfaen" w:hAnsi="Sylfaen"/>
                        <w:sz w:val="18"/>
                      </w:rPr>
                      <w:t xml:space="preserve"> ներքին սպառման համար (ազատ շրջանառության մեջ) բաց թողնված ավտոմոբիլների վերաբերյալ տեղեկություններ ստանալու անհրաժեշտություն առաջանալիս]</w:t>
                    </w:r>
                  </w:p>
                </w:txbxContent>
              </v:textbox>
            </v:rect>
            <v:rect id="_x0000_s2111" style="position:absolute;left:3138;top:9583;width:5547;height:780" stroked="f">
              <v:textbox inset="0,0,0,0">
                <w:txbxContent>
                  <w:p w:rsidR="00643F6B" w:rsidRPr="00772082" w:rsidRDefault="00643F6B" w:rsidP="00F56A85">
                    <w:pPr>
                      <w:rPr>
                        <w:sz w:val="22"/>
                      </w:rPr>
                    </w:pPr>
                    <w:r w:rsidRPr="00772082">
                      <w:rPr>
                        <w:rFonts w:ascii="Sylfaen" w:hAnsi="Sylfaen"/>
                        <w:sz w:val="18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8"/>
                      </w:rPr>
                      <w:t>և</w:t>
                    </w:r>
                    <w:r w:rsidRPr="00772082">
                      <w:rPr>
                        <w:rFonts w:ascii="Sylfaen" w:hAnsi="Sylfaen"/>
                        <w:sz w:val="18"/>
                      </w:rPr>
                      <w:t xml:space="preserve"> ներքին սպառման համար (ազատ շրջանառության մեջ) բաց թողնված ավտոմոբիլների վերաբերյալ տեղեկություններ ներկայացնելու հարցում (P.CP.05.TRN.003)</w:t>
                    </w:r>
                  </w:p>
                </w:txbxContent>
              </v:textbox>
            </v:rect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6065520" cy="254190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606552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Default="00DC28B3" w:rsidP="004901BB">
      <w:pPr>
        <w:pStyle w:val="Picturecaption0"/>
        <w:spacing w:after="160"/>
        <w:ind w:firstLine="0"/>
        <w:jc w:val="center"/>
        <w:rPr>
          <w:rFonts w:ascii="Sylfaen" w:hAnsi="Sylfaen"/>
          <w:sz w:val="20"/>
          <w:szCs w:val="24"/>
        </w:rPr>
      </w:pPr>
      <w:r w:rsidRPr="004901BB">
        <w:rPr>
          <w:rFonts w:ascii="Sylfaen" w:hAnsi="Sylfaen"/>
          <w:sz w:val="20"/>
          <w:szCs w:val="24"/>
        </w:rPr>
        <w:t xml:space="preserve">Նկ. 3. Ներմուծված </w:t>
      </w:r>
      <w:r w:rsidR="00DA2D6F">
        <w:rPr>
          <w:rFonts w:ascii="Sylfaen" w:hAnsi="Sylfaen"/>
          <w:sz w:val="20"/>
          <w:szCs w:val="24"/>
        </w:rPr>
        <w:t>և</w:t>
      </w:r>
      <w:r w:rsidRPr="004901BB">
        <w:rPr>
          <w:rFonts w:ascii="Sylfaen" w:hAnsi="Sylfaen"/>
          <w:sz w:val="20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ներկայացնելիս ընդհանուր գործընթացի տրանզակցիաների կատարման սխեմա</w:t>
      </w:r>
    </w:p>
    <w:p w:rsidR="004901BB" w:rsidRPr="004901BB" w:rsidRDefault="004901BB" w:rsidP="004901BB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</w:pPr>
    </w:p>
    <w:p w:rsidR="004901BB" w:rsidRDefault="004901BB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4901BB" w:rsidRDefault="004901BB" w:rsidP="00564B54">
      <w:pPr>
        <w:spacing w:after="160" w:line="360" w:lineRule="auto"/>
        <w:jc w:val="both"/>
        <w:rPr>
          <w:rFonts w:ascii="Sylfaen" w:hAnsi="Sylfaen" w:cs="Sylfaen"/>
        </w:rPr>
        <w:sectPr w:rsidR="004901BB" w:rsidSect="00F402AD">
          <w:pgSz w:w="11900" w:h="16840" w:code="9"/>
          <w:pgMar w:top="1418" w:right="1418" w:bottom="1418" w:left="1418" w:header="0" w:footer="646" w:gutter="0"/>
          <w:cols w:space="720"/>
          <w:noEndnote/>
          <w:docGrid w:linePitch="360"/>
        </w:sectPr>
      </w:pPr>
    </w:p>
    <w:p w:rsidR="00B87546" w:rsidRPr="00564B54" w:rsidRDefault="00DC28B3" w:rsidP="004901BB">
      <w:pPr>
        <w:pStyle w:val="BodyText1"/>
        <w:spacing w:after="160"/>
        <w:ind w:right="140"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3</w:t>
      </w:r>
    </w:p>
    <w:p w:rsidR="00B87546" w:rsidRPr="00564B54" w:rsidRDefault="00DC28B3" w:rsidP="004901BB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ստացող լիազորված մարմնի հարցման հիման վրա տեղեկություններ ներկայացնելիս ընդհանուր գործընթացի տրանզակցիաների ցանկը</w:t>
      </w:r>
    </w:p>
    <w:tbl>
      <w:tblPr>
        <w:tblOverlap w:val="never"/>
        <w:tblW w:w="152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450"/>
        <w:gridCol w:w="2523"/>
        <w:gridCol w:w="2751"/>
        <w:gridCol w:w="3172"/>
        <w:gridCol w:w="2372"/>
      </w:tblGrid>
      <w:tr w:rsidR="00B87546" w:rsidRPr="00E91270" w:rsidTr="004901B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Նախաձեռնողի կողմից կատարվող գործառնությունը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Ընդհանուր գործընթացի տեղեկատվական օբյեկտի միջանկյալ վիճակը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Ռեսպոնդենտի կողմից կատարվող գործառնությունը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Ընդհանուր գործընթացի տեղեկատվական օբյեկտի վերջնական վիճակը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Ընդհանուր գործընթացի տրանզակցիան</w:t>
            </w:r>
          </w:p>
        </w:tc>
      </w:tr>
      <w:tr w:rsidR="00B87546" w:rsidRPr="00E91270" w:rsidTr="004901B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6</w:t>
            </w:r>
          </w:p>
        </w:tc>
      </w:tr>
      <w:tr w:rsidR="00B87546" w:rsidRPr="00E91270" w:rsidTr="004901B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14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ներկայացնելու հարցում (P.CP.05.PRC.003)</w:t>
            </w:r>
          </w:p>
        </w:tc>
      </w:tr>
      <w:tr w:rsidR="00B87546" w:rsidRPr="00E91270" w:rsidTr="004901B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1.1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ներկայացնելու հարցում (P.CP.05.OPR.007)։</w:t>
            </w:r>
          </w:p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հարցման հիման վրա ներկայացված տեղեկությունների ընդունում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մշակում (P.CP.05.OPR.009)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</w:t>
            </w:r>
            <w:r w:rsidR="00A76FC4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(P.CP.05.BEN.001)</w:t>
            </w:r>
            <w:r w:rsidR="00A97699" w:rsidRPr="00E91270">
              <w:rPr>
                <w:rFonts w:ascii="Sylfaen" w:hAnsi="Sylfaen"/>
                <w:sz w:val="20"/>
                <w:szCs w:val="24"/>
              </w:rPr>
              <w:t>.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տեղեկությունները հարցվել են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հարցման հիման վրա տեղեկությունների ներկայացում</w:t>
            </w:r>
            <w:r w:rsidR="00A76FC4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(P.CP.05.OPR.008)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(P.CP.05.BEN.001)</w:t>
            </w:r>
            <w:r w:rsidR="00A97699" w:rsidRPr="00E91270">
              <w:rPr>
                <w:rFonts w:ascii="Sylfaen" w:hAnsi="Sylfaen"/>
                <w:sz w:val="20"/>
                <w:szCs w:val="24"/>
              </w:rPr>
              <w:t>.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տեղեկությունները բացակայում են: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</w:t>
            </w:r>
            <w:r w:rsidRPr="004901BB">
              <w:rPr>
                <w:rFonts w:ascii="Sylfaen" w:hAnsi="Sylfaen"/>
                <w:spacing w:val="-4"/>
                <w:sz w:val="20"/>
                <w:szCs w:val="24"/>
              </w:rPr>
              <w:t>վերաբերյալ տեղեկություններ (P.CP.05.BEN.001)</w:t>
            </w:r>
            <w:r w:rsidR="00A97699" w:rsidRPr="004901BB">
              <w:rPr>
                <w:rFonts w:ascii="Sylfaen" w:hAnsi="Sylfaen"/>
                <w:spacing w:val="-4"/>
                <w:sz w:val="20"/>
                <w:szCs w:val="24"/>
              </w:rPr>
              <w:t>.</w:t>
            </w:r>
            <w:r w:rsidRPr="004901BB">
              <w:rPr>
                <w:rFonts w:ascii="Sylfaen" w:hAnsi="Sylfaen"/>
                <w:spacing w:val="-4"/>
                <w:sz w:val="20"/>
                <w:szCs w:val="24"/>
              </w:rPr>
              <w:t xml:space="preserve"> տեղեկությունները ներկայացվել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են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4901BB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ներկայացնելու հարցում (P.CP.05.TRN.003)</w:t>
            </w:r>
          </w:p>
        </w:tc>
      </w:tr>
    </w:tbl>
    <w:p w:rsidR="004901BB" w:rsidRDefault="004901BB" w:rsidP="00564B54">
      <w:pPr>
        <w:spacing w:after="160" w:line="360" w:lineRule="auto"/>
        <w:jc w:val="both"/>
        <w:rPr>
          <w:rFonts w:ascii="Sylfaen" w:hAnsi="Sylfaen" w:cs="Sylfaen"/>
        </w:rPr>
        <w:sectPr w:rsidR="004901BB" w:rsidSect="0014440D">
          <w:pgSz w:w="16840" w:h="11900" w:orient="landscape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p w:rsidR="00B87546" w:rsidRPr="00564B54" w:rsidRDefault="00DC28B3" w:rsidP="004901BB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VI. Ընդհանուր գործընթացի հաղորդագրությունների նկարագրությունը</w:t>
      </w:r>
    </w:p>
    <w:p w:rsidR="00B87546" w:rsidRDefault="00DC28B3" w:rsidP="004901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bookmarkStart w:id="49" w:name="bookmark67"/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bookmarkEnd w:id="49"/>
      <w:r w:rsidR="000B7951">
        <w:rPr>
          <w:rFonts w:ascii="Sylfaen" w:hAnsi="Sylfaen"/>
          <w:sz w:val="24"/>
          <w:szCs w:val="24"/>
          <w:shd w:val="clear" w:color="auto" w:fill="FFFFFF"/>
        </w:rPr>
        <w:t>4.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>Ընդհանուր գործընթացն իրագործելիս տեղեկատվական փոխգործակցության շրջանակներում փոխանցվող՝ ընդհանուր գործընթացի հաղորդագրությունների ցանկը բերված է 4-րդ աղյուսակ</w:t>
      </w:r>
      <w:r w:rsidR="008D1007" w:rsidRPr="00564B54">
        <w:rPr>
          <w:rFonts w:ascii="Sylfaen" w:hAnsi="Sylfaen"/>
          <w:sz w:val="24"/>
          <w:szCs w:val="24"/>
        </w:rPr>
        <w:t>ում</w:t>
      </w:r>
      <w:r w:rsidRPr="00564B54">
        <w:rPr>
          <w:rFonts w:ascii="Sylfaen" w:hAnsi="Sylfaen"/>
          <w:sz w:val="24"/>
          <w:szCs w:val="24"/>
        </w:rPr>
        <w:t xml:space="preserve">։ Հաղորդագրության կազմում տվյալների կառուցվածքը պետք է համապատասխանի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աչափերի ու կառուցվածքների </w:t>
      </w:r>
      <w:r w:rsidRPr="004901BB">
        <w:rPr>
          <w:rFonts w:ascii="Sylfaen" w:hAnsi="Sylfaen"/>
          <w:spacing w:val="-6"/>
          <w:sz w:val="24"/>
          <w:szCs w:val="24"/>
        </w:rPr>
        <w:t xml:space="preserve">նկարագրությանը։ Էլեկտրոնային փաստաթղթերի </w:t>
      </w:r>
      <w:r w:rsidR="00DA2D6F">
        <w:rPr>
          <w:rFonts w:ascii="Sylfaen" w:hAnsi="Sylfaen"/>
          <w:spacing w:val="-6"/>
          <w:sz w:val="24"/>
          <w:szCs w:val="24"/>
        </w:rPr>
        <w:t>և</w:t>
      </w:r>
      <w:r w:rsidRPr="004901BB">
        <w:rPr>
          <w:rFonts w:ascii="Sylfaen" w:hAnsi="Sylfaen"/>
          <w:spacing w:val="-6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pacing w:val="-6"/>
          <w:sz w:val="24"/>
          <w:szCs w:val="24"/>
        </w:rPr>
        <w:t>և</w:t>
      </w:r>
      <w:r w:rsidRPr="004901BB">
        <w:rPr>
          <w:rFonts w:ascii="Sylfaen" w:hAnsi="Sylfaen"/>
          <w:spacing w:val="-6"/>
          <w:sz w:val="24"/>
          <w:szCs w:val="24"/>
        </w:rPr>
        <w:t>աչափերի ու կառուցվածքների նկարագրության մեջ համապատասխան կառուցվածքին հղումը սահմանվում է ըստ 4-րդ աղյուսակի 3-րդ սյունակի</w:t>
      </w:r>
      <w:r w:rsidRPr="00564B54">
        <w:rPr>
          <w:rFonts w:ascii="Sylfaen" w:hAnsi="Sylfaen"/>
          <w:sz w:val="24"/>
          <w:szCs w:val="24"/>
        </w:rPr>
        <w:t xml:space="preserve"> արժեքի:</w:t>
      </w:r>
    </w:p>
    <w:p w:rsidR="004901BB" w:rsidRPr="00564B54" w:rsidRDefault="004901BB" w:rsidP="004901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4901BB">
      <w:pPr>
        <w:pStyle w:val="Tablecaption0"/>
        <w:spacing w:after="160" w:line="360" w:lineRule="auto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4</w:t>
      </w:r>
    </w:p>
    <w:p w:rsidR="00B87546" w:rsidRPr="00564B54" w:rsidRDefault="00DC28B3" w:rsidP="004901BB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Ընդհանուր գործընթացի հաղորդագրությունների ցանկը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3521"/>
        <w:gridCol w:w="3362"/>
        <w:gridCol w:w="8"/>
      </w:tblGrid>
      <w:tr w:rsidR="00B87546" w:rsidRPr="00564B54" w:rsidTr="00D4314F">
        <w:trPr>
          <w:tblHeader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Ծածկագրային նշագիրը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Անվանումը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Էլեկտրոնային փաստաթղթի (տեղեկությունների) կառուցվածքը</w:t>
            </w:r>
          </w:p>
        </w:tc>
      </w:tr>
      <w:tr w:rsidR="00B87546" w:rsidRPr="00564B54" w:rsidTr="00D4314F">
        <w:trPr>
          <w:tblHeader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B87546" w:rsidRPr="00564B54" w:rsidTr="00D4314F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P.CP.05.MSG.001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</w:t>
            </w:r>
          </w:p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(R.CA.CP.05.001)</w:t>
            </w:r>
          </w:p>
        </w:tc>
      </w:tr>
      <w:tr w:rsidR="00B87546" w:rsidRPr="00564B54" w:rsidTr="00D4314F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P.CP.05.MSG.002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տեղեկատվություն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</w:t>
            </w:r>
          </w:p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(R.CA.CP.05.001)</w:t>
            </w:r>
          </w:p>
        </w:tc>
      </w:tr>
      <w:tr w:rsidR="00B87546" w:rsidRPr="00564B54" w:rsidTr="00D4314F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P.CP.05.MSG.003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հարցում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հարցում (R.CA.CP.05.002)</w:t>
            </w:r>
          </w:p>
        </w:tc>
      </w:tr>
      <w:tr w:rsidR="00B87546" w:rsidRPr="00564B54" w:rsidTr="00D4314F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P.CP.05.MSG.004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հարցման պարամետրերը բավարարող տեղեկությունների բացակայության մասին ծանուցում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մշակման արդյունքի մասին ծանուցում (R.006)</w:t>
            </w:r>
          </w:p>
        </w:tc>
      </w:tr>
      <w:tr w:rsidR="00B87546" w:rsidRPr="00564B54" w:rsidTr="00D4314F">
        <w:trPr>
          <w:gridAfter w:val="1"/>
          <w:wAfter w:w="8" w:type="dxa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>P.CP.05.MSG.005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արդյունքի մասին ծանուցում (R.CA.CP.05.003)</w:t>
            </w:r>
          </w:p>
        </w:tc>
      </w:tr>
      <w:tr w:rsidR="00B87546" w:rsidRPr="00564B54" w:rsidTr="00D4314F">
        <w:trPr>
          <w:gridAfter w:val="1"/>
          <w:wAfter w:w="8" w:type="dxa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P.CP.05.MSG.006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հարցման հիման վրա ներկայացված տեղեկություններ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150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 (R.CA.CP.05.001)</w:t>
            </w:r>
          </w:p>
        </w:tc>
      </w:tr>
    </w:tbl>
    <w:p w:rsidR="00F45989" w:rsidRPr="00564B54" w:rsidRDefault="00F45989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B87546" w:rsidRDefault="00DC28B3" w:rsidP="00D4314F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VII. Ընդհանուր գործընթացի տրանզակցիաների նկարագրությունը</w:t>
      </w:r>
    </w:p>
    <w:p w:rsidR="00D4314F" w:rsidRPr="00564B54" w:rsidRDefault="00D4314F" w:rsidP="00D4314F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D4314F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bookmarkStart w:id="50" w:name="bookmark68"/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bookmarkEnd w:id="50"/>
      <w:r w:rsidRPr="00564B54">
        <w:rPr>
          <w:rFonts w:ascii="Sylfaen" w:hAnsi="Sylfaen"/>
          <w:sz w:val="24"/>
          <w:szCs w:val="24"/>
          <w:shd w:val="clear" w:color="auto" w:fill="FFFFFF"/>
        </w:rPr>
        <w:t>.</w:t>
      </w:r>
      <w:r w:rsidRPr="00564B54">
        <w:rPr>
          <w:rFonts w:ascii="Sylfaen" w:hAnsi="Sylfaen"/>
          <w:sz w:val="24"/>
          <w:szCs w:val="24"/>
        </w:rPr>
        <w:t xml:space="preserve">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D4314F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ներկայացում» ընդհանուր գործընթացի տրանզակցիա (P.CP.05.TRN.001)</w:t>
      </w:r>
    </w:p>
    <w:p w:rsidR="00B87546" w:rsidRPr="00564B54" w:rsidRDefault="00DC28B3" w:rsidP="00D4314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51" w:name="bookmark69"/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bookmarkEnd w:id="51"/>
      <w:r w:rsidR="000B7951">
        <w:rPr>
          <w:rFonts w:ascii="Sylfaen" w:hAnsi="Sylfaen"/>
          <w:sz w:val="24"/>
          <w:szCs w:val="24"/>
          <w:shd w:val="clear" w:color="auto" w:fill="FFFFFF"/>
        </w:rPr>
        <w:t>5.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ներկայացում» ընդհանուր գործընթացի տրանզակցիան (P.CP.05.TRN.001) կատարվում է նախաձեռնողի կողմից համապատասխան տեղեկությունները ռեսպոնդենտին ներկայացնելու համար։ Ընդհանուր գործընթացի նշված տրանզակցիայի կատարման սխեման ներկայացված է 4-րդ նկարում։ Ընդհանուր գործընթացի տրանզակցիայի պարամետրերը բերված են 5-րդ աղյուսակում։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lastRenderedPageBreak/>
        <w:pict>
          <v:group id="_x0000_s2167" style="position:absolute;left:0;text-align:left;margin-left:10.1pt;margin-top:8.3pt;width:455.25pt;height:278.25pt;z-index:251825152" coordorigin="1620,1584" coordsize="9105,5565">
            <v:rect id="_x0000_s2121" style="position:absolute;left:1758;top:6264;width:8787;height:885" stroked="f">
              <v:textbox style="mso-next-textbox:#_x0000_s2121"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color w:val="auto"/>
                        <w:sz w:val="20"/>
                      </w:rPr>
                    </w:pPr>
                    <w:r w:rsidRPr="00D4314F">
                      <w:rPr>
                        <w:rFonts w:ascii="Sylfaen" w:hAnsi="Sylfaen"/>
                        <w:sz w:val="20"/>
                      </w:rPr>
                      <w:t xml:space="preserve">Նկ. </w:t>
                    </w:r>
                    <w:r>
                      <w:rPr>
                        <w:rFonts w:ascii="Sylfaen" w:hAnsi="Sylfaen"/>
                        <w:sz w:val="20"/>
                        <w:lang w:val="en-US"/>
                      </w:rPr>
                      <w:t>4</w:t>
                    </w:r>
                    <w:r w:rsidRPr="00D4314F">
                      <w:rPr>
                        <w:rFonts w:ascii="Sylfaen" w:hAnsi="Sylfaen"/>
                        <w:sz w:val="20"/>
                      </w:rPr>
                      <w:t xml:space="preserve">. </w:t>
                    </w:r>
                    <w:r w:rsidRPr="005B7280">
                      <w:rPr>
                        <w:rFonts w:ascii="Sylfaen" w:hAnsi="Sylfaen"/>
                        <w:sz w:val="20"/>
                      </w:rPr>
                      <w:t>«Ներմուծված և ներքին սպառման համար (ազատ շրջանառության մեջ) բաց թողնված ավտոմոբիլների վերաբերյալ տեղեկությունների ներկայացում» ընդհանուր գործընթացի տրանզակցիայի (P.CP.05.TRN.001) կատարման սխեմա</w:t>
                    </w:r>
                  </w:p>
                  <w:p w:rsidR="00643F6B" w:rsidRPr="005B7280" w:rsidRDefault="00643F6B" w:rsidP="005B7280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rect id="_x0000_s2112" style="position:absolute;left:3273;top:1584;width:1185;height:225" stroked="f">
              <v:textbox style="mso-next-textbox:#_x0000_s2112" inset="0,0,0,0">
                <w:txbxContent>
                  <w:p w:rsidR="00643F6B" w:rsidRPr="00DC7E9F" w:rsidRDefault="00643F6B" w:rsidP="00F56A85">
                    <w:pPr>
                      <w:rPr>
                        <w:sz w:val="20"/>
                      </w:rPr>
                    </w:pPr>
                    <w:r w:rsidRPr="00DC7E9F">
                      <w:rPr>
                        <w:rFonts w:ascii="Sylfaen" w:hAnsi="Sylfaen"/>
                        <w:sz w:val="14"/>
                      </w:rPr>
                      <w:t>: Նախաձեռնողը</w:t>
                    </w:r>
                  </w:p>
                </w:txbxContent>
              </v:textbox>
            </v:rect>
            <v:rect id="_x0000_s2113" style="position:absolute;left:7923;top:1584;width:1185;height:225" stroked="f">
              <v:textbox style="mso-next-textbox:#_x0000_s2113" inset="0,0,0,0">
                <w:txbxContent>
                  <w:p w:rsidR="00643F6B" w:rsidRPr="00E23D06" w:rsidRDefault="00643F6B" w:rsidP="00F56A85">
                    <w:pPr>
                      <w:rPr>
                        <w:sz w:val="20"/>
                      </w:rPr>
                    </w:pPr>
                    <w:r w:rsidRPr="00E23D06">
                      <w:rPr>
                        <w:rFonts w:ascii="Sylfaen" w:hAnsi="Sylfaen"/>
                        <w:sz w:val="14"/>
                      </w:rPr>
                      <w:t>: Ռեսպոնդենտը</w:t>
                    </w:r>
                  </w:p>
                </w:txbxContent>
              </v:textbox>
            </v:rect>
            <v:rect id="_x0000_s2114" style="position:absolute;left:4848;top:2124;width:3552;height:966" stroked="f">
              <v:textbox style="mso-next-textbox:#_x0000_s2114" inset="0,0,0,0">
                <w:txbxContent>
                  <w:p w:rsidR="00643F6B" w:rsidRPr="00E23D06" w:rsidRDefault="00643F6B" w:rsidP="00F31E64">
                    <w:pPr>
                      <w:jc w:val="center"/>
                      <w:rPr>
                        <w:sz w:val="20"/>
                      </w:rPr>
                    </w:pPr>
                    <w:r w:rsidRPr="00E23D06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E23D06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 (P.CP.05.MSG.001)</w:t>
                    </w:r>
                  </w:p>
                </w:txbxContent>
              </v:textbox>
            </v:rect>
            <v:rect id="_x0000_s2115" style="position:absolute;left:4848;top:3180;width:3552;height:1050" stroked="f">
              <v:textbox style="mso-next-textbox:#_x0000_s2115" inset="0,0,0,0">
                <w:txbxContent>
                  <w:p w:rsidR="00643F6B" w:rsidRPr="00E23D06" w:rsidRDefault="00643F6B" w:rsidP="00F31E64">
                    <w:pPr>
                      <w:jc w:val="center"/>
                      <w:rPr>
                        <w:sz w:val="20"/>
                      </w:rPr>
                    </w:pPr>
                    <w:r w:rsidRPr="00E23D06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E23D06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 (P.CP.05.MSG.005)</w:t>
                    </w:r>
                  </w:p>
                </w:txbxContent>
              </v:textbox>
            </v:rect>
            <v:rect id="_x0000_s2116" style="position:absolute;left:2508;top:2424;width:2247;height:1365" stroked="f">
              <v:textbox style="mso-next-textbox:#_x0000_s2116" inset="0,0,0,0">
                <w:txbxContent>
                  <w:p w:rsidR="00643F6B" w:rsidRPr="00E23D06" w:rsidRDefault="00643F6B" w:rsidP="00F31E64">
                    <w:pPr>
                      <w:jc w:val="center"/>
                      <w:rPr>
                        <w:sz w:val="20"/>
                      </w:rPr>
                    </w:pPr>
                    <w:r w:rsidRPr="00E23D06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E23D06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տեղեկությունների ներկայացում (P.CP.05.OPR.001)</w:t>
                    </w:r>
                  </w:p>
                </w:txbxContent>
              </v:textbox>
            </v:rect>
            <v:rect id="_x0000_s2117" style="position:absolute;left:8523;top:2424;width:2202;height:1365" stroked="f">
              <v:textbox style="mso-next-textbox:#_x0000_s2117" inset="0,0,0,0">
                <w:txbxContent>
                  <w:p w:rsidR="00643F6B" w:rsidRPr="00E23D06" w:rsidRDefault="00643F6B" w:rsidP="00F31E64">
                    <w:pPr>
                      <w:jc w:val="center"/>
                      <w:rPr>
                        <w:sz w:val="20"/>
                      </w:rPr>
                    </w:pPr>
                    <w:r w:rsidRPr="00E23D06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E23D06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տեղեկությունների ընդունում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E23D06">
                      <w:rPr>
                        <w:rFonts w:ascii="Sylfaen" w:hAnsi="Sylfaen"/>
                        <w:sz w:val="14"/>
                      </w:rPr>
                      <w:t xml:space="preserve"> մշակում</w:t>
                    </w:r>
                  </w:p>
                </w:txbxContent>
              </v:textbox>
            </v:rect>
            <v:rect id="_x0000_s2118" style="position:absolute;left:1758;top:4335;width:3567;height:939" stroked="f">
              <v:textbox style="mso-next-textbox:#_x0000_s2118" inset="0,0,0,0">
                <w:txbxContent>
                  <w:p w:rsidR="00643F6B" w:rsidRPr="00E23D06" w:rsidRDefault="00643F6B" w:rsidP="00E23D06">
                    <w:pPr>
                      <w:jc w:val="center"/>
                      <w:rPr>
                        <w:sz w:val="20"/>
                      </w:rPr>
                    </w:pPr>
                    <w:r w:rsidRPr="00E23D06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E23D06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 [տեղեկությունները մշակվել են]</w:t>
                    </w:r>
                  </w:p>
                </w:txbxContent>
              </v:textbox>
            </v:rect>
            <v:rect id="_x0000_s2119" style="position:absolute;left:1620;top:2514;width:768;height:465" stroked="f">
              <v:textbox style="mso-next-textbox:#_x0000_s2119" inset="0,0,0,0">
                <w:txbxContent>
                  <w:p w:rsidR="00643F6B" w:rsidRPr="00E23D06" w:rsidRDefault="00643F6B" w:rsidP="00E23D06">
                    <w:pPr>
                      <w:jc w:val="center"/>
                      <w:rPr>
                        <w:sz w:val="18"/>
                      </w:rPr>
                    </w:pPr>
                    <w:r w:rsidRPr="00E23D06">
                      <w:rPr>
                        <w:rFonts w:ascii="Sylfaen" w:hAnsi="Sylfaen"/>
                        <w:sz w:val="12"/>
                      </w:rPr>
                      <w:t>Հսկողության սխալ</w:t>
                    </w:r>
                  </w:p>
                </w:txbxContent>
              </v:textbox>
            </v:rect>
            <v:rect id="_x0000_s2120" style="position:absolute;left:3198;top:5904;width:822;height:225" stroked="f">
              <v:textbox style="mso-next-textbox:#_x0000_s2120" inset="0,0,0,0">
                <w:txbxContent>
                  <w:p w:rsidR="00643F6B" w:rsidRPr="00E23D06" w:rsidRDefault="00643F6B" w:rsidP="00F56A85">
                    <w:pPr>
                      <w:rPr>
                        <w:sz w:val="20"/>
                      </w:rPr>
                    </w:pPr>
                    <w:r w:rsidRPr="00E23D06">
                      <w:rPr>
                        <w:rFonts w:ascii="Sylfaen" w:hAnsi="Sylfaen"/>
                        <w:sz w:val="14"/>
                      </w:rPr>
                      <w:t>Հաջողված</w:t>
                    </w:r>
                  </w:p>
                </w:txbxContent>
              </v:textbox>
            </v:rect>
            <v:rect id="_x0000_s2164" style="position:absolute;left:5478;top:4140;width:2448;height:195;mso-position-horizontal:absolute" stroked="f"/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6035040" cy="36512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603504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Pr="00564B54" w:rsidRDefault="00DC28B3" w:rsidP="00D4314F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5</w:t>
      </w:r>
    </w:p>
    <w:p w:rsidR="00B87546" w:rsidRPr="00564B54" w:rsidRDefault="00DC28B3" w:rsidP="00D4314F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D4314F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ներկայացում» ընդհանուր գործընթացի տրանզակցիայի (P.CP.05.TRN.001) նկարագրությունը</w:t>
      </w:r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"/>
        <w:gridCol w:w="3111"/>
        <w:gridCol w:w="5391"/>
        <w:gridCol w:w="10"/>
      </w:tblGrid>
      <w:tr w:rsidR="00B87546" w:rsidRPr="00E91270" w:rsidTr="00D4314F">
        <w:trPr>
          <w:tblHeader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4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Պարտադիր տարրը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B87546" w:rsidRPr="00E91270" w:rsidTr="00D4314F">
        <w:trPr>
          <w:tblHeader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Ծածկագրային նշագիրը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P.CP.05.TRN.001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անվանումը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ներկայացում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>անմուշը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հարցում/պատասխան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Սկզբնավորող դերը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նախաձեռնող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Սկզբնավորող գործառնությունը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ներկայացում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Արձագանքող դերը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ռեսպոնդենտ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Ընդունող գործառնությունը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ընդունում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մշակում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lastRenderedPageBreak/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կատարման արդյունքը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 (P.CP.05.BEN.001)</w:t>
            </w:r>
            <w:r w:rsidR="004D151D" w:rsidRPr="00E91270">
              <w:rPr>
                <w:rFonts w:ascii="Sylfaen" w:hAnsi="Sylfaen"/>
                <w:sz w:val="20"/>
                <w:szCs w:val="20"/>
              </w:rPr>
              <w:t>.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տեղեկությունները մշակվել են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պարամետրերը՝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ստացումը հաստատելու համար ժամանակը</w:t>
            </w:r>
          </w:p>
        </w:tc>
        <w:tc>
          <w:tcPr>
            <w:tcW w:w="54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5 րոպե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մշակման համար ընդունումը հաստատելու ժամանակը</w:t>
            </w:r>
          </w:p>
        </w:tc>
        <w:tc>
          <w:tcPr>
            <w:tcW w:w="54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10 րոպե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պատասխանին սպասելու ժամանակը</w:t>
            </w:r>
          </w:p>
        </w:tc>
        <w:tc>
          <w:tcPr>
            <w:tcW w:w="54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15 րոպե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ավտորիզացման հատկանիշը</w:t>
            </w:r>
          </w:p>
        </w:tc>
        <w:tc>
          <w:tcPr>
            <w:tcW w:w="54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այո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կրկնությունների քանակը</w:t>
            </w:r>
          </w:p>
        </w:tc>
        <w:tc>
          <w:tcPr>
            <w:tcW w:w="54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հաղորդագրությունները՝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սկզբնավորող հաղորդագրությունը</w:t>
            </w:r>
          </w:p>
        </w:tc>
        <w:tc>
          <w:tcPr>
            <w:tcW w:w="54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 (P.CP.05.MSG.001)</w:t>
            </w:r>
          </w:p>
        </w:tc>
      </w:tr>
      <w:tr w:rsidR="00B87546" w:rsidRPr="00E91270" w:rsidTr="00D4314F">
        <w:trPr>
          <w:jc w:val="center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պատասխան հաղորդագրությունը</w:t>
            </w:r>
          </w:p>
        </w:tc>
        <w:tc>
          <w:tcPr>
            <w:tcW w:w="5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 (P.CP.05.MSG.005)</w:t>
            </w:r>
          </w:p>
        </w:tc>
      </w:tr>
      <w:tr w:rsidR="00B87546" w:rsidRPr="00E91270" w:rsidTr="00D4314F">
        <w:trPr>
          <w:gridAfter w:val="1"/>
          <w:wAfter w:w="10" w:type="dxa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հաղորդագրությունների պարամետրերը՝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7546" w:rsidRPr="00E91270" w:rsidTr="00D4314F">
        <w:trPr>
          <w:gridAfter w:val="1"/>
          <w:wAfter w:w="10" w:type="dxa"/>
          <w:jc w:val="center"/>
        </w:trPr>
        <w:tc>
          <w:tcPr>
            <w:tcW w:w="866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ԷԹՍ-ի հատկանիշը</w:t>
            </w:r>
          </w:p>
        </w:tc>
        <w:tc>
          <w:tcPr>
            <w:tcW w:w="5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ոչ (բացառությամբ այն դեպքերի, երբ ընդհանուր գործընթացի շրջանակներում տեղեկատվական փոխգործակցություն իրականացնելիս ԷԹՍ-ի կիրառումը նախատեսված է Եվրասիական տնտեսական հանձնաժողովի (այսուհետ՝ Հանձնաժողով) կոլեգիայի համապատասխան որոշմամբ)</w:t>
            </w:r>
          </w:p>
        </w:tc>
      </w:tr>
      <w:tr w:rsidR="00B87546" w:rsidRPr="00E91270" w:rsidTr="00D4314F">
        <w:trPr>
          <w:gridAfter w:val="1"/>
          <w:wAfter w:w="10" w:type="dxa"/>
          <w:jc w:val="center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ոչ ճշգրիտ ԷԹՍ-ով էլեկտրոնային փաստաթղթի փոխանցում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—</w:t>
            </w:r>
          </w:p>
        </w:tc>
      </w:tr>
    </w:tbl>
    <w:p w:rsidR="00D4314F" w:rsidRDefault="00D4314F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  <w:shd w:val="clear" w:color="auto" w:fill="FFFFFF"/>
        </w:rPr>
      </w:pPr>
      <w:bookmarkStart w:id="52" w:name="bookmark70"/>
    </w:p>
    <w:p w:rsidR="00D4314F" w:rsidRDefault="00D4314F">
      <w:pPr>
        <w:rPr>
          <w:rFonts w:ascii="Sylfaen" w:eastAsia="Times New Roman" w:hAnsi="Sylfaen" w:cs="Sylfaen"/>
          <w:shd w:val="clear" w:color="auto" w:fill="FFFFFF"/>
        </w:rPr>
      </w:pPr>
      <w:r>
        <w:rPr>
          <w:rFonts w:ascii="Sylfaen" w:hAnsi="Sylfaen" w:cs="Sylfaen"/>
          <w:shd w:val="clear" w:color="auto" w:fill="FFFFFF"/>
        </w:rPr>
        <w:br w:type="page"/>
      </w:r>
    </w:p>
    <w:p w:rsidR="00B87546" w:rsidRPr="00564B54" w:rsidRDefault="00DC28B3" w:rsidP="00D4314F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2</w:t>
      </w:r>
      <w:bookmarkEnd w:id="52"/>
      <w:r w:rsidRPr="00564B54">
        <w:rPr>
          <w:rFonts w:ascii="Sylfaen" w:hAnsi="Sylfaen"/>
          <w:sz w:val="24"/>
          <w:szCs w:val="24"/>
          <w:shd w:val="clear" w:color="auto" w:fill="FFFFFF"/>
        </w:rPr>
        <w:t>.</w:t>
      </w:r>
      <w:r w:rsidRPr="00564B54">
        <w:rPr>
          <w:rFonts w:ascii="Sylfaen" w:hAnsi="Sylfaen"/>
          <w:sz w:val="24"/>
          <w:szCs w:val="24"/>
        </w:rPr>
        <w:t xml:space="preserve">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D4314F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չեղարկում» ընդհանուր գործընթացի տրանզակցիա (P.CP.05.TRN.002)</w:t>
      </w:r>
    </w:p>
    <w:p w:rsidR="00B87546" w:rsidRDefault="00DC28B3" w:rsidP="00D4314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bookmarkStart w:id="53" w:name="bookmark71"/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bookmarkEnd w:id="53"/>
      <w:r w:rsidR="000B7951">
        <w:rPr>
          <w:rFonts w:ascii="Sylfaen" w:hAnsi="Sylfaen"/>
          <w:sz w:val="24"/>
          <w:szCs w:val="24"/>
          <w:shd w:val="clear" w:color="auto" w:fill="FFFFFF"/>
        </w:rPr>
        <w:t>6.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չեղարկում» ընդհանուր գործընթացի տրանզակցիան (P.CP.05.TRN.002) կատարվում է նախաձեռնողի կողմից համապատասխան տեղեկությունները չեղարկելու մասին տեղեկատվությունը ռեսպոնդենտին ներկայացնելու համար։ Ընդհանուր գործընթացի նշված տրանզակցիայի կատարման սխեման ներկայացված է 5-րդ </w:t>
      </w:r>
      <w:r w:rsidRPr="00D4314F">
        <w:rPr>
          <w:rFonts w:ascii="Sylfaen" w:hAnsi="Sylfaen"/>
          <w:spacing w:val="-4"/>
          <w:sz w:val="24"/>
          <w:szCs w:val="24"/>
        </w:rPr>
        <w:t>նկարում։ Ընդհանուր գործընթացի տրանզակցիայի պարամետրերը բերված են 6-</w:t>
      </w:r>
      <w:r w:rsidRPr="00564B54">
        <w:rPr>
          <w:rFonts w:ascii="Sylfaen" w:hAnsi="Sylfaen"/>
          <w:sz w:val="24"/>
          <w:szCs w:val="24"/>
        </w:rPr>
        <w:t>րդ աղյուսակում։</w:t>
      </w: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pict>
          <v:group id="_x0000_s2168" style="position:absolute;left:0;text-align:left;margin-left:4.25pt;margin-top:1.8pt;width:452.85pt;height:247.5pt;z-index:251835392" coordorigin="1503,6989" coordsize="9057,4950">
            <v:rect id="_x0000_s2122" style="position:absolute;left:3108;top:6989;width:1185;height:240" stroked="f">
              <v:textbox inset="0,0,0,0">
                <w:txbxContent>
                  <w:p w:rsidR="00643F6B" w:rsidRPr="005B7280" w:rsidRDefault="00643F6B" w:rsidP="00F56A85">
                    <w:pPr>
                      <w:rPr>
                        <w:sz w:val="16"/>
                        <w:szCs w:val="18"/>
                      </w:rPr>
                    </w:pPr>
                    <w:r w:rsidRPr="005B7280">
                      <w:rPr>
                        <w:rFonts w:ascii="Sylfaen" w:hAnsi="Sylfaen"/>
                        <w:sz w:val="16"/>
                        <w:szCs w:val="18"/>
                      </w:rPr>
                      <w:t>: Նախաձեռնող</w:t>
                    </w:r>
                  </w:p>
                </w:txbxContent>
              </v:textbox>
            </v:rect>
            <v:rect id="_x0000_s2123" style="position:absolute;left:7743;top:6989;width:1185;height:240" stroked="f">
              <v:textbox inset="0,0,0,0">
                <w:txbxContent>
                  <w:p w:rsidR="00643F6B" w:rsidRPr="005B7280" w:rsidRDefault="00643F6B" w:rsidP="00F56A85">
                    <w:pPr>
                      <w:rPr>
                        <w:sz w:val="22"/>
                      </w:rPr>
                    </w:pPr>
                    <w:r w:rsidRPr="005B7280">
                      <w:rPr>
                        <w:rFonts w:ascii="Sylfaen" w:hAnsi="Sylfaen"/>
                        <w:sz w:val="16"/>
                      </w:rPr>
                      <w:t>:Ռեսպոնդենտը</w:t>
                    </w:r>
                  </w:p>
                </w:txbxContent>
              </v:textbox>
            </v:rect>
            <v:rect id="_x0000_s2124" style="position:absolute;left:1503;top:7874;width:777;height:540" stroked="f">
              <v:textbox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18"/>
                      </w:rPr>
                    </w:pPr>
                    <w:r w:rsidRPr="005B7280">
                      <w:rPr>
                        <w:rFonts w:ascii="Sylfaen" w:hAnsi="Sylfaen"/>
                        <w:sz w:val="12"/>
                      </w:rPr>
                      <w:t>Հսկողության սխալ</w:t>
                    </w:r>
                  </w:p>
                </w:txbxContent>
              </v:textbox>
            </v:rect>
            <v:rect id="_x0000_s2125" style="position:absolute;left:2373;top:7799;width:2277;height:1560" stroked="f">
              <v:textbox inset="0,0,0,0">
                <w:txbxContent>
                  <w:p w:rsidR="00643F6B" w:rsidRPr="005B7280" w:rsidRDefault="00643F6B" w:rsidP="00F31E64">
                    <w:pPr>
                      <w:jc w:val="center"/>
                      <w:rPr>
                        <w:sz w:val="20"/>
                      </w:rPr>
                    </w:pPr>
                    <w:r w:rsidRPr="005B7280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ներկայացում</w:t>
                    </w:r>
                  </w:p>
                </w:txbxContent>
              </v:textbox>
            </v:rect>
            <v:rect id="_x0000_s2126" style="position:absolute;left:8133;top:7874;width:2427;height:1485" stroked="f">
              <v:textbox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20"/>
                      </w:rPr>
                    </w:pPr>
                    <w:r w:rsidRPr="005B7280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ընդունում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</w:rPr>
                      <w:t xml:space="preserve"> մշակում</w:t>
                    </w:r>
                  </w:p>
                </w:txbxContent>
              </v:textbox>
            </v:rect>
            <v:rect id="_x0000_s2127" style="position:absolute;left:1653;top:10109;width:3507;height:1005" stroked="f">
              <v:textbox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20"/>
                      </w:rPr>
                    </w:pPr>
                    <w:r w:rsidRPr="005B7280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 [չեղարկելու մասին տեղեկությունները մշակվել են]</w:t>
                    </w:r>
                  </w:p>
                </w:txbxContent>
              </v:textbox>
            </v:rect>
            <v:rect id="_x0000_s2128" style="position:absolute;left:2838;top:11699;width:1185;height:240" stroked="f">
              <v:textbox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20"/>
                      </w:rPr>
                    </w:pPr>
                    <w:r w:rsidRPr="005B7280">
                      <w:rPr>
                        <w:rFonts w:ascii="Sylfaen" w:hAnsi="Sylfaen"/>
                        <w:sz w:val="14"/>
                      </w:rPr>
                      <w:t>Հաջողված</w:t>
                    </w:r>
                  </w:p>
                </w:txbxContent>
              </v:textbox>
            </v:rect>
            <v:rect id="_x0000_s2129" style="position:absolute;left:4803;top:7304;width:2940;height:1305" stroked="f">
              <v:textbox inset="0,0,0,0">
                <w:txbxContent>
                  <w:p w:rsidR="00643F6B" w:rsidRPr="005B7280" w:rsidRDefault="00643F6B" w:rsidP="00F31E64">
                    <w:pPr>
                      <w:jc w:val="center"/>
                      <w:rPr>
                        <w:sz w:val="20"/>
                      </w:rPr>
                    </w:pPr>
                    <w:r w:rsidRPr="005B7280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տեղեկատվություն (P.CP.05.MSG.002)</w:t>
                    </w:r>
                  </w:p>
                </w:txbxContent>
              </v:textbox>
            </v:rect>
            <v:rect id="_x0000_s2130" style="position:absolute;left:4803;top:8729;width:3222;height:1140" stroked="f">
              <v:textbox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20"/>
                      </w:rPr>
                    </w:pPr>
                    <w:r w:rsidRPr="005B7280">
                      <w:rPr>
                        <w:rFonts w:ascii="Sylfaen" w:hAnsi="Sylfaen"/>
                        <w:sz w:val="14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</w:rPr>
        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 (Р.СР.05.МSG.005)</w:t>
                    </w:r>
                  </w:p>
                </w:txbxContent>
              </v:textbox>
            </v:rect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5937250" cy="32067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593725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Pr="00D4314F" w:rsidRDefault="00DC28B3" w:rsidP="00D4314F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</w:pPr>
      <w:r w:rsidRPr="00D4314F">
        <w:rPr>
          <w:rFonts w:ascii="Sylfaen" w:hAnsi="Sylfaen"/>
          <w:sz w:val="20"/>
          <w:szCs w:val="24"/>
        </w:rPr>
        <w:t xml:space="preserve">Նկ. 5. «Ներմուծված </w:t>
      </w:r>
      <w:r w:rsidR="00DA2D6F">
        <w:rPr>
          <w:rFonts w:ascii="Sylfaen" w:hAnsi="Sylfaen"/>
          <w:sz w:val="20"/>
          <w:szCs w:val="24"/>
        </w:rPr>
        <w:t>և</w:t>
      </w:r>
      <w:r w:rsidRPr="00D4314F">
        <w:rPr>
          <w:rFonts w:ascii="Sylfaen" w:hAnsi="Sylfaen"/>
          <w:sz w:val="20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չեղարկում» ընդհանուր գործընթացի տրանզակցիայի (P.CP.05.TRN.002) կատարման սխեմա</w:t>
      </w:r>
    </w:p>
    <w:p w:rsidR="00F45989" w:rsidRDefault="00F45989" w:rsidP="00564B54">
      <w:pPr>
        <w:pStyle w:val="BodyText1"/>
        <w:spacing w:after="160"/>
        <w:ind w:right="240" w:firstLine="0"/>
        <w:jc w:val="both"/>
        <w:rPr>
          <w:rFonts w:ascii="Sylfaen" w:hAnsi="Sylfaen" w:cs="Sylfaen"/>
          <w:sz w:val="24"/>
          <w:szCs w:val="24"/>
        </w:rPr>
      </w:pPr>
    </w:p>
    <w:p w:rsidR="00D4314F" w:rsidRDefault="00D4314F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B87546" w:rsidRPr="00564B54" w:rsidRDefault="00DC28B3" w:rsidP="00D4314F">
      <w:pPr>
        <w:pStyle w:val="BodyText1"/>
        <w:spacing w:after="160"/>
        <w:ind w:right="240"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6</w:t>
      </w:r>
    </w:p>
    <w:p w:rsidR="00B87546" w:rsidRPr="00564B54" w:rsidRDefault="00DC28B3" w:rsidP="00D4314F">
      <w:pPr>
        <w:pStyle w:val="BodyText1"/>
        <w:spacing w:after="160"/>
        <w:ind w:left="120"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D4314F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չեղարկում» ընդհանուր գործընթացի տրանզակցիայի (P.CP.05.TRN.002) նկարագրությունը</w:t>
      </w:r>
    </w:p>
    <w:tbl>
      <w:tblPr>
        <w:tblOverlap w:val="never"/>
        <w:tblW w:w="93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3107"/>
        <w:gridCol w:w="5398"/>
        <w:gridCol w:w="9"/>
      </w:tblGrid>
      <w:tr w:rsidR="00B87546" w:rsidRPr="00564B54" w:rsidTr="00D4314F">
        <w:trPr>
          <w:tblHeader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Պարտադիր տարրը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B87546" w:rsidRPr="00564B54" w:rsidTr="00D4314F">
        <w:trPr>
          <w:tblHeader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Ծածկագրային նշագիրը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P.CP.05.TRN.002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անվանումը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չեղարկում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>անմուշը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հարցում/պատասխան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Սկզբնավորող դերը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նախաձեռնող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Սկզբնավորող գործառնությունը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ներկայացում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Արձագանքող դերը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ռեսպոնդենտ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Ընդունող գործառնությունը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տեղեկատվության ընդունում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մշակում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կատարման արդյունքը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 (P.CP.05.BEN.001)</w:t>
            </w:r>
            <w:r w:rsidR="004D151D" w:rsidRPr="00E91270">
              <w:rPr>
                <w:rFonts w:ascii="Sylfaen" w:hAnsi="Sylfaen"/>
                <w:sz w:val="20"/>
                <w:szCs w:val="20"/>
              </w:rPr>
              <w:t>.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չեղարկման մասին տեղեկությունները մշակվել են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պարամետրերը՝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2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ստացումը հաստատելու համար ժամանակը</w:t>
            </w:r>
          </w:p>
        </w:tc>
        <w:tc>
          <w:tcPr>
            <w:tcW w:w="5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5 րոպե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2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մշակման համար ընդունումը հաստատելու ժամանակը</w:t>
            </w:r>
          </w:p>
        </w:tc>
        <w:tc>
          <w:tcPr>
            <w:tcW w:w="5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10 րոպե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պատասխանին սպասելու ժամանակը</w:t>
            </w:r>
          </w:p>
        </w:tc>
        <w:tc>
          <w:tcPr>
            <w:tcW w:w="5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15 րոպե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ավտորիզացման հատկանիշը</w:t>
            </w:r>
          </w:p>
        </w:tc>
        <w:tc>
          <w:tcPr>
            <w:tcW w:w="5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այո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կրկնությունների քանակը</w:t>
            </w:r>
          </w:p>
        </w:tc>
        <w:tc>
          <w:tcPr>
            <w:tcW w:w="5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հաղորդագրությունները՝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2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սկզբնավորող հաղորդագրությունը</w:t>
            </w:r>
          </w:p>
        </w:tc>
        <w:tc>
          <w:tcPr>
            <w:tcW w:w="54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չեղարկման մասին տեղեկատվություն (P.CP.05.MSG.002)</w:t>
            </w:r>
          </w:p>
        </w:tc>
      </w:tr>
      <w:tr w:rsidR="00B87546" w:rsidRPr="00564B54" w:rsidTr="00D4314F">
        <w:trPr>
          <w:jc w:val="center"/>
        </w:trPr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պատասխան հաղորդագրությունը</w:t>
            </w:r>
          </w:p>
        </w:tc>
        <w:tc>
          <w:tcPr>
            <w:tcW w:w="5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 (P.CP.05.MSG.005)</w:t>
            </w:r>
          </w:p>
        </w:tc>
      </w:tr>
      <w:tr w:rsidR="00B87546" w:rsidRPr="00564B54" w:rsidTr="00D4314F">
        <w:trPr>
          <w:gridAfter w:val="1"/>
          <w:wAfter w:w="9" w:type="dxa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հաղորդագրությունների պարամետրերը՝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7546" w:rsidRPr="00564B54" w:rsidTr="00D4314F">
        <w:trPr>
          <w:gridAfter w:val="1"/>
          <w:wAfter w:w="9" w:type="dxa"/>
          <w:jc w:val="center"/>
        </w:trPr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ԷԹՍ-ի հատկանիշը</w:t>
            </w:r>
          </w:p>
        </w:tc>
        <w:tc>
          <w:tcPr>
            <w:tcW w:w="5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ոչ (բացառությամբ այն դեպքերի, երբ ընդհանուր գործընթացի շրջանակներում տեղեկատվական փոխգործակցություն իրականացնելիս ԷԹՍ-ի կիրառումը նախատեսված է Հանձնաժողովի կոլեգիայի համապատասխան որոշմամբ)</w:t>
            </w:r>
          </w:p>
        </w:tc>
      </w:tr>
      <w:tr w:rsidR="00B87546" w:rsidRPr="00564B54" w:rsidTr="00D4314F">
        <w:trPr>
          <w:gridAfter w:val="1"/>
          <w:wAfter w:w="9" w:type="dxa"/>
          <w:jc w:val="center"/>
        </w:trPr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ոչ ճշգրիտ ԷԹՍ-ով էլեկտրոնային փաստաթղթի փոխանցում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—</w:t>
            </w:r>
          </w:p>
        </w:tc>
      </w:tr>
    </w:tbl>
    <w:p w:rsidR="00F45989" w:rsidRPr="00564B54" w:rsidRDefault="00F45989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  <w:shd w:val="clear" w:color="auto" w:fill="FFFFFF"/>
        </w:rPr>
      </w:pPr>
      <w:bookmarkStart w:id="54" w:name="bookmark72"/>
    </w:p>
    <w:p w:rsidR="00B87546" w:rsidRPr="00564B54" w:rsidRDefault="00DC28B3" w:rsidP="00D4314F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3</w:t>
      </w:r>
      <w:bookmarkEnd w:id="54"/>
      <w:r w:rsidRPr="00564B54">
        <w:rPr>
          <w:rFonts w:ascii="Sylfaen" w:hAnsi="Sylfaen"/>
          <w:sz w:val="24"/>
          <w:szCs w:val="24"/>
          <w:shd w:val="clear" w:color="auto" w:fill="FFFFFF"/>
        </w:rPr>
        <w:t>.</w:t>
      </w:r>
      <w:r w:rsidRPr="00564B54">
        <w:rPr>
          <w:rFonts w:ascii="Sylfaen" w:hAnsi="Sylfaen"/>
          <w:sz w:val="24"/>
          <w:szCs w:val="24"/>
        </w:rPr>
        <w:t xml:space="preserve">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D4314F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 ներկայացնելու հարցում» ընդհանուր գործընթացի տրանզակցիա (P.CP.05.TRN.003)</w:t>
      </w:r>
    </w:p>
    <w:p w:rsidR="00B87546" w:rsidRPr="00564B54" w:rsidRDefault="00DC28B3" w:rsidP="00D4314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55" w:name="bookmark73"/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bookmarkEnd w:id="55"/>
      <w:r w:rsidR="000B7951">
        <w:rPr>
          <w:rFonts w:ascii="Sylfaen" w:hAnsi="Sylfaen"/>
          <w:sz w:val="24"/>
          <w:szCs w:val="24"/>
          <w:shd w:val="clear" w:color="auto" w:fill="FFFFFF"/>
        </w:rPr>
        <w:t>7.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 ներկայացնելու </w:t>
      </w:r>
      <w:r w:rsidRPr="00D4314F">
        <w:rPr>
          <w:rFonts w:ascii="Sylfaen" w:hAnsi="Sylfaen"/>
          <w:spacing w:val="-4"/>
          <w:sz w:val="24"/>
          <w:szCs w:val="24"/>
        </w:rPr>
        <w:t>հարցում» ընդհանուր գործընթացի տրանզակցիան (P.CP.05.TRN.003) կատարվում</w:t>
      </w:r>
      <w:r w:rsidRPr="00564B54">
        <w:rPr>
          <w:rFonts w:ascii="Sylfaen" w:hAnsi="Sylfaen"/>
          <w:sz w:val="24"/>
          <w:szCs w:val="24"/>
        </w:rPr>
        <w:t xml:space="preserve"> է ռեսպոնդենտի կողմից համապատասխան տեղեկություններն իր իսկ հարցման հիման վրա նախաձեռնողին ներկայացնելու համար։ Ընդհանուր գործընթացի նշված տրանզակցիայի կատարման սխեման ներկայացված է 6-րդ նկարում։ Ընդհանուր գործընթացի տրանզակցիայի պարամետրերը բերված են 7-րդ աղյուսակում։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000000" w:rsidP="00564B54">
      <w:pPr>
        <w:spacing w:after="160" w:line="36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noProof/>
        </w:rPr>
        <w:lastRenderedPageBreak/>
        <w:pict>
          <v:group id="_x0000_s2169" style="position:absolute;left:0;text-align:left;margin-left:4.85pt;margin-top:.7pt;width:456pt;height:279.75pt;z-index:251848704" coordorigin="1515,1432" coordsize="9120,5595">
            <v:rect id="_x0000_s2131" style="position:absolute;left:3438;top:1432;width:1185;height:210" stroked="f">
              <v:textbox style="mso-next-textbox:#_x0000_s2131" inset="0,0,0,0">
                <w:txbxContent>
                  <w:p w:rsidR="00643F6B" w:rsidRPr="005B7280" w:rsidRDefault="00643F6B" w:rsidP="00F31E64">
                    <w:pPr>
                      <w:rPr>
                        <w:sz w:val="16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6"/>
                        <w:szCs w:val="16"/>
                      </w:rPr>
                      <w:t>: Նախաձեռնող</w:t>
                    </w:r>
                  </w:p>
                </w:txbxContent>
              </v:textbox>
            </v:rect>
            <v:rect id="_x0000_s2132" style="position:absolute;left:8073;top:1432;width:1185;height:210" stroked="f">
              <v:textbox style="mso-next-textbox:#_x0000_s2132" inset="0,0,0,0">
                <w:txbxContent>
                  <w:p w:rsidR="00643F6B" w:rsidRPr="005B7280" w:rsidRDefault="00643F6B" w:rsidP="00F56A85">
                    <w:pPr>
                      <w:rPr>
                        <w:sz w:val="14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>: Ռեսպոնդենտ</w:t>
                    </w:r>
                  </w:p>
                </w:txbxContent>
              </v:textbox>
            </v:rect>
            <v:rect id="_x0000_s2133" style="position:absolute;left:2793;top:2242;width:2277;height:1290" stroked="f">
              <v:textbox style="mso-next-textbox:#_x0000_s2133"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  <w:szCs w:val="16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 ներքին սպառման համար (ազատ շրջանառության մեջ) բաց թողնված ավտոմոբիլների վերաբերյալ տեղեկություններ ներկայացնելու հարցում</w:t>
                    </w:r>
                  </w:p>
                </w:txbxContent>
              </v:textbox>
            </v:rect>
            <v:rect id="_x0000_s2134" style="position:absolute;left:8358;top:2242;width:2277;height:1290" stroked="f">
              <v:textbox style="mso-next-textbox:#_x0000_s2134"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  <w:szCs w:val="16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 ներքին սպառման համար (ազատ շրջանառության մեջ) բաց թողնված ավտոմոբիլների վերաբերյալ տեղեկությունների հարցման մշակում </w:t>
                    </w:r>
                    <w:r w:rsidR="00DA2D6F">
                      <w:rPr>
                        <w:rFonts w:ascii="Sylfaen" w:hAnsi="Sylfaen"/>
                        <w:sz w:val="14"/>
                        <w:szCs w:val="16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 ներկայացում</w:t>
                    </w:r>
                  </w:p>
                </w:txbxContent>
              </v:textbox>
            </v:rect>
            <v:rect id="_x0000_s2135" style="position:absolute;left:3363;top:4342;width:3027;height:840" stroked="f">
              <v:textbox style="mso-next-textbox:#_x0000_s2135"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  <w:szCs w:val="16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 ներքին սպառման համար (ազատ շրջանառության մեջ) բաց թողնված ավտոմոբիլների վերաբերյալ տեղեկություններ [տեղեկությունները բացակայում են]</w:t>
                    </w:r>
                  </w:p>
                </w:txbxContent>
              </v:textbox>
            </v:rect>
            <v:rect id="_x0000_s2136" style="position:absolute;left:5205;top:1837;width:3000;height:810" stroked="f">
              <v:textbox style="mso-next-textbox:#_x0000_s2136"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  <w:szCs w:val="16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 ներքին սպառման համար (ազատ շրջանառության մեջ) բաց թողնված ավտոմոբիլների վերաբերյալ տեղեկությունների հարցում (P.CP.05.MSG.003)</w:t>
                    </w:r>
                  </w:p>
                </w:txbxContent>
              </v:textbox>
            </v:rect>
            <v:rect id="_x0000_s2137" style="position:absolute;left:5205;top:2722;width:3000;height:585" stroked="f">
              <v:textbox style="mso-next-textbox:#_x0000_s2137"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>Հարցման պարամետրերը բավարարող տեղեկությունների բացակայության մասին ծանուցում (Р.СР 05.MSG.004)</w:t>
                    </w:r>
                  </w:p>
                </w:txbxContent>
              </v:textbox>
            </v:rect>
            <v:rect id="_x0000_s2138" style="position:absolute;left:5205;top:3307;width:3000;height:930" stroked="f">
              <v:textbox style="mso-next-textbox:#_x0000_s2138"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  <w:szCs w:val="16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 ներքին սպառման համար (ազատ շրջանառության մեջ) բաց թողնված ավտոմոբիլների վերաբերյալ հարցման հիման վրա ներկայացված տեղեկություններ (P.CP.05.MSG.006)</w:t>
                    </w:r>
                  </w:p>
                </w:txbxContent>
              </v:textbox>
            </v:rect>
            <v:rect id="_x0000_s2139" style="position:absolute;left:1515;top:5377;width:3000;height:870" stroked="f">
              <v:textbox style="mso-next-textbox:#_x0000_s2139"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Ներմուծված </w:t>
                    </w:r>
                    <w:r w:rsidR="00DA2D6F">
                      <w:rPr>
                        <w:rFonts w:ascii="Sylfaen" w:hAnsi="Sylfaen"/>
                        <w:sz w:val="14"/>
                        <w:szCs w:val="16"/>
                      </w:rPr>
                      <w:t>և</w:t>
                    </w: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 xml:space="preserve"> ներքին սպառման համար (ազատ շրջանառության մեջ) բաց թողնված ավտոմոբիլների վերաբերյալ տեղեկություններ [տեղեկությունները ներկայացվել են]</w:t>
                    </w:r>
                  </w:p>
                </w:txbxContent>
              </v:textbox>
            </v:rect>
            <v:rect id="_x0000_s2140" style="position:absolute;left:1683;top:2332;width:972;height:390" stroked="f">
              <v:textbox style="mso-next-textbox:#_x0000_s2140"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18"/>
                      </w:rPr>
                    </w:pPr>
                    <w:r w:rsidRPr="005B7280">
                      <w:rPr>
                        <w:rFonts w:ascii="Sylfaen" w:hAnsi="Sylfaen"/>
                        <w:sz w:val="12"/>
                      </w:rPr>
                      <w:t>Հսկողության սխալ</w:t>
                    </w:r>
                  </w:p>
                </w:txbxContent>
              </v:textbox>
            </v:rect>
            <v:rect id="_x0000_s2141" style="position:absolute;left:4698;top:5737;width:807;height:390" stroked="f">
              <v:textbox style="mso-next-textbox:#_x0000_s2141" inset="0,0,0,0">
                <w:txbxContent>
                  <w:p w:rsidR="00643F6B" w:rsidRPr="005B7280" w:rsidRDefault="00643F6B" w:rsidP="005B728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>Հաջողված</w:t>
                    </w:r>
                  </w:p>
                </w:txbxContent>
              </v:textbox>
            </v:rect>
            <v:rect id="_x0000_s2142" style="position:absolute;left:2793;top:6817;width:807;height:210" stroked="f">
              <v:textbox style="mso-next-textbox:#_x0000_s2142" inset="0,0,0,0">
                <w:txbxContent>
                  <w:p w:rsidR="00643F6B" w:rsidRPr="005B7280" w:rsidRDefault="00643F6B" w:rsidP="00F56A85">
                    <w:pPr>
                      <w:rPr>
                        <w:sz w:val="14"/>
                        <w:szCs w:val="16"/>
                      </w:rPr>
                    </w:pPr>
                    <w:r w:rsidRPr="005B7280">
                      <w:rPr>
                        <w:rFonts w:ascii="Sylfaen" w:hAnsi="Sylfaen"/>
                        <w:sz w:val="14"/>
                        <w:szCs w:val="16"/>
                      </w:rPr>
                      <w:t>Հաջողված</w:t>
                    </w:r>
                  </w:p>
                </w:txbxContent>
              </v:textbox>
            </v:rect>
          </v:group>
        </w:pict>
      </w:r>
      <w:r w:rsidR="00A44D7E" w:rsidRPr="00564B54">
        <w:rPr>
          <w:rFonts w:ascii="Sylfaen" w:hAnsi="Sylfaen" w:cs="Sylfaen"/>
          <w:noProof/>
          <w:lang w:val="en-US" w:eastAsia="en-US" w:bidi="ar-SA"/>
        </w:rPr>
        <w:drawing>
          <wp:inline distT="0" distB="0" distL="0" distR="0">
            <wp:extent cx="5925185" cy="358457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0" cstate="print"/>
                    <a:stretch/>
                  </pic:blipFill>
                  <pic:spPr>
                    <a:xfrm>
                      <a:off x="0" y="0"/>
                      <a:ext cx="592518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546" w:rsidRPr="00D4314F" w:rsidRDefault="00DC28B3" w:rsidP="00D4314F">
      <w:pPr>
        <w:pStyle w:val="Picturecaption0"/>
        <w:spacing w:after="160"/>
        <w:ind w:firstLine="0"/>
        <w:jc w:val="center"/>
        <w:rPr>
          <w:rFonts w:ascii="Sylfaen" w:hAnsi="Sylfaen" w:cs="Sylfaen"/>
          <w:sz w:val="20"/>
          <w:szCs w:val="24"/>
        </w:rPr>
      </w:pPr>
      <w:r w:rsidRPr="00D4314F">
        <w:rPr>
          <w:rFonts w:ascii="Sylfaen" w:hAnsi="Sylfaen"/>
          <w:sz w:val="20"/>
          <w:szCs w:val="24"/>
        </w:rPr>
        <w:t xml:space="preserve">Նկ. 6. «Ներմուծված </w:t>
      </w:r>
      <w:r w:rsidR="00DA2D6F">
        <w:rPr>
          <w:rFonts w:ascii="Sylfaen" w:hAnsi="Sylfaen"/>
          <w:sz w:val="20"/>
          <w:szCs w:val="24"/>
        </w:rPr>
        <w:t>և</w:t>
      </w:r>
      <w:r w:rsidRPr="00D4314F">
        <w:rPr>
          <w:rFonts w:ascii="Sylfaen" w:hAnsi="Sylfaen"/>
          <w:sz w:val="20"/>
          <w:szCs w:val="24"/>
        </w:rPr>
        <w:t xml:space="preserve"> ներքին սպառման համար (ազատ շրջանառության մեջ) բաց թողնված ավտոմոբիլների վերաբերյալ տեղեկություններ ներկայացնելու հարցում» ընդհանուր գործընթացի տրանզակցիայի (P.CP.05.TRN.003) կատարման սխեմա</w:t>
      </w:r>
    </w:p>
    <w:p w:rsidR="00F45989" w:rsidRPr="00564B54" w:rsidRDefault="00F45989" w:rsidP="00564B54">
      <w:pPr>
        <w:pStyle w:val="BodyText1"/>
        <w:spacing w:after="160"/>
        <w:ind w:right="180" w:firstLine="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D4314F">
      <w:pPr>
        <w:pStyle w:val="BodyText1"/>
        <w:spacing w:after="160"/>
        <w:ind w:right="180"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7</w:t>
      </w:r>
    </w:p>
    <w:p w:rsidR="00B87546" w:rsidRPr="00564B54" w:rsidRDefault="00DC28B3" w:rsidP="00D4314F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D4314F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 ներկայացնելու հարցում» ընդհանուր գործընթացի տրանզակցիայի (P.CP.05.TRN.003)</w:t>
      </w:r>
      <w:r w:rsidR="008D1007" w:rsidRPr="00564B54">
        <w:rPr>
          <w:rFonts w:ascii="Sylfaen" w:hAnsi="Sylfaen" w:cs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t>նկարագրությունը</w:t>
      </w:r>
    </w:p>
    <w:tbl>
      <w:tblPr>
        <w:tblOverlap w:val="never"/>
        <w:tblW w:w="93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3114"/>
        <w:gridCol w:w="5407"/>
      </w:tblGrid>
      <w:tr w:rsidR="00B87546" w:rsidRPr="00564B54" w:rsidTr="00D4314F">
        <w:trPr>
          <w:tblHeader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Պարտադիր տարրը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B87546" w:rsidRPr="00564B54" w:rsidTr="00D4314F">
        <w:trPr>
          <w:tblHeader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Ծածկագրային նշագիրը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P.CP.05.TRN.003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անվանումը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 ներկայացնելու հարցում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>անմուշը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հարցում/պատասխան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Սկզբնավորող դերը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նախաձեռնող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Սկզբնավորող գործառնությունը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 ներկայացնելու հարցում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Արձագանքող դերը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ռեսպոնդենտ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Ընդունող գործառնությունը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հարցման մշակում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ներկայացում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կատարման արդյունքը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 (P.CP.05.BEN.001)</w:t>
            </w:r>
            <w:r w:rsidR="004D151D" w:rsidRPr="00E91270">
              <w:rPr>
                <w:rFonts w:ascii="Sylfaen" w:hAnsi="Sylfaen"/>
                <w:sz w:val="20"/>
                <w:szCs w:val="20"/>
              </w:rPr>
              <w:t>.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տեղեկությունները բացակայում են</w:t>
            </w: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 (Р.СР.05.BEN.001)</w:t>
            </w:r>
            <w:r w:rsidR="004D151D" w:rsidRPr="00E91270">
              <w:rPr>
                <w:rFonts w:ascii="Sylfaen" w:hAnsi="Sylfaen"/>
                <w:sz w:val="20"/>
                <w:szCs w:val="20"/>
              </w:rPr>
              <w:t>.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տեղեկությունները ներկայացվել են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պարամետրերը՝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ստացումը հաստատելու համար ժամանակը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5 րոպե</w:t>
            </w: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մշակման համար ընդունումը հաստատելու ժամանակը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10 րոպե</w:t>
            </w: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պատասխանին սպասելու ժամանակը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15 րոպե</w:t>
            </w: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ավտորիզացման հատկանիշը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այո</w:t>
            </w: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կրկնությունների քանակը</w:t>
            </w:r>
          </w:p>
        </w:tc>
        <w:tc>
          <w:tcPr>
            <w:tcW w:w="5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Ընդհանուր գործընթացի տրանզակցիայի հաղորդագրությունները՝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սկզբնավորող հաղորդագրությունը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հարցում (P.CP.05.MSG.003)</w:t>
            </w: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պատասխան հաղորդագրությունը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E91270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հարցման հիման վրա ներկայացված տեղեկություններ (P.CP.05.MSG.006)</w:t>
            </w: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հարցման պարամետրերը բավարարող տեղեկությունների բացակայության մասին ծանուցում (P.CP.05.MSG.004)</w:t>
            </w:r>
          </w:p>
        </w:tc>
      </w:tr>
      <w:tr w:rsidR="00B87546" w:rsidRPr="00564B54" w:rsidTr="00D4314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 xml:space="preserve">Ընդհանուր գործընթացի տրանզակցիայի </w:t>
            </w:r>
            <w:r w:rsidRPr="00E91270">
              <w:rPr>
                <w:rFonts w:ascii="Sylfaen" w:hAnsi="Sylfaen"/>
                <w:sz w:val="20"/>
                <w:szCs w:val="20"/>
              </w:rPr>
              <w:lastRenderedPageBreak/>
              <w:t>հաղորդագրությունների պարամետրերը՝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36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ԷԹՍ-ի հատկանիշը</w:t>
            </w:r>
          </w:p>
        </w:tc>
        <w:tc>
          <w:tcPr>
            <w:tcW w:w="5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ոչ (բացառությամբ այն դեպքերի, երբ ընդհանուր գործընթացի շրջանակներում տեղեկատվական փոխգործակցություն իրականացնելիս ԷԹՍ-ի կիրառումը նախատեսված է Հանձնաժողովի կոլեգիայի համապատասխան որոշմամբ)</w:t>
            </w:r>
          </w:p>
        </w:tc>
      </w:tr>
      <w:tr w:rsidR="00B87546" w:rsidRPr="00564B54" w:rsidTr="00D4314F">
        <w:tc>
          <w:tcPr>
            <w:tcW w:w="8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B87546" w:rsidP="00D4314F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360"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ոչ ճշգրիտ ԷԹՍ-ով էլեկտրոնային փաստաթղթի փոխանցում</w:t>
            </w:r>
          </w:p>
        </w:tc>
        <w:tc>
          <w:tcPr>
            <w:tcW w:w="5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0"/>
              </w:rPr>
            </w:pPr>
            <w:r w:rsidRPr="00E91270">
              <w:rPr>
                <w:rFonts w:ascii="Sylfaen" w:hAnsi="Sylfaen"/>
                <w:sz w:val="20"/>
                <w:szCs w:val="20"/>
              </w:rPr>
              <w:t>—</w:t>
            </w:r>
          </w:p>
        </w:tc>
      </w:tr>
    </w:tbl>
    <w:p w:rsidR="00F45989" w:rsidRPr="00564B54" w:rsidRDefault="00F45989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D4314F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VIII. Արտակարգ իրավիճակներում գործողությունների կարգը</w:t>
      </w:r>
    </w:p>
    <w:p w:rsidR="00B87546" w:rsidRPr="00564B54" w:rsidRDefault="00DC28B3" w:rsidP="00D4314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56" w:name="bookmark74"/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bookmarkEnd w:id="56"/>
      <w:r w:rsidR="000B7951">
        <w:rPr>
          <w:rFonts w:ascii="Sylfaen" w:hAnsi="Sylfaen"/>
          <w:sz w:val="24"/>
          <w:szCs w:val="24"/>
          <w:shd w:val="clear" w:color="auto" w:fill="FFFFFF"/>
        </w:rPr>
        <w:t>8.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Ընդհանուր գործընթացի շրջանակներում տեղեկատվական փոխգործակցության ժամանակ հավանական են արտակարգ իրավիճակներ, երբ տվյալների մշակումը չի կարող կատարվել սովորական ռեժիմով։ Արտակարգ իրավիճակներն առաջանում են տեխնիկական խափանումների, սպասման ժամանակը լրանալու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այլ դեպքերում: Արտակարգ իրավիճակի առաջացման պատճառների վերաբերյալ մեկնաբանություններ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այն կարգավորելու վերաբերյալ առաջարկություններ ընդհանուր գործընթացի մասնակցի կողմից ստանալու համար նախատեսված է 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տրի ինտեգրված տեղեկատվական համակարգի աջակցության ծառայություն համապատասխան հարցում ուղարկելու հնարավորություն։ Արտակարգ իրավիճակի կարգավորման վերաբերյալ ընդհանուր առաջարկությունները բերված են 8-րդ աղյուսակ</w:t>
      </w:r>
      <w:r w:rsidR="008D1007" w:rsidRPr="00564B54">
        <w:rPr>
          <w:rFonts w:ascii="Sylfaen" w:hAnsi="Sylfaen"/>
          <w:sz w:val="24"/>
          <w:szCs w:val="24"/>
        </w:rPr>
        <w:t>ում</w:t>
      </w:r>
      <w:r w:rsidRPr="00564B54">
        <w:rPr>
          <w:rFonts w:ascii="Sylfaen" w:hAnsi="Sylfaen"/>
          <w:sz w:val="24"/>
          <w:szCs w:val="24"/>
        </w:rPr>
        <w:t>:</w:t>
      </w:r>
    </w:p>
    <w:p w:rsidR="00B87546" w:rsidRPr="00564B54" w:rsidRDefault="00DC28B3" w:rsidP="00D4314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57" w:name="bookmark75"/>
      <w:r w:rsidRPr="00564B54">
        <w:rPr>
          <w:rFonts w:ascii="Sylfaen" w:hAnsi="Sylfaen"/>
          <w:sz w:val="24"/>
          <w:szCs w:val="24"/>
        </w:rPr>
        <w:t>1</w:t>
      </w:r>
      <w:bookmarkEnd w:id="57"/>
      <w:r w:rsidR="000B7951">
        <w:rPr>
          <w:rFonts w:ascii="Sylfaen" w:hAnsi="Sylfaen"/>
          <w:sz w:val="24"/>
          <w:szCs w:val="24"/>
        </w:rPr>
        <w:t>9.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Անդամ պետության լիազորված մարմինն անցկացնում է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աչափերի ու կառուցվածքների նկարագրությանը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սույն կանոնակարգի IX բաժնում նշված՝ հաղորդագրությունների հսկողությանը ներկայացվող պահանջներին այն հաղորդագրության համապատասխանության ստուգում, որի կապակցությամբ ստացվել է սխալի մասին ծանուցումը: Նշված պահանջներին անհամապատասխանություն հայտնաբերելու դեպքում անդամ պետության </w:t>
      </w:r>
      <w:r w:rsidRPr="00564B54">
        <w:rPr>
          <w:rFonts w:ascii="Sylfaen" w:hAnsi="Sylfaen"/>
          <w:sz w:val="24"/>
          <w:szCs w:val="24"/>
        </w:rPr>
        <w:lastRenderedPageBreak/>
        <w:t>լիազորված մարմինը ձեռնարկում է բոլոր անհրաժեշտ միջոցները</w:t>
      </w:r>
      <w:r w:rsidR="00D91ACB" w:rsidRPr="00564B54">
        <w:rPr>
          <w:rFonts w:ascii="Sylfaen" w:hAnsi="Sylfaen"/>
          <w:sz w:val="24"/>
          <w:szCs w:val="24"/>
        </w:rPr>
        <w:t>՝</w:t>
      </w:r>
      <w:r w:rsidRPr="00564B54">
        <w:rPr>
          <w:rFonts w:ascii="Sylfaen" w:hAnsi="Sylfaen"/>
          <w:sz w:val="24"/>
          <w:szCs w:val="24"/>
        </w:rPr>
        <w:t xml:space="preserve"> հայտնաբերված սխալը վերացնելու համար։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տրի ինտեգրված տեղեկատվական համակարգի աջակցության ծառայությանը:</w:t>
      </w:r>
    </w:p>
    <w:p w:rsidR="00B87546" w:rsidRPr="00564B54" w:rsidRDefault="00B87546" w:rsidP="00564B54">
      <w:pPr>
        <w:spacing w:after="160" w:line="360" w:lineRule="auto"/>
        <w:jc w:val="both"/>
        <w:rPr>
          <w:rFonts w:ascii="Sylfaen" w:hAnsi="Sylfaen" w:cs="Sylfaen"/>
        </w:rPr>
      </w:pPr>
    </w:p>
    <w:p w:rsidR="00B87546" w:rsidRPr="00564B54" w:rsidRDefault="00DC28B3" w:rsidP="00D4314F">
      <w:pPr>
        <w:pStyle w:val="Tablecaption0"/>
        <w:spacing w:after="160" w:line="360" w:lineRule="auto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8</w:t>
      </w:r>
    </w:p>
    <w:p w:rsidR="00B87546" w:rsidRDefault="00DC28B3" w:rsidP="00D4314F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Գործողություններն արտակարգ իրավիճակներում</w:t>
      </w:r>
    </w:p>
    <w:tbl>
      <w:tblPr>
        <w:tblOverlap w:val="never"/>
        <w:tblW w:w="9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554"/>
        <w:gridCol w:w="2118"/>
        <w:gridCol w:w="2993"/>
        <w:gridCol w:w="7"/>
      </w:tblGrid>
      <w:tr w:rsidR="00B87546" w:rsidRPr="00E91270" w:rsidTr="00D4314F">
        <w:trPr>
          <w:tblHeader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Արտակարգ իրավիճակի ծածկագիրը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Արտակարգ իրավիճակի նկարագրությունը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Արտակարգ իրավիճակի պատճառները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Արտակարգ իրավիճակի առաջացման դեպքում գործողությունների նկարագրությունը</w:t>
            </w:r>
          </w:p>
        </w:tc>
      </w:tr>
      <w:tr w:rsidR="00B87546" w:rsidRPr="00E91270" w:rsidTr="00D4314F">
        <w:trPr>
          <w:tblHeader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4</w:t>
            </w:r>
          </w:p>
        </w:tc>
      </w:tr>
      <w:tr w:rsidR="00B87546" w:rsidRPr="00E91270" w:rsidTr="00D4314F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Р.ЕХС.001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ընդհանուր գործընթացի միակողմանի տրանզակցիայի նախաձեռնողը կրկնությունների համաձայնեցված ժամանակը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քանակը լրանալուց հետո հաղորդագրություն-ծանուցումը մշակման ընդունելու մասին ծանուցում չի ստացել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տրանսպորտային համակարգում տեխնիկական խափանումներ կամ ծրագրային ապահովման համակարգային սխալ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անհրաժեշտ է հարցում ուղարկել ազգային հատվածի տեխնիկական աջակցության այն ծառայություն, որտեղ ուղարկվել է հաղորդագրությունը</w:t>
            </w:r>
          </w:p>
        </w:tc>
      </w:tr>
      <w:tr w:rsidR="00B87546" w:rsidRPr="00E91270" w:rsidTr="00D4314F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Р.ЕХС.002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ընդհանուր գործընթացի երկկողմ տրանզակցիայի նախաձեռնողը կրկնությունների համաձայնեցված քանակը լրանալուց հետո հաղորդագրություն-պատասխան չի ստացել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տրանսպորտային համակարգում տեխնիկական խափանումներ կամ ծրագրային ապահովման համակարգային սխալ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անհրաժեշտ է հարցում ուղարկել ազգային հատվածի տեխնիկական աջակցության այն ծառայություն, որտեղ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>ավորվել է հաղորդագրությունը</w:t>
            </w:r>
          </w:p>
        </w:tc>
      </w:tr>
      <w:tr w:rsidR="00B87546" w:rsidRPr="00E91270" w:rsidTr="00D4314F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Р.ЕХС.003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ընդհանուր գործընթացի միակողմանի տրանզակցիայի ռեսպոնդենտը չի կարողացել մշակել հաղորդագրություն-հարցումը կամ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>հաղորդագրություն-ծանուցում</w:t>
            </w:r>
            <w:r w:rsidR="00D91ACB" w:rsidRPr="00E91270">
              <w:rPr>
                <w:rFonts w:ascii="Sylfaen" w:hAnsi="Sylfaen"/>
                <w:sz w:val="20"/>
                <w:szCs w:val="24"/>
              </w:rPr>
              <w:t>ն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այն բանից հետո, երբ նախաձեռնողին է ուղարկել մշակման ընդունելու մասին ծանուցում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A76FC4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 xml:space="preserve">ընդունող մասնակցի՝ </w:t>
            </w:r>
            <w:r w:rsidR="00DC28B3" w:rsidRPr="00E91270">
              <w:rPr>
                <w:rFonts w:ascii="Sylfaen" w:hAnsi="Sylfaen"/>
                <w:sz w:val="20"/>
                <w:szCs w:val="24"/>
              </w:rPr>
              <w:t>ծրագրային ապահովման համակարգային սխալ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ընդհանուր գործընթացի տրանզակցիան կրկին սկզբնավորելու համար անհրաժեշտ է այն ազգային հատվածի տեխնիկական աջակցության ծառայություն, որտեղ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ավորվել է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>հաղորդագրությունը, ընդհանուր գործընթացի այն տրանզակցիայի նույնականացուցիչը պարունակող հարցում ուղարկել, որը չի կարող մշակվել սովորական ռեժիմով</w:t>
            </w:r>
          </w:p>
        </w:tc>
      </w:tr>
      <w:tr w:rsidR="00B87546" w:rsidRPr="00E91270" w:rsidTr="00D4314F">
        <w:trPr>
          <w:gridAfter w:val="1"/>
          <w:wAfter w:w="7" w:type="dxa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Р.ЕХС.004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ընդհանուր գործընթացի տրանզակցիայի նախաձեռնողը սխալի մասին ծանուցում է ստացել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չեն սինքրոնացվել տեղեկագրքերն ու դասակարգիչները</w:t>
            </w:r>
            <w:r w:rsidR="00D91ACB" w:rsidRPr="00E91270">
              <w:rPr>
                <w:rFonts w:ascii="Sylfaen" w:hAnsi="Sylfaen"/>
                <w:sz w:val="20"/>
                <w:szCs w:val="24"/>
              </w:rPr>
              <w:t>,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կամ չեն թարմացվել էլեկտրոնային փաստաթղթերի (տեղեկությունների) XML սխեմաները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ընդհանուր գործընթացի տրանզակցիան նախաձեռնողը պետք է սինքրոնացնի օգտագործվող տեղեկագրքերն ու դասակարգիչները կամ թարմացնի էլեկտրոնային փաստաթղթերի (տեղեկությունների) XML սխեմաները։</w:t>
            </w:r>
          </w:p>
          <w:p w:rsidR="00B87546" w:rsidRPr="00E91270" w:rsidRDefault="00DC28B3" w:rsidP="00D4314F">
            <w:pPr>
              <w:pStyle w:val="Other0"/>
              <w:spacing w:after="120" w:line="240" w:lineRule="auto"/>
              <w:ind w:left="94"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Եթե տեղեկագրքերն ու դասակարգիչները սինքրոնացվել են, էլեկտրոնային փաստաթղթերի (տեղեկությունների) XML սխեմաները՝ թարմացվել, ապա անհրաժեշտ է հարցում ուղարկել ընդունող մասնակցի աջակցության ծառայություն</w:t>
            </w:r>
          </w:p>
        </w:tc>
      </w:tr>
    </w:tbl>
    <w:p w:rsidR="00F45989" w:rsidRPr="00564B54" w:rsidRDefault="00F45989" w:rsidP="00564B54">
      <w:pPr>
        <w:pStyle w:val="BodyText1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B87546" w:rsidRPr="00564B54" w:rsidRDefault="00DC28B3" w:rsidP="00D4314F">
      <w:pPr>
        <w:pStyle w:val="BodyText1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IX.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լրացմանը ներկայացվող պահանջները</w:t>
      </w:r>
    </w:p>
    <w:p w:rsidR="00B87546" w:rsidRPr="00564B54" w:rsidRDefault="00DC28B3" w:rsidP="00D4314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bookmarkStart w:id="58" w:name="bookmark76"/>
      <w:r w:rsidRPr="00564B54">
        <w:rPr>
          <w:rFonts w:ascii="Sylfaen" w:hAnsi="Sylfaen"/>
          <w:sz w:val="24"/>
          <w:szCs w:val="24"/>
          <w:shd w:val="clear" w:color="auto" w:fill="FFFFFF"/>
        </w:rPr>
        <w:t>2</w:t>
      </w:r>
      <w:bookmarkEnd w:id="58"/>
      <w:r w:rsidR="000B7951">
        <w:rPr>
          <w:rFonts w:ascii="Sylfaen" w:hAnsi="Sylfaen"/>
          <w:sz w:val="24"/>
          <w:szCs w:val="24"/>
          <w:shd w:val="clear" w:color="auto" w:fill="FFFFFF"/>
        </w:rPr>
        <w:t>0.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հաղորդագրության (P.CP.05.MSG.001) կազմում փոխանցվող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</w:t>
      </w:r>
      <w:r w:rsidR="002B00AC" w:rsidRPr="00564B54">
        <w:rPr>
          <w:rFonts w:ascii="Sylfaen" w:hAnsi="Sylfaen"/>
          <w:sz w:val="24"/>
          <w:szCs w:val="24"/>
        </w:rPr>
        <w:t xml:space="preserve">(R.CA.CP.05.001) </w:t>
      </w:r>
      <w:r w:rsidRPr="00564B54">
        <w:rPr>
          <w:rFonts w:ascii="Sylfaen" w:hAnsi="Sylfaen"/>
          <w:sz w:val="24"/>
          <w:szCs w:val="24"/>
        </w:rPr>
        <w:t>էլեկտրոնային փաստաթղթերի (տեղեկությունների) վավերապայմանների լրացմանը ներկայացվող պահանջները բերված են 9-րդ աղյուսակում։</w:t>
      </w:r>
    </w:p>
    <w:p w:rsidR="00B87546" w:rsidRPr="00564B54" w:rsidRDefault="00DC28B3" w:rsidP="00D4314F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9</w:t>
      </w:r>
    </w:p>
    <w:p w:rsidR="00B87546" w:rsidRDefault="00DC28B3" w:rsidP="00D4314F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D4314F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տեղեկություններ» հաղորդագրության (P.CP.05.MSG.001) կազմում փոխանցվող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</w:t>
      </w:r>
      <w:r w:rsidR="002B00AC" w:rsidRPr="00564B54">
        <w:rPr>
          <w:rFonts w:ascii="Sylfaen" w:hAnsi="Sylfaen"/>
          <w:sz w:val="24"/>
          <w:szCs w:val="24"/>
        </w:rPr>
        <w:t xml:space="preserve"> (R.CA.CP.05.001) </w:t>
      </w:r>
      <w:r w:rsidRPr="00564B54">
        <w:rPr>
          <w:rFonts w:ascii="Sylfaen" w:hAnsi="Sylfaen"/>
          <w:sz w:val="24"/>
          <w:szCs w:val="24"/>
        </w:rPr>
        <w:t>էլեկտրոնային փաստաթղթերի (տեղեկությունների) վավերապայմանների լրացմանը ներկայացվող պահանջներ</w:t>
      </w:r>
      <w:r w:rsidR="008D1007" w:rsidRPr="00564B5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7808"/>
      </w:tblGrid>
      <w:tr w:rsidR="00B87546" w:rsidRPr="00564B54" w:rsidTr="00D4314F">
        <w:trPr>
          <w:tblHeader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Պահանջի ծածկագիրը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Պահանջի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>ակերպումը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«Ավտոմոբիլային տրանսպորտային միջոցի </w:t>
            </w:r>
            <w:r w:rsidR="00284763" w:rsidRPr="00E91270">
              <w:rPr>
                <w:rFonts w:ascii="Sylfaen" w:hAnsi="Sylfaen"/>
                <w:sz w:val="20"/>
                <w:szCs w:val="24"/>
              </w:rPr>
              <w:t>բացթողման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մասին տեղեկությունները» (cacdo:ImportCarInfoDetails) վավերապայմանի կազմում պետք է լրացվի «Մաքսային փաստաթղթի գրանցման համարը» (cacdo:CustomsDeclarationIdDetails) վավերապայմանը կամ «Մաքսային մուտքի օրդերի տեղեկատու համարը» (cacdo:CustomsReceiptIdDetails) վավերապայմանը կամ «Ուղ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որային մաքսային հայտարարագրի գրանցման համարը» (cacdo:PassengerDeclarationIdDetails) վավերապայմանը կամ «Ապրանքների </w:t>
            </w:r>
            <w:r w:rsidR="00284763" w:rsidRPr="00E91270">
              <w:rPr>
                <w:rFonts w:ascii="Sylfaen" w:hAnsi="Sylfaen"/>
                <w:sz w:val="20"/>
                <w:szCs w:val="24"/>
              </w:rPr>
              <w:t>բացթողման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համարը» (cacdo:GoodsReleaseIdDetails) վավերապայմանը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եթե «Ուղ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>որային մաքսային հայտարարագրի գրանցման համարը» (cacdo:PassengerDeclarationIdDetails) վավերապայմանը լրացվել է, ապա դրա կազմում պետք է լրացվի «Երկրի ծածկագիրը» (csdo:UnifiedCountryCode)</w:t>
            </w:r>
            <w:r w:rsidR="00A76FC4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վավերապայմանը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«Ավտոմոբիլի </w:t>
            </w:r>
            <w:r w:rsidR="000033A3" w:rsidRPr="00E91270">
              <w:rPr>
                <w:rFonts w:ascii="Sylfaen" w:hAnsi="Sylfaen"/>
                <w:sz w:val="20"/>
                <w:szCs w:val="24"/>
              </w:rPr>
              <w:t xml:space="preserve">մասին </w:t>
            </w:r>
            <w:r w:rsidRPr="00E91270">
              <w:rPr>
                <w:rFonts w:ascii="Sylfaen" w:hAnsi="Sylfaen"/>
                <w:sz w:val="20"/>
                <w:szCs w:val="24"/>
              </w:rPr>
              <w:t>տեղեկություններ</w:t>
            </w:r>
            <w:r w:rsidR="000033A3" w:rsidRPr="00E91270">
              <w:rPr>
                <w:rFonts w:ascii="Sylfaen" w:hAnsi="Sylfaen"/>
                <w:sz w:val="20"/>
                <w:szCs w:val="24"/>
              </w:rPr>
              <w:t>ը</w:t>
            </w:r>
            <w:r w:rsidRPr="00E91270">
              <w:rPr>
                <w:rFonts w:ascii="Sylfaen" w:hAnsi="Sylfaen"/>
                <w:sz w:val="20"/>
                <w:szCs w:val="24"/>
              </w:rPr>
              <w:t>» (cacdo:DTExchAutomobileDetails) վավերապայմանի կազմում</w:t>
            </w:r>
            <w:r w:rsidR="00AA3FB3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պետք է լրացվի հետ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>յալ վավերապայմաններից առնվազն մեկը՝</w:t>
            </w:r>
          </w:p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«Տրանսպորտային միջոցի նույնականացման համարը» (csdo:VehicleId).</w:t>
            </w:r>
          </w:p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«Տրանսպորտային միջոցի ամրաշրջանակի </w:t>
            </w:r>
            <w:r w:rsidR="00B86B47" w:rsidRPr="00E91270">
              <w:rPr>
                <w:rFonts w:ascii="Sylfaen" w:hAnsi="Sylfaen"/>
                <w:sz w:val="20"/>
                <w:szCs w:val="24"/>
              </w:rPr>
              <w:t xml:space="preserve">(շրջանակի) </w:t>
            </w:r>
            <w:r w:rsidRPr="00E91270">
              <w:rPr>
                <w:rFonts w:ascii="Sylfaen" w:hAnsi="Sylfaen"/>
                <w:sz w:val="20"/>
                <w:szCs w:val="24"/>
              </w:rPr>
              <w:t>նույնականացման համարը» (csdo:VehicleChassisId).</w:t>
            </w:r>
          </w:p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«Տրանսպորտային միջոցի թափքի նույնականացման համարը» (csdo:VehicleBodyId)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9C7EAA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«Արտադրման ամսաթիվը» (csdo:ManufactureDate) վավերապայմանը լրացնելիս դրա արժեքը չպետք է լինի ավելի, քան ընթացիկ տարվա արժեքը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«Արտադրման ամսաթիվը» (csdo:ManufactureDate</w:t>
            </w:r>
            <w:r w:rsidR="00ED4C9A" w:rsidRPr="00E91270">
              <w:rPr>
                <w:rFonts w:ascii="Sylfaen" w:hAnsi="Sylfaen"/>
                <w:sz w:val="20"/>
                <w:szCs w:val="24"/>
              </w:rPr>
              <w:t>) վավերապայմանը լրացնելիս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դրա </w:t>
            </w:r>
            <w:r w:rsidR="00ED4C9A" w:rsidRPr="00E91270">
              <w:rPr>
                <w:rFonts w:ascii="Sylfaen" w:hAnsi="Sylfaen"/>
                <w:sz w:val="20"/>
                <w:szCs w:val="24"/>
              </w:rPr>
              <w:t>արժեքը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պետք է </w:t>
            </w:r>
            <w:r w:rsidR="004C6B44" w:rsidRPr="00E91270">
              <w:rPr>
                <w:rFonts w:ascii="Sylfaen" w:hAnsi="Sylfaen"/>
                <w:sz w:val="20"/>
                <w:szCs w:val="24"/>
              </w:rPr>
              <w:t>ներկայացվի YYYY-MM-DD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="004C6B44" w:rsidRPr="00E91270">
              <w:rPr>
                <w:rFonts w:ascii="Sylfaen" w:hAnsi="Sylfaen"/>
                <w:sz w:val="20"/>
                <w:szCs w:val="24"/>
              </w:rPr>
              <w:t>անմուշ</w:t>
            </w:r>
            <w:r w:rsidRPr="00E91270">
              <w:rPr>
                <w:rFonts w:ascii="Sylfaen" w:hAnsi="Sylfaen"/>
                <w:sz w:val="20"/>
                <w:szCs w:val="24"/>
              </w:rPr>
              <w:t>ին</w:t>
            </w:r>
            <w:r w:rsidR="004C6B44" w:rsidRPr="00E91270">
              <w:rPr>
                <w:rFonts w:ascii="Sylfaen" w:hAnsi="Sylfaen"/>
                <w:sz w:val="20"/>
                <w:szCs w:val="24"/>
              </w:rPr>
              <w:t xml:space="preserve"> համապատասխան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«Ապրանքի </w:t>
            </w:r>
            <w:r w:rsidR="00284763" w:rsidRPr="00E91270">
              <w:rPr>
                <w:rFonts w:ascii="Sylfaen" w:hAnsi="Sylfaen"/>
                <w:sz w:val="20"/>
                <w:szCs w:val="24"/>
              </w:rPr>
              <w:t>բացթողման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ամսաթիվը» (casdo:GoodsIssueDate) վավերապայմանը պետք է լրացված լինի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«Ապրանքի </w:t>
            </w:r>
            <w:r w:rsidR="00284763" w:rsidRPr="00E91270">
              <w:rPr>
                <w:rFonts w:ascii="Sylfaen" w:hAnsi="Sylfaen"/>
                <w:sz w:val="20"/>
                <w:szCs w:val="24"/>
              </w:rPr>
              <w:t>բացթողման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ամսաթիվը» (casdo:GoodsIssueDate) վավերապայմանի արժեքը չպետք է </w:t>
            </w:r>
            <w:r w:rsidR="003F61DE" w:rsidRPr="00E91270">
              <w:rPr>
                <w:rFonts w:ascii="Sylfaen" w:hAnsi="Sylfaen"/>
                <w:sz w:val="20"/>
                <w:szCs w:val="24"/>
              </w:rPr>
              <w:t>լինի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ավելի </w:t>
            </w:r>
            <w:r w:rsidR="003F61DE" w:rsidRPr="00E91270">
              <w:rPr>
                <w:rFonts w:ascii="Sylfaen" w:hAnsi="Sylfaen"/>
                <w:sz w:val="20"/>
                <w:szCs w:val="24"/>
              </w:rPr>
              <w:t>վաղ</w:t>
            </w:r>
            <w:r w:rsidRPr="00E91270">
              <w:rPr>
                <w:rFonts w:ascii="Sylfaen" w:hAnsi="Sylfaen"/>
                <w:sz w:val="20"/>
                <w:szCs w:val="24"/>
              </w:rPr>
              <w:t>, քան «Մաքսային փաստաթղթի գրանցման համարը» (cacdo:CustomsDeclarationIdDetails) վավերապայմանի կազմի մեջ մտնող «Փաստաթղթի ամսաթիվը» (csdo:Do</w:t>
            </w:r>
            <w:r w:rsidR="00F926EB" w:rsidRPr="00E91270">
              <w:rPr>
                <w:rFonts w:ascii="Sylfaen" w:hAnsi="Sylfaen"/>
                <w:sz w:val="20"/>
                <w:szCs w:val="24"/>
              </w:rPr>
              <w:t>cCreationDate) վավերապայմանում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նշված արժեքը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8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«Ապրանքի </w:t>
            </w:r>
            <w:r w:rsidR="00284763" w:rsidRPr="00E91270">
              <w:rPr>
                <w:rFonts w:ascii="Sylfaen" w:hAnsi="Sylfaen"/>
                <w:sz w:val="20"/>
                <w:szCs w:val="24"/>
              </w:rPr>
              <w:t>բացթողման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ամսաթիվը» (casdo:GoodsIssueDate) վավերապայմանի արժեքը չպետք է </w:t>
            </w:r>
            <w:r w:rsidR="003F61DE" w:rsidRPr="00E91270">
              <w:rPr>
                <w:rFonts w:ascii="Sylfaen" w:hAnsi="Sylfaen"/>
                <w:sz w:val="20"/>
                <w:szCs w:val="24"/>
              </w:rPr>
              <w:t>լինի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ավելի </w:t>
            </w:r>
            <w:r w:rsidR="003F61DE" w:rsidRPr="00E91270">
              <w:rPr>
                <w:rFonts w:ascii="Sylfaen" w:hAnsi="Sylfaen"/>
                <w:sz w:val="20"/>
                <w:szCs w:val="24"/>
              </w:rPr>
              <w:t>վաղ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, քան «Մաքսային մուտքի օրդերի տեղեկատու համարը» (cacdo:CustomsReceiptIdDetails) վավերապայմանի կազմի մեջ մտնող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>«Փաստաթղթի ամսաթիվը» (csdo:DocCreationDate) վավերապայման</w:t>
            </w:r>
            <w:r w:rsidR="00F926EB" w:rsidRPr="00E91270">
              <w:rPr>
                <w:rFonts w:ascii="Sylfaen" w:hAnsi="Sylfaen"/>
                <w:sz w:val="20"/>
                <w:szCs w:val="24"/>
              </w:rPr>
              <w:t>ում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նշված արժեքը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9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եթե «Ապրանքի ծածկագիրը՝ ըստ ԵԱՏՄ ԱՏԳ ԱԱ-ի» (csdo:CommodityCode) վավերապայման</w:t>
            </w:r>
            <w:r w:rsidR="00D91ACB" w:rsidRPr="00E91270">
              <w:rPr>
                <w:rFonts w:ascii="Sylfaen" w:hAnsi="Sylfaen"/>
                <w:sz w:val="20"/>
                <w:szCs w:val="24"/>
              </w:rPr>
              <w:t>ն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ընդունում է «8701» կամ «8716» արժեքը, ապա «Տրանսպորտային միջոցի նույնականացման համարը» (csdo:VehicleId), «Տրանսպորտային միջոցի ամրաշրջանակի </w:t>
            </w:r>
            <w:r w:rsidR="00B86B47" w:rsidRPr="00E91270">
              <w:rPr>
                <w:rFonts w:ascii="Sylfaen" w:hAnsi="Sylfaen"/>
                <w:sz w:val="20"/>
                <w:szCs w:val="24"/>
              </w:rPr>
              <w:t xml:space="preserve">(շրջանակի) 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նույնականացման համարը» (csdo:VehicleChassisId)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«Տրանսպորտային միջոցի թափքի նույնականացման համարը» (csdo:VehicleBodyId) վավերապայմանները պետք է լրացված լինեն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10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«Շարժ</w:t>
            </w:r>
            <w:r w:rsidR="0023742B" w:rsidRPr="00E91270">
              <w:rPr>
                <w:rFonts w:ascii="Sylfaen" w:hAnsi="Sylfaen"/>
                <w:sz w:val="20"/>
                <w:szCs w:val="24"/>
              </w:rPr>
              <w:t>ի</w:t>
            </w:r>
            <w:r w:rsidRPr="00E91270">
              <w:rPr>
                <w:rFonts w:ascii="Sylfaen" w:hAnsi="Sylfaen"/>
                <w:sz w:val="20"/>
                <w:szCs w:val="24"/>
              </w:rPr>
              <w:t>չի նույնականացման համարը» (csdo:EngineId) վավերապայմանը չի լրացվում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11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«Շարժ</w:t>
            </w:r>
            <w:r w:rsidR="0023742B" w:rsidRPr="00E91270">
              <w:rPr>
                <w:rFonts w:ascii="Sylfaen" w:hAnsi="Sylfaen"/>
                <w:sz w:val="20"/>
                <w:szCs w:val="24"/>
              </w:rPr>
              <w:t>ի</w:t>
            </w:r>
            <w:r w:rsidRPr="00E91270">
              <w:rPr>
                <w:rFonts w:ascii="Sylfaen" w:hAnsi="Sylfaen"/>
                <w:sz w:val="20"/>
                <w:szCs w:val="24"/>
              </w:rPr>
              <w:t>չի աշխատանքային ծավալը» (casdo:EngineVolumeMeasure) վավերապայմանը չի լրացվում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12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«Ամսաթիվը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ժամը» (bdt:DateTimeType) տվյալների տեսակ ունեցող վավերապայմանների արժեքները</w:t>
            </w:r>
            <w:r w:rsidR="00524D8B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պետք է </w:t>
            </w:r>
            <w:r w:rsidR="00524D8B" w:rsidRPr="00E91270">
              <w:rPr>
                <w:rFonts w:ascii="Sylfaen" w:hAnsi="Sylfaen"/>
                <w:sz w:val="20"/>
                <w:szCs w:val="24"/>
              </w:rPr>
              <w:t>ներկայացվեն YYYY-MM-DDThh:mm:ss.cccZ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="00524D8B" w:rsidRPr="00E91270">
              <w:rPr>
                <w:rFonts w:ascii="Sylfaen" w:hAnsi="Sylfaen"/>
                <w:sz w:val="20"/>
                <w:szCs w:val="24"/>
              </w:rPr>
              <w:t>անմուշ</w:t>
            </w:r>
            <w:r w:rsidRPr="00E91270">
              <w:rPr>
                <w:rFonts w:ascii="Sylfaen" w:hAnsi="Sylfaen"/>
                <w:sz w:val="20"/>
                <w:szCs w:val="24"/>
              </w:rPr>
              <w:t>ին</w:t>
            </w:r>
            <w:r w:rsidR="00524D8B" w:rsidRPr="00E91270">
              <w:rPr>
                <w:rFonts w:ascii="Sylfaen" w:hAnsi="Sylfaen"/>
                <w:sz w:val="20"/>
                <w:szCs w:val="24"/>
              </w:rPr>
              <w:t xml:space="preserve"> համապատասխան</w:t>
            </w:r>
            <w:r w:rsidRPr="00E91270">
              <w:rPr>
                <w:rFonts w:ascii="Sylfaen" w:hAnsi="Sylfaen"/>
                <w:sz w:val="20"/>
                <w:szCs w:val="24"/>
              </w:rPr>
              <w:t>, որտեղ ccc-ն</w:t>
            </w:r>
            <w:r w:rsidR="00210705" w:rsidRPr="00E91270">
              <w:rPr>
                <w:rFonts w:ascii="Sylfaen" w:hAnsi="Sylfaen"/>
                <w:sz w:val="20"/>
                <w:szCs w:val="24"/>
              </w:rPr>
              <w:t>՝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միլիվայրկյանների արժեքը նշող պայմանանշաններ են, Z-ն</w:t>
            </w:r>
            <w:r w:rsidR="00210705" w:rsidRPr="00E91270">
              <w:rPr>
                <w:rFonts w:ascii="Sylfaen" w:hAnsi="Sylfaen"/>
                <w:sz w:val="20"/>
                <w:szCs w:val="24"/>
              </w:rPr>
              <w:t>՝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Համաշխարհային ժամանակին (UTC) համապատասխան ժամանակը ներկայացնելու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>աչափը նշող ֆիքսված պայմանանշան է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13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«Ամսաթիվը» (bdt:DateType) տվյալների տեսակ ունեցող վավերապայմանների արժեքները պետք է </w:t>
            </w:r>
            <w:r w:rsidR="00524D8B" w:rsidRPr="00E91270">
              <w:rPr>
                <w:rFonts w:ascii="Sylfaen" w:hAnsi="Sylfaen"/>
                <w:sz w:val="20"/>
                <w:szCs w:val="24"/>
              </w:rPr>
              <w:t>ներկայացվեն YYYY-MM-DD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="00524D8B" w:rsidRPr="00E91270">
              <w:rPr>
                <w:rFonts w:ascii="Sylfaen" w:hAnsi="Sylfaen"/>
                <w:sz w:val="20"/>
                <w:szCs w:val="24"/>
              </w:rPr>
              <w:t>անմուշ</w:t>
            </w:r>
            <w:r w:rsidRPr="00E91270">
              <w:rPr>
                <w:rFonts w:ascii="Sylfaen" w:hAnsi="Sylfaen"/>
                <w:sz w:val="20"/>
                <w:szCs w:val="24"/>
              </w:rPr>
              <w:t>ին</w:t>
            </w:r>
            <w:r w:rsidR="00524D8B" w:rsidRPr="00E91270">
              <w:rPr>
                <w:rFonts w:ascii="Sylfaen" w:hAnsi="Sylfaen"/>
                <w:sz w:val="20"/>
                <w:szCs w:val="24"/>
              </w:rPr>
              <w:t xml:space="preserve"> համապատասխան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14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եթե «Վճարի օգտագործվող դրույքաչափը» (cacdo:EffectiveCustomsRateDetails) վավերապայմանը լրացված է, ապա դրա կազմում պետք է լրացվեն «Մաքսային վճարի դրույքաչափի տեսակը» (casdo:DutyTaxFeeRateKindCode)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«Մաքսային վճարի դրույքաչափը» (casdo:DutyTaxFeeRateValue) վավերապայմանները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15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«Մաքսային վճարի դրույքաչափի տեսակը» (casdo:DutyTaxFeeRateKindCode) վավերապայմանի արժեքը պետք է համապատասխանի հետ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>յալ արժեքներից մեկին՝</w:t>
            </w:r>
          </w:p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%՝ տոկոսներով արտահայտված դրույքաչափ (ադվալորային դրույքաչափը (համակցված դրույքաչափի ադվալորային բաղադրիչ), վերաֆինանսավորման դրույքաչափ (առանցքային դրույքաչափ, հաշվառման դրույքաչափ), տոկոսադրույք).</w:t>
            </w:r>
          </w:p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*՝ յուրահատուկ դրույքաչափ (համակցված դրույքաչափի յուրահատուկ բաղադրիչ)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64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16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եթե «Ներմուծված տրանսպորտային միջոցների մասով մաքսատուրքերի, հարկերի դրույքաչափի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դրանց վճարման մասին տեղեկությունները» (cacdo:FLAvtoPaymentRateDetails) վավերապայմանը լ</w:t>
            </w:r>
            <w:r w:rsidR="00E27573" w:rsidRPr="00E91270">
              <w:rPr>
                <w:rFonts w:ascii="Sylfaen" w:hAnsi="Sylfaen"/>
                <w:sz w:val="20"/>
                <w:szCs w:val="24"/>
              </w:rPr>
              <w:t>րացված է, ապա պետք է լրացվ</w:t>
            </w:r>
            <w:r w:rsidRPr="00E91270">
              <w:rPr>
                <w:rFonts w:ascii="Sylfaen" w:hAnsi="Sylfaen"/>
                <w:sz w:val="20"/>
                <w:szCs w:val="24"/>
              </w:rPr>
              <w:t>ի «Վճարի օգտագործվող դրույքաչափը» (cacdo:EffectiveCustomsRateDetails) վավերապայմանը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64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17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0033A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«Ավտոմոբիլի մասին</w:t>
            </w:r>
            <w:r w:rsidR="00DC28B3" w:rsidRPr="00E91270">
              <w:rPr>
                <w:rFonts w:ascii="Sylfaen" w:hAnsi="Sylfaen"/>
                <w:sz w:val="20"/>
                <w:szCs w:val="24"/>
              </w:rPr>
              <w:t xml:space="preserve"> տեղեկություններ</w:t>
            </w:r>
            <w:r w:rsidRPr="00E91270">
              <w:rPr>
                <w:rFonts w:ascii="Sylfaen" w:hAnsi="Sylfaen"/>
                <w:sz w:val="20"/>
                <w:szCs w:val="24"/>
              </w:rPr>
              <w:t>ը</w:t>
            </w:r>
            <w:r w:rsidR="00DC28B3" w:rsidRPr="00E91270">
              <w:rPr>
                <w:rFonts w:ascii="Sylfaen" w:hAnsi="Sylfaen"/>
                <w:sz w:val="20"/>
                <w:szCs w:val="24"/>
              </w:rPr>
              <w:t xml:space="preserve">» (cacdo:DTExchAutomobileDetails) բարդ վավերապայմանի կազմում «Փաստաթղթի համարը» 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(csdo:DocId) </w:t>
            </w:r>
            <w:r w:rsidR="00DC28B3" w:rsidRPr="00E91270">
              <w:rPr>
                <w:rFonts w:ascii="Sylfaen" w:hAnsi="Sylfaen"/>
                <w:sz w:val="20"/>
                <w:szCs w:val="24"/>
              </w:rPr>
              <w:t>վավերապայմանը չի լրացվում։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18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«Ներքին սպառման համար (ազատ շրջանառության մեջ) բաց թողնված ավտոտրանսպորտային միջոց»</w:t>
            </w:r>
            <w:r w:rsidR="000033A3" w:rsidRPr="00E9127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E91270">
              <w:rPr>
                <w:rFonts w:ascii="Sylfaen" w:hAnsi="Sylfaen"/>
                <w:sz w:val="20"/>
                <w:szCs w:val="24"/>
              </w:rPr>
              <w:t>(cacdo:FLAvtoDetails) բարդ վավերապայմանի կազմում «Տրանսպորտային միջոցի նկարագրությունը» (casdo:VehicleDescriptionText) վավերապայմանը չի լրացվում</w:t>
            </w:r>
          </w:p>
          <w:p w:rsidR="00D4314F" w:rsidRPr="00E91270" w:rsidRDefault="00D4314F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19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 xml:space="preserve">«Վճարի օգտագործվող դրույքաչափը» (cacdo:EffectiveCustomsRateDetails) բարդ </w:t>
            </w:r>
            <w:r w:rsidRPr="00E91270">
              <w:rPr>
                <w:rFonts w:ascii="Sylfaen" w:hAnsi="Sylfaen"/>
                <w:sz w:val="20"/>
                <w:szCs w:val="24"/>
              </w:rPr>
              <w:lastRenderedPageBreak/>
              <w:t xml:space="preserve">վավերապայմանի կազմում «Օրերի քանակը» (csdo:DayQuantity), «Փուլերի քանակը» (casdo:StageQuantity), «Ամիսների քանակը» (csdo:MonthQuantity)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E91270">
              <w:rPr>
                <w:rFonts w:ascii="Sylfaen" w:hAnsi="Sylfaen"/>
                <w:sz w:val="20"/>
                <w:szCs w:val="24"/>
              </w:rPr>
              <w:t xml:space="preserve"> «Կշռային գործակիցը» (casdo:WeightRatioNumber) վավերապայմանները չեն լրացվում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20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«Վճարման մասին տեղեկությունները» (cacdo:FactPaymentDetails) բարդ վավերապայմանի կազմում «Վճարման եղանակի ծածկագիրը» (casdo:CustomsTaxPaymentMethodCode) վավերապայմանը չի լրացվում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21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«Վճարման մասին տեղեկությունները» (cacdo:FactPaymentDetails) բարդ վավերապայմանի կազմում «Վճարումը հաստատող փաստաթուղթ</w:t>
            </w:r>
            <w:r w:rsidR="00D72D85" w:rsidRPr="00E91270">
              <w:rPr>
                <w:rFonts w:ascii="Sylfaen" w:hAnsi="Sylfaen"/>
                <w:sz w:val="20"/>
                <w:szCs w:val="24"/>
              </w:rPr>
              <w:t>ը</w:t>
            </w:r>
            <w:r w:rsidRPr="00E91270">
              <w:rPr>
                <w:rFonts w:ascii="Sylfaen" w:hAnsi="Sylfaen"/>
                <w:sz w:val="20"/>
                <w:szCs w:val="24"/>
              </w:rPr>
              <w:t>» (cacdo:PaymentDocDetails) վավերապայմանը չի լրացվում</w:t>
            </w:r>
          </w:p>
        </w:tc>
      </w:tr>
      <w:tr w:rsidR="00B87546" w:rsidRPr="00564B54" w:rsidTr="00D4314F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22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E91270" w:rsidRDefault="00DC28B3" w:rsidP="00D4314F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E91270">
              <w:rPr>
                <w:rFonts w:ascii="Sylfaen" w:hAnsi="Sylfaen"/>
                <w:sz w:val="20"/>
                <w:szCs w:val="24"/>
              </w:rPr>
              <w:t>«Վճարման մասին տեղեկությունները» (cacdo:FactPaymentDetails) բարդ վավերապայմանի կազմում «Վճարման ամսաթիվը» (csdo:PaymentDate) վավերապայմանը չի լրացվում</w:t>
            </w:r>
          </w:p>
        </w:tc>
      </w:tr>
    </w:tbl>
    <w:p w:rsidR="00F45989" w:rsidRPr="00564B54" w:rsidRDefault="00F45989" w:rsidP="00564B54">
      <w:pPr>
        <w:pStyle w:val="BodyText1"/>
        <w:spacing w:after="160"/>
        <w:ind w:firstLine="700"/>
        <w:jc w:val="both"/>
        <w:rPr>
          <w:rFonts w:ascii="Sylfaen" w:hAnsi="Sylfaen" w:cs="Sylfaen"/>
          <w:sz w:val="24"/>
          <w:szCs w:val="24"/>
          <w:shd w:val="clear" w:color="auto" w:fill="FFFFFF"/>
        </w:rPr>
      </w:pPr>
      <w:bookmarkStart w:id="59" w:name="bookmark77"/>
    </w:p>
    <w:p w:rsidR="00B87546" w:rsidRDefault="00DC28B3" w:rsidP="00D4314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2</w:t>
      </w:r>
      <w:bookmarkEnd w:id="59"/>
      <w:r w:rsidR="000B7951">
        <w:rPr>
          <w:rFonts w:ascii="Sylfaen" w:hAnsi="Sylfaen"/>
          <w:sz w:val="24"/>
          <w:szCs w:val="24"/>
          <w:shd w:val="clear" w:color="auto" w:fill="FFFFFF"/>
        </w:rPr>
        <w:t>1.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չեղարկման մասին տեղեկատվություն» հաղորդագրության (P.CP.05.MSG.002) կազմում փոխանցվող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</w:t>
      </w:r>
      <w:r w:rsidR="002B00AC" w:rsidRPr="00564B54">
        <w:rPr>
          <w:rFonts w:ascii="Sylfaen" w:hAnsi="Sylfaen"/>
          <w:sz w:val="24"/>
          <w:szCs w:val="24"/>
        </w:rPr>
        <w:t xml:space="preserve">(R.CA.CP.05.001) </w:t>
      </w:r>
      <w:r w:rsidRPr="00564B54">
        <w:rPr>
          <w:rFonts w:ascii="Sylfaen" w:hAnsi="Sylfaen"/>
          <w:sz w:val="24"/>
          <w:szCs w:val="24"/>
        </w:rPr>
        <w:t>էլեկտրոնային փաստաթղթերի (տեղեկությունների) վավերապայմանների լրացմանը ներկայացվող պահանջները բերված են 10-րդ աղյուսակում։</w:t>
      </w:r>
    </w:p>
    <w:p w:rsidR="00D4314F" w:rsidRPr="00564B54" w:rsidRDefault="00D4314F" w:rsidP="00D4314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D4314F" w:rsidRDefault="00D4314F">
      <w:pPr>
        <w:rPr>
          <w:rFonts w:ascii="Sylfaen" w:hAnsi="Sylfaen" w:cs="Sylfaen"/>
        </w:rPr>
      </w:pPr>
      <w:r>
        <w:rPr>
          <w:rFonts w:ascii="Sylfaen" w:hAnsi="Sylfaen" w:cs="Sylfaen"/>
        </w:rPr>
        <w:br w:type="page"/>
      </w:r>
    </w:p>
    <w:p w:rsidR="00B87546" w:rsidRPr="00564B54" w:rsidRDefault="00DC28B3" w:rsidP="00D4314F">
      <w:pPr>
        <w:pStyle w:val="BodyText1"/>
        <w:spacing w:after="160"/>
        <w:ind w:firstLine="0"/>
        <w:jc w:val="right"/>
        <w:rPr>
          <w:rFonts w:ascii="Sylfaen" w:hAnsi="Sylfaen" w:cs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10</w:t>
      </w:r>
    </w:p>
    <w:p w:rsidR="00B87546" w:rsidRDefault="00DC28B3" w:rsidP="00D4314F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D4314F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տեղեկությունների չեղարկման մասին տեղեկատվություն» հաղորդագրության (P.CP.05.MSG.002) կազմում փոխանցվող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</w:t>
      </w:r>
      <w:r w:rsidR="002B00AC" w:rsidRPr="00564B54">
        <w:rPr>
          <w:rFonts w:ascii="Sylfaen" w:hAnsi="Sylfaen"/>
          <w:sz w:val="24"/>
          <w:szCs w:val="24"/>
        </w:rPr>
        <w:t xml:space="preserve">(R.CA.CP.05.001) </w:t>
      </w:r>
      <w:r w:rsidRPr="00564B54">
        <w:rPr>
          <w:rFonts w:ascii="Sylfaen" w:hAnsi="Sylfaen"/>
          <w:sz w:val="24"/>
          <w:szCs w:val="24"/>
        </w:rPr>
        <w:t>էլեկտրոնային փաստաթղթերի (տեղեկությունների) վավերապայմանների լրացմանը ներկայացվող</w:t>
      </w:r>
      <w:r w:rsidR="008D1007" w:rsidRPr="00564B54">
        <w:rPr>
          <w:rFonts w:ascii="Sylfaen" w:hAnsi="Sylfaen" w:cs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t>պահանջները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7802"/>
      </w:tblGrid>
      <w:tr w:rsidR="00B87546" w:rsidRPr="00564B54" w:rsidTr="008C7343">
        <w:trPr>
          <w:tblHeader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Պահանջի ծածկագիրը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Պահանջի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ակերպումը</w:t>
            </w:r>
          </w:p>
        </w:tc>
      </w:tr>
      <w:tr w:rsidR="00B87546" w:rsidRPr="00564B54" w:rsidTr="008C7343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էլեկտրոնային փաստաթղթի (տեղեկությունների) մեջ պետք է լրացվի «Ավտոմոբիլային տրանսպորտային միջոցի </w:t>
            </w:r>
            <w:r w:rsidR="00284763" w:rsidRPr="001F6A2B">
              <w:rPr>
                <w:rFonts w:ascii="Sylfaen" w:hAnsi="Sylfaen"/>
                <w:sz w:val="20"/>
                <w:szCs w:val="24"/>
              </w:rPr>
              <w:t>բացթողման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մասին տեղեկություններ» վավերապայմանի (cacdo:ImportCarInfoDetails) միայն մեկ օրինակ</w:t>
            </w:r>
          </w:p>
        </w:tc>
      </w:tr>
      <w:tr w:rsidR="00B87546" w:rsidRPr="00564B54" w:rsidTr="008C7343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«Ավտոմոբիլային տրանսպորտային միջոցի </w:t>
            </w:r>
            <w:r w:rsidR="00284763" w:rsidRPr="001F6A2B">
              <w:rPr>
                <w:rFonts w:ascii="Sylfaen" w:hAnsi="Sylfaen"/>
                <w:sz w:val="20"/>
                <w:szCs w:val="24"/>
              </w:rPr>
              <w:t>բացթողման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մասին տեղեկությունները» (cacdo:ImportCarInfoDetails) վավերապայմանի մեջ պետք է լրացվի «Մաքսային փաստաթղթի գրանցման համարը» (cacdo:CustomsDeclarationIdDetails) վավերապայմանը կամ «Մաքսային մուտքի օրդերի տեղեկատու համարը» (cacdo:CustomsReceiptIdDetails) վավերապայմանը կամ «Ուղ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որային մաքսային հայտարարագրի գրանցման համարը» (cacdo:PassengerDeclarationIdDetails) վավերապայմանը կամ</w:t>
            </w:r>
            <w:r w:rsidR="00284763" w:rsidRPr="001F6A2B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«Ապրանքների </w:t>
            </w:r>
            <w:r w:rsidR="00284763" w:rsidRPr="001F6A2B">
              <w:rPr>
                <w:rFonts w:ascii="Sylfaen" w:hAnsi="Sylfaen"/>
                <w:sz w:val="20"/>
                <w:szCs w:val="24"/>
              </w:rPr>
              <w:t>բացթողման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համարը» (cacdo:GoodsReleaseIdDetails) վավերապայմանը</w:t>
            </w:r>
          </w:p>
        </w:tc>
      </w:tr>
      <w:tr w:rsidR="00B87546" w:rsidRPr="00564B54" w:rsidTr="008C7343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եթե «Ուղ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որային մաքսային հայտարարագրի գրանցման համարը» (cacdo:PassengerDeclarationIdDetails) վավերապայմանը լրացված է, ապա դրա կազմում պետք է լրացվի «Երկրի ծածկագիրը» (csdo:UnifiedCountryCode) վավերապայմանը</w:t>
            </w:r>
          </w:p>
        </w:tc>
      </w:tr>
      <w:tr w:rsidR="00B87546" w:rsidRPr="00564B54" w:rsidTr="008C7343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1F6A2B" w:rsidRDefault="000033A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«Ավտոմոբիլի մասին</w:t>
            </w:r>
            <w:r w:rsidR="00DC28B3" w:rsidRPr="001F6A2B">
              <w:rPr>
                <w:rFonts w:ascii="Sylfaen" w:hAnsi="Sylfaen"/>
                <w:sz w:val="20"/>
                <w:szCs w:val="24"/>
              </w:rPr>
              <w:t xml:space="preserve"> տեղեկություններ</w:t>
            </w:r>
            <w:r w:rsidRPr="001F6A2B">
              <w:rPr>
                <w:rFonts w:ascii="Sylfaen" w:hAnsi="Sylfaen"/>
                <w:sz w:val="20"/>
                <w:szCs w:val="24"/>
              </w:rPr>
              <w:t>ը</w:t>
            </w:r>
            <w:r w:rsidR="00DC28B3" w:rsidRPr="001F6A2B">
              <w:rPr>
                <w:rFonts w:ascii="Sylfaen" w:hAnsi="Sylfaen"/>
                <w:sz w:val="20"/>
                <w:szCs w:val="24"/>
              </w:rPr>
              <w:t>» (cacdo:DTExchAutomobileDetails) վավերապայմանի մեջ պետք է լրացվի հետ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="00DC28B3" w:rsidRPr="001F6A2B">
              <w:rPr>
                <w:rFonts w:ascii="Sylfaen" w:hAnsi="Sylfaen"/>
                <w:sz w:val="20"/>
                <w:szCs w:val="24"/>
              </w:rPr>
              <w:t>յալ վավերապայմաններից առնվազն մեկը՝ «Տրանսպորտային միջոցի նույնականացման համարը» (csdo:VehicleId)</w:t>
            </w:r>
            <w:r w:rsidR="00E36522" w:rsidRPr="001F6A2B">
              <w:rPr>
                <w:rFonts w:ascii="Sylfaen" w:hAnsi="Sylfaen"/>
                <w:sz w:val="20"/>
                <w:szCs w:val="24"/>
              </w:rPr>
              <w:t>.</w:t>
            </w:r>
            <w:r w:rsidR="00DC28B3" w:rsidRPr="001F6A2B">
              <w:rPr>
                <w:rFonts w:ascii="Sylfaen" w:hAnsi="Sylfaen"/>
                <w:sz w:val="20"/>
                <w:szCs w:val="24"/>
              </w:rPr>
              <w:t xml:space="preserve"> «Տրանսպորտային միջոցի ամրաշրջանակի </w:t>
            </w:r>
            <w:r w:rsidR="00B86B47" w:rsidRPr="001F6A2B">
              <w:rPr>
                <w:rFonts w:ascii="Sylfaen" w:hAnsi="Sylfaen"/>
                <w:sz w:val="20"/>
                <w:szCs w:val="24"/>
              </w:rPr>
              <w:t xml:space="preserve">(շրջանակի) </w:t>
            </w:r>
            <w:r w:rsidR="00DC28B3" w:rsidRPr="001F6A2B">
              <w:rPr>
                <w:rFonts w:ascii="Sylfaen" w:hAnsi="Sylfaen"/>
                <w:sz w:val="20"/>
                <w:szCs w:val="24"/>
              </w:rPr>
              <w:t>նույնականացման համարը» (csdo:VehicleChassisId).</w:t>
            </w:r>
          </w:p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«Տրանսպորտային միջոցի թափքի նույնականացման համարը» (csdo:VehicleBodyId)</w:t>
            </w:r>
          </w:p>
        </w:tc>
      </w:tr>
      <w:tr w:rsidR="008C7343" w:rsidRPr="00564B54" w:rsidTr="008C7343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343" w:rsidRPr="001F6A2B" w:rsidRDefault="008C734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343" w:rsidRPr="001F6A2B" w:rsidRDefault="008C734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անդամ պետության լիազորված մարմնի տեղեկատվական ռեսուրսում (տվյալների շտեմարանում) պետք է առկա լինի հետ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յալ պայմաններից մեկը բավարարող գրառում՝</w:t>
            </w:r>
          </w:p>
          <w:p w:rsidR="008C7343" w:rsidRPr="001F6A2B" w:rsidRDefault="008C734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«Մաքսային փաստաթղթի գրանցման համարը» (cacdo:CustomsDeclarationIdDetails) վավերապայմանի արժեքը, եթե այն լրացվել է,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գրառման մեջ պարունակվող՝ դրա հետ կապված «Տրանսպորտային միջոցի նույնականացման համարը» (csdo:VehicleId) կամ «Տրանսպորտային միջոցի ամրաշրջանակի (շրջանակի) նույնականացման համարը» (csdo:VehicleChassisId) կամ «Տրանսպորտային միջոցի թափքի նույնականացման համարը» (csdo:VehicleBodyId) վավերապայմանները</w:t>
            </w:r>
            <w:r w:rsidRPr="008C7343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համապատասխանում են «Մաքսային փաստաթղթի գրանցման համարը» (cacdo:CustomsDeclarationIdDetails) վավերապայմանի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հաղորդագրության մեջ </w:t>
            </w:r>
            <w:r w:rsidRPr="001F6A2B">
              <w:rPr>
                <w:rFonts w:ascii="Sylfaen" w:hAnsi="Sylfaen"/>
                <w:sz w:val="20"/>
                <w:szCs w:val="24"/>
              </w:rPr>
              <w:lastRenderedPageBreak/>
              <w:t>փոխանցվող՝ դրա հետ կապված «Տրանսպորտային միջոցի նույնականացման համարը» (csdo:VehicleId) կամ «Տրանսպորտային միջոցի ամրաշրջանակի (շրջանակի) նույնականացման համարը» (csdo:VehicleChassisId) կամ «Տրանսպորտային միջոցի թափքի նույնականացման համարը» (csdo:VehicleBodyId) վավերապայմանների արժեքներին.</w:t>
            </w:r>
          </w:p>
          <w:p w:rsidR="008C7343" w:rsidRPr="001F6A2B" w:rsidRDefault="008C734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«Մաքսային մուտքի օրդերի տեղեկատու համարը» (cacdo:CustomsReceiptIdDetails) վավերապայմանի, եթե դա լրացված է,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գրառման մեջ պարունակվող՝ դրա հետ կապված «Տրանսպորտային միջոցի նույնականացման համարը» (csdo:VehicleId) կամ «Տրանսպորտային միջոցի ամրաշրջանակի (շրջանակի) նույնականացման համարը» (csdo:VehicleChassisId) կամ «Տրանսպորտային միջոցի թափքի նույնականացման համարը» (csdo:VehicleBodyId) վավերապայմանների արժեքները համապատասխանում են «Մաքսային մուտքի օրդերի տեղեկատու համարը» (cacdo:CustomsReceiptIdDetails) վավերապայմանի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հաղորդագրության մեջ փոխանցվող՝ դրա հետ կապված «Տրանսպորտային միջոցի նույնականացման համարը» (csdo:VehicleId) կամ «Տրանսպորտային միջոցի ամրաշրջանակի (շրջանակի) նույնականացման համարը» (csdo:VehicleChassisId) կամ «Տրանսպորտային միջոցի թափքի նույնականացման համարը» (csdo:VehicleBodyId) վավերապայմանների արժեքներին.</w:t>
            </w:r>
          </w:p>
          <w:p w:rsidR="008C7343" w:rsidRPr="001F6A2B" w:rsidRDefault="008C734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«Ուղ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որային մաքսային հայտարարագրի գրանցման համարը» (cacdo:PassengerDeclarationIdDetails) վավերապայմանի արժեքը, եթե այն լրացվել է,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գրառման մեջ պարունակվող՝ դրա հետ կապված «Տրանսպորտային միջոցի նույնականացման համարը» (csdo:VehicleId) կամ «Տրանսպորտային միջոցի ամրաշրջանակի (շրջանակի) նույնականացման համարը» (csdo:VehicleChassisId, կամ «Տրանսպորտային միջոցի թափքի նույնականացման համարը» (csdo:VehicleBodyId) վավերապայմանների արժեքները համապատասխանում են «Ուղ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որային մաքսային հայտարարագրի գրանցման համարը» (cacdo:PassengerDeclarationIdDetails) վավերապայմանի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հաղորդագրության մեջ փոխանցվող՝ դրա հետ կապված «Տրանսպորտային միջոցի նույնականացման համարը» (csdo:VehicleId) կամ «Տրանսպորտային միջոցի ամրաշրջանակի (շրջանակի) նույնականացման համար» (csdo:VehicleChassisId) կամ «Տրանսպորտային միջոցի թափքի նույնականացման համարը» (csdo:VehicleBodyId) վավերապայմանների արժեքներին.</w:t>
            </w:r>
          </w:p>
          <w:p w:rsidR="008C7343" w:rsidRPr="008C7343" w:rsidRDefault="008C7343" w:rsidP="008C7343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«Ապրանքների բացթողման համարը» (cacdo:GoodsReleaseIdDetails) վավերապայմանի արժեքը, եթե այն լրացվել է,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գրառման մեջ պարունակվող՝ դրա հետ կապված «Տրանսպորտային միջոցի նույնականացման համարը» (csdo:VehicleId) կամ «Տրանսպորտային միջոցի ամրաշրջանակի (շրջանակի) նույնականացման համարը» (csdo:VehicleChassisId) կամ «Տրանսպորտային միջոցի թափքի նույնականացման համարը» (csdo:VehicleBodyId) վավերապայմանները</w:t>
            </w:r>
          </w:p>
        </w:tc>
      </w:tr>
      <w:tr w:rsidR="00B87546" w:rsidRPr="00564B54" w:rsidTr="008C7343">
        <w:trPr>
          <w:jc w:val="center"/>
        </w:trPr>
        <w:tc>
          <w:tcPr>
            <w:tcW w:w="1573" w:type="dxa"/>
            <w:tcBorders>
              <w:left w:val="single" w:sz="4" w:space="0" w:color="auto"/>
            </w:tcBorders>
            <w:shd w:val="clear" w:color="auto" w:fill="FFFFFF"/>
          </w:tcPr>
          <w:p w:rsidR="00B87546" w:rsidRPr="001F6A2B" w:rsidRDefault="00B87546" w:rsidP="008C7343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7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համապատասխանում են «Ապրանքների </w:t>
            </w:r>
            <w:r w:rsidR="00284763" w:rsidRPr="001F6A2B">
              <w:rPr>
                <w:rFonts w:ascii="Sylfaen" w:hAnsi="Sylfaen"/>
                <w:sz w:val="20"/>
                <w:szCs w:val="24"/>
              </w:rPr>
              <w:t>բացթողման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համարը» (cacdo:GoodsReleaseIdDetails) վավերապայմանի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հաղորդագրության մեջ փոխանցվող՝ դրա հետ կապված «Տրանսպորտային միջոցի նույնականացման համարը» (csdo:VehicleId) կամ «Տրանսպորտային միջոցի ամրաշրջանակի </w:t>
            </w:r>
            <w:r w:rsidR="00B86B47" w:rsidRPr="001F6A2B">
              <w:rPr>
                <w:rFonts w:ascii="Sylfaen" w:hAnsi="Sylfaen"/>
                <w:sz w:val="20"/>
                <w:szCs w:val="24"/>
              </w:rPr>
              <w:t xml:space="preserve">(շրջանակի) </w:t>
            </w:r>
            <w:r w:rsidRPr="001F6A2B">
              <w:rPr>
                <w:rFonts w:ascii="Sylfaen" w:hAnsi="Sylfaen"/>
                <w:sz w:val="20"/>
                <w:szCs w:val="24"/>
              </w:rPr>
              <w:t>նույնականացման համարը» (csdo:VehicleChassisId) կամ «Տրանսպորտային միջոցի թափքի նույնականացման համարը» (csdo:VehicleBodyId) վավերապայմանների արժեքներին.</w:t>
            </w:r>
          </w:p>
        </w:tc>
      </w:tr>
      <w:tr w:rsidR="00B87546" w:rsidRPr="00564B54" w:rsidTr="008C7343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«Շարժ</w:t>
            </w:r>
            <w:r w:rsidR="0023742B" w:rsidRPr="001F6A2B">
              <w:rPr>
                <w:rFonts w:ascii="Sylfaen" w:hAnsi="Sylfaen"/>
                <w:sz w:val="20"/>
                <w:szCs w:val="24"/>
              </w:rPr>
              <w:t>ի</w:t>
            </w:r>
            <w:r w:rsidRPr="001F6A2B">
              <w:rPr>
                <w:rFonts w:ascii="Sylfaen" w:hAnsi="Sylfaen"/>
                <w:sz w:val="20"/>
                <w:szCs w:val="24"/>
              </w:rPr>
              <w:t>չի նույնականացման համարը» (csdo:EngineId) վավերապայմանը չի լրացվում</w:t>
            </w:r>
          </w:p>
        </w:tc>
      </w:tr>
      <w:tr w:rsidR="00B87546" w:rsidRPr="00564B54" w:rsidTr="008C7343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«Շարժ</w:t>
            </w:r>
            <w:r w:rsidR="0023742B" w:rsidRPr="001F6A2B">
              <w:rPr>
                <w:rFonts w:ascii="Sylfaen" w:hAnsi="Sylfaen"/>
                <w:sz w:val="20"/>
                <w:szCs w:val="24"/>
              </w:rPr>
              <w:t>ի</w:t>
            </w:r>
            <w:r w:rsidRPr="001F6A2B">
              <w:rPr>
                <w:rFonts w:ascii="Sylfaen" w:hAnsi="Sylfaen"/>
                <w:sz w:val="20"/>
                <w:szCs w:val="24"/>
              </w:rPr>
              <w:t>չի աշխատանքային ծավալը» (casdo:EngineVolumeMeasure) վավերապայմանը չի լրացվում</w:t>
            </w:r>
          </w:p>
        </w:tc>
      </w:tr>
      <w:tr w:rsidR="00B87546" w:rsidRPr="00564B54" w:rsidTr="008C7343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lastRenderedPageBreak/>
              <w:t>8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«Ամսաթիվը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ժամը» (bdt:DateTimeType) տվյալների տեսակ ունեցող վավերապայմանների արժեքները</w:t>
            </w:r>
            <w:r w:rsidR="00102661" w:rsidRPr="001F6A2B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պետք է </w:t>
            </w:r>
            <w:r w:rsidR="00524D8B" w:rsidRPr="001F6A2B">
              <w:rPr>
                <w:rFonts w:ascii="Sylfaen" w:hAnsi="Sylfaen"/>
                <w:sz w:val="20"/>
                <w:szCs w:val="24"/>
              </w:rPr>
              <w:t>ներկայաց</w:t>
            </w:r>
            <w:r w:rsidRPr="001F6A2B">
              <w:rPr>
                <w:rFonts w:ascii="Sylfaen" w:hAnsi="Sylfaen"/>
                <w:sz w:val="20"/>
                <w:szCs w:val="24"/>
              </w:rPr>
              <w:t>վեն YYYY-MM-DDThh:mm:ss.cccZ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</w:t>
            </w:r>
            <w:r w:rsidR="004C6B44" w:rsidRPr="001F6A2B">
              <w:rPr>
                <w:rFonts w:ascii="Sylfaen" w:hAnsi="Sylfaen"/>
                <w:sz w:val="20"/>
                <w:szCs w:val="24"/>
              </w:rPr>
              <w:t>նմուշին</w:t>
            </w:r>
            <w:r w:rsidR="00524D8B" w:rsidRPr="001F6A2B">
              <w:rPr>
                <w:rFonts w:ascii="Sylfaen" w:hAnsi="Sylfaen"/>
                <w:sz w:val="20"/>
                <w:szCs w:val="24"/>
              </w:rPr>
              <w:t xml:space="preserve"> համապատասխան</w:t>
            </w:r>
            <w:r w:rsidRPr="001F6A2B">
              <w:rPr>
                <w:rFonts w:ascii="Sylfaen" w:hAnsi="Sylfaen"/>
                <w:sz w:val="20"/>
                <w:szCs w:val="24"/>
              </w:rPr>
              <w:t>, որտեղ ccc-ն</w:t>
            </w:r>
            <w:r w:rsidR="00210705" w:rsidRPr="001F6A2B">
              <w:rPr>
                <w:rFonts w:ascii="Sylfaen" w:hAnsi="Sylfaen"/>
                <w:sz w:val="20"/>
                <w:szCs w:val="24"/>
              </w:rPr>
              <w:t>՝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միլիվայրկյանների արժեքը նշող պայմանանշաններ են, Z-ն</w:t>
            </w:r>
            <w:r w:rsidR="00210705" w:rsidRPr="001F6A2B">
              <w:rPr>
                <w:rFonts w:ascii="Sylfaen" w:hAnsi="Sylfaen"/>
                <w:sz w:val="20"/>
                <w:szCs w:val="24"/>
              </w:rPr>
              <w:t>՝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Համաշխարհային ժամանակին (UTC) համապատասխան ժամանակը ներկայացնելու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</w:t>
            </w:r>
            <w:r w:rsidR="004C6B44" w:rsidRPr="001F6A2B">
              <w:rPr>
                <w:rFonts w:ascii="Sylfaen" w:hAnsi="Sylfaen"/>
                <w:sz w:val="20"/>
                <w:szCs w:val="24"/>
              </w:rPr>
              <w:t>նմուշ</w:t>
            </w:r>
            <w:r w:rsidRPr="001F6A2B">
              <w:rPr>
                <w:rFonts w:ascii="Sylfaen" w:hAnsi="Sylfaen"/>
                <w:sz w:val="20"/>
                <w:szCs w:val="24"/>
              </w:rPr>
              <w:t>ը նշող ֆիքսված պայմանանշան է</w:t>
            </w:r>
          </w:p>
        </w:tc>
      </w:tr>
      <w:tr w:rsidR="00B87546" w:rsidRPr="00564B54" w:rsidTr="008C7343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9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546" w:rsidRPr="001F6A2B" w:rsidRDefault="00DC28B3" w:rsidP="008C7343">
            <w:pPr>
              <w:pStyle w:val="Other0"/>
              <w:spacing w:after="120" w:line="240" w:lineRule="auto"/>
              <w:ind w:firstLine="0"/>
              <w:rPr>
                <w:rFonts w:ascii="Sylfaen" w:hAnsi="Sylfaen" w:cs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«Ամսաթիվը» (bdt:DateType) տվյալների տեսակ ունեցող վավերապայմանների արժեքները պետք է </w:t>
            </w:r>
            <w:r w:rsidR="00524D8B" w:rsidRPr="001F6A2B">
              <w:rPr>
                <w:rFonts w:ascii="Sylfaen" w:hAnsi="Sylfaen"/>
                <w:sz w:val="20"/>
                <w:szCs w:val="24"/>
              </w:rPr>
              <w:t xml:space="preserve">ներկայացվեն </w:t>
            </w:r>
            <w:r w:rsidRPr="001F6A2B">
              <w:rPr>
                <w:rFonts w:ascii="Sylfaen" w:hAnsi="Sylfaen"/>
                <w:sz w:val="20"/>
                <w:szCs w:val="24"/>
              </w:rPr>
              <w:t>YYYY-MM-DD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</w:t>
            </w:r>
            <w:r w:rsidR="004C6B44" w:rsidRPr="001F6A2B">
              <w:rPr>
                <w:rFonts w:ascii="Sylfaen" w:hAnsi="Sylfaen"/>
                <w:sz w:val="20"/>
                <w:szCs w:val="24"/>
              </w:rPr>
              <w:t>նմուշ</w:t>
            </w:r>
            <w:r w:rsidRPr="001F6A2B">
              <w:rPr>
                <w:rFonts w:ascii="Sylfaen" w:hAnsi="Sylfaen"/>
                <w:sz w:val="20"/>
                <w:szCs w:val="24"/>
              </w:rPr>
              <w:t>ին</w:t>
            </w:r>
            <w:r w:rsidR="00524D8B" w:rsidRPr="001F6A2B">
              <w:rPr>
                <w:rFonts w:ascii="Sylfaen" w:hAnsi="Sylfaen"/>
                <w:sz w:val="20"/>
                <w:szCs w:val="24"/>
              </w:rPr>
              <w:t xml:space="preserve"> համապատասխան</w:t>
            </w:r>
          </w:p>
        </w:tc>
      </w:tr>
    </w:tbl>
    <w:p w:rsidR="00F45989" w:rsidRPr="00564B54" w:rsidRDefault="00F45989" w:rsidP="00564B54">
      <w:pPr>
        <w:pStyle w:val="BodyText1"/>
        <w:spacing w:after="160"/>
        <w:ind w:firstLine="700"/>
        <w:jc w:val="both"/>
        <w:rPr>
          <w:rFonts w:ascii="Sylfaen" w:hAnsi="Sylfaen" w:cs="Sylfaen"/>
          <w:i/>
          <w:iCs/>
          <w:sz w:val="24"/>
          <w:szCs w:val="24"/>
        </w:rPr>
      </w:pPr>
    </w:p>
    <w:p w:rsidR="00B87546" w:rsidRPr="00564B54" w:rsidRDefault="0023742B" w:rsidP="008C734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2</w:t>
      </w:r>
      <w:r w:rsidR="000B7951">
        <w:rPr>
          <w:rFonts w:ascii="Sylfaen" w:hAnsi="Sylfaen"/>
          <w:sz w:val="24"/>
          <w:szCs w:val="24"/>
        </w:rPr>
        <w:t>2.</w:t>
      </w:r>
      <w:r w:rsidR="000B7951">
        <w:rPr>
          <w:rFonts w:ascii="Sylfaen" w:hAnsi="Sylfaen"/>
          <w:sz w:val="24"/>
          <w:szCs w:val="24"/>
        </w:rPr>
        <w:tab/>
      </w:r>
      <w:r w:rsidR="00DC28B3"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հարցում» հաղորդագրության (P.CP.05.MSG.003) կազմում փոխանցվող</w:t>
      </w:r>
      <w:r w:rsidR="004663FE" w:rsidRPr="00564B54">
        <w:rPr>
          <w:rFonts w:ascii="Sylfaen" w:hAnsi="Sylfaen"/>
          <w:sz w:val="24"/>
          <w:szCs w:val="24"/>
        </w:rPr>
        <w:t>՝</w:t>
      </w:r>
      <w:r w:rsidR="00DC28B3" w:rsidRPr="00564B54">
        <w:rPr>
          <w:rFonts w:ascii="Sylfaen" w:hAnsi="Sylfaen"/>
          <w:sz w:val="24"/>
          <w:szCs w:val="24"/>
        </w:rPr>
        <w:t xml:space="preserve"> «Ներմուծված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DC28B3"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հարցում» </w:t>
      </w:r>
      <w:r w:rsidR="002B00AC" w:rsidRPr="00564B54">
        <w:rPr>
          <w:rFonts w:ascii="Sylfaen" w:hAnsi="Sylfaen"/>
          <w:sz w:val="24"/>
          <w:szCs w:val="24"/>
        </w:rPr>
        <w:t xml:space="preserve">(R.CA.CP.05.002) </w:t>
      </w:r>
      <w:r w:rsidR="00DC28B3" w:rsidRPr="00564B54">
        <w:rPr>
          <w:rFonts w:ascii="Sylfaen" w:hAnsi="Sylfaen"/>
          <w:sz w:val="24"/>
          <w:szCs w:val="24"/>
        </w:rPr>
        <w:t>էլեկտրոնային փաստաթղթերի (տեղեկությունների) վավերապայմանների լրացմանը ներկայացվող պահանջները բերված են 11-րդ աղյուսակում։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123FD1" w:rsidRPr="00564B54" w:rsidRDefault="00123FD1" w:rsidP="004E0D39">
      <w:pPr>
        <w:pStyle w:val="BodyText1"/>
        <w:spacing w:after="160"/>
        <w:ind w:firstLine="0"/>
        <w:jc w:val="right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11</w:t>
      </w:r>
    </w:p>
    <w:p w:rsidR="00123FD1" w:rsidRPr="00564B54" w:rsidRDefault="00123FD1" w:rsidP="004E0D39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4E0D39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տեղեկությունների հարցում» հաղորդագրությամբ (P.CP.05.MSG.003) փոխանցվող՝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հարցում» (R.CA.CP.05.002) էլեկտրոնային փաստաթղթերի (տեղեկությունների) վավերապայմանների լրացմանը ներկայացվող պահանջները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7819"/>
      </w:tblGrid>
      <w:tr w:rsidR="00123FD1" w:rsidRPr="001F6A2B" w:rsidTr="004E0D39">
        <w:trPr>
          <w:tblHeader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Պահանջի ծածկագիրը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Պահանջի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ակերպումը</w:t>
            </w:r>
          </w:p>
        </w:tc>
      </w:tr>
      <w:tr w:rsidR="00123FD1" w:rsidRPr="001F6A2B" w:rsidTr="004E0D39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0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էլեկտրոնային փաստաթղթում (տեղեկություններում) պետք է լրացվի հետ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յալ վավերապայմաններից մեկը՝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«Մաքսային մուտքի օրդերի տեղեկատու համարը»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(cacdo:CustomsReceiptIdDetails).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lastRenderedPageBreak/>
              <w:t>«Մաքսային փաստաթղթի գրանցման համարը»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(cacdo:CustomsDeclarationIdDetails).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«Ուղ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որային մաքսային հայտարարագրի գրանցման համարը» (cacdo:PassengerDeclarationIdDetails).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«Ապրանքների բացթողման համարը» (cacdo:GoodsReleaseIdDetails).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«Տրանսպորտային միջոցի նույնականացուցիչները» (ccdo:VehicleIdDetails)</w:t>
            </w:r>
          </w:p>
        </w:tc>
      </w:tr>
      <w:tr w:rsidR="00123FD1" w:rsidRPr="001F6A2B" w:rsidTr="004E0D39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0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եթե «Ուղ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որային մաքսային հայտարարագրի գրանցման համարը» (cacdo:PassengerDeclarationIdDetails) վավերապայմանը լրացված է, ապա դրա կազմում պետք է լրացվի «Երկրի ծածկագիրը» 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(csdo:UnifiedCountryCode) վավերապայմանը</w:t>
            </w:r>
          </w:p>
        </w:tc>
      </w:tr>
      <w:tr w:rsidR="00123FD1" w:rsidRPr="001F6A2B" w:rsidTr="004E0D39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0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եթե «Տրանսպորտային միջոցի նույնականացուցիչները» (ccdo:VehicleIdDetails) վավերապայմանը լրացված է, ապա դրա կազմում պետք է լրացվի հետ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յալ վավերապայմաններից մեկը՝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«Տրանսպորտային միջոցի նույնականացման համարը» (csdo:VehicleId).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«Տրանսպորտային միջոցի ամրաշրջանակի (շրջանակի) նույնականացման համարը» (csdo:VehicleChassisId).</w:t>
            </w:r>
          </w:p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«Տրանսպորտային միջոցի թափքի նույնականացման համարը» (csdo:VehicleBodyId)</w:t>
            </w:r>
          </w:p>
        </w:tc>
      </w:tr>
      <w:tr w:rsidR="00123FD1" w:rsidRPr="001F6A2B" w:rsidTr="004E0D39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0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«Ամսաթիվը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ժամը» (bdt:DateTimeType) տվյալների տեսակ ունեցող վավերապայմանների արժեքները պետք է ներկայացվեն YYYY-MM-DDThh:mm:ss.cccZ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անմուշին համապատասխան, որտեղ ссс-ն՝ միլիվայրկյանների արժեքը նշող պայմանանշաններ են, Z-ն՝ Համաշխարհային ժամանակին (UTC) համապատասխան ժամանակը ներկայացնելու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աչափը նշող ֆիքսված պայմանանշան է</w:t>
            </w:r>
          </w:p>
        </w:tc>
      </w:tr>
      <w:tr w:rsidR="00123FD1" w:rsidRPr="001F6A2B" w:rsidTr="004E0D39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0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5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«Ամսաթիվը» (bdt:DateType) տվյալների տեսակ ունեցող վավերապայմանների արժեքները պետք է ներկայացվեն YYYY-MM-DD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անմուշին համապատասխան</w:t>
            </w:r>
          </w:p>
        </w:tc>
      </w:tr>
    </w:tbl>
    <w:p w:rsidR="004E0D39" w:rsidRDefault="004E0D39" w:rsidP="004E0D3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4E0D3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2</w:t>
      </w:r>
      <w:r w:rsidR="000B7951">
        <w:rPr>
          <w:rFonts w:ascii="Sylfaen" w:hAnsi="Sylfaen"/>
          <w:sz w:val="24"/>
          <w:szCs w:val="24"/>
          <w:shd w:val="clear" w:color="auto" w:fill="FFFFFF"/>
        </w:rPr>
        <w:t>3.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>«Հարցման պարամետրերը բավարարող տեղեկությունների բացակայության մասին ծանուցում» հաղորդագրությամբ (P.CP.05.MSG.004) փոխանցվող «Մշակման արդյունքի մասին ծանուցում» (R.006) էլեկտրոնային փաստաթղթերի (տեղեկությունների) վավերապայմանների լրացմանը ներկայացվող պահանջները բերված են 12-րդ աղյուսակում:</w:t>
      </w:r>
    </w:p>
    <w:p w:rsidR="00123FD1" w:rsidRDefault="00123FD1" w:rsidP="00564B54">
      <w:pPr>
        <w:pStyle w:val="BodyText1"/>
        <w:spacing w:after="160"/>
        <w:ind w:firstLine="0"/>
        <w:jc w:val="both"/>
        <w:rPr>
          <w:rFonts w:ascii="Sylfaen" w:hAnsi="Sylfaen"/>
          <w:sz w:val="24"/>
          <w:szCs w:val="24"/>
        </w:rPr>
      </w:pPr>
    </w:p>
    <w:p w:rsidR="004E0D39" w:rsidRDefault="004E0D39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123FD1" w:rsidRPr="00564B54" w:rsidRDefault="00123FD1" w:rsidP="004E0D39">
      <w:pPr>
        <w:pStyle w:val="BodyText1"/>
        <w:spacing w:after="160"/>
        <w:ind w:firstLine="0"/>
        <w:jc w:val="right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12</w:t>
      </w:r>
    </w:p>
    <w:p w:rsidR="00123FD1" w:rsidRPr="00564B54" w:rsidRDefault="00123FD1" w:rsidP="004E0D39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«Հարցման պարամետրերը բավարարող տեղեկությունների բացակայության մասին ծանուցում» հաղորդագրությամբ (P.CP.05.MSG.004) փոխանցվող «Մշակման արդյունքի մասին ծանուցում» (R.006) էլեկտրոնային փաստաթղթերի (տեղեկությունների) վավերապայմանների լրացմանը ներկայացվող պահանջները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7808"/>
      </w:tblGrid>
      <w:tr w:rsidR="00123FD1" w:rsidRPr="001F6A2B" w:rsidTr="004E0D39">
        <w:trPr>
          <w:tblHeader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Պահանջի ծածկագիրը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Պահանջի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ակերպումը</w:t>
            </w:r>
          </w:p>
        </w:tc>
      </w:tr>
      <w:tr w:rsidR="00123FD1" w:rsidRPr="001F6A2B" w:rsidTr="004E0D39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35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«Մշակման արդյունքի ծածկագիրը» (csdo:ProcessingResultV2Code) վավերապայմանը պետք է պարունակի «1» արժեքը՝ «տեղեկությունները բացակայում են»</w:t>
            </w:r>
          </w:p>
        </w:tc>
      </w:tr>
      <w:tr w:rsidR="00123FD1" w:rsidRPr="001F6A2B" w:rsidTr="004E0D39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left="135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«Ամսաթիվը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ժամը» (bdt:DateTimeType) տվյալների տեսակ ունեցող վավերապայմանների արժեքները պետք է ներկայացվեն YYYY-MM-DDThh:mm:ss.cccZ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անմուշին համապատասխան, որտեղ ссс-ն՝ միլիվայրկյանների արժեքը նշող պայմանանշաններ են, Z-ն՝ Համաշխարհային ժամանակին (UTC) համապատասխան ժամանակը ներկայացնելու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աչափը նշող ֆիքսված պայմանանշան է</w:t>
            </w:r>
          </w:p>
        </w:tc>
      </w:tr>
    </w:tbl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Default="00123FD1" w:rsidP="004E0D3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2</w:t>
      </w:r>
      <w:r w:rsidR="000B7951">
        <w:rPr>
          <w:rFonts w:ascii="Sylfaen" w:hAnsi="Sylfaen"/>
          <w:sz w:val="24"/>
          <w:szCs w:val="24"/>
          <w:shd w:val="clear" w:color="auto" w:fill="FFFFFF"/>
        </w:rPr>
        <w:t>4.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մշակման արդյունքների մասին ծանուցում» հաղորդագրությամբ (P.CP.05.MSG.005) փոխանցվող՝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մշակման արդյունքի մասին ծանուցում» (R.CA.CP.05.003) էլեկտրոնային փաստաթղթերի (տեղեկությունների) վավերապայմանների լրացմանը ներկայացվող պահանջները բերված են 13-րդ աղյուսակում:</w:t>
      </w:r>
    </w:p>
    <w:p w:rsidR="004E0D39" w:rsidRPr="00564B54" w:rsidRDefault="004E0D39" w:rsidP="004E0D3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4E0D39" w:rsidRDefault="004E0D39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123FD1" w:rsidRPr="00564B54" w:rsidRDefault="00123FD1" w:rsidP="004E0D39">
      <w:pPr>
        <w:pStyle w:val="BodyText1"/>
        <w:spacing w:after="160"/>
        <w:ind w:firstLine="0"/>
        <w:jc w:val="right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13</w:t>
      </w:r>
    </w:p>
    <w:p w:rsidR="00123FD1" w:rsidRPr="00564B54" w:rsidRDefault="00123FD1" w:rsidP="004E0D39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4E0D39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տեղեկությունների մշակման արդյունքների մասին ծանուցում» հաղորդագրությամբ (P.CP.05.MSG.005) փոխանցվող՝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մշակման արդյունքի մասին ծանուցում» (R.CA.CP.05.003) էլեկտրոնային փաստաթղթերի (տեղեկությունների) վավերապայմանների լրացմանը ներկայացվող պահանջները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7816"/>
      </w:tblGrid>
      <w:tr w:rsidR="00123FD1" w:rsidRPr="001F6A2B" w:rsidTr="004E0D39">
        <w:trPr>
          <w:tblHeader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Պահանջի ծածկագիրը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Պահանջի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ակերպումը</w:t>
            </w:r>
          </w:p>
        </w:tc>
      </w:tr>
      <w:tr w:rsidR="00123FD1" w:rsidRPr="001F6A2B" w:rsidTr="004E0D39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«Ներմուծված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արդյունքը» (cacdo:ImportCarProcessingResultInfoDetails) վավերապայմանի կազմում պետք է լրացվի հետ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յալ վավերապայմաններից մեկը՝ 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«Մաքսային փաստաթղթի գրանցման համարը» (cacdo:CustomsDeclarationIdDetails).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«Ուղ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որային մաքսային հայտարարագրի գրանցման համարը» (cacdo:PassengerDeclarationIdDetails).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«Ապրանքների բացթողման համարը» (cacdo:GoodsReleaseIdDetails).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«Մաքսային մուտքի օրդերի տեղեկատու համարը»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(cacdo:CustomsReceipt</w:t>
            </w:r>
            <w:r w:rsidRPr="001F6A2B">
              <w:rPr>
                <w:rFonts w:ascii="Sylfaen" w:hAnsi="Sylfaen"/>
                <w:sz w:val="20"/>
                <w:szCs w:val="24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4"/>
              </w:rPr>
              <w:t>dDetails)</w:t>
            </w:r>
          </w:p>
        </w:tc>
      </w:tr>
      <w:tr w:rsidR="00123FD1" w:rsidRPr="001F6A2B" w:rsidTr="004E0D39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եթե «Ուղ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որային մաքսային հայտարարագրի գրանցման համարը» (cacdo:PassengerDeclarationIdDetails) վավերապայմանը լրացված է, ապա դրա կազմում պետք է լրացվի «Երկրի ծածկագիրը» վավերապայմանը (csdo:UnifiedCountryCode)</w:t>
            </w:r>
          </w:p>
        </w:tc>
      </w:tr>
      <w:tr w:rsidR="00123FD1" w:rsidRPr="001F6A2B" w:rsidTr="004E0D39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«Տրանսպորտային միջոցի նույնականացուցիչները» (ccdo:VehicleIdDetails) վավերապայմանի կազմում պետք է լրացվի հետ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յալ վավերապայմաններից առնվազն մեկը՝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«Տրանսպորտային միջոցի նույնականացման համարը» (csdo:VehicleId).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«Տրանսպորտային միջոցի ամրաշրջանակի (շրջանակի) նույնականացման համարը» (csdo:VehicleChassisId).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«Տրանսպորտային միջոցի թափքի նույնականացման համարը» (csdo:VehicleBodyId)</w:t>
            </w:r>
          </w:p>
        </w:tc>
      </w:tr>
      <w:tr w:rsidR="00123FD1" w:rsidRPr="001F6A2B" w:rsidTr="004E0D39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«Ամսաթիվը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ժամը» (bdt:DateTimeType) տվյալների տեսակ ունեցող վավերապայմանների արժեքները պետք է ներկայացվեն YYYY-MM-DDThh:mm:ss.cccZ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անմուշին համապատասխան, որտեղ ссс-ն՝ միլիվայրկյանների արժեքը նշող պայմանանշաններ են, Z-ն՝ Համաշխարհային ժամանակին (UTC) համապատասխան ժամանակը ներկայացնելու ձ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>աչափը նշող ֆիքսված պայմանանշան է</w:t>
            </w:r>
          </w:p>
        </w:tc>
      </w:tr>
      <w:tr w:rsidR="00123FD1" w:rsidRPr="001F6A2B" w:rsidTr="004E0D39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«Մշակման արդյունքի ծածկագիրը» (csdo:ProcessingResultV2Code) վավերապայմանը պետք է պարունակի «6» արժեքը՝ «տեղեկությունները մշակված են»</w:t>
            </w:r>
          </w:p>
        </w:tc>
      </w:tr>
    </w:tbl>
    <w:p w:rsidR="00123FD1" w:rsidRPr="00564B54" w:rsidRDefault="00123FD1" w:rsidP="00564B54">
      <w:pPr>
        <w:spacing w:after="160" w:line="360" w:lineRule="auto"/>
        <w:jc w:val="both"/>
        <w:rPr>
          <w:rFonts w:ascii="Sylfaen" w:hAnsi="Sylfaen"/>
        </w:rPr>
      </w:pPr>
    </w:p>
    <w:p w:rsidR="00123FD1" w:rsidRDefault="00123FD1" w:rsidP="004E0D39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2</w:t>
      </w:r>
      <w:r w:rsidR="000B7951">
        <w:rPr>
          <w:rFonts w:ascii="Sylfaen" w:hAnsi="Sylfaen"/>
          <w:sz w:val="24"/>
          <w:szCs w:val="24"/>
          <w:shd w:val="clear" w:color="auto" w:fill="FFFFFF"/>
        </w:rPr>
        <w:t>5.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հարցման հիման վրա ներկայացված տեղեկություններ» հաղորդագրությամբ (P.CP.05.MSG.006) փոխանցվող՝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(R.CA.CP.05.001) էլեկտրոնային փաստաթղթերի (տեղեկությունների) վավերապայմանների լրացմանը ներկայացվող պահանջները բերված են 14-րդ աղյուսակում։</w:t>
      </w:r>
    </w:p>
    <w:p w:rsidR="004E0D39" w:rsidRPr="00564B54" w:rsidRDefault="004E0D39" w:rsidP="004E0D39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4E0D39">
      <w:pPr>
        <w:pStyle w:val="BodyText1"/>
        <w:spacing w:after="160" w:line="336" w:lineRule="auto"/>
        <w:ind w:firstLine="0"/>
        <w:jc w:val="right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14</w:t>
      </w:r>
    </w:p>
    <w:p w:rsidR="00123FD1" w:rsidRDefault="00123FD1" w:rsidP="004E0D39">
      <w:pPr>
        <w:pStyle w:val="BodyText1"/>
        <w:spacing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4E0D39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հարցման հիման վրա ներկայացված տեղեկություններ» հաղորդագրությամբ (P.CP.05.MSG.006) փոխանցվող՝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(R.CA.CP.05.001) էլեկտրոնային փաստաթղթերի (տեղեկությունների) վավերապայմանների լրացմանը ներկայացվող պահանջները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7780"/>
        <w:gridCol w:w="29"/>
        <w:gridCol w:w="11"/>
      </w:tblGrid>
      <w:tr w:rsidR="00123FD1" w:rsidRPr="00564B54" w:rsidTr="004E0D39">
        <w:trPr>
          <w:tblHeader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Պահանջի ծածկագիրը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Պահանջի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ակերպումը</w:t>
            </w:r>
          </w:p>
        </w:tc>
      </w:tr>
      <w:tr w:rsidR="00123FD1" w:rsidRPr="00564B54" w:rsidTr="004E0D39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«Ավտոմոբիլային տրանսպորտային միջոցի բացթողման մասին տեղեկությունները» (cacdo:ImportCarInfoDetails) վավերապայմանի կազմում պետք է լրացվի «Մաքսային փաստաթղթի գրանցման համարը» (cacdo:CustomsDeclarationIdDetails) վավերապայմանը կամ «Մաքսային մուտքի օրդերի տեղեկատու համարը» (cacdo:CustomsReceiptIdDetails) վավերապայմանը կամ «Ուղ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որային մաքսային հայտարարագրի գրանցման համարը» (cacdo:PassengerDeclarationIdDetails) վավերապայմանը կամ «Ապրանքների բացթողման համարը» (cacdo:GoodsReleaseIdDetails) վավերապայմանը</w:t>
            </w:r>
          </w:p>
        </w:tc>
      </w:tr>
      <w:tr w:rsidR="00123FD1" w:rsidRPr="00564B54" w:rsidTr="004E0D39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եթե «Ուղ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որային մաքսային հայտարարագրի գրանցման համարը» (cacdo:PassengerDeclarationIdDetails) վավերապայմանը լրացված է, ապա դրա կազմում պետք է լրացվի «Երկրի ծածկագիրը» (csdo:UnifiedCountryCode) վավերապայմանը</w:t>
            </w:r>
          </w:p>
        </w:tc>
      </w:tr>
      <w:tr w:rsidR="00123FD1" w:rsidRPr="00564B54" w:rsidTr="004E0D39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«Ավտոմոբիլի մասին տեղեկությունները» (cacdo:DTExchAutomobileDetails) վավերապայմանի կազմում պետք է լրացվի հետ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յալ վավերապայմաններից առնվազն մեկը՝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«Տրանսպորտային միջոցի նույնականացման համարը» (csdo:VehicleId)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«Տրանսպորտային միջոցի ամրաշրջանակի (շրջանակի) նույնականացման համարը» (csdo:VehicleChassisId)</w:t>
            </w:r>
          </w:p>
          <w:p w:rsidR="00123FD1" w:rsidRPr="001F6A2B" w:rsidRDefault="00123FD1" w:rsidP="004E0D39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«Տրանսպորտային միջոցի թափքի նույնականացման համարը» (csdo:VehicleBodyId)</w:t>
            </w:r>
          </w:p>
        </w:tc>
      </w:tr>
      <w:tr w:rsidR="00123FD1" w:rsidRPr="00564B54" w:rsidTr="004E0D39">
        <w:trPr>
          <w:gridAfter w:val="1"/>
          <w:wAfter w:w="11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4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«Արտադրման ամսաթիվը » (csdo:ManufactureDate) վավերապայմանը լրացնելիս դրա արժեքը չպետք է լինի ավելի, քան ընթացիկ տարվա արժեքը</w:t>
            </w:r>
          </w:p>
        </w:tc>
      </w:tr>
      <w:tr w:rsidR="00123FD1" w:rsidRPr="00564B54" w:rsidTr="004E0D39">
        <w:trPr>
          <w:gridAfter w:val="1"/>
          <w:wAfter w:w="11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«Արտադրման ամսաթիվը» (csdo:ManufactureDate) վավերապայմանը լրացնելիս դրա արժեքը պետք է ներկայացվի YYYY-MM-DD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անմուշին համապատասխան</w:t>
            </w:r>
          </w:p>
        </w:tc>
      </w:tr>
      <w:tr w:rsidR="00123FD1" w:rsidRPr="00564B54" w:rsidTr="004E0D39">
        <w:trPr>
          <w:gridAfter w:val="1"/>
          <w:wAfter w:w="11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«Ապրանքի բացթողման ամսաթիվը» (casdo:GoodsIssueDate) վավերապայմանը պետք է լրացվի</w:t>
            </w:r>
          </w:p>
        </w:tc>
      </w:tr>
      <w:tr w:rsidR="00123FD1" w:rsidRPr="00564B54" w:rsidTr="004E0D39">
        <w:trPr>
          <w:gridAfter w:val="1"/>
          <w:wAfter w:w="11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«Ապրանքի բացթողման ամսաթիվը» (casdo:GoodsIssueDate) վավերապայմանի արժեքը չպետք է լինի ավելի վաղ, քան «Մաքսային փաստաթղթի գրանցման համարը» (cacdo:CustomsDeclarationIdDetails) վավերապայմանի կազմի մեջ մտնող «Փաստաթղթի ամսաթիվը» (csdo:DocCreationDate) վավերապայմանում նշված արժեքը</w:t>
            </w:r>
          </w:p>
        </w:tc>
      </w:tr>
      <w:tr w:rsidR="00123FD1" w:rsidRPr="00564B54" w:rsidTr="004E0D39">
        <w:trPr>
          <w:gridAfter w:val="1"/>
          <w:wAfter w:w="11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«Ապրանքի բացթողման ամսաթիվը» (casdo:GoodsIssueDate) վավերապայմանի արժեքը չպետք է լինի ավելի վաղ, քան «Մաքսային մուտքի օրդերի տեղեկատու համարը» (cacdo:CustomsReceiptIdDetails) վավերապայմանի կազմի մեջ մտնող «Փաստաթղթի ամսաթիվը» (csdo:DocCreationDate) վավերապայմանում նշված արժեքը</w:t>
            </w:r>
          </w:p>
        </w:tc>
      </w:tr>
      <w:tr w:rsidR="00123FD1" w:rsidRPr="00564B54" w:rsidTr="004E0D39">
        <w:trPr>
          <w:gridAfter w:val="1"/>
          <w:wAfter w:w="11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եթե «Ապրանքի ծածկագիրը՝ ըստ ԵԱՏՄ ԱՏԳ ԱԱ-ի» (csdo:CommodityCode) վավերապայմանը ընդունում է «8701» կամ «8716» արժեքը, ապա «Տրանսպորտային միջոցի նույնականացման համարը» (csdo:VehicleId), «Տրանսպորտային միջոցի ամրաշրջանակի (շրջանակի) նույնականացման համարը» (csdo:VehicleChassisId)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«Տրանսպորտային միջոցի թափքի նույնականացման համարը» (VehicleBodyId) վավերապայմանները պետք է լրացվեն</w:t>
            </w:r>
          </w:p>
        </w:tc>
      </w:tr>
      <w:tr w:rsidR="00123FD1" w:rsidRPr="00564B54" w:rsidTr="004E0D39">
        <w:trPr>
          <w:gridAfter w:val="1"/>
          <w:wAfter w:w="11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«Շարժիչի նույնականացման համարը» (csdo:EngineId) վավերապայմանը չի լրացվում</w:t>
            </w:r>
          </w:p>
        </w:tc>
      </w:tr>
      <w:tr w:rsidR="00123FD1" w:rsidRPr="00564B54" w:rsidTr="004E0D39">
        <w:trPr>
          <w:gridAfter w:val="1"/>
          <w:wAfter w:w="11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«Շարժիչի աշխատանքային ծավալը» (casdo:EngineVolumeMeasure) վավերապայմանը չի լրացվում</w:t>
            </w:r>
          </w:p>
        </w:tc>
      </w:tr>
      <w:tr w:rsidR="00123FD1" w:rsidRPr="00564B54" w:rsidTr="004E0D39">
        <w:trPr>
          <w:gridAfter w:val="1"/>
          <w:wAfter w:w="11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«Ամսաթիվը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ժամը» (bdt:DateTimeType) տվյալների տեսակ ունեցող վավերապայմանների արժեքները պետք է ներկայացվեն YYYY-MM-DDThh:mm:ss.cccZ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անմուշին համապատասխան, որտեղ ссс-ն՝ միլիվայրկյանների արժեքը նշող պայմանանշաններ են, Z-ն՝ Համաշխարհային ժամանակին (UTC) համապատասխան ժամանակը ներկայացնելու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աչափը նշող ֆիքսված պայմանանշան է</w:t>
            </w:r>
          </w:p>
        </w:tc>
      </w:tr>
      <w:tr w:rsidR="00123FD1" w:rsidRPr="00564B54" w:rsidTr="004E0D39">
        <w:trPr>
          <w:gridAfter w:val="1"/>
          <w:wAfter w:w="11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«Ամսաթիվը» (bdt:DateType) տվյալների տեսակ ունեցող վավերապայմանների արժեքները պետք է ներկայացվեն YYYY-MM-DD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անմուշին համապատասխան</w:t>
            </w:r>
          </w:p>
        </w:tc>
      </w:tr>
      <w:tr w:rsidR="00123FD1" w:rsidRPr="00564B54" w:rsidTr="004E0D39">
        <w:trPr>
          <w:gridAfter w:val="2"/>
          <w:wAfter w:w="40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եթե «Վճարի օգտագործվող դրույքաչափը» (cacdo:EffectiveCustomsRateDetails) վավերապայմանը լրացված է, ապա դրա կազմում պետք է լրացվեն «Մաքսային վճարի դրույքաչափի տեսակը» (casdo:DutyTaxFeeRateKindCode)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«Մաքսային վճարի դրույքաչափը» (casdo:DutyTaxFeeRateValue) վավերապայմանները</w:t>
            </w:r>
          </w:p>
        </w:tc>
      </w:tr>
      <w:tr w:rsidR="00123FD1" w:rsidRPr="00564B54" w:rsidTr="004E0D39">
        <w:trPr>
          <w:gridAfter w:val="2"/>
          <w:wAfter w:w="40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«Մաքսային վճարի դրույքաչափի տեսակը» (casdo:DutyTaxFeeRateKindCode) վավերապայմանի արժեքը պետք է համապատասխանի հետ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յալ արժեքներից մեկին՝</w:t>
            </w:r>
          </w:p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%՝ տոկոսներով արտահայտված դրույքաչափ (ադվալորային դրույքաչափ (համակցված դրույքաչափի ադվալորային բաղադրիչ), վերաֆինանսավորման դրույքաչափ (առանցքային դրույքաչափ, հաշվառման դրույքաչափ), տոկոսադրույք).</w:t>
            </w:r>
          </w:p>
          <w:p w:rsidR="00123FD1" w:rsidRPr="001F6A2B" w:rsidRDefault="00123FD1" w:rsidP="00202F8C">
            <w:pPr>
              <w:pStyle w:val="Other0"/>
              <w:spacing w:after="60" w:line="240" w:lineRule="auto"/>
              <w:ind w:firstLine="6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*՝ յուրահատուկ դրույքաչափ (համակցված դրույքաչափի յուրահատուկ բաղադրիչ)</w:t>
            </w:r>
          </w:p>
        </w:tc>
      </w:tr>
      <w:tr w:rsidR="00123FD1" w:rsidRPr="00564B54" w:rsidTr="004E0D39">
        <w:trPr>
          <w:gridAfter w:val="2"/>
          <w:wAfter w:w="40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եթե «Ներմուծված տրանսպորտային միջոցների մասով մաքսատուրքերի, հարկերի դրույքաչափի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դրանց վճարման մասին տեղեկությունները»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(cacdo:FLAvtoPaymentRateDetails) վավերապայմանը լրացված է, ապա պետք է լրացվի «Վճարի օգտագործվող դրույքաչափը» (cacdo:EffectiveCustomsRateDetails) վավերապայմանը</w:t>
            </w:r>
          </w:p>
        </w:tc>
      </w:tr>
      <w:tr w:rsidR="00123FD1" w:rsidRPr="00564B54" w:rsidTr="004E0D39">
        <w:trPr>
          <w:gridAfter w:val="2"/>
          <w:wAfter w:w="40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«Ավտոմոբիլի մասին տեղեկությունները» (cacdo:DTExchAutomobileDetails) բարդ վավերապայմանի կազմում «Փաստաթղթի համարը» (csdo:DocId) վավերապայմանը չի լրացվում</w:t>
            </w:r>
          </w:p>
        </w:tc>
      </w:tr>
      <w:tr w:rsidR="00123FD1" w:rsidRPr="00564B54" w:rsidTr="004E0D39">
        <w:trPr>
          <w:gridAfter w:val="2"/>
          <w:wAfter w:w="40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«Ներքին սպառման համար (ազատ շրջանառության մեջ) բաց թողնված ավտոտրանսպորտային միջոց» (cacdo:FLAvtoDetails) բարդ վավերապայմանի կազմում «Տրանսպորտային միջոցի նկարագրությունը» (casdo:VehicleDescriptionText) վավերապայմանը չի լրացվում</w:t>
            </w:r>
          </w:p>
        </w:tc>
      </w:tr>
      <w:tr w:rsidR="00123FD1" w:rsidRPr="00564B54" w:rsidTr="004E0D39">
        <w:trPr>
          <w:gridAfter w:val="2"/>
          <w:wAfter w:w="40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«Վճարի օգտագործվող դրույքաչափը» (cacdo:EffectiveCustomsRateDetails) բարդ վավերապայմանի կազմում «Օրերի քանակը» (csdo:DayQuantity), «Փուլերի քանակը» (casdo:StageQuantity), «Ամիսների քանակը» (csdo:MonthQuantity)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«Կշռային գործակիցը» (casdo:WeightRatioNumber) վավերապայմանները չեն լրացվում</w:t>
            </w:r>
          </w:p>
        </w:tc>
      </w:tr>
      <w:tr w:rsidR="00123FD1" w:rsidRPr="00564B54" w:rsidTr="004E0D39">
        <w:trPr>
          <w:gridAfter w:val="2"/>
          <w:wAfter w:w="40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«Վճարման մասին տեղեկությունները» (cacdo:FactPaymentDetails) բարդ վավերապայմանի կազմում «Վճարման եղանակի ծածկագիրը» (casdo:CustomsTaxPaymentMethodCode) վավերապայմանը չի լրացվում</w:t>
            </w:r>
          </w:p>
        </w:tc>
      </w:tr>
      <w:tr w:rsidR="00123FD1" w:rsidRPr="00564B54" w:rsidTr="004E0D39">
        <w:trPr>
          <w:gridAfter w:val="2"/>
          <w:wAfter w:w="40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«Վճարման մասին տեղեկությունները» (cacdo:FactPaymentDetails) բարդ վավերապայմանի կազմում «Վճարումը հաստատող փաստաթուղթը» (cacdo:PaymentDocDetails) վավերապայմանը չի լրացվում</w:t>
            </w:r>
          </w:p>
        </w:tc>
      </w:tr>
      <w:tr w:rsidR="00123FD1" w:rsidRPr="00564B54" w:rsidTr="004E0D39">
        <w:trPr>
          <w:gridAfter w:val="2"/>
          <w:wAfter w:w="40" w:type="dxa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4E0D39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«Վճարման մասին տեղեկությունները» (cacdo:FactPaymentDetails) բարդ վավերապայմանի կազմում «Վճարման ամսաթիվը» (casdo:PaymentDate) վավերապայմանը չի լրացվում</w:t>
            </w:r>
          </w:p>
        </w:tc>
      </w:tr>
    </w:tbl>
    <w:p w:rsidR="00202F8C" w:rsidRDefault="00202F8C" w:rsidP="00564B54">
      <w:pPr>
        <w:pStyle w:val="BodyText1"/>
        <w:spacing w:after="160"/>
        <w:ind w:left="5103" w:right="-8" w:firstLine="0"/>
        <w:jc w:val="both"/>
        <w:rPr>
          <w:rFonts w:ascii="Sylfaen" w:hAnsi="Sylfaen"/>
          <w:sz w:val="24"/>
          <w:szCs w:val="24"/>
        </w:rPr>
        <w:sectPr w:rsidR="00202F8C" w:rsidSect="0014440D">
          <w:pgSz w:w="11900" w:h="16840" w:code="9"/>
          <w:pgMar w:top="1418" w:right="1418" w:bottom="1418" w:left="1418" w:header="0" w:footer="644" w:gutter="0"/>
          <w:cols w:space="720"/>
          <w:noEndnote/>
          <w:docGrid w:linePitch="360"/>
        </w:sectPr>
      </w:pPr>
    </w:p>
    <w:p w:rsidR="00123FD1" w:rsidRPr="00564B54" w:rsidRDefault="00123FD1" w:rsidP="00202F8C">
      <w:pPr>
        <w:pStyle w:val="BodyText1"/>
        <w:spacing w:after="160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ՀԱՍՏԱՏՎԱԾ Է</w:t>
      </w:r>
    </w:p>
    <w:p w:rsidR="00123FD1" w:rsidRPr="00564B54" w:rsidRDefault="00123FD1" w:rsidP="00202F8C">
      <w:pPr>
        <w:pStyle w:val="BodyText1"/>
        <w:spacing w:after="160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02F8C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2022 թվականի հունվարի 18-ի </w:t>
      </w:r>
      <w:r w:rsidR="00202F8C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թիվ 12 որոշմամբ</w:t>
      </w:r>
    </w:p>
    <w:p w:rsidR="00123FD1" w:rsidRPr="00564B54" w:rsidRDefault="00123FD1" w:rsidP="00202F8C">
      <w:pPr>
        <w:pStyle w:val="BodyText1"/>
        <w:spacing w:after="160"/>
        <w:ind w:right="-8" w:firstLine="0"/>
        <w:jc w:val="center"/>
        <w:rPr>
          <w:rFonts w:ascii="Sylfaen" w:hAnsi="Sylfaen"/>
          <w:sz w:val="24"/>
          <w:szCs w:val="24"/>
        </w:rPr>
      </w:pPr>
    </w:p>
    <w:p w:rsidR="00123FD1" w:rsidRPr="00564B54" w:rsidRDefault="00123FD1" w:rsidP="00202F8C">
      <w:pPr>
        <w:pStyle w:val="BodyText1"/>
        <w:spacing w:after="160"/>
        <w:ind w:right="-8"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b/>
          <w:sz w:val="24"/>
          <w:szCs w:val="24"/>
        </w:rPr>
        <w:t>ՆԿԱՐԱԳՐՈՒԹՅՈՒՆ</w:t>
      </w:r>
    </w:p>
    <w:p w:rsidR="00123FD1" w:rsidRPr="00564B54" w:rsidRDefault="00123FD1" w:rsidP="00202F8C">
      <w:pPr>
        <w:pStyle w:val="BodyText1"/>
        <w:spacing w:after="160"/>
        <w:ind w:right="-8"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b/>
          <w:sz w:val="24"/>
          <w:szCs w:val="24"/>
        </w:rPr>
        <w:t xml:space="preserve">«Եվրասիական տնտեսական միության մաքսային տարածք ներմուծված 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փոխանակման ապահովում» ընդհանուր գործընթացը Եվրասիական տնտեսական միության ինտեգրված տեղեկատվական համակարգի միջոցներով իրագործման համար օգտագործվող էլեկտրոնային փաստաթղթերի 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աչափերի 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կառուցվածքների</w:t>
      </w:r>
    </w:p>
    <w:p w:rsidR="00123FD1" w:rsidRPr="00564B54" w:rsidRDefault="00123FD1" w:rsidP="00202F8C">
      <w:pPr>
        <w:pStyle w:val="BodyText1"/>
        <w:spacing w:after="160"/>
        <w:ind w:right="-8" w:firstLine="0"/>
        <w:jc w:val="center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AA31EE">
      <w:pPr>
        <w:pStyle w:val="BodyText1"/>
        <w:spacing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I.</w:t>
      </w:r>
      <w:r w:rsidRPr="00564B54">
        <w:rPr>
          <w:rFonts w:ascii="Sylfaen" w:hAnsi="Sylfaen"/>
          <w:sz w:val="24"/>
          <w:szCs w:val="24"/>
        </w:rPr>
        <w:t xml:space="preserve"> Ընդհանուր դրույթներ</w:t>
      </w:r>
    </w:p>
    <w:p w:rsidR="00123FD1" w:rsidRPr="00564B54" w:rsidRDefault="000B7951" w:rsidP="00AA31EE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>Սույն նկարագրությունը մշակվել է Եվրասիական տնտեսական միության (այսուհետ՝ Միություն) իրավունքը կազմող հետ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յալ միջազգային պայմանագրերին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ակտերին համապատասխան՝</w:t>
      </w:r>
    </w:p>
    <w:p w:rsidR="00123FD1" w:rsidRPr="00564B54" w:rsidRDefault="00123FD1" w:rsidP="00AA31EE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«Եվրասիական տնտեսական միության մասին» 2014 թվականի մայիսի 29-ի պայմանագիր.</w:t>
      </w:r>
    </w:p>
    <w:p w:rsidR="00123FD1" w:rsidRPr="00564B54" w:rsidRDefault="00123FD1" w:rsidP="00AA31EE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միության մաքսային օրենսգիրք («Եվրասիական տնտեսական միության մաքսային օրենսգրքի մասին» 2017 թվականի ապրիլի 11-ի պայմանագրի թիվ 1 հավելված, այսուհետ՝ Միության մաքսային օրենսգիրք).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«Հայաստանի Հանրապետության՝ «Եվրասիական տնտեսական միության մասին» 2014 թվականի մայիսի 29-ի պայմանագրին միանալու մասին» 2014</w:t>
      </w:r>
      <w:r w:rsidR="00AA31EE" w:rsidRPr="00AA31EE">
        <w:rPr>
          <w:rFonts w:ascii="Sylfaen" w:hAnsi="Sylfaen"/>
          <w:sz w:val="24"/>
          <w:szCs w:val="24"/>
        </w:rPr>
        <w:t> </w:t>
      </w:r>
      <w:r w:rsidRPr="00564B54">
        <w:rPr>
          <w:rFonts w:ascii="Sylfaen" w:hAnsi="Sylfaen"/>
          <w:sz w:val="24"/>
          <w:szCs w:val="24"/>
        </w:rPr>
        <w:t>թվականի հոկտեմբերի 10-ի պայմանագիր.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 xml:space="preserve">«Ղրղզստանի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իրավունքի կազմում ընդգրկվող առանձին միջազգային պայմանագրերի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միության մարմինների ակտերի կիրառման պայմանների ու անցումային դրույթների մասին» 2015 թվականի մայիսի 8-ի արձանագրություն.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խորհրդի 2017 թվականի դեկտեմբերի 20-ի «Անձնական օգտագործման ապրանքների հետ կապված առանձին հարցերի մասին» թիվ 107 որոշում.</w:t>
      </w:r>
    </w:p>
    <w:p w:rsidR="00123FD1" w:rsidRPr="00564B54" w:rsidRDefault="00123FD1" w:rsidP="00AA31EE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2014 թվականի նոյեմբերի 6-ի «Ընդհանուր գործընթացներն 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200 որոշում.</w:t>
      </w:r>
    </w:p>
    <w:p w:rsidR="00123FD1" w:rsidRPr="00564B54" w:rsidRDefault="00123FD1" w:rsidP="00AA31EE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հունվարի 27-ի «Արտաքին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տրի ինտեգրված տեղեկատվական համակարգում տվյալների էլեկտրոնային փոխանակման կանոնների հաստատման մասին» թիվ 5 որոշում.</w:t>
      </w:r>
    </w:p>
    <w:p w:rsidR="00123FD1" w:rsidRPr="00564B54" w:rsidRDefault="00123FD1" w:rsidP="00AA31EE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ապրիլի 14-ի «Եվրասիական տնտեսական միության շրջանակներում ընդհանուր գործընթացների ցանկի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հանձնաժողովի կոլեգիայի 2014 թվականի օգոստոսի 19-ի թիվ 132 որոշման մեջ փոփոխություն կատարելու մասին» թիվ 29 որոշում.</w:t>
      </w:r>
    </w:p>
    <w:p w:rsidR="00123FD1" w:rsidRPr="00564B54" w:rsidRDefault="00123FD1" w:rsidP="00AA31EE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հունիսի 9-ի «Եվրասիական տնտեսական միության շրջանակներում ընդհանուր գործընթացների վերլուծության, օպտիմալացման, ներդաշնակեցման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նկարագրության մեթոդիկայի մասին» թիվ 63 որոշում.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Եվրասիական տնտեսական հանձնաժողովի կոլեգիայի 2015 թվականի սեպտեմբերի 28-ի «Եվրասիական տնտեսական միության անդամ պետությունների պետական իշխանության մարմինների՝ միմյանց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մասին» թիվ 125 որոշում.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AA31EE">
        <w:rPr>
          <w:rFonts w:ascii="Sylfaen" w:hAnsi="Sylfaen"/>
          <w:spacing w:val="-6"/>
          <w:sz w:val="24"/>
          <w:szCs w:val="24"/>
        </w:rPr>
        <w:t>Եվրասիական տնտեսական հանձնաժողովի կոլեգիայի 2016 թվականի դեկտեմբերի 19-ի «Եվրասիական տնտեսական միության շրջանակներում ընդհանուր գործընթացների իրագործման կարգը հաստատելու</w:t>
      </w:r>
      <w:r w:rsidRPr="00564B54">
        <w:rPr>
          <w:rFonts w:ascii="Sylfaen" w:hAnsi="Sylfaen"/>
          <w:sz w:val="24"/>
          <w:szCs w:val="24"/>
        </w:rPr>
        <w:t xml:space="preserve"> մասին» թիվ 169 որոշում.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կոլեգիայի 2017 թվականի հունիսի 30-ի «Անձնական օգտագործման տրանսպորտային միջոցների հետ կապված առանձին հարցերի մասին» թիվ 74 որոշում.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2022 թվականի հունվարի 18-ի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կամ ազատ շրջանառության մեջ բաց թողնված ավտոմոբիլների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այլ տրանսպորտային միջոցների մասին Եվրասիական տնտեսական միության մի անդամ պետության մաքսային մարմնի կողմից մյուս անդամ պետության մաքսային մարմին ուղարկվող տեղեկությունների կազմը հաստատելու մասին» թիվ 13 որոշում։</w:t>
      </w:r>
    </w:p>
    <w:p w:rsidR="00123FD1" w:rsidRPr="00564B54" w:rsidRDefault="00123FD1" w:rsidP="00564B54">
      <w:pPr>
        <w:pStyle w:val="BodyText1"/>
        <w:spacing w:after="160"/>
        <w:ind w:firstLine="0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AA31EE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II.</w:t>
      </w:r>
      <w:r w:rsidRPr="00564B54">
        <w:rPr>
          <w:rFonts w:ascii="Sylfaen" w:hAnsi="Sylfaen"/>
          <w:sz w:val="24"/>
          <w:szCs w:val="24"/>
        </w:rPr>
        <w:t xml:space="preserve"> Կիրառման ոլորտը</w:t>
      </w:r>
    </w:p>
    <w:p w:rsidR="00123FD1" w:rsidRPr="00564B54" w:rsidRDefault="000B7951" w:rsidP="00AA31EE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 xml:space="preserve">Սույն նկարագրությունը սահմանում է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փոխանակման ապահովում» ընդհանուր գործընթացի (այսուհետ՝ ընդհանուր գործընթաց) շրջանակներում տեղեկատվական փոխգործակցության ժամանակ </w:t>
      </w:r>
      <w:r w:rsidR="00123FD1" w:rsidRPr="00564B54">
        <w:rPr>
          <w:rFonts w:ascii="Sylfaen" w:hAnsi="Sylfaen"/>
          <w:sz w:val="24"/>
          <w:szCs w:val="24"/>
        </w:rPr>
        <w:lastRenderedPageBreak/>
        <w:t xml:space="preserve">օգտագործվող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>աչափերին ու կառուցվածքներին ներկայացվող պահանջները:</w:t>
      </w:r>
    </w:p>
    <w:p w:rsidR="00123FD1" w:rsidRPr="00564B54" w:rsidRDefault="000B7951" w:rsidP="00AA31EE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 xml:space="preserve">Սույն նկարագրությունը կիրառվում է ընդհանուր գործընթացի ընթացակարգերը Եվրասիական տնտեսական միության ինտեգրված տեղեկատվական համակարգի (այսուհետ՝ ինտեգրված համակարգ) միջոցներով իրագործելիս տեղեկատվական համակարգերի բաղադրիչների նախագծման, մշակման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լրամշակման ժամանակ։</w:t>
      </w:r>
    </w:p>
    <w:p w:rsidR="00123FD1" w:rsidRPr="00564B54" w:rsidRDefault="000B7951" w:rsidP="00AA31EE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 xml:space="preserve">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>աչափերի ու կառուցվածքների նկարագրությունը բերվում է աղյուսակի ձ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>ով՝ նշելով վավերապայմանների ամբողջական կազմը՝ հաշվի առնելով ստորակարգության մակարդակները՝ ընդհուպ մինչ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պարզ (անտրոհելի) վավերապայմանները:</w:t>
      </w:r>
    </w:p>
    <w:p w:rsidR="00123FD1" w:rsidRPr="00564B54" w:rsidRDefault="000B7951" w:rsidP="00AA31EE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 xml:space="preserve">Աղյուսակում նկարագրվում է էլեկտրոնային փաստաթղթերի (տեղեկությունների) վավերապայմանների (այսուհետ՝ վավերապայմաններ)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տվյալների մոդելի տարրերի միանշանակ համապատասխանությունը:</w:t>
      </w:r>
    </w:p>
    <w:p w:rsidR="00123FD1" w:rsidRPr="00564B54" w:rsidRDefault="000B7951" w:rsidP="00AA31EE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>Աղյուսակում ձ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>ավորվում են հետ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>յալ դաշտերը (սյունակները)՝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«ստորակարգային համարը»՝ վավերապայմանի հերթական համարը.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«վավերապայմանի անվանումը»՝ վավերապայմանի հաստատունացած կամ պաշտոնական բառային նշագիրը.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«վավերապայմանի նկարագրությունը»՝ վավերապայմանի իմաստը (իմաստաբանությունը) պարզաբանող տեքստը.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«նույնականացուցիչը»՝ վավերապայմանին համապատասխանող՝ տվյալների մոդելում տվյալների տարրի նույնականացուցիչը.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«արժեքների տիրույթը»՝ վավերապայմանի հնարավոր արժեքների բառային նկարագրությունը.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«բազմ.»՝ վավերապայմանի բազմաքանակությունը՝ վավերապայմանի պարտադիր (կամընտրական) լինելը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հնարավոր կրկնությունների քանակը:</w:t>
      </w:r>
    </w:p>
    <w:p w:rsidR="00123FD1" w:rsidRPr="00564B54" w:rsidRDefault="000B7951" w:rsidP="00AA31EE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7.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>Վավերապայմանների բազմաքանակությունը նշելու համար օգտագործվում են հետ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>յալ նշագրերը՝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1..*՝ վավերապայմանը պարտադիր է, կարող է կրկնվել առանց սահմանափակումների.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n..*՝ վավերապայմանը պարտադիր է, պետք է կրկնվի ոչ պակաս, քան n անգամ (n &gt; 1).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n..m՝ վավերապայմանը պարտադիր է, պետք է կրկնվի ոչ պակաս, քան n անգամ,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0..*՝ վավերապայմանը կամընտրական է, կարող է կրկնվել առանց սահմանափակումների.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0..m՝ վավերապայմանը կամընտրական է, կարող է կրկնվել ոչ ավելի, քան m անգամ (m &gt; 1)։</w:t>
      </w:r>
    </w:p>
    <w:p w:rsidR="00123FD1" w:rsidRPr="00564B54" w:rsidRDefault="00123FD1" w:rsidP="00564B54">
      <w:pPr>
        <w:pStyle w:val="BodyText1"/>
        <w:spacing w:after="160"/>
        <w:ind w:firstLine="0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AA31EE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III.</w:t>
      </w:r>
      <w:r w:rsidRPr="00564B54">
        <w:rPr>
          <w:rFonts w:ascii="Sylfaen" w:hAnsi="Sylfaen"/>
          <w:sz w:val="24"/>
          <w:szCs w:val="24"/>
        </w:rPr>
        <w:t xml:space="preserve"> Հիմնական հասկացությունները</w:t>
      </w:r>
    </w:p>
    <w:p w:rsidR="00123FD1" w:rsidRPr="00564B54" w:rsidRDefault="000B7951" w:rsidP="00AA31EE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8.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123FD1" w:rsidRPr="00564B54">
        <w:rPr>
          <w:rFonts w:ascii="Sylfaen" w:hAnsi="Sylfaen"/>
          <w:sz w:val="24"/>
          <w:szCs w:val="24"/>
        </w:rPr>
        <w:t>Սույն նկարագրության նպատակներով օգտագործվում են հասկացություններ, որոնք ունեն հետ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>յալ իմաստը՝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AA31EE">
        <w:rPr>
          <w:rFonts w:ascii="Sylfaen" w:hAnsi="Sylfaen"/>
          <w:b/>
          <w:sz w:val="24"/>
          <w:szCs w:val="24"/>
        </w:rPr>
        <w:t>անդամ պետություն</w:t>
      </w:r>
      <w:r w:rsidRPr="00564B54">
        <w:rPr>
          <w:rFonts w:ascii="Sylfaen" w:hAnsi="Sylfaen"/>
          <w:sz w:val="24"/>
          <w:szCs w:val="24"/>
        </w:rPr>
        <w:t>՝ Միության անդամ հանդիսացող պետություն.</w:t>
      </w:r>
    </w:p>
    <w:p w:rsidR="00123FD1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AA31EE">
        <w:rPr>
          <w:rFonts w:ascii="Sylfaen" w:hAnsi="Sylfaen"/>
          <w:b/>
          <w:sz w:val="24"/>
          <w:szCs w:val="24"/>
        </w:rPr>
        <w:t>ԱՀԿ</w:t>
      </w:r>
      <w:r w:rsidRPr="00564B54">
        <w:rPr>
          <w:rFonts w:ascii="Sylfaen" w:hAnsi="Sylfaen"/>
          <w:sz w:val="24"/>
          <w:szCs w:val="24"/>
        </w:rPr>
        <w:t xml:space="preserve">՝ մաքսային մարմինների պաշտոնատար անձի անձնական համարակալված կնիքը, որի դրոշմվածքը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պաշտոնատար անձի ստորագրությունը մաքսային փաստաթղթերում դնելով՝ հաստատվում է մաքսային գործառնության կատարումը.</w:t>
      </w:r>
    </w:p>
    <w:p w:rsidR="00AA31EE" w:rsidRPr="00564B54" w:rsidRDefault="00AA31EE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AA31EE">
        <w:rPr>
          <w:rFonts w:ascii="Sylfaen" w:hAnsi="Sylfaen"/>
          <w:b/>
          <w:sz w:val="24"/>
          <w:szCs w:val="24"/>
        </w:rPr>
        <w:lastRenderedPageBreak/>
        <w:t>վավերապայման</w:t>
      </w:r>
      <w:r w:rsidRPr="00564B54">
        <w:rPr>
          <w:rFonts w:ascii="Sylfaen" w:hAnsi="Sylfaen"/>
          <w:sz w:val="24"/>
          <w:szCs w:val="24"/>
        </w:rPr>
        <w:t>՝ էլեկտրոնային փաստաթղթի (տեղեկությունների) տվյալների միավոր, որը որոշակի համատեքստում համարվում է անբաժանելի.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6C66CB">
        <w:rPr>
          <w:rFonts w:ascii="Sylfaen" w:hAnsi="Sylfaen"/>
          <w:b/>
          <w:sz w:val="24"/>
          <w:szCs w:val="24"/>
        </w:rPr>
        <w:t>ԵԱՏՄ ԱՏԳ ԱԱ</w:t>
      </w:r>
      <w:r w:rsidRPr="00564B54">
        <w:rPr>
          <w:rFonts w:ascii="Sylfaen" w:hAnsi="Sylfaen"/>
          <w:sz w:val="24"/>
          <w:szCs w:val="24"/>
        </w:rPr>
        <w:t>՝ Եվրասիական տնտեսական միության արտաքին տնտեսական գործունեության միասնական ապրանքային անվանացանկ: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Սույն նկարագրության մեջ «տվյալների բազիսային մոդել», «տվյալների մոդել», «առարկայական ոլորտի տվյալների մոդել», «առարկայական ոլորտ»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«էլեկտրոնային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կառուցվածքների ռեեստր» հասկացությունները գործածվում են Եվրասիական տնտեսական հանձնաժողովի կոլեգիայի 2015 թվականի հունիսի 9-ի թիվ 63 որոշմամբ հաստատված՝ Եվրասիական տնտեսական միության շրջանակներում ընդհանուր գործընթացների վերլուծության, օպտիմալացման, ներդաշնակեցման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նկարագրության մեթոդիկայով սահմանված իմաստներով։</w:t>
      </w:r>
    </w:p>
    <w:p w:rsidR="00123FD1" w:rsidRPr="00564B54" w:rsidRDefault="00123FD1" w:rsidP="009B085F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Սույն նկարագրության մեջ օգտագործվող մյուս հասկացությունները կիրառվում են Եվրասիական տնտեսական հանձնաժողովի կոլեգիայի 2022</w:t>
      </w:r>
      <w:r w:rsidR="009B085F" w:rsidRPr="009B085F">
        <w:rPr>
          <w:rFonts w:ascii="Sylfaen" w:hAnsi="Sylfaen"/>
          <w:sz w:val="24"/>
          <w:szCs w:val="24"/>
        </w:rPr>
        <w:t> </w:t>
      </w:r>
      <w:r w:rsidRPr="00564B54">
        <w:rPr>
          <w:rFonts w:ascii="Sylfaen" w:hAnsi="Sylfaen"/>
          <w:sz w:val="24"/>
          <w:szCs w:val="24"/>
        </w:rPr>
        <w:t xml:space="preserve">թվականի հունվարի 18-ի թիվ 12 որոշմամբ հաստատված՝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փոխանակման ապահովում»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4-րդ կետում սահմանված իմաստներով:</w:t>
      </w:r>
    </w:p>
    <w:p w:rsidR="00123FD1" w:rsidRPr="00564B54" w:rsidRDefault="00123FD1" w:rsidP="009B085F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Սույն նկարագրության 4-րդ, 7-րդ, 10-րդ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13-րդ աղյուսակներում Տեղեկատվական փոխգործակցության կանոնակարգ ասելով՝ պետք է հասկանալ Եվրասիական տնտեսական հանձնաժողովի կոլեգիայի 2022 թվականի հունվարի</w:t>
      </w:r>
      <w:r w:rsidR="009B085F" w:rsidRPr="009B085F">
        <w:rPr>
          <w:rFonts w:ascii="Sylfaen" w:hAnsi="Sylfaen"/>
          <w:sz w:val="24"/>
          <w:szCs w:val="24"/>
        </w:rPr>
        <w:t> </w:t>
      </w:r>
      <w:r w:rsidRPr="00564B54">
        <w:rPr>
          <w:rFonts w:ascii="Sylfaen" w:hAnsi="Sylfaen"/>
          <w:sz w:val="24"/>
          <w:szCs w:val="24"/>
        </w:rPr>
        <w:t xml:space="preserve">18-ի թիվ 12 որոշմամբ հաստատված՝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lastRenderedPageBreak/>
        <w:t>փոխանակման ապահովում»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տեղեկատվական փոխգործակցության կանոնակարգը:</w:t>
      </w:r>
    </w:p>
    <w:p w:rsidR="00123FD1" w:rsidRPr="00564B54" w:rsidRDefault="00123FD1" w:rsidP="009B085F">
      <w:pPr>
        <w:spacing w:after="160" w:line="336" w:lineRule="auto"/>
        <w:jc w:val="both"/>
        <w:rPr>
          <w:rFonts w:ascii="Sylfaen" w:hAnsi="Sylfaen"/>
        </w:rPr>
      </w:pPr>
    </w:p>
    <w:p w:rsidR="00123FD1" w:rsidRPr="00564B54" w:rsidRDefault="00123FD1" w:rsidP="009B085F">
      <w:pPr>
        <w:pStyle w:val="BodyText1"/>
        <w:spacing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IV.</w:t>
      </w:r>
      <w:r w:rsidRPr="00564B54">
        <w:rPr>
          <w:rFonts w:ascii="Sylfaen" w:hAnsi="Sylfaen"/>
          <w:sz w:val="24"/>
          <w:szCs w:val="24"/>
        </w:rPr>
        <w:t xml:space="preserve">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կառուցվածքները</w:t>
      </w:r>
    </w:p>
    <w:p w:rsidR="00123FD1" w:rsidRPr="00564B54" w:rsidRDefault="000B7951" w:rsidP="009B085F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9.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123FD1" w:rsidRPr="00564B54">
        <w:rPr>
          <w:rFonts w:ascii="Sylfaen" w:hAnsi="Sylfaen"/>
          <w:sz w:val="24"/>
          <w:szCs w:val="24"/>
        </w:rPr>
        <w:t xml:space="preserve">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տեղեկությունների կառուցվածքների ցանկը բերված է 1-ին աղյուսակում։</w:t>
      </w:r>
    </w:p>
    <w:p w:rsidR="00123FD1" w:rsidRPr="00564B54" w:rsidRDefault="00123FD1" w:rsidP="009B085F">
      <w:pPr>
        <w:pStyle w:val="BodyText1"/>
        <w:spacing w:after="160" w:line="336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123FD1" w:rsidRPr="00564B54" w:rsidRDefault="00123FD1" w:rsidP="009B085F">
      <w:pPr>
        <w:pStyle w:val="BodyText1"/>
        <w:spacing w:after="160" w:line="336" w:lineRule="auto"/>
        <w:ind w:firstLine="0"/>
        <w:jc w:val="right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</w:t>
      </w:r>
    </w:p>
    <w:p w:rsidR="00123FD1" w:rsidRPr="00564B54" w:rsidRDefault="00123FD1" w:rsidP="009B085F">
      <w:pPr>
        <w:pStyle w:val="BodyText1"/>
        <w:spacing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կառուցվածքների ցանկը</w:t>
      </w:r>
    </w:p>
    <w:tbl>
      <w:tblPr>
        <w:tblOverlap w:val="never"/>
        <w:tblW w:w="93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126"/>
        <w:gridCol w:w="2823"/>
        <w:gridCol w:w="3568"/>
      </w:tblGrid>
      <w:tr w:rsidR="00123FD1" w:rsidRPr="001F6A2B" w:rsidTr="009B085F">
        <w:trPr>
          <w:tblHeader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Նույնականացուցիչը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Անունը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Անվանումների տարածությունը</w:t>
            </w:r>
          </w:p>
        </w:tc>
      </w:tr>
      <w:tr w:rsidR="00123FD1" w:rsidRPr="001F6A2B" w:rsidTr="009B085F">
        <w:trPr>
          <w:tblHeader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4</w:t>
            </w:r>
          </w:p>
        </w:tc>
      </w:tr>
      <w:tr w:rsidR="00123FD1" w:rsidRPr="001F6A2B" w:rsidTr="009B085F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both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Էլեկտրոնային փաստաթղթերի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տեղեկությունների կառուցվածքները բազիսային մոդելում</w:t>
            </w:r>
          </w:p>
        </w:tc>
      </w:tr>
      <w:tr w:rsidR="00123FD1" w:rsidRPr="001F6A2B" w:rsidTr="009B085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R.006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մշակման արդյունքի մասին ծանուցում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urn:EEC:R:ProcessingResultDetails:vY.Y.Y</w:t>
            </w:r>
          </w:p>
        </w:tc>
      </w:tr>
      <w:tr w:rsidR="00123FD1" w:rsidRPr="001F6A2B" w:rsidTr="009B085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Էլեկտրոնային փաստաթղթերի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տեղեկությունների կառուցվածքներն առարկայական ոլորտում</w:t>
            </w:r>
          </w:p>
        </w:tc>
      </w:tr>
      <w:tr w:rsidR="00123FD1" w:rsidRPr="001F6A2B" w:rsidTr="009B085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R.CA.CP.05.001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urn:EEC:R:CA:CP:05:ImportCarInf</w:t>
            </w:r>
            <w:r w:rsidRPr="001F6A2B">
              <w:rPr>
                <w:rFonts w:ascii="Sylfaen" w:hAnsi="Sylfaen"/>
                <w:sz w:val="20"/>
                <w:szCs w:val="24"/>
                <w:lang w:val="en-US"/>
              </w:rPr>
              <w:t>o</w:t>
            </w:r>
            <w:r w:rsidRPr="001F6A2B">
              <w:rPr>
                <w:rFonts w:ascii="Sylfaen" w:hAnsi="Sylfaen"/>
                <w:sz w:val="20"/>
                <w:szCs w:val="24"/>
              </w:rPr>
              <w:t>rmation:v2.0.0</w:t>
            </w:r>
          </w:p>
        </w:tc>
      </w:tr>
      <w:tr w:rsidR="00123FD1" w:rsidRPr="001F6A2B" w:rsidTr="009B085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R.CA.CP.05.002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հարցում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urn:EEC:R:CA:CP:05:ImportCarQuery:v2.0.0</w:t>
            </w:r>
          </w:p>
        </w:tc>
      </w:tr>
      <w:tr w:rsidR="00123FD1" w:rsidRPr="001F6A2B" w:rsidTr="009B085F">
        <w:trPr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R.CA.CP.05.003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արդյունքի մասին ծանուցում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urn:EEC:R:CA:CP:05:ImportCarProcessingResultDetails:v2.0.0</w:t>
            </w:r>
          </w:p>
        </w:tc>
      </w:tr>
    </w:tbl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 xml:space="preserve">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կառուցվածքների անվանումների տարածություններում «Y.Y.Y» պայմանանշանները համապատասխանում են էլեկտրոնային փաստաթղթի (տեղեկությունների) կառուցվածքի այն տարբերակի համարին, որը սահմանվում է Մաքսային միության 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տրի ինտեգրված տեղեկատվական համակարգում տեղեկատվական փոխգործակցություն իրագործելիս օգտագործվող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կառուցվածքների ռեեստրում (այսուհետ՝ կառուցվածքների ռեեստր) ընդգրկման ենթակա՝ էլեկտրոնային փաստաթղթերի (տեղեկությունների) կառուցվածքի տեխնիկական սխեման սույն նկարագրությանը համապատասխան մշակելիս օգտագործված տվյալների բազիսային մոդելի տարբերակի համարին համապատասխան:</w:t>
      </w:r>
    </w:p>
    <w:p w:rsidR="00123FD1" w:rsidRPr="00564B54" w:rsidRDefault="00123FD1" w:rsidP="00564B54">
      <w:pPr>
        <w:pStyle w:val="BodyText1"/>
        <w:spacing w:after="160"/>
        <w:ind w:firstLine="0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9B085F">
      <w:pPr>
        <w:pStyle w:val="BodyText1"/>
        <w:spacing w:after="160"/>
        <w:ind w:right="133"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1.</w:t>
      </w:r>
      <w:r w:rsidRPr="00564B54">
        <w:rPr>
          <w:rFonts w:ascii="Sylfaen" w:hAnsi="Sylfaen"/>
          <w:sz w:val="24"/>
          <w:szCs w:val="24"/>
        </w:rPr>
        <w:t xml:space="preserve">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կառուցվածքները բազիսային մոդելում</w:t>
      </w:r>
    </w:p>
    <w:p w:rsidR="00123FD1" w:rsidRDefault="00123FD1" w:rsidP="009B085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r w:rsidR="000B7951">
        <w:rPr>
          <w:rFonts w:ascii="Sylfaen" w:hAnsi="Sylfaen"/>
          <w:sz w:val="24"/>
          <w:szCs w:val="24"/>
          <w:shd w:val="clear" w:color="auto" w:fill="FFFFFF"/>
        </w:rPr>
        <w:t>0.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>«Մշակման արդյունքի մասին ծանուցում» (R.006) էլեկտրոնային փաստաթղթի (տեղեկությունների) կառուցվածքի նկարագրությունը բերված է 2-րդ աղյուսակում:</w:t>
      </w:r>
    </w:p>
    <w:p w:rsidR="009B085F" w:rsidRPr="00564B54" w:rsidRDefault="009B085F" w:rsidP="009B085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9B085F">
      <w:pPr>
        <w:pStyle w:val="Tablecaption0"/>
        <w:spacing w:after="160" w:line="360" w:lineRule="auto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2</w:t>
      </w:r>
    </w:p>
    <w:p w:rsidR="00123FD1" w:rsidRPr="00564B54" w:rsidRDefault="00123FD1" w:rsidP="009B085F">
      <w:pPr>
        <w:pStyle w:val="Tablecaption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«Մշակման արդյունքի մասին ծանուցում» (R.006) էլեկտրոնային փաստաթղթի (տեղեկությունների) կառուցվածքի նկարագրությունը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2293"/>
        <w:gridCol w:w="6084"/>
      </w:tblGrid>
      <w:tr w:rsidR="00123FD1" w:rsidRPr="001F6A2B" w:rsidTr="009B085F">
        <w:trPr>
          <w:tblHeader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123FD1" w:rsidRPr="001F6A2B" w:rsidTr="009B085F">
        <w:trPr>
          <w:tblHeader/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123FD1" w:rsidRPr="001F6A2B" w:rsidTr="009B085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Անունը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մշակման արդյունքի մասին ծանուցում</w:t>
            </w:r>
          </w:p>
        </w:tc>
      </w:tr>
      <w:tr w:rsidR="00123FD1" w:rsidRPr="001F6A2B" w:rsidTr="009B085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Նույնականացուցիչը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R.006</w:t>
            </w:r>
          </w:p>
        </w:tc>
      </w:tr>
      <w:tr w:rsidR="00123FD1" w:rsidRPr="001F6A2B" w:rsidTr="009B085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Տարբերակը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Y.Y.Y</w:t>
            </w:r>
          </w:p>
        </w:tc>
      </w:tr>
      <w:tr w:rsidR="00123FD1" w:rsidRPr="001F6A2B" w:rsidTr="009B085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lastRenderedPageBreak/>
              <w:t>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Սահմանումը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ռեսպոնդենտի կողմից հարցման մշակման արդյունքի մասին տեղեկություններ</w:t>
            </w:r>
          </w:p>
        </w:tc>
      </w:tr>
      <w:tr w:rsidR="00123FD1" w:rsidRPr="001F6A2B" w:rsidTr="009B085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Օգտագործումը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-</w:t>
            </w:r>
          </w:p>
        </w:tc>
      </w:tr>
      <w:tr w:rsidR="00123FD1" w:rsidRPr="001F6A2B" w:rsidTr="009B085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urn:EEC:R:ProcessingResultDetails:vY.Y.Y</w:t>
            </w:r>
          </w:p>
        </w:tc>
      </w:tr>
      <w:tr w:rsidR="00123FD1" w:rsidRPr="001F6A2B" w:rsidTr="009B085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XML փաստաթղթի</w:t>
            </w:r>
            <w:r w:rsidR="009B085F">
              <w:rPr>
                <w:rFonts w:ascii="Sylfaen" w:hAnsi="Sylfaen"/>
                <w:sz w:val="20"/>
                <w:szCs w:val="24"/>
                <w:lang w:val="en-US"/>
              </w:rPr>
              <w:t xml:space="preserve"> </w:t>
            </w:r>
            <w:r w:rsidRPr="001F6A2B">
              <w:rPr>
                <w:rFonts w:ascii="Sylfaen" w:hAnsi="Sylfaen"/>
                <w:sz w:val="20"/>
                <w:szCs w:val="24"/>
              </w:rPr>
              <w:t>արմատական տարրը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ProcessingResultDetails</w:t>
            </w:r>
          </w:p>
        </w:tc>
      </w:tr>
      <w:tr w:rsidR="00123FD1" w:rsidRPr="001F6A2B" w:rsidTr="009B085F">
        <w:trPr>
          <w:jc w:val="center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XML սխեմայի նիշքի (ֆայլի) անունը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EEC</w:t>
            </w:r>
            <w:r w:rsidRPr="001F6A2B">
              <w:rPr>
                <w:rFonts w:ascii="Sylfaen" w:hAnsi="Sylfaen"/>
                <w:sz w:val="20"/>
                <w:szCs w:val="24"/>
                <w:lang w:val="en-US"/>
              </w:rPr>
              <w:t>_</w:t>
            </w:r>
            <w:r w:rsidRPr="001F6A2B">
              <w:rPr>
                <w:rFonts w:ascii="Sylfaen" w:hAnsi="Sylfaen"/>
                <w:sz w:val="20"/>
                <w:szCs w:val="24"/>
              </w:rPr>
              <w:t>R</w:t>
            </w:r>
            <w:r w:rsidRPr="001F6A2B">
              <w:rPr>
                <w:rFonts w:ascii="Sylfaen" w:hAnsi="Sylfaen"/>
                <w:sz w:val="20"/>
                <w:szCs w:val="24"/>
                <w:lang w:val="en-US"/>
              </w:rPr>
              <w:t>_</w:t>
            </w:r>
            <w:r w:rsidRPr="001F6A2B">
              <w:rPr>
                <w:rFonts w:ascii="Sylfaen" w:hAnsi="Sylfaen"/>
                <w:sz w:val="20"/>
                <w:szCs w:val="24"/>
              </w:rPr>
              <w:t>ProcessingResultDetails</w:t>
            </w:r>
            <w:r w:rsidRPr="001F6A2B">
              <w:rPr>
                <w:rFonts w:ascii="Sylfaen" w:hAnsi="Sylfaen"/>
                <w:sz w:val="20"/>
                <w:szCs w:val="24"/>
                <w:lang w:val="en-US"/>
              </w:rPr>
              <w:t>_</w:t>
            </w:r>
            <w:r w:rsidRPr="001F6A2B">
              <w:rPr>
                <w:rFonts w:ascii="Sylfaen" w:hAnsi="Sylfaen"/>
                <w:sz w:val="20"/>
                <w:szCs w:val="24"/>
              </w:rPr>
              <w:t>vY.Y.Y.xsd</w:t>
            </w:r>
          </w:p>
        </w:tc>
      </w:tr>
    </w:tbl>
    <w:p w:rsidR="009B085F" w:rsidRDefault="009B085F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կառուցվածքների անվանումների տարածություններում «Y.Y.Y» պայմանանշանները համապատասխանում են էլեկտրոնային փաստաթղթի (տեղեկությունների) կառուցվածքի այն տարբերակի համարին, որը սահմանվում է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մշակելիս օգտագործված տվյալների բազիսային մոդելի տարբերակի համարին համապատասխան:</w:t>
      </w:r>
    </w:p>
    <w:p w:rsidR="00123FD1" w:rsidRPr="00564B54" w:rsidRDefault="00123FD1" w:rsidP="009B085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r w:rsidR="000B7951">
        <w:rPr>
          <w:rFonts w:ascii="Sylfaen" w:hAnsi="Sylfaen"/>
          <w:sz w:val="24"/>
          <w:szCs w:val="24"/>
          <w:shd w:val="clear" w:color="auto" w:fill="FFFFFF"/>
        </w:rPr>
        <w:t>1.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>Ներմուծվող անվանումների տարածությունները բերված են 3-րդ աղյուսակում:</w:t>
      </w:r>
    </w:p>
    <w:p w:rsidR="009B085F" w:rsidRDefault="009B085F" w:rsidP="00564B54">
      <w:pPr>
        <w:pStyle w:val="Tablecaption0"/>
        <w:spacing w:after="160" w:line="360" w:lineRule="auto"/>
        <w:ind w:left="2360" w:firstLine="5011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9B085F">
      <w:pPr>
        <w:pStyle w:val="Tablecaption0"/>
        <w:spacing w:after="160" w:line="360" w:lineRule="auto"/>
        <w:ind w:left="2360" w:hanging="92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3</w:t>
      </w:r>
    </w:p>
    <w:p w:rsidR="00123FD1" w:rsidRPr="00564B54" w:rsidRDefault="00123FD1" w:rsidP="009B085F">
      <w:pPr>
        <w:pStyle w:val="Tablecaption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287"/>
        <w:gridCol w:w="2232"/>
      </w:tblGrid>
      <w:tr w:rsidR="00123FD1" w:rsidRPr="001F6A2B" w:rsidTr="009B085F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Նախածանցը</w:t>
            </w:r>
          </w:p>
        </w:tc>
      </w:tr>
      <w:tr w:rsidR="00123FD1" w:rsidRPr="001F6A2B" w:rsidTr="009B085F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FD1" w:rsidRPr="001F6A2B" w:rsidRDefault="00123FD1" w:rsidP="001F6A2B">
            <w:pPr>
              <w:pStyle w:val="Other0"/>
              <w:spacing w:after="120" w:line="240" w:lineRule="auto"/>
              <w:ind w:left="1040" w:firstLine="8"/>
              <w:jc w:val="both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123FD1" w:rsidRPr="001F6A2B" w:rsidTr="009B085F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urn:EEC:М:ComplexDataObjects:vX.X.X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123FD1" w:rsidRPr="001F6A2B" w:rsidTr="009B085F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1" w:firstLine="0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 xml:space="preserve">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կառուցվածքների անվանումների տարածություններում «Х.Х.Х»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մշակելիս օգտագործված տվյալների բազիսային մոդելի տարբերակի համարին։</w:t>
      </w:r>
    </w:p>
    <w:p w:rsidR="00123FD1" w:rsidRPr="00564B54" w:rsidRDefault="00123FD1" w:rsidP="009B085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2.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«Մշակման արդյունքի մասին ծանուցում» (R.006) էլեկտրոնային փաստաթղթի (տեղեկությունների) կառուցվածքի վավերապայմանների կազմը բերված է 4-րդ աղյուսակում:</w:t>
      </w:r>
    </w:p>
    <w:p w:rsidR="00651909" w:rsidRDefault="00651909" w:rsidP="00564B54">
      <w:pPr>
        <w:spacing w:after="160" w:line="360" w:lineRule="auto"/>
        <w:jc w:val="both"/>
        <w:rPr>
          <w:rFonts w:ascii="Sylfaen" w:hAnsi="Sylfaen"/>
        </w:rPr>
      </w:pPr>
    </w:p>
    <w:p w:rsidR="00651909" w:rsidRDefault="00651909" w:rsidP="00564B54">
      <w:pPr>
        <w:spacing w:after="160" w:line="360" w:lineRule="auto"/>
        <w:jc w:val="both"/>
        <w:rPr>
          <w:rFonts w:ascii="Sylfaen" w:hAnsi="Sylfaen"/>
        </w:rPr>
      </w:pPr>
    </w:p>
    <w:p w:rsidR="00651909" w:rsidRDefault="00651909" w:rsidP="00564B54">
      <w:pPr>
        <w:spacing w:after="160" w:line="360" w:lineRule="auto"/>
        <w:jc w:val="both"/>
        <w:rPr>
          <w:rFonts w:ascii="Sylfaen" w:hAnsi="Sylfaen"/>
        </w:rPr>
        <w:sectPr w:rsidR="00651909" w:rsidSect="00651909">
          <w:pgSz w:w="11900" w:h="16840" w:code="9"/>
          <w:pgMar w:top="1418" w:right="1418" w:bottom="1418" w:left="1418" w:header="0" w:footer="645" w:gutter="0"/>
          <w:pgNumType w:start="1"/>
          <w:cols w:space="720"/>
          <w:noEndnote/>
          <w:titlePg/>
          <w:docGrid w:linePitch="360"/>
        </w:sectPr>
      </w:pPr>
    </w:p>
    <w:p w:rsidR="00123FD1" w:rsidRPr="00564B54" w:rsidRDefault="00123FD1" w:rsidP="009B085F">
      <w:pPr>
        <w:pStyle w:val="Tablecaption0"/>
        <w:spacing w:after="160" w:line="360" w:lineRule="auto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4</w:t>
      </w:r>
    </w:p>
    <w:p w:rsidR="00123FD1" w:rsidRDefault="00123FD1" w:rsidP="009B085F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«Մշակման արդյունքի մասին ծանուցում» (R.006) էլեկտրոնային փաստաթղթի (տեղեկությունների) կառուցվածքի վավերապայմանների կազմը</w:t>
      </w:r>
    </w:p>
    <w:tbl>
      <w:tblPr>
        <w:tblOverlap w:val="never"/>
        <w:tblW w:w="146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"/>
        <w:gridCol w:w="7"/>
        <w:gridCol w:w="3934"/>
        <w:gridCol w:w="3622"/>
        <w:gridCol w:w="2058"/>
        <w:gridCol w:w="4196"/>
        <w:gridCol w:w="647"/>
      </w:tblGrid>
      <w:tr w:rsidR="00123FD1" w:rsidRPr="001F6A2B" w:rsidTr="009B085F">
        <w:trPr>
          <w:tblHeader/>
          <w:jc w:val="center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23FD1" w:rsidRPr="001F6A2B" w:rsidTr="009B085F">
        <w:trPr>
          <w:jc w:val="center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9B085F">
            <w:pPr>
              <w:pStyle w:val="Other0"/>
              <w:tabs>
                <w:tab w:val="left" w:pos="420"/>
              </w:tabs>
              <w:spacing w:after="12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:rsidR="00123FD1" w:rsidRPr="001F6A2B" w:rsidRDefault="00123FD1" w:rsidP="009B085F">
            <w:pPr>
              <w:pStyle w:val="Other0"/>
              <w:tabs>
                <w:tab w:val="left" w:pos="173"/>
              </w:tabs>
              <w:spacing w:after="12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M.CDE.90001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ccdo:EDocHeaderType (M.CDT.90001) Որոշվում է ներդրված տարրերի արժեքների տիրույթներով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B085F">
        <w:trPr>
          <w:jc w:val="center"/>
        </w:trPr>
        <w:tc>
          <w:tcPr>
            <w:tcW w:w="23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tabs>
                <w:tab w:val="left" w:pos="360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tabs>
                <w:tab w:val="left" w:pos="516"/>
              </w:tabs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Ընդհանուր գործընթացի հաղորդագրության ծածկագիրը (csdo:InfEnvelopeCode)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M.SDE.90010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csdo:InfEnvelopeCodeType</w:t>
            </w:r>
          </w:p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(M.SDT.90004)</w:t>
            </w:r>
          </w:p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P\.[A-Z]{2}\.[0-9]{2}\.MSG\.[0-9]{3}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B085F">
        <w:trPr>
          <w:jc w:val="center"/>
        </w:trPr>
        <w:tc>
          <w:tcPr>
            <w:tcW w:w="234" w:type="dxa"/>
            <w:gridSpan w:val="2"/>
            <w:vMerge/>
            <w:shd w:val="clear" w:color="auto" w:fill="FFFFFF"/>
          </w:tcPr>
          <w:p w:rsidR="00123FD1" w:rsidRPr="001F6A2B" w:rsidRDefault="00123FD1" w:rsidP="009B085F">
            <w:pPr>
              <w:tabs>
                <w:tab w:val="left" w:pos="360"/>
              </w:tabs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tabs>
                <w:tab w:val="left" w:pos="516"/>
              </w:tabs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:rsidR="00123FD1" w:rsidRPr="001F6A2B" w:rsidRDefault="00123FD1" w:rsidP="009B085F">
            <w:pPr>
              <w:pStyle w:val="Other0"/>
              <w:tabs>
                <w:tab w:val="left" w:pos="516"/>
              </w:tabs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R(\.[A-Z]{2}\.[A-Z]{2}\.[0-9]{2})?\.[0-9]{3}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B085F">
        <w:trPr>
          <w:jc w:val="center"/>
        </w:trPr>
        <w:tc>
          <w:tcPr>
            <w:tcW w:w="2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tabs>
                <w:tab w:val="left" w:pos="516"/>
              </w:tabs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tabs>
                <w:tab w:val="left" w:pos="516"/>
              </w:tabs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csdo։UniversallyUniqueIdType</w:t>
            </w:r>
          </w:p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(M.SDT.90003)</w:t>
            </w:r>
          </w:p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Նույնականացուցչի արժեքը՝ ISO/IEC 9834-8-ին համապատասխան։</w:t>
            </w:r>
          </w:p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B085F">
        <w:trPr>
          <w:jc w:val="center"/>
        </w:trPr>
        <w:tc>
          <w:tcPr>
            <w:tcW w:w="227" w:type="dxa"/>
            <w:vMerge/>
            <w:shd w:val="clear" w:color="auto" w:fill="FFFFFF"/>
          </w:tcPr>
          <w:p w:rsidR="00123FD1" w:rsidRPr="001F6A2B" w:rsidRDefault="00123FD1" w:rsidP="009B085F">
            <w:pPr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tabs>
                <w:tab w:val="left" w:pos="516"/>
              </w:tabs>
              <w:spacing w:after="6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Սկզբնական էլեկտրոնային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փաստաթղթի (տեղեկությունների) նույնականացուցիչը</w:t>
            </w:r>
          </w:p>
          <w:p w:rsidR="00123FD1" w:rsidRPr="001F6A2B" w:rsidRDefault="00123FD1" w:rsidP="009B085F">
            <w:pPr>
              <w:pStyle w:val="Other0"/>
              <w:tabs>
                <w:tab w:val="left" w:pos="516"/>
              </w:tabs>
              <w:spacing w:after="6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(сsdо:ЕDосRefId)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tabs>
                <w:tab w:val="left" w:pos="516"/>
              </w:tabs>
              <w:spacing w:after="6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 xml:space="preserve">այն էլեկտրոնային փաստաթղթի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(տեղեկությունների) նույնականացուցիչը, որին ի պատասխան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M.SDE.90008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csdo:UniversallyUniqueIdType</w:t>
            </w:r>
          </w:p>
          <w:p w:rsidR="00123FD1" w:rsidRPr="001F6A2B" w:rsidRDefault="00123FD1" w:rsidP="009B085F">
            <w:pPr>
              <w:pStyle w:val="Other0"/>
              <w:spacing w:after="6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(M.SDT.90003)</w:t>
            </w:r>
          </w:p>
          <w:p w:rsidR="00123FD1" w:rsidRPr="001F6A2B" w:rsidRDefault="00123FD1" w:rsidP="009B085F">
            <w:pPr>
              <w:pStyle w:val="Other0"/>
              <w:spacing w:after="6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Նույնականացուցչի արժեքը՝ ISO/IEC 9834-8-ին համապատասխան։</w:t>
            </w:r>
          </w:p>
          <w:p w:rsidR="00123FD1" w:rsidRPr="001F6A2B" w:rsidRDefault="00123FD1" w:rsidP="009B085F">
            <w:pPr>
              <w:pStyle w:val="Other0"/>
              <w:spacing w:after="6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6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123FD1" w:rsidRPr="001F6A2B" w:rsidTr="009B085F">
        <w:trPr>
          <w:jc w:val="center"/>
        </w:trPr>
        <w:tc>
          <w:tcPr>
            <w:tcW w:w="227" w:type="dxa"/>
            <w:vMerge/>
            <w:shd w:val="clear" w:color="auto" w:fill="FFFFFF"/>
          </w:tcPr>
          <w:p w:rsidR="00123FD1" w:rsidRPr="001F6A2B" w:rsidRDefault="00123FD1" w:rsidP="009B085F">
            <w:pPr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tabs>
                <w:tab w:val="left" w:pos="546"/>
              </w:tabs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B085F">
        <w:trPr>
          <w:jc w:val="center"/>
        </w:trPr>
        <w:tc>
          <w:tcPr>
            <w:tcW w:w="227" w:type="dxa"/>
            <w:vMerge/>
            <w:shd w:val="clear" w:color="auto" w:fill="FFFFFF"/>
          </w:tcPr>
          <w:p w:rsidR="00123FD1" w:rsidRPr="001F6A2B" w:rsidRDefault="00123FD1" w:rsidP="009B085F">
            <w:pPr>
              <w:spacing w:after="120"/>
              <w:ind w:left="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tabs>
                <w:tab w:val="left" w:pos="546"/>
              </w:tabs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M.SDE.00051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csdo:LanguageCodeTуре</w:t>
            </w:r>
          </w:p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(M.SDT.00051)</w:t>
            </w:r>
          </w:p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Լեզվի երկտառ ծածկագիրը՝ ISO 639-1-ին համապատասխան:</w:t>
            </w:r>
          </w:p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3FD1" w:rsidRPr="001F6A2B" w:rsidTr="009B085F">
        <w:trPr>
          <w:jc w:val="center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0B7951" w:rsidP="00664CA7">
            <w:pPr>
              <w:pStyle w:val="Other0"/>
              <w:tabs>
                <w:tab w:val="left" w:pos="345"/>
              </w:tabs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 xml:space="preserve">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="00123FD1" w:rsidRPr="001F6A2B">
              <w:rPr>
                <w:rFonts w:ascii="Sylfaen" w:hAnsi="Sylfaen"/>
                <w:sz w:val="20"/>
                <w:szCs w:val="20"/>
              </w:rPr>
              <w:t xml:space="preserve"> ժամը (csdo:EventDateTime)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տեղեկությունների մշակման ավարտի 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M.SDE.00132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bdt:DateTimeType (М.BDT.00006)</w:t>
            </w:r>
          </w:p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Ամսաթվի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B085F">
        <w:trPr>
          <w:jc w:val="center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664CA7">
            <w:pPr>
              <w:pStyle w:val="Other0"/>
              <w:tabs>
                <w:tab w:val="left" w:pos="345"/>
              </w:tabs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Մշակման արդյունքի ծածկագիրը (csdo:ProcessingResultV2Code)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spacing w:after="60"/>
              <w:ind w:left="28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ստացված էլեկտրոնային փաստաթղթի (տեղեկությունների)՝ ընդհանուր գործընթացի մասնակցի տեղեկատվական համակարգի կողմից մշակման արդյունքի ծածկագրային նշագիրը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M.SDE.90014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csdo:ProcessingResultCodeV2Туре (M.SDT.90006)</w:t>
            </w:r>
          </w:p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Ծածկագրի արժեքը՝ էլեկտրոնային փաստաթղթերի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տեղեկությունների մշակման արդյունքների տեղեկագրքին համապատասխան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664CA7">
            <w:pPr>
              <w:pStyle w:val="Other0"/>
              <w:spacing w:after="60" w:line="240" w:lineRule="auto"/>
              <w:ind w:left="2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B085F">
        <w:trPr>
          <w:jc w:val="center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0B7951" w:rsidP="009B085F">
            <w:pPr>
              <w:pStyle w:val="Other0"/>
              <w:tabs>
                <w:tab w:val="left" w:pos="345"/>
              </w:tabs>
              <w:spacing w:after="12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  <w:p w:rsidR="00123FD1" w:rsidRPr="001F6A2B" w:rsidRDefault="00123FD1" w:rsidP="009B085F">
            <w:pPr>
              <w:pStyle w:val="Other0"/>
              <w:tabs>
                <w:tab w:val="left" w:pos="345"/>
              </w:tabs>
              <w:spacing w:after="12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տեղեկությունների մշակման արդյունքի նկարագրությունը՝ ազատ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ով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csdo:Text4000Type (M.SDT.00088) Պայմանանշանների տողը։</w:t>
            </w:r>
          </w:p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123FD1" w:rsidRPr="00564B54" w:rsidRDefault="00123FD1" w:rsidP="00564B54">
      <w:pPr>
        <w:spacing w:after="160" w:line="360" w:lineRule="auto"/>
        <w:jc w:val="both"/>
        <w:rPr>
          <w:rFonts w:ascii="Sylfaen" w:hAnsi="Sylfaen"/>
        </w:rPr>
        <w:sectPr w:rsidR="00123FD1" w:rsidRPr="00564B54" w:rsidSect="00664CA7">
          <w:pgSz w:w="16840" w:h="11900" w:orient="landscape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p w:rsidR="00123FD1" w:rsidRPr="00564B54" w:rsidRDefault="00123FD1" w:rsidP="009B085F">
      <w:pPr>
        <w:pStyle w:val="BodyText1"/>
        <w:spacing w:after="160"/>
        <w:ind w:right="-8"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2.</w:t>
      </w:r>
      <w:r w:rsidRPr="00564B54">
        <w:rPr>
          <w:rFonts w:ascii="Sylfaen" w:hAnsi="Sylfaen"/>
          <w:sz w:val="24"/>
          <w:szCs w:val="24"/>
        </w:rPr>
        <w:t xml:space="preserve"> 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կառուցվածքներն առարկայական ոլորտում</w:t>
      </w:r>
    </w:p>
    <w:p w:rsidR="00123FD1" w:rsidRPr="00564B54" w:rsidRDefault="00123FD1" w:rsidP="009B085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r w:rsidR="000B7951">
        <w:rPr>
          <w:rFonts w:ascii="Sylfaen" w:hAnsi="Sylfaen"/>
          <w:sz w:val="24"/>
          <w:szCs w:val="24"/>
          <w:shd w:val="clear" w:color="auto" w:fill="FFFFFF"/>
        </w:rPr>
        <w:t>3.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(R.CA.CP.05.001) էլեկտրոնային փաստաթղթի (տեղեկությունների) կառուցվածքի նկարագրությունը բերված է 5-րդ աղյուսակում։</w:t>
      </w:r>
    </w:p>
    <w:p w:rsidR="00123FD1" w:rsidRDefault="00123FD1" w:rsidP="00564B54">
      <w:pPr>
        <w:pStyle w:val="BodyText1"/>
        <w:spacing w:after="160"/>
        <w:ind w:firstLine="0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9B085F">
      <w:pPr>
        <w:pStyle w:val="BodyText1"/>
        <w:spacing w:after="160"/>
        <w:ind w:firstLine="0"/>
        <w:jc w:val="right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5</w:t>
      </w:r>
    </w:p>
    <w:p w:rsidR="00123FD1" w:rsidRPr="00564B54" w:rsidRDefault="00123FD1" w:rsidP="009B085F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9B085F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տեղեկություններ» (R.CA.CP.05.001) էլեկտրոնային փաստաթղթի (տեղեկությունների) կառուցվածքի նկարագրությունը</w:t>
      </w: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2293"/>
        <w:gridCol w:w="6084"/>
      </w:tblGrid>
      <w:tr w:rsidR="00123FD1" w:rsidRPr="001F6A2B" w:rsidTr="009B085F">
        <w:trPr>
          <w:tblHeader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123FD1" w:rsidRPr="001F6A2B" w:rsidTr="009B085F">
        <w:trPr>
          <w:tblHeader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123FD1" w:rsidRPr="001F6A2B" w:rsidTr="009B085F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Անունը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</w:t>
            </w:r>
          </w:p>
        </w:tc>
      </w:tr>
      <w:tr w:rsidR="00123FD1" w:rsidRPr="001F6A2B" w:rsidTr="009B085F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Նույնականացուցիչը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R.CA.CP.05.001</w:t>
            </w:r>
          </w:p>
        </w:tc>
      </w:tr>
      <w:tr w:rsidR="00123FD1" w:rsidRPr="001F6A2B" w:rsidTr="009B085F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Տարբերակը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2.0.0</w:t>
            </w:r>
          </w:p>
        </w:tc>
      </w:tr>
      <w:tr w:rsidR="00123FD1" w:rsidRPr="001F6A2B" w:rsidTr="009B085F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Սահմանումը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Միության մաքսային տարածքում ներքին սպառման համար (ազատ շրջանառության մեջ) բաց թողնված ավտոմոբիլների վերաբերյալ տեղեկություններ</w:t>
            </w:r>
          </w:p>
        </w:tc>
      </w:tr>
      <w:tr w:rsidR="00123FD1" w:rsidRPr="001F6A2B" w:rsidTr="009B085F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Օգտագործումը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-</w:t>
            </w:r>
          </w:p>
        </w:tc>
      </w:tr>
      <w:tr w:rsidR="00123FD1" w:rsidRPr="001F6A2B" w:rsidTr="009B085F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urn:EEC:R:CA:CP:05:ImportCarInformation:v2.0.0</w:t>
            </w:r>
          </w:p>
        </w:tc>
      </w:tr>
      <w:tr w:rsidR="00123FD1" w:rsidRPr="001F6A2B" w:rsidTr="009B085F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XML փաստաթղթի արմատական տարրը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ImportCar</w:t>
            </w:r>
            <w:r w:rsidRPr="001F6A2B">
              <w:rPr>
                <w:rFonts w:ascii="Sylfaen" w:hAnsi="Sylfaen"/>
                <w:sz w:val="20"/>
                <w:szCs w:val="24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4"/>
              </w:rPr>
              <w:t>nformation</w:t>
            </w:r>
          </w:p>
        </w:tc>
      </w:tr>
      <w:tr w:rsidR="00123FD1" w:rsidRPr="001F6A2B" w:rsidTr="009B085F">
        <w:trPr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XML սխեմայի նիշքի (ֆայլի) անունը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B085F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EEC</w:t>
            </w:r>
            <w:r w:rsidRPr="001F6A2B">
              <w:rPr>
                <w:rFonts w:ascii="Sylfaen" w:hAnsi="Sylfaen"/>
                <w:sz w:val="20"/>
                <w:szCs w:val="24"/>
                <w:lang w:val="en-US"/>
              </w:rPr>
              <w:t>_</w:t>
            </w:r>
            <w:r w:rsidRPr="001F6A2B">
              <w:rPr>
                <w:rFonts w:ascii="Sylfaen" w:hAnsi="Sylfaen"/>
                <w:sz w:val="20"/>
                <w:szCs w:val="24"/>
              </w:rPr>
              <w:t>R</w:t>
            </w:r>
            <w:r w:rsidRPr="001F6A2B">
              <w:rPr>
                <w:rFonts w:ascii="Sylfaen" w:hAnsi="Sylfaen"/>
                <w:sz w:val="20"/>
                <w:szCs w:val="24"/>
                <w:lang w:val="en-US"/>
              </w:rPr>
              <w:t>_</w:t>
            </w:r>
            <w:r w:rsidRPr="001F6A2B">
              <w:rPr>
                <w:rFonts w:ascii="Sylfaen" w:hAnsi="Sylfaen"/>
                <w:sz w:val="20"/>
                <w:szCs w:val="24"/>
              </w:rPr>
              <w:t>CA_CP_05_ImportCarInformation_v2.0.0.xsd</w:t>
            </w:r>
          </w:p>
        </w:tc>
      </w:tr>
    </w:tbl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9B085F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r w:rsidR="000B7951">
        <w:rPr>
          <w:rFonts w:ascii="Sylfaen" w:hAnsi="Sylfaen"/>
          <w:sz w:val="24"/>
          <w:szCs w:val="24"/>
          <w:shd w:val="clear" w:color="auto" w:fill="FFFFFF"/>
        </w:rPr>
        <w:t>4.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>Ներմուծվող անվանումների տարածությունները բերված են 6-րդ աղյուսակում:</w:t>
      </w:r>
    </w:p>
    <w:p w:rsidR="00123FD1" w:rsidRPr="00564B54" w:rsidRDefault="00123FD1" w:rsidP="00DB702C">
      <w:pPr>
        <w:pStyle w:val="Tablecaption0"/>
        <w:spacing w:after="160" w:line="360" w:lineRule="auto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6</w:t>
      </w:r>
    </w:p>
    <w:p w:rsidR="00123FD1" w:rsidRPr="00564B54" w:rsidRDefault="00123FD1" w:rsidP="00DB702C">
      <w:pPr>
        <w:pStyle w:val="Tablecaption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3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6138"/>
        <w:gridCol w:w="2236"/>
      </w:tblGrid>
      <w:tr w:rsidR="00123FD1" w:rsidRPr="001F6A2B" w:rsidTr="00DB702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Նախածանցը</w:t>
            </w:r>
          </w:p>
        </w:tc>
      </w:tr>
      <w:tr w:rsidR="00123FD1" w:rsidRPr="001F6A2B" w:rsidTr="00DB702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123FD1" w:rsidRPr="001F6A2B" w:rsidTr="00DB702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urn:EEC:M:CA:ComplexDataObjects:vX.X.X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123FD1" w:rsidRPr="001F6A2B" w:rsidTr="00DB702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urn:EEC:M:CA:SimpleDataObjects:vX.X.X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123FD1" w:rsidRPr="001F6A2B" w:rsidTr="00DB702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123FD1" w:rsidRPr="001F6A2B" w:rsidTr="00DB702C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DB702C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:rsidR="00DB702C" w:rsidRDefault="00DB702C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կառուցվածքների անվանումների տարածություններում «Х.Х.Х»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մշակելիս օգտագործված տվյալների բազիսային մոդելի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«Մաքսային վարչարարություն» առարկայական ոլորտի տվյալների մոդելի տարբերակի համարին։</w:t>
      </w:r>
    </w:p>
    <w:p w:rsidR="00123FD1" w:rsidRDefault="00123FD1" w:rsidP="00DB702C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r w:rsidR="000B7951">
        <w:rPr>
          <w:rFonts w:ascii="Sylfaen" w:hAnsi="Sylfaen"/>
          <w:sz w:val="24"/>
          <w:szCs w:val="24"/>
          <w:shd w:val="clear" w:color="auto" w:fill="FFFFFF"/>
        </w:rPr>
        <w:t>5.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(R.CA.CP.05.001) էլեկտրոնային փաստաթղթի (տեղեկությունների) կառուցվածքի վավերապայմանների կազմը բերված է 7-րդ աղյուսակում։</w:t>
      </w:r>
    </w:p>
    <w:p w:rsidR="001D29DF" w:rsidRDefault="001D29DF" w:rsidP="00DB702C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1D29DF" w:rsidRDefault="001D29DF" w:rsidP="00DB702C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1D29DF" w:rsidRDefault="001D29DF" w:rsidP="00DB702C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  <w:sectPr w:rsidR="001D29DF" w:rsidSect="00BC62ED">
          <w:pgSz w:w="11900" w:h="16840" w:code="9"/>
          <w:pgMar w:top="1418" w:right="1418" w:bottom="1418" w:left="1418" w:header="0" w:footer="645" w:gutter="0"/>
          <w:cols w:space="720"/>
          <w:noEndnote/>
          <w:docGrid w:linePitch="360"/>
        </w:sectPr>
      </w:pPr>
    </w:p>
    <w:p w:rsidR="00123FD1" w:rsidRPr="00564B54" w:rsidRDefault="00123FD1" w:rsidP="001D29DF">
      <w:pPr>
        <w:pStyle w:val="Heading10"/>
        <w:spacing w:line="360" w:lineRule="auto"/>
        <w:jc w:val="right"/>
        <w:outlineLvl w:val="9"/>
        <w:rPr>
          <w:sz w:val="24"/>
          <w:szCs w:val="24"/>
        </w:rPr>
      </w:pPr>
      <w:r w:rsidRPr="00564B54">
        <w:rPr>
          <w:sz w:val="24"/>
          <w:szCs w:val="24"/>
        </w:rPr>
        <w:lastRenderedPageBreak/>
        <w:t>Աղյուսակ 7</w:t>
      </w:r>
    </w:p>
    <w:p w:rsidR="001F6A2B" w:rsidRDefault="00123FD1" w:rsidP="001D29DF">
      <w:pPr>
        <w:pStyle w:val="Heading10"/>
        <w:spacing w:line="360" w:lineRule="auto"/>
        <w:outlineLvl w:val="9"/>
        <w:rPr>
          <w:sz w:val="24"/>
          <w:szCs w:val="24"/>
        </w:rPr>
      </w:pPr>
      <w:r w:rsidRPr="00564B54">
        <w:rPr>
          <w:sz w:val="24"/>
          <w:szCs w:val="24"/>
        </w:rPr>
        <w:t xml:space="preserve">«Ներմուծված </w:t>
      </w:r>
      <w:r w:rsidR="00DA2D6F">
        <w:rPr>
          <w:sz w:val="24"/>
          <w:szCs w:val="24"/>
        </w:rPr>
        <w:t>և</w:t>
      </w:r>
      <w:r w:rsidRPr="00564B54">
        <w:rPr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(R.CA.CP.05.001) էլեկտրոնային փաստաթղթի (տեղեկությունների) </w:t>
      </w:r>
      <w:r w:rsidR="001D29DF">
        <w:rPr>
          <w:sz w:val="24"/>
          <w:szCs w:val="24"/>
        </w:rPr>
        <w:br/>
      </w:r>
      <w:r w:rsidRPr="00564B54">
        <w:rPr>
          <w:sz w:val="24"/>
          <w:szCs w:val="24"/>
        </w:rPr>
        <w:t>կառուցվածքի վավերապայմանների կազմը</w:t>
      </w:r>
    </w:p>
    <w:tbl>
      <w:tblPr>
        <w:tblOverlap w:val="never"/>
        <w:tblW w:w="146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42"/>
        <w:gridCol w:w="9"/>
        <w:gridCol w:w="7"/>
        <w:gridCol w:w="7"/>
        <w:gridCol w:w="7"/>
        <w:gridCol w:w="155"/>
        <w:gridCol w:w="7"/>
        <w:gridCol w:w="15"/>
        <w:gridCol w:w="99"/>
        <w:gridCol w:w="8"/>
        <w:gridCol w:w="8"/>
        <w:gridCol w:w="11"/>
        <w:gridCol w:w="50"/>
        <w:gridCol w:w="78"/>
        <w:gridCol w:w="9"/>
        <w:gridCol w:w="18"/>
        <w:gridCol w:w="14"/>
        <w:gridCol w:w="23"/>
        <w:gridCol w:w="217"/>
        <w:gridCol w:w="14"/>
        <w:gridCol w:w="21"/>
        <w:gridCol w:w="14"/>
        <w:gridCol w:w="18"/>
        <w:gridCol w:w="119"/>
        <w:gridCol w:w="6"/>
        <w:gridCol w:w="16"/>
        <w:gridCol w:w="111"/>
        <w:gridCol w:w="39"/>
        <w:gridCol w:w="2780"/>
        <w:gridCol w:w="40"/>
        <w:gridCol w:w="7"/>
        <w:gridCol w:w="3686"/>
        <w:gridCol w:w="1984"/>
        <w:gridCol w:w="3984"/>
        <w:gridCol w:w="694"/>
      </w:tblGrid>
      <w:tr w:rsidR="00123FD1" w:rsidRPr="001F6A2B" w:rsidTr="009F52B1">
        <w:trPr>
          <w:tblHeader/>
          <w:jc w:val="center"/>
        </w:trPr>
        <w:tc>
          <w:tcPr>
            <w:tcW w:w="4253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23FD1" w:rsidRPr="001F6A2B" w:rsidTr="009F52B1">
        <w:trPr>
          <w:jc w:val="center"/>
        </w:trPr>
        <w:tc>
          <w:tcPr>
            <w:tcW w:w="4253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M.CDE.90001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ccdo:EDocHeaderType (M.CDT.90001) 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numPr>
                <w:ilvl w:val="1"/>
                <w:numId w:val="1"/>
              </w:numPr>
              <w:tabs>
                <w:tab w:val="left" w:pos="42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Ընդհանուր գործընթացի հաղորդագրության ծածկագիրը (csdo։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nfEnvelopeCode)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ընդհանուր գործընթացի հաղորդագրության ծածկագրային նշագիրը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csdo:InfEnvelopeCodeType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(M.SDT.90004)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P\.[A-Z]{2}\.[0-9]{2}\.MSG\.[0-9]{3}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284" w:type="dxa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27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R(\.[A-Z]{2}\.[A-Z]{2}\.[0-9]{2})?\.[0-9]{3}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284" w:type="dxa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2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1.З.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csdo:UniversallyUniqueIdType</w:t>
            </w:r>
          </w:p>
          <w:p w:rsidR="00123FD1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(M.SDT.90003)</w:t>
            </w:r>
          </w:p>
          <w:p w:rsidR="009F52B1" w:rsidRPr="001F6A2B" w:rsidRDefault="009F52B1" w:rsidP="009F52B1">
            <w:pPr>
              <w:pStyle w:val="Other0"/>
              <w:tabs>
                <w:tab w:val="left" w:pos="330"/>
              </w:tabs>
              <w:spacing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Նույնականացուցչի արժեքը՝ ISO/IEC 9834-8-ին համապատասխան։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284" w:type="dxa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2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(сsdо:ЕDосRefId)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csdo:UniversallyUniqueIdType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(M.SDT.90003)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Նույնականացուցչի արժեքը՝ ISO/IEC 9834-8-ին համապատասխան։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3FD1" w:rsidRPr="001F6A2B" w:rsidTr="009F52B1">
        <w:trPr>
          <w:jc w:val="center"/>
        </w:trPr>
        <w:tc>
          <w:tcPr>
            <w:tcW w:w="284" w:type="dxa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2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284" w:type="dxa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9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2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M.SDE.00051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csdo:LanguageCodeTуре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(M.SDT.00051)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Լեզվի երկտառ ծածկագիրը՝ ISO 639-1-ին համապատասխան: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3FD1" w:rsidRPr="001F6A2B" w:rsidTr="009F52B1">
        <w:trPr>
          <w:jc w:val="center"/>
        </w:trPr>
        <w:tc>
          <w:tcPr>
            <w:tcW w:w="4253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Տեղեկություններ՝ ավտոմոբիլային տրանսպորտային միջոցի բացթողման մասին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(cacdo:ImportCarInfoDetails)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տեղեկություններ՝ ազատ շրջանառության մեջ (ներքին սպառման համար) ավտոմոբիլային տրանսպորտային միջոցի բացթողման մասին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M.CA.CDE.00314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cacdo:ImportCarInfoDetailsType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(M.CA.CDT.00282)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123FD1" w:rsidRPr="001F6A2B" w:rsidTr="009F52B1">
        <w:trPr>
          <w:jc w:val="center"/>
        </w:trPr>
        <w:tc>
          <w:tcPr>
            <w:tcW w:w="35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9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6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տեղեկությունները ներկայացրած անդամ պետության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csdo:UnifiedCountryCodeType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(M.SDT.00112)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Երկրի երկտառ ծածկագրի արժեքն այն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349" w:type="dxa"/>
            <w:gridSpan w:val="5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5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349" w:type="dxa"/>
            <w:gridSpan w:val="5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4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50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M.CA.CDE.00291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cacdo:CustomsDocument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dDetailsType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(M.CA.CDT.00258)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3FD1" w:rsidRPr="001F6A2B" w:rsidTr="009F52B1">
        <w:trPr>
          <w:jc w:val="center"/>
        </w:trPr>
        <w:tc>
          <w:tcPr>
            <w:tcW w:w="349" w:type="dxa"/>
            <w:gridSpan w:val="5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5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2.2.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 {2} |[0-9] {5} |[0-9] {8}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349" w:type="dxa"/>
            <w:gridSpan w:val="5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9" w:type="dxa"/>
            <w:gridSpan w:val="3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2.2.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34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2.2.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Մաքսային փաստաթղթի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համարը՝ ըստ գրանցման մատյանի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 xml:space="preserve">մաքսային փաստաթղթի համարը՝ ըստ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գրանցման մատյանի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M.CA.SDE.00478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casdo:CustomsDocumentIdType (M.CA.SDT.00118) Պայմանանշանների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 xml:space="preserve">նորմալացված տողը։ 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5։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349" w:type="dxa"/>
            <w:gridSpan w:val="5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04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50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մուտքի օրդերի տեղեկատու համարը (cacdo:CustomsReceiptIdDetails)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մուտքի օրդերի տեղեկատու համարի մասին տեղեկությունները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M.CA.CDE.00037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cacdo:CustomsReceipt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dDetailsTуре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(M.CA.CDT.00029)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3FD1" w:rsidRPr="001F6A2B" w:rsidTr="009F52B1">
        <w:trPr>
          <w:jc w:val="center"/>
        </w:trPr>
        <w:tc>
          <w:tcPr>
            <w:tcW w:w="349" w:type="dxa"/>
            <w:gridSpan w:val="5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2.3.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 {2} |[0-9] {5} |[0-9] {8}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349" w:type="dxa"/>
            <w:gridSpan w:val="5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dxa"/>
            <w:gridSpan w:val="4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2.3.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349" w:type="dxa"/>
            <w:gridSpan w:val="5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dxa"/>
            <w:gridSpan w:val="4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2.3.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մուտքի օրդերի գրանցման համարը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(casdo:CustomsReceiptDocId)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մաքսային մուտքի օրդերի սերիան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(կամ) տպագրական համարը կամ հերթական համարը՝ ըստ գրանցման մատյանի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M.CA.SDE.00161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casdo:CustomsReceiptDocIdTуре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(M.CA.SDT.00124)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Երկարությունը՝ 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349" w:type="dxa"/>
            <w:gridSpan w:val="5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dxa"/>
            <w:gridSpan w:val="4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2.3.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Հերթական համարը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(casdo:CustomsDocumentOrdinal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Id</w:t>
            </w:r>
            <w:r w:rsidRPr="001F6A2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casdo:Id2Type (M.CA.SDT.00183)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3FD1" w:rsidRPr="001F6A2B" w:rsidTr="009F52B1">
        <w:trPr>
          <w:jc w:val="center"/>
        </w:trPr>
        <w:tc>
          <w:tcPr>
            <w:tcW w:w="342" w:type="dxa"/>
            <w:gridSpan w:val="4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1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508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որային մաքսային հայտարարագրի գրանցման համարը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(cacdo:PassengerDeclarationIdDetails)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որային մաքսային հայտարարագրի գրանցման համարի մասին տեղեկությունները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M.CA.CDE.00266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cacdo:PassengerDeclarationDetailsType (M.CA.CDT.00241)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3FD1" w:rsidRPr="001F6A2B" w:rsidTr="009F52B1">
        <w:trPr>
          <w:jc w:val="center"/>
        </w:trPr>
        <w:tc>
          <w:tcPr>
            <w:tcW w:w="342" w:type="dxa"/>
            <w:gridSpan w:val="4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5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2.4.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 {2} [0-9] {5} [0-9] {8}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518" w:type="dxa"/>
            <w:gridSpan w:val="8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5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2.4.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518" w:type="dxa"/>
            <w:gridSpan w:val="8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5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2.4.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casdo:CustomsDocumentIdType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(M.CA.SDT.00118)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5։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23FD1" w:rsidRPr="001F6A2B" w:rsidTr="009F52B1">
        <w:trPr>
          <w:jc w:val="center"/>
        </w:trPr>
        <w:tc>
          <w:tcPr>
            <w:tcW w:w="518" w:type="dxa"/>
            <w:gridSpan w:val="8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2.4.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Գրանցման մատյանի տեսակը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(casdo:PDAddRegistrationCode)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Բելառուսի Հանրապետությունում 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որային մաքսային հայտարարագրի գրանցման մատյանի տեսակի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M.CA.SDE.00458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csdo:Code1Type (M.SDT.00169)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3FD1" w:rsidRPr="001F6A2B" w:rsidTr="009F52B1">
        <w:trPr>
          <w:jc w:val="center"/>
        </w:trPr>
        <w:tc>
          <w:tcPr>
            <w:tcW w:w="335" w:type="dxa"/>
            <w:gridSpan w:val="3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2.4.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անդամ պետության ծածկագրային նշագիրը, որի մաքսային մարմնի կողմից գրանցվել է 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որային մաքսային հայտարարագիրը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csdo:UnifiedCountryCodeType (M.SDT.00112)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Երկրի երկտառ ծածկագրի արժեքն այն տեղեկագրքին (դասակարգչին) համապատասխան, որի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նույնականացուցիչը սահմանված է «Տեղեկագրքի (դասակարգչի) նույնականացուցիչը» ատրիբուտում։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335" w:type="dxa"/>
            <w:gridSpan w:val="3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csdo:ReferenceDataIdTуре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335" w:type="dxa"/>
            <w:gridSpan w:val="3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8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Ապրանքների բացթողման համարը (cacdo:GoodsReleaseIdDetails)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ապրանքների բացթողման մասին տեղեկությունները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M.CA.CDE.00334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cacdo:GoodsRelease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dDetailsTуре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(M.CA.CDT.00286)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335" w:type="dxa"/>
            <w:gridSpan w:val="3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2.5.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Ամսաթիվը (csdo:EventDate)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ապրանքի բացթողման ամսաթիվը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M.SDE.00131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3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2.5.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Ապրանքների բացթողման գրանցման համարը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(cacdo:ReleaseIdDetails)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ապրանքների բացթողման գրանցման համարը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M.CA.CDE.00470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cacdo:ReleaseIdDetailsType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(M.CA.CDT.00411)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326" w:type="dxa"/>
            <w:gridSpan w:val="2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" w:type="dxa"/>
            <w:gridSpan w:val="7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6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 {2} |[0-9] {5} |[0-9] {8}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326" w:type="dxa"/>
            <w:gridSpan w:val="2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" w:type="dxa"/>
            <w:gridSpan w:val="7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6" w:type="dxa"/>
            <w:gridSpan w:val="5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44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Ապրանքների բացթողման գրանցման համարը (casdo:ReleaseId)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գրանցման համարը՝ ըստ ապրանքների բացթողման մատյանի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M.CA.SDE.00596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casdo:Id8Type (M.CA.SDT.00176)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326" w:type="dxa"/>
            <w:gridSpan w:val="2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27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9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Ներքին սպառման համար (ազատ շրջանառության մեջ) բաց թողնված ավտոտրանսպորտային միջոցը (cacdo:FLAvtoDetails)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տեղեկություններ՝ ներքին սպառման համար (ազատ շրջանառության մեջ) բաց թողնված ավտոմոբիլային տրանսպորտային միջոցի մասին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M.CA.CDE.00376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cacdo:FLAvtoDetailsType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(M.CA.CDT.00336)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564B54" w:rsidRPr="001F6A2B" w:rsidTr="009F52B1">
        <w:trPr>
          <w:jc w:val="center"/>
        </w:trPr>
        <w:tc>
          <w:tcPr>
            <w:tcW w:w="326" w:type="dxa"/>
            <w:gridSpan w:val="2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2.6.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Ավտոմոբիլի մասին տեղեկությունները (cacdo:DTExchAutomobileDetails)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տեղեկություններ՝ հայտարարագրվող ավտոմոբիլի մասին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M.CA.CDE.00411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cacdo:DTExchAutomobileDetailsTуре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(M.CA.CDT.00360)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659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77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նույնականացման համարը (csdo:VehicleId)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արտադրողի կողմից տրված՝ տրանսպորտային միջոցի (տրանսպորտային միջոցի ամրաշրջանակի, ինքնագնաց մեքենայի) նույնականացման համարը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csdo:VehicleIdType (M.SDT.00161)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59" w:type="dxa"/>
            <w:gridSpan w:val="13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77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ամրաշրջանակի (շրջանակի) նույնականացման համարը</w:t>
            </w:r>
          </w:p>
          <w:p w:rsidR="00123FD1" w:rsidRPr="001F6A2B" w:rsidRDefault="00123FD1" w:rsidP="009F52B1">
            <w:pPr>
              <w:pStyle w:val="Other0"/>
              <w:tabs>
                <w:tab w:val="left" w:pos="477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(csdo:VehicleChassisId)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արտադրողի կողմից տրված՝ տրանսպորտային միջոցի ամրաշրջանակի (շրջանակի) նույնականացման համարը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M.SDE.00214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csdo:Id20Type (M.SDT.00092)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59" w:type="dxa"/>
            <w:gridSpan w:val="13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77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թափքի նույնականացման համարը (csdo:VehicleBodyId)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արտադրողի կողմից տրված՝ տրանսպորտային միջոցի թափքի (խցիկի) (տրանսպորտային միջոցի ամրաշրջանակի, ինքնագնաց մեքենայի) նույնականացման համարը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M.SDE.00213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csdo:Id20Type (M.SDT.00092)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59" w:type="dxa"/>
            <w:gridSpan w:val="13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7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մակնիշը (մոդելը) (cacdo:VehicleModelDetails)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տրանսպորտային միջոցի մակնիշի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մոդելի մասին տեղեկությունները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M.CA.CDE.00093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cacdo:VehicleModelDetailsType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(M.CA.CDT.00082)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59" w:type="dxa"/>
            <w:gridSpan w:val="13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*.4.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մակնիշի ծածկագիրը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(csdo:VehicleMakeCode)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մակնիշի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M.SDE.00303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csdo:VehicleMakeCodeType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(M.SDT.00203)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\d{3}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32" w:type="dxa"/>
            <w:gridSpan w:val="10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gridSpan w:val="8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632" w:type="dxa"/>
            <w:gridSpan w:val="10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gridSpan w:val="8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*.4.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մակնիշի անվանումը (csdo:VehicleMakeName)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(տրանսպորտային միջոցի ամրաշրջանակի, ինքնագնաց մեքենայի) մակնիշի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M.SDE.00219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csdo:Name120Type (M.SDT.00055)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  <w:p w:rsidR="009F52B1" w:rsidRPr="001F6A2B" w:rsidRDefault="009F52B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32" w:type="dxa"/>
            <w:gridSpan w:val="10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gridSpan w:val="8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*.4.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մոդելի անվանումը (casdo:VehicleModelName)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մոդելի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M.CA.SDE.00076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csdo:Name250Type (M.SDT.00068)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32" w:type="dxa"/>
            <w:gridSpan w:val="10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21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Արտադրման ամսաթիվը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(csdo:ManufactureDate)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արտադրման ամսաթիվը (թողարկման պահը)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M.SDE.00215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32" w:type="dxa"/>
            <w:gridSpan w:val="10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Շարժիչի նույնականացման համարը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(csdo:EngineId)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շարժիչի՝ արտադրողի կողմից տրված նույնականացման համարը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csdo:Id20Type (M.SDT.00092)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511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7.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Շարժիչի աշխատանքային ծավալը (casdo:EngineVolumeMeasure)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ներքին այրման շարժիչի գլանների աշխատանքային ծավալը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M.CA.SDE.00092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csdo:UnifiedPhysicalMeasureType (M.SDT.00122)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Թիվը՝ հաշվարկի տասական համակարգում։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Թվանշանների առավելագույն քանակը՝ 24։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511" w:type="dxa"/>
            <w:gridSpan w:val="7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8" w:type="dxa"/>
            <w:gridSpan w:val="6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csdo:MeasurementUnitCodeType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(M.SDT.00074)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Տառաթվային ծածկագիրը: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[0-9A-Z]{2,3}|\d{3,4}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511" w:type="dxa"/>
            <w:gridSpan w:val="7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8" w:type="dxa"/>
            <w:gridSpan w:val="6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" w:type="dxa"/>
            <w:gridSpan w:val="3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7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բ)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(measurementUnitCodeListId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չափման միավորների դասակարգչի նույնականացուցիչը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511" w:type="dxa"/>
            <w:gridSpan w:val="7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8" w:type="dxa"/>
            <w:gridSpan w:val="6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8.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հավաստագրի համարը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csdo:Id50Type (M.SDT.00093)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511" w:type="dxa"/>
            <w:gridSpan w:val="7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2.6.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ապրանքների խմբի (դասի) ծածկագրային նշագիրը՝ ԵԱՏՄ ԱՏԳ ԱԱ-ին համապատասխան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csdo:CommodityCodeType (M.SDT.00065)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ԵԱՏՄ ԱՏԳ ԱԱ-ից ծածկագրի արժեքը՝ 2, 4, 6, 8, 9 կամ 10 նիշերի մակարդակով։ 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\d{2}|\d{4}|\d{6}|\d{8,10}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518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5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2.6.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նկարագրությունը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(casdo:VehicleDescriptionText)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նկարագրությունը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M.CA.SDE.00789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csdo:Text250Type (M.SDT.00072)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564B54" w:rsidRPr="001F6A2B" w:rsidTr="009F52B1">
        <w:trPr>
          <w:jc w:val="center"/>
        </w:trPr>
        <w:tc>
          <w:tcPr>
            <w:tcW w:w="518" w:type="dxa"/>
            <w:gridSpan w:val="8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5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2.6.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հայտարարագրվող տրանսպորտային միջոցի մաքսային արժեքը (արժեքը)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casdo:РaymentAmountWithCurrencyType (M.CA.SDT.00001)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Թիվը՝ հաշվարկի տասական համակարգում։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</w:p>
          <w:p w:rsidR="00123FD1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  <w:p w:rsidR="009F52B1" w:rsidRPr="001F6A2B" w:rsidRDefault="009F52B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518" w:type="dxa"/>
            <w:gridSpan w:val="8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7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csdo:CurrencyCodeV3Type (M.SDT.00144)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518" w:type="dxa"/>
            <w:gridSpan w:val="8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" w:type="dxa"/>
            <w:gridSpan w:val="5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7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բ)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53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2.6.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Ապրանքի բացթողման ամսաթիվը (casdo:GoodsIssueDate)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ապրանքի բացթողման ամսաթիվը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M.CA.SDE.00213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bdt։DateType (M.BDT.00005)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533" w:type="dxa"/>
            <w:gridSpan w:val="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2.6.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Այլ տեղեկությունները (csdo:AdditionalInfoText)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տեղեկություններ՝ բաց թողնված ավտոմոբիլի մասին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csdo:Text4000Type (M.SDT.00088)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533" w:type="dxa"/>
            <w:gridSpan w:val="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2.6.</w:t>
            </w:r>
            <w:r w:rsidR="000B7951">
              <w:rPr>
                <w:rFonts w:ascii="Sylfaen" w:hAnsi="Sylfaen"/>
                <w:sz w:val="20"/>
                <w:szCs w:val="20"/>
              </w:rPr>
              <w:t>7.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Ներմուծված տրանսպորտային միջոցների մասով մաքսատուրքերի, հարկերի դրույքաչափի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դրանց վճարման մասին տեղեկությունները (cacdo։FLAvtoPaymentRateDetails)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ներմուծված տրանսպորտային միջոցների մասով մաքսատուրքերի, հարկերի դրույքաչափի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դրանց վճարման մասին տեղեկությունները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M.CA.CDE.00500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cacdo:FLAvtoPaymentRateDetailsType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(M.CA.CDT.00501)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564B54" w:rsidRPr="001F6A2B" w:rsidTr="009F52B1">
        <w:trPr>
          <w:jc w:val="center"/>
        </w:trPr>
        <w:tc>
          <w:tcPr>
            <w:tcW w:w="533" w:type="dxa"/>
            <w:gridSpan w:val="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4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Վճարի օգտագործվող դրույքաչափը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(cacdo:EffectiveCustomsRateDetails)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հաշվարկման ժամանակ օգտագործվող՝ վճարի դրույքաչափի մասին տեղեկությունները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M.CA.CDE.00445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cacdo:DutyTaxFeeRateDetailsTуре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(M.CA.CDT.00115)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533" w:type="dxa"/>
            <w:gridSpan w:val="9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" w:type="dxa"/>
            <w:gridSpan w:val="4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*.1.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վճարի դրույքաչափի տեսակը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(casdo:DutyTaxFeeRateKindCode)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վճարի դրույքաչափի տեսակի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M.CA.SDE.00245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casdo:DutyTaxFeeRateKindCodeType (M.CA.SDT.00159)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արժեքը՝ մաքսային վճարի դրույքաչափերի տեսակների ցանկին համապատասխան։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533" w:type="dxa"/>
            <w:gridSpan w:val="9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" w:type="dxa"/>
            <w:gridSpan w:val="4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" w:type="dxa"/>
            <w:gridSpan w:val="6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*.1.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վճարի դրույքաչափը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(casdo:DutyTaxFeeRateValue)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վճարի դրույքաչափի կամ վերաֆինանսավորման դրույքաչափի արժեքը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M.CA.SDE.00022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casdo:RateValueTуре (M.CA.SDT.00121)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Թիվը՝ հաշվարկի տասական համակարգում։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Թվանշանների առավելագույն քանակը՝ 12։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851" w:type="dxa"/>
            <w:gridSpan w:val="1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9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*.1.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չափման միավորի ծածկագրային նշագիրը (յուրահատուկ դրույքաչափը)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  <w:p w:rsidR="009F52B1" w:rsidRPr="001F6A2B" w:rsidRDefault="009F52B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851" w:type="dxa"/>
            <w:gridSpan w:val="1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78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54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851" w:type="dxa"/>
            <w:gridSpan w:val="1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*.1.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Արժույթի թվային ծածկագիրը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դրույքաչափի արժույթի թվային ծածկագրային նշագիրը (յուրահատուկ դրույքաչափ)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csdo:UnifiedCurrencyN3CodeType (M.SDT.00125)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Արժույթի թվային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851" w:type="dxa"/>
            <w:gridSpan w:val="1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6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81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851" w:type="dxa"/>
            <w:gridSpan w:val="1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9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*.1.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Օրերի քանակը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(csdo:DayQuantity)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օրացուցային օրերի քանակը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csdo:Quantity6Туре (M.SDT.00106) Հաշվարկի տասական համակարգում ոչ բացասական ամբողջ թիվը։</w:t>
            </w:r>
          </w:p>
          <w:p w:rsidR="00123FD1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Թվանշանների առավելագույն քանակը՝ 6</w:t>
            </w:r>
          </w:p>
          <w:p w:rsidR="009F52B1" w:rsidRPr="001F6A2B" w:rsidRDefault="009F52B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851" w:type="dxa"/>
            <w:gridSpan w:val="1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9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*.1.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Փուլերի քանակը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(casdo:StageQuantity)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փուլերի քանակը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M.CA.SDE.00252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csdo:Quantity6Туре (M.SDT.00106) Հաշվարկի տասական համակարգում ոչ բացասական ամբողջ թիվը։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851" w:type="dxa"/>
            <w:gridSpan w:val="1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9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*.1.</w:t>
            </w:r>
            <w:r w:rsidR="000B7951">
              <w:rPr>
                <w:rFonts w:ascii="Sylfaen" w:hAnsi="Sylfaen"/>
                <w:sz w:val="20"/>
                <w:szCs w:val="20"/>
              </w:rPr>
              <w:t>7.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Ամիսների քանակը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(csdo:MonthQuantity)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լրիվ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ոչ լրիվ օրացուցային ամիսների թիվը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csdo:Quantity6Туре (M.SDT.00106) Հաշվարկի տասական համակարգում ոչ բացասական ամբողջ թիվը։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851" w:type="dxa"/>
            <w:gridSpan w:val="19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*.1.</w:t>
            </w:r>
            <w:r w:rsidR="000B7951">
              <w:rPr>
                <w:rFonts w:ascii="Sylfaen" w:hAnsi="Sylfaen"/>
                <w:sz w:val="20"/>
                <w:szCs w:val="20"/>
              </w:rPr>
              <w:t>8.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Կշռային գործակիցը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(casdo:WeightRatioNumber)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Չափման միավորի կշռային գործակիցը (յուրահատուկ դրույքաչափ)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M.CA.SDE.00700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casdo:FractionNumber9.3NumberTуре (M.CA.SDT.00146)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Թիվը՝ հաշվարկի տասական համակարգում։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Թվանշանների առավելագույն քանակը՝ 9։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Կոտորակային թվանշանների առավելագույն քանակը՝ 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40" w:type="dxa"/>
            <w:gridSpan w:val="11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6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65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Վճարման մասին տեղեկությունները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(cacdo:FactPaymentDetails)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փաստացի վճարված (գանձված) մաքսային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այլ վճարների գումարների մասին տեղեկությունները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M.CA.CDE.00145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cacdo:FactPaymentDetailsType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(M.CA.CDT.00173)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640" w:type="dxa"/>
            <w:gridSpan w:val="11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Հարկերի, վճարների կամ այլ վճարի տեսակի ծածկագիրը (casdo:CustomsTaxModeCode)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հարկերի, վճարների կամ այլ վճարի տեսակի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casdo:CustomsTaxModeCodeType (M.CA.SDT.00053)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Այն հարկերի, վճարների կամ այլ վճարումների տեսակի ծածկագրի արժեքը, որոնց գանձումը վերապահված է մաքսային մարմիններին այն տեղեկագրքին (դասակարգչին) համապատասխան, որի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նույնականացուցիչը սահմանված է «Տեղեկագրքի (դասակարգչի) նույնականացուցիչը» ատրիբուտում։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Երկարությունը՝ 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640" w:type="dxa"/>
            <w:gridSpan w:val="11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467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640" w:type="dxa"/>
            <w:gridSpan w:val="11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7" w:type="dxa"/>
            <w:gridSpan w:val="4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Գումարը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(casdo:СAPaymentNAmount)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casdo:PaymentAmountWithNCurrencyType (M.CA.SDT.00147)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Թիվը՝ հաշվարկի տասական համակարգում։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1103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csdo:CurrencyN3CodeV3Type (M.SDT.00145)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Արժույթի թվային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:rsidR="00123FD1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[0-9]{3}</w:t>
            </w:r>
          </w:p>
          <w:p w:rsidR="009F52B1" w:rsidRPr="001F6A2B" w:rsidRDefault="009F52B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1103" w:type="dxa"/>
            <w:gridSpan w:val="22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բ)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796" w:type="dxa"/>
            <w:gridSpan w:val="16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վճարի արժույթի փոխարժեքը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casdo:ExchangeRateTуре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(M.CA.SDT.00071)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Թիվը՝ հաշվարկի տասական համակարգում։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Կոտորակային թվանշանների առավելագույն քանակը՝ 4։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արժեքը՝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03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csdo:CurrencyCodeV3Type (M.SDT.00144)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[A-Z]{3}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1103" w:type="dxa"/>
            <w:gridSpan w:val="22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բ)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1103" w:type="dxa"/>
            <w:gridSpan w:val="22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գ)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Մասշտաբը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հաշվարկի տասական համակարգում դրամական գումարի մասշտաբը՝ ներկայացված թիվ 10-ի աստիճանի ցուցիչի տեսքով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csdo:Number2Type (M.SDT.00096)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Թիվը՝ հաշվարկի տասական համակարգում։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Թվանշանների առավելագույն քանակը՝ 2։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Կոտորակային թվանշանների առավելագույն քանակը՝ 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814" w:type="dxa"/>
            <w:gridSpan w:val="17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Վճարման եղանակի ծածկագիրը (casdo:CustomsTaxPaymentMethodCode)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կամ այլ վճարների վճարման եղանակի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M.CA.SDE.00127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casdo:CustomsTaxPaymentMethodCodeType (M.CA.SDT.00061)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Այն մաքսային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այլ վճարների վճարման եղանակի ծածկագրի արժեքը, որոնց գանձումը վերապահված է մաքսային մարմիններին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814" w:type="dxa"/>
            <w:gridSpan w:val="17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  <w:p w:rsidR="009F52B1" w:rsidRPr="001F6A2B" w:rsidRDefault="009F52B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814" w:type="dxa"/>
            <w:gridSpan w:val="17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3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Վճարումը հաստատող փաստաթուղթը (cacdo:PaymentDocDetails)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կամ այլ վճարի վճարումը հաստատող փաստաթղթի մասին տեղեկությունները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M.CA.CDE.00099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cacdo:PaymentDocDetailsType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(M.CA.CDT.00085)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814" w:type="dxa"/>
            <w:gridSpan w:val="17"/>
            <w:vMerge w:val="restart"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csdo:UnifiedCode20Type (M.SDT.00140)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 Նվազագույն երկարությունը՝ 1։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814" w:type="dxa"/>
            <w:gridSpan w:val="17"/>
            <w:vMerge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9" w:type="dxa"/>
            <w:gridSpan w:val="5"/>
            <w:vMerge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csdo:ReferenceDataIdType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1135" w:type="dxa"/>
            <w:gridSpan w:val="24"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անվանումը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csdo:Name500Type (M.SDT.00134)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35" w:type="dxa"/>
            <w:gridSpan w:val="24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csdo:Id50Type (M.SDT.00093)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35" w:type="dxa"/>
            <w:gridSpan w:val="24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35" w:type="dxa"/>
            <w:gridSpan w:val="24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իրավաբանական կամ ֆիզիկական անձի նույնականացուցիչը հարկ վճարողի գրանցման երկրի հարկ վճարողների ռեեստրում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csdo:TaxpayerIdType (M.SDT.00025) Նույնականացուցչի արժեքը՝ հարկ վճարողի գրանցման երկրում ընդունված կանոններին համապատասխան։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35" w:type="dxa"/>
            <w:gridSpan w:val="24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Հաշվառման կանգնեցնելու պատճառի ծածկագիրը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Ռուսաստանի Դաշնությունում կազմակերպությունը հարկային հաշվառման կանգնեցնելու պատճառը նույնականացնող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csdo:TaxRegistrationReasonCodeType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(M.SDT.00030)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\d{9}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35" w:type="dxa"/>
            <w:gridSpan w:val="24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</w:t>
            </w:r>
            <w:r w:rsidR="000B7951">
              <w:rPr>
                <w:rFonts w:ascii="Sylfaen" w:hAnsi="Sylfaen"/>
                <w:sz w:val="20"/>
                <w:szCs w:val="20"/>
              </w:rPr>
              <w:t>7.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casdo:PersonIdType (M.CA.SDT.00190) Նույնականացուցչի արժեքը՝ ֆիզիկական անձի գրանցման երկրում ընդունված կանոններին համապատասխան։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35" w:type="dxa"/>
            <w:gridSpan w:val="24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</w:t>
            </w:r>
            <w:r w:rsidR="000B7951">
              <w:rPr>
                <w:rFonts w:ascii="Sylfaen" w:hAnsi="Sylfaen"/>
                <w:sz w:val="20"/>
                <w:szCs w:val="20"/>
              </w:rPr>
              <w:t>8.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Նույնականացման եզակի </w:t>
            </w:r>
            <w:r w:rsidRPr="009F52B1">
              <w:rPr>
                <w:rFonts w:ascii="Sylfaen" w:hAnsi="Sylfaen"/>
                <w:spacing w:val="-6"/>
                <w:sz w:val="20"/>
                <w:szCs w:val="20"/>
              </w:rPr>
              <w:t>մաքսային համարը (casdo:СAUniqueCustomsNumberId)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casdo:CAUniqueCustomsNumberIdType (M.CA.SDT.00188)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35" w:type="dxa"/>
            <w:gridSpan w:val="24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կազմվել է նշված նույնականացման համարը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csdo:UnqualifiedCountryCodeType (M.SDT.00159)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35" w:type="dxa"/>
            <w:gridSpan w:val="24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բ)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17" w:type="dxa"/>
            <w:gridSpan w:val="23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3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</w:t>
            </w:r>
            <w:r w:rsidR="000B7951">
              <w:rPr>
                <w:rFonts w:ascii="Sylfaen" w:hAnsi="Sylfaen"/>
                <w:sz w:val="20"/>
                <w:szCs w:val="20"/>
              </w:rPr>
              <w:t>9.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Անձը հաստատող վկայականը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վճարողի անձը հաստատող փաստաթղթի մասին տեղեկությունները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ccdo:IdentityDocDetailsV3Type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(M.CDT.00062)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117" w:type="dxa"/>
            <w:gridSpan w:val="23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*.2.5.9.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csdo:UnifiedCountryCodeType (M.SDT.00112)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1117" w:type="dxa"/>
            <w:gridSpan w:val="23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" w:type="dxa"/>
            <w:gridSpan w:val="2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1117" w:type="dxa"/>
            <w:gridSpan w:val="23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" w:type="dxa"/>
            <w:gridSpan w:val="2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601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*.2.5.9.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csdo:IdentityDocKindCodeType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(M.SDT.00098)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260" w:type="dxa"/>
            <w:gridSpan w:val="26"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</w:t>
            </w:r>
            <w:r w:rsidR="009F52B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csdo:ReferenceDataIdType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260" w:type="dxa"/>
            <w:gridSpan w:val="26"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*.2.5.9.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տեսակի անվանումը (csdo:DocKindName)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csdo:Name500Type (M.SDT.00134)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260" w:type="dxa"/>
            <w:gridSpan w:val="26"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*.2.5.9.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csdo:Id20Type (M.SDT.00092)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260" w:type="dxa"/>
            <w:gridSpan w:val="26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*.2.5.9.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csdo:Id50Type (M.SDT.00093)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1260" w:type="dxa"/>
            <w:gridSpan w:val="26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*.2.5.9.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1260" w:type="dxa"/>
            <w:gridSpan w:val="26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*.2.5.9.</w:t>
            </w:r>
            <w:r w:rsidR="000B7951">
              <w:rPr>
                <w:rFonts w:ascii="Sylfaen" w:hAnsi="Sylfaen"/>
                <w:sz w:val="20"/>
                <w:szCs w:val="20"/>
              </w:rPr>
              <w:t>7.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ժամկետի ավարտման ամսաթիվը, որի ընթացքում փաստաթուղթն ուժի մեջ 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Ամսաթվի նշագիրը՝ 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48" w:type="dxa"/>
            <w:gridSpan w:val="12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" w:type="dxa"/>
            <w:gridSpan w:val="5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*.2.5.9.</w:t>
            </w:r>
            <w:r w:rsidR="000B7951">
              <w:rPr>
                <w:rFonts w:ascii="Sylfaen" w:hAnsi="Sylfaen"/>
                <w:sz w:val="20"/>
                <w:szCs w:val="20"/>
              </w:rPr>
              <w:t>8.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Լիազորված մարմնի նույնականացուցիչը (csdo։AuthorityId)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csdo:Id20Type (M.SDT.00092)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48" w:type="dxa"/>
            <w:gridSpan w:val="12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" w:type="dxa"/>
            <w:gridSpan w:val="5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*.2.5.9.</w:t>
            </w:r>
            <w:r w:rsidR="000B7951">
              <w:rPr>
                <w:rFonts w:ascii="Sylfaen" w:hAnsi="Sylfaen"/>
                <w:sz w:val="20"/>
                <w:szCs w:val="20"/>
              </w:rPr>
              <w:t>9.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csdo:Name300Type (M.SDT.00056)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48" w:type="dxa"/>
            <w:gridSpan w:val="12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" w:type="dxa"/>
            <w:gridSpan w:val="5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3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*.2.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Վճարի ամսաթիվը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(casdo:PaymentDate)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վճարման կամ գանձման ամսաթիվը (մաքսային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այլ վճարների վճարման պարտավորությունը կատարելու ամսաթիվը)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M.CA.SDE.00804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48" w:type="dxa"/>
            <w:gridSpan w:val="12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(cacdo:CustomsDeclarationIdDetails)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տեղեկություններ՝ ապրանքների այն հայտարարագրի գրանցման համարի մասին, որում հաշվարկվել են Միությանը միացած անդամ պետություն տրանսպորտային միջոցի ներմուծման ժամանակ վճարված մաքսատուրքերի, հարկերի գումարները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M.CA.CDE.00291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cacdo:CustomsDocument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dDetailsType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(M.CA.CDT.00258)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4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*.3.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648" w:type="dxa"/>
            <w:gridSpan w:val="12"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6"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*.3.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648" w:type="dxa"/>
            <w:gridSpan w:val="12"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6"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*.3.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casdo:CustomsDocumentIdType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(M.CA.SDT.00118)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5։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648" w:type="dxa"/>
            <w:gridSpan w:val="12"/>
            <w:shd w:val="clear" w:color="auto" w:fill="FFFFFF"/>
          </w:tcPr>
          <w:p w:rsidR="00123FD1" w:rsidRPr="001F6A2B" w:rsidRDefault="00123FD1" w:rsidP="009F52B1">
            <w:pPr>
              <w:tabs>
                <w:tab w:val="left" w:pos="330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05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մուտքի օրդերի տեղեկատու համարը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(cacdo:CustomsReceiptIdDetails)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տեղեկություններ՝ մաքսային մուտքի օրդերի տեղեկատու համարի մասին, որում հաշվարկվել են Միությանը միացած անդամ պետություն տրանսպորտային միջոցի ներմուծման ժամանակ վճարված մաքսատուրքերի, հարկերի գումարները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M.CA.CDE.00037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cacdo:CustomsReceiptIdDetailsType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(M.CA.CDT.00029)</w:t>
            </w:r>
          </w:p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9F52B1">
        <w:trPr>
          <w:jc w:val="center"/>
        </w:trPr>
        <w:tc>
          <w:tcPr>
            <w:tcW w:w="648" w:type="dxa"/>
            <w:gridSpan w:val="12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*.4.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(M.SDT.00184)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 {2} [0-9] {5} [0-9] {8}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828" w:type="dxa"/>
            <w:gridSpan w:val="18"/>
            <w:vMerge w:val="restart"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*.4.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828" w:type="dxa"/>
            <w:gridSpan w:val="18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*.4.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մուտքի օրդերի գրանցման համարը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(casdo:CustomsReceiptDocId)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մաքսային մուտքի օրդերի սերիան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(կամ) տպագրական համարը կամ հերթական համարը՝ ըստ գրանցման մատյանի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M.CA.SDE.00161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casdo:CustomsReceiptDocIdTуре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(M.CA.SDT.00124)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Երկարությունը՝ 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9F52B1">
        <w:trPr>
          <w:jc w:val="center"/>
        </w:trPr>
        <w:tc>
          <w:tcPr>
            <w:tcW w:w="828" w:type="dxa"/>
            <w:gridSpan w:val="18"/>
            <w:vMerge/>
            <w:shd w:val="clear" w:color="auto" w:fill="FFFFFF"/>
          </w:tcPr>
          <w:p w:rsidR="00123FD1" w:rsidRPr="001F6A2B" w:rsidRDefault="00123FD1" w:rsidP="001D29DF">
            <w:pPr>
              <w:tabs>
                <w:tab w:val="left" w:pos="330"/>
              </w:tabs>
              <w:spacing w:after="120"/>
              <w:ind w:left="1" w:firstLine="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*.4.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Հերթական համարը (casdo:СustomsDocumentOrdinal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casdo:Id2Type (M.CA.SDT.00183)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:rsidR="00123FD1" w:rsidRPr="001F6A2B" w:rsidRDefault="00123FD1" w:rsidP="001D29DF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tabs>
                <w:tab w:val="left" w:pos="330"/>
              </w:tabs>
              <w:spacing w:after="120" w:line="240" w:lineRule="auto"/>
              <w:ind w:left="1" w:firstLine="1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123FD1" w:rsidRPr="00564B54" w:rsidRDefault="00123FD1" w:rsidP="00564B54">
      <w:pPr>
        <w:spacing w:after="160" w:line="360" w:lineRule="auto"/>
        <w:jc w:val="both"/>
        <w:rPr>
          <w:rFonts w:ascii="Sylfaen" w:hAnsi="Sylfaen"/>
        </w:rPr>
        <w:sectPr w:rsidR="00123FD1" w:rsidRPr="00564B54" w:rsidSect="00BC62ED">
          <w:pgSz w:w="16840" w:h="11900" w:orient="landscape" w:code="9"/>
          <w:pgMar w:top="1418" w:right="1418" w:bottom="1418" w:left="1418" w:header="0" w:footer="529" w:gutter="0"/>
          <w:cols w:space="720"/>
          <w:noEndnote/>
          <w:docGrid w:linePitch="360"/>
        </w:sectPr>
      </w:pPr>
    </w:p>
    <w:p w:rsidR="00123FD1" w:rsidRPr="00564B54" w:rsidRDefault="00123FD1" w:rsidP="009F52B1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1</w:t>
      </w:r>
      <w:r w:rsidR="000B7951">
        <w:rPr>
          <w:rFonts w:ascii="Sylfaen" w:hAnsi="Sylfaen"/>
          <w:sz w:val="24"/>
          <w:szCs w:val="24"/>
          <w:shd w:val="clear" w:color="auto" w:fill="FFFFFF"/>
        </w:rPr>
        <w:t>6.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հարցում» (R.CA.CP.05.002) էլեկտրոնային փաստաթղթի (տեղեկությունների) կառուցվածքի նկարագրությունը բերված է 8-րդ աղյուսակում։</w:t>
      </w:r>
    </w:p>
    <w:p w:rsidR="00123FD1" w:rsidRPr="00564B54" w:rsidRDefault="00123FD1" w:rsidP="00564B54">
      <w:pPr>
        <w:pStyle w:val="BodyText1"/>
        <w:spacing w:after="160"/>
        <w:ind w:firstLine="0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9F52B1">
      <w:pPr>
        <w:pStyle w:val="BodyText1"/>
        <w:spacing w:after="160"/>
        <w:ind w:firstLine="0"/>
        <w:jc w:val="right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8</w:t>
      </w:r>
    </w:p>
    <w:p w:rsidR="00123FD1" w:rsidRPr="00564B54" w:rsidRDefault="00123FD1" w:rsidP="009F52B1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9F52B1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հարցում» (R.CA.CP.05.002) էլեկտրոնային փաստաթղթի (տեղեկությունների) կառուցվածքի նկարագրությունը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2293"/>
        <w:gridCol w:w="6080"/>
      </w:tblGrid>
      <w:tr w:rsidR="00123FD1" w:rsidRPr="001F6A2B" w:rsidTr="009F52B1">
        <w:trPr>
          <w:tblHeader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123FD1" w:rsidRPr="001F6A2B" w:rsidTr="009F52B1">
        <w:trPr>
          <w:tblHeader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123FD1" w:rsidRPr="001F6A2B" w:rsidTr="009F52B1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Անունը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հարցում</w:t>
            </w:r>
          </w:p>
        </w:tc>
      </w:tr>
      <w:tr w:rsidR="00123FD1" w:rsidRPr="001F6A2B" w:rsidTr="009F52B1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Նույնականացուցիչը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R.CA.CP.05.002</w:t>
            </w:r>
          </w:p>
        </w:tc>
      </w:tr>
      <w:tr w:rsidR="00123FD1" w:rsidRPr="001F6A2B" w:rsidTr="009F52B1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Տարբերակը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2.0.0</w:t>
            </w:r>
          </w:p>
        </w:tc>
      </w:tr>
      <w:tr w:rsidR="00123FD1" w:rsidRPr="001F6A2B" w:rsidTr="009F52B1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Սահմանումը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Միության մաքսային տարածքում ներքին սպառման համար (ազատ շրջանառության մեջ) բաց թողնված ավտոմոբիլների վերաբերյալ տեղեկությունների հարցում</w:t>
            </w:r>
          </w:p>
        </w:tc>
      </w:tr>
      <w:tr w:rsidR="00123FD1" w:rsidRPr="001F6A2B" w:rsidTr="009F52B1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Օգտագործումը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-</w:t>
            </w:r>
          </w:p>
        </w:tc>
      </w:tr>
      <w:tr w:rsidR="00123FD1" w:rsidRPr="001F6A2B" w:rsidTr="009F52B1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urn:EEC:R:CA:CP:05:ImportCarQuery:v2.0.0</w:t>
            </w:r>
          </w:p>
        </w:tc>
      </w:tr>
      <w:tr w:rsidR="00123FD1" w:rsidRPr="001F6A2B" w:rsidTr="009F52B1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XML փաստաթղթի արմատական տարրը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ImportCarQuery</w:t>
            </w:r>
          </w:p>
        </w:tc>
      </w:tr>
      <w:tr w:rsidR="00123FD1" w:rsidRPr="001F6A2B" w:rsidTr="009F52B1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XML սխեմայի նիշքի (ֆայլի) անունը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9F52B1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EEC_R_CA_CP_05_ImportCarQuery_v2.0.0.xsd</w:t>
            </w:r>
          </w:p>
        </w:tc>
      </w:tr>
    </w:tbl>
    <w:p w:rsidR="00123FD1" w:rsidRPr="00564B54" w:rsidRDefault="00123FD1" w:rsidP="00564B54">
      <w:pPr>
        <w:pStyle w:val="BodyText1"/>
        <w:spacing w:after="160"/>
        <w:ind w:firstLine="720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9F52B1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r w:rsidR="000B7951">
        <w:rPr>
          <w:rFonts w:ascii="Sylfaen" w:hAnsi="Sylfaen"/>
          <w:sz w:val="24"/>
          <w:szCs w:val="24"/>
          <w:shd w:val="clear" w:color="auto" w:fill="FFFFFF"/>
        </w:rPr>
        <w:t>7.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>Ներմուծվող անվանումների տարածությունները բերված են 9-րդ աղյուսակում:</w:t>
      </w:r>
    </w:p>
    <w:p w:rsidR="00123FD1" w:rsidRPr="00564B54" w:rsidRDefault="00123FD1" w:rsidP="00564B54">
      <w:pPr>
        <w:spacing w:after="160" w:line="360" w:lineRule="auto"/>
        <w:jc w:val="both"/>
        <w:rPr>
          <w:rFonts w:ascii="Sylfaen" w:hAnsi="Sylfaen"/>
        </w:rPr>
      </w:pPr>
    </w:p>
    <w:p w:rsidR="00123FD1" w:rsidRPr="00564B54" w:rsidRDefault="00123FD1" w:rsidP="009F52B1">
      <w:pPr>
        <w:pStyle w:val="Tablecaption0"/>
        <w:spacing w:after="160" w:line="360" w:lineRule="auto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9</w:t>
      </w:r>
    </w:p>
    <w:p w:rsidR="00123FD1" w:rsidRPr="00564B54" w:rsidRDefault="00123FD1" w:rsidP="00AD7F6D">
      <w:pPr>
        <w:pStyle w:val="Tablecaption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6283"/>
        <w:gridCol w:w="2232"/>
      </w:tblGrid>
      <w:tr w:rsidR="00123FD1" w:rsidRPr="001F6A2B" w:rsidTr="00AD7F6D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right="-4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right="-4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right="-4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Նախածանցը</w:t>
            </w:r>
          </w:p>
        </w:tc>
      </w:tr>
      <w:tr w:rsidR="00123FD1" w:rsidRPr="001F6A2B" w:rsidTr="00AD7F6D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right="-4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right="-4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right="-4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123FD1" w:rsidRPr="001F6A2B" w:rsidTr="00AD7F6D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right="-4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left="131" w:right="-4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urn:EEC:M:CA:ComplexDataObjects:vX.X.X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left="131" w:right="-4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123FD1" w:rsidRPr="001F6A2B" w:rsidTr="00AD7F6D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right="-4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left="131" w:right="-4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urn:EEC:М:СА:SimpleDataObjects:vX.X.X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left="131" w:right="-4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123FD1" w:rsidRPr="001F6A2B" w:rsidTr="00AD7F6D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right="-4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left="131" w:right="-4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urn:ЕЕС:M:ComplexDataObjects:vX.X.X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left="131" w:right="-4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123FD1" w:rsidRPr="001F6A2B" w:rsidTr="00AD7F6D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right="-4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left="131" w:right="-4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AD7F6D">
            <w:pPr>
              <w:pStyle w:val="Other0"/>
              <w:spacing w:after="120" w:line="240" w:lineRule="auto"/>
              <w:ind w:left="131" w:right="-4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:rsidR="00AD7F6D" w:rsidRDefault="00AD7F6D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կառուցվածքների անվանումների տարածություններում «Х.Х.Х»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մշակելիս օգտագործված տվյալների բազիսային մոդելի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«Մաքսային վարչարարություն» առարկայական ոլորտի տվյալների մոդելի տարբերակի համարին։</w:t>
      </w:r>
    </w:p>
    <w:p w:rsidR="00123FD1" w:rsidRDefault="00123FD1" w:rsidP="00AD7F6D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1</w:t>
      </w:r>
      <w:r w:rsidR="000B7951">
        <w:rPr>
          <w:rFonts w:ascii="Sylfaen" w:hAnsi="Sylfaen"/>
          <w:sz w:val="24"/>
          <w:szCs w:val="24"/>
          <w:shd w:val="clear" w:color="auto" w:fill="FFFFFF"/>
        </w:rPr>
        <w:t>8.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հարցում» (R.CA.CP.05.002) էլեկտրոնային փաստաթղթի (տեղեկությունների) կառուցվածքի վավերապայմանների կազմը բերված է 10-րդ աղյուսակում։</w:t>
      </w:r>
    </w:p>
    <w:p w:rsidR="009A6F82" w:rsidRDefault="009A6F82" w:rsidP="00AD7F6D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AD7F6D" w:rsidRDefault="00AD7F6D" w:rsidP="00AD7F6D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AD7F6D" w:rsidRDefault="00AD7F6D" w:rsidP="00AD7F6D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  <w:sectPr w:rsidR="00AD7F6D" w:rsidSect="005F6E35">
          <w:pgSz w:w="11900" w:h="16840" w:code="9"/>
          <w:pgMar w:top="1418" w:right="1418" w:bottom="1418" w:left="1418" w:header="0" w:footer="786" w:gutter="0"/>
          <w:cols w:space="720"/>
          <w:noEndnote/>
          <w:docGrid w:linePitch="360"/>
        </w:sectPr>
      </w:pPr>
    </w:p>
    <w:p w:rsidR="00123FD1" w:rsidRPr="00564B54" w:rsidRDefault="00123FD1" w:rsidP="007948AF">
      <w:pPr>
        <w:pStyle w:val="Heading10"/>
        <w:spacing w:line="360" w:lineRule="auto"/>
        <w:jc w:val="right"/>
        <w:outlineLvl w:val="9"/>
        <w:rPr>
          <w:sz w:val="24"/>
          <w:szCs w:val="24"/>
        </w:rPr>
      </w:pPr>
      <w:r w:rsidRPr="00564B54">
        <w:rPr>
          <w:sz w:val="24"/>
          <w:szCs w:val="24"/>
        </w:rPr>
        <w:lastRenderedPageBreak/>
        <w:t>Աղյուսակ 10</w:t>
      </w:r>
    </w:p>
    <w:p w:rsidR="001F6A2B" w:rsidRDefault="00123FD1" w:rsidP="007948AF">
      <w:pPr>
        <w:pStyle w:val="Heading10"/>
        <w:spacing w:line="360" w:lineRule="auto"/>
        <w:outlineLvl w:val="9"/>
        <w:rPr>
          <w:sz w:val="24"/>
          <w:szCs w:val="24"/>
        </w:rPr>
      </w:pPr>
      <w:r w:rsidRPr="00564B54">
        <w:rPr>
          <w:sz w:val="24"/>
          <w:szCs w:val="24"/>
        </w:rPr>
        <w:t xml:space="preserve">«Ներմուծված </w:t>
      </w:r>
      <w:r w:rsidR="00DA2D6F">
        <w:rPr>
          <w:sz w:val="24"/>
          <w:szCs w:val="24"/>
        </w:rPr>
        <w:t>և</w:t>
      </w:r>
      <w:r w:rsidRPr="00564B54">
        <w:rPr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հարցում» (R.CA.CP.05.002) էլեկտրոնային փաստաթղթի (տեղեկությունների) կառուցվածքի վավերապայմանների կազմը</w:t>
      </w: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177"/>
        <w:gridCol w:w="7"/>
        <w:gridCol w:w="14"/>
        <w:gridCol w:w="19"/>
        <w:gridCol w:w="3657"/>
        <w:gridCol w:w="3573"/>
        <w:gridCol w:w="2100"/>
        <w:gridCol w:w="4197"/>
        <w:gridCol w:w="649"/>
      </w:tblGrid>
      <w:tr w:rsidR="00564B54" w:rsidRPr="001F6A2B" w:rsidTr="00E02D3A">
        <w:trPr>
          <w:tblHeader/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E02D3A">
            <w:pPr>
              <w:pStyle w:val="Other0"/>
              <w:spacing w:after="120" w:line="240" w:lineRule="auto"/>
              <w:ind w:right="1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E02D3A">
            <w:pPr>
              <w:pStyle w:val="Other0"/>
              <w:spacing w:after="120" w:line="240" w:lineRule="auto"/>
              <w:ind w:right="13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E02D3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E02D3A">
            <w:pPr>
              <w:pStyle w:val="Other0"/>
              <w:spacing w:after="120" w:line="240" w:lineRule="auto"/>
              <w:ind w:right="-1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E02D3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564B54" w:rsidRPr="001F6A2B" w:rsidTr="007948AF">
        <w:trPr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7948AF">
            <w:pPr>
              <w:pStyle w:val="Other0"/>
              <w:tabs>
                <w:tab w:val="left" w:pos="390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32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M.CDE.90001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ccdo:EDocHeaderType (M.CDT.90001) Որոշվում է ներդրված տարրերի արժեքների տիրույթներով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numPr>
                <w:ilvl w:val="1"/>
                <w:numId w:val="2"/>
              </w:numPr>
              <w:tabs>
                <w:tab w:val="left" w:pos="496"/>
              </w:tabs>
              <w:spacing w:after="60" w:line="240" w:lineRule="auto"/>
              <w:ind w:left="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Ընդհանուր գործընթացի հաղորդագրության ծածկագիրը (csdo:InfEnvelopeCode)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32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M.SDE.90010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csdo:InfEnvelopeCodeType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(M.SDT.90004)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P\.[A-Z]{2}\.[0-9]{2}\.MSG\.[0-9]{3}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96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:rsidR="00123FD1" w:rsidRPr="001F6A2B" w:rsidRDefault="00123FD1" w:rsidP="007948AF">
            <w:pPr>
              <w:pStyle w:val="Other0"/>
              <w:tabs>
                <w:tab w:val="left" w:pos="496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32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R(\.[A-Z]{2}\.[A-Z]{2}\.[0-9]{2})?\.[0-9]{3}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96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1.З.</w:t>
            </w:r>
            <w:r w:rsidR="007948AF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32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csdo:UniversallyUniqueIdType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(M.SDT.90003)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Նույնականացուցչի արժեքը՝ ISO/IEC 9834-8-ին համապատասխան։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-13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 w:val="restart"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511"/>
              </w:tabs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:rsidR="00123FD1" w:rsidRPr="001F6A2B" w:rsidRDefault="00123FD1" w:rsidP="007948AF">
            <w:pPr>
              <w:pStyle w:val="Other0"/>
              <w:tabs>
                <w:tab w:val="left" w:pos="511"/>
              </w:tabs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(csdo։EDocRef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csdo:UniversallyUniqueIdType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(M.SDT.90003)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Նույնականացուցչի արժեքը՝ ISO/IEC 9834-8-ին համապատասխան։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511"/>
              </w:tabs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ժամը (csdo:EDocDateTime)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bdt:DateTimeType (М.BDT.00006)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Ամսաթվի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511"/>
              </w:tabs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Լեզվի ծածկագիրը (csdo:LanguageCode)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M.SDE.00051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csdo:LanguageCodeTуре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(M.SDT.00051)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Լեզվի երկտառ ծածկագիրը՝ ISO 639-1-ին համապատասխան: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0B7951" w:rsidP="007948AF">
            <w:pPr>
              <w:pStyle w:val="Other0"/>
              <w:tabs>
                <w:tab w:val="left" w:pos="450"/>
              </w:tabs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հարցումը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ակերպած անդամ պետության ծածկագիրը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csdo:UnifiedCountryCodeType (M.SDT.00112)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80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համապատասխան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նշված է ծածկագիրը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12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csdo:ReferenceDataIdTуре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(M.SDT.00091)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7948AF">
            <w:pPr>
              <w:pStyle w:val="Other0"/>
              <w:tabs>
                <w:tab w:val="left" w:pos="390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հարցումը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ակերպած մաքսային մարմնի ծածկագիրը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7948AF">
            <w:pPr>
              <w:pStyle w:val="Other0"/>
              <w:tabs>
                <w:tab w:val="left" w:pos="390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:rsidR="00123FD1" w:rsidRPr="001F6A2B" w:rsidRDefault="00123FD1" w:rsidP="007948AF">
            <w:pPr>
              <w:pStyle w:val="Other0"/>
              <w:tabs>
                <w:tab w:val="left" w:pos="390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M.CA.CDE.00291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cacdo:CustomsDocumentIdDetailsType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(M.CA.CDT.00258)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582"/>
              </w:tabs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582"/>
              </w:tabs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bdt։DateType (M.BDT.00005)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582"/>
              </w:tabs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 (casdo:CustomsDocumentId)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casdo:CustomsDocument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dTуре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(M.CA.SDT.00118)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Նվազագույն երկարությունը՝ 5։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7948AF">
            <w:pPr>
              <w:pStyle w:val="Other0"/>
              <w:tabs>
                <w:tab w:val="left" w:pos="37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Մաքսային մուտքի օրդերի տեղեկատու համարը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(cacdo:CustomsReceiptIdDetails)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մուտքի օրդերի տեղեկատու համարի մասին տեղեկությունները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M.CA.CDE.00037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cacdo:CustomsReceipt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dDetailsTуре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(M.CA.CDT.00029)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3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3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3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մուտքի օրդերի գրանցման համարը</w:t>
            </w:r>
          </w:p>
          <w:p w:rsidR="00123FD1" w:rsidRPr="001F6A2B" w:rsidRDefault="00123FD1" w:rsidP="007948AF">
            <w:pPr>
              <w:pStyle w:val="Other0"/>
              <w:tabs>
                <w:tab w:val="left" w:pos="43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(casdo:CustomsReceiptDocId)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մաքսային մուտքի օրդերի սերիան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(կամ) տպագրական համարը կամ հերթական համարը՝ ըստ գրանցման մատյանի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M.CA.SDE.00161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casdo:CustomsReceiptDocIdType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(M.CA.SDT.00124)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Երկարությունը՝ 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3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Հերթական համարը</w:t>
            </w:r>
          </w:p>
          <w:p w:rsidR="00123FD1" w:rsidRPr="001F6A2B" w:rsidRDefault="00123FD1" w:rsidP="007948AF">
            <w:pPr>
              <w:pStyle w:val="Other0"/>
              <w:tabs>
                <w:tab w:val="left" w:pos="43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(casdo:CustomsDocumentOrdinal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casdo:Id2Type (M.CA.SDT.00183)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7948AF">
            <w:pPr>
              <w:pStyle w:val="Other0"/>
              <w:tabs>
                <w:tab w:val="left" w:pos="390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="00123FD1" w:rsidRPr="001F6A2B">
              <w:rPr>
                <w:rFonts w:ascii="Sylfaen" w:hAnsi="Sylfaen"/>
                <w:sz w:val="20"/>
                <w:szCs w:val="20"/>
              </w:rPr>
              <w:t xml:space="preserve">որային մաքսային </w:t>
            </w:r>
            <w:r w:rsidR="00123FD1" w:rsidRPr="001F6A2B">
              <w:rPr>
                <w:rFonts w:ascii="Sylfaen" w:hAnsi="Sylfaen"/>
                <w:sz w:val="20"/>
                <w:szCs w:val="20"/>
              </w:rPr>
              <w:lastRenderedPageBreak/>
              <w:t>հայտարարագրի գրանցման համարը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(cacdo:PassengerDeclarationIdDetails)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 xml:space="preserve">որային մաքսային հայտարարագրի գրանցման համարի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մասին տեղեկությունները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M.CA.CDE.00266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cacdo:PassengerDeclarationDetails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Type (M.CA.CDT.00241)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9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csdo:CustomsOfficeCodeTуре (M.SDT.00184)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9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9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 (casdo:CustomsDocumentId)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casdo:CustomsDocumentIdType (M.CA.SDT.00118) Պայմանանշանների նորմալացված տողը։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5։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 w:val="restart"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9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Գրանցման մատյանի տեսակը (casdo:PDAddRegistrationCode)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Բելառուսի Հանրապետությունում 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որային մաքսային հայտարարագրի գրանցման մատյանի տեսակի ծածկագրային նշագիրը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M.CA.SDE.00458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csdo:CodelType (M.SDT.00169)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9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123FD1" w:rsidRPr="001F6A2B" w:rsidRDefault="00123FD1" w:rsidP="007948AF">
            <w:pPr>
              <w:pStyle w:val="Other0"/>
              <w:tabs>
                <w:tab w:val="left" w:pos="49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անդամ պետության ծածկագրային նշագիրը, որի մաքսային մարմնի կողմից գրանցվել է 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որային մաքսային հայտարարագիրը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csdo:UnifiedCountryCodeType (M.SDT.00112)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Երկրի երկտառ ծածկագրի արժեքն այն տեղեկագրքին (դասակարգչին) համապատասխան, որի նույնականացուցիչը սահմանված է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«Տեղեկագրքի (դասակարգչի) նույնականացուցիչը» ատրիբուտում։</w:t>
            </w:r>
          </w:p>
          <w:p w:rsidR="00123FD1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[A-Z]{2}</w:t>
            </w:r>
          </w:p>
          <w:p w:rsidR="007948AF" w:rsidRPr="001F6A2B" w:rsidRDefault="007948AF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12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12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csdo:ReferenceDataIdTуре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0B7951" w:rsidP="007948AF">
            <w:pPr>
              <w:pStyle w:val="Other0"/>
              <w:tabs>
                <w:tab w:val="left" w:pos="390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Ապրանքների բացթողման համարը (cacdo:GoodsReleaseIdDetails)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ապրանքների բացթողման մասին տեղեկությունները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M.CA.CDE.00334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cacdo:GoodsRelease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dDetailsTуре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(M.CA.CDT.00286)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8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7.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Ամսաթիվը</w:t>
            </w:r>
          </w:p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(csdo:EventDate)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ապրանքների բացթողման ամսաթիվը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M.SDE.00131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8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7.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Ապրանքների բացթողման գրանցման համարը</w:t>
            </w:r>
          </w:p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(cacdo:ReleaseIdDetails)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ապրանքների բացթողման գրանցման համարը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M.CA.CDE.00470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cacdo:Release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dDetailsType</w:t>
            </w:r>
          </w:p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(M.CA.CDT.00411)</w:t>
            </w:r>
          </w:p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shd w:val="clear" w:color="auto" w:fill="FFFFFF"/>
          </w:tcPr>
          <w:p w:rsidR="00123FD1" w:rsidRPr="001F6A2B" w:rsidRDefault="00123FD1" w:rsidP="007948AF">
            <w:pPr>
              <w:spacing w:after="8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80"/>
              <w:ind w:right="12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391"/>
              </w:tabs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7.2.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123FD1" w:rsidRPr="001F6A2B" w:rsidRDefault="00123FD1" w:rsidP="007948AF">
            <w:pPr>
              <w:pStyle w:val="Other0"/>
              <w:tabs>
                <w:tab w:val="left" w:pos="391"/>
              </w:tabs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556" w:type="dxa"/>
            <w:gridSpan w:val="5"/>
            <w:shd w:val="clear" w:color="auto" w:fill="FFFFFF"/>
          </w:tcPr>
          <w:p w:rsidR="00123FD1" w:rsidRPr="001F6A2B" w:rsidRDefault="00123FD1" w:rsidP="007948AF">
            <w:pPr>
              <w:spacing w:after="80"/>
              <w:ind w:right="12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391"/>
              </w:tabs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7.2.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Ապրանքների բացթողման գրանցման համարը (casdo:ReleaseId)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գրանցման համարը՝ ըստ ապրանքների բացթողման մատյանի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M.CA.SDE.00596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casdo:Id8Type (M.CA.SDT.00176)</w:t>
            </w:r>
          </w:p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8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8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7948AF">
            <w:pPr>
              <w:pStyle w:val="Other0"/>
              <w:tabs>
                <w:tab w:val="left" w:pos="450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Տրանսպորտային միջոցի նույնականացուցիչները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(ccdo:VehicleIdDetails)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նույնականացուցիչների ամբողջությունը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M.CDE.00079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ccdo:VehicleIdDetailsType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(M.CDT.00083)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8.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նույնականացման համարը</w:t>
            </w:r>
          </w:p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(csdo։Vehicle</w:t>
            </w:r>
            <w:r w:rsidRPr="001F6A2B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1F6A2B">
              <w:rPr>
                <w:rFonts w:ascii="Sylfaen" w:hAnsi="Sylfaen"/>
                <w:sz w:val="20"/>
                <w:szCs w:val="20"/>
              </w:rPr>
              <w:t>d)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արտադրողի կողմից տրված՝ տրանսպորտային միջոցի (տրանսպորտային միջոցի ամրաշրջանակի, ինքնագնաց մեքենայի) նույնականացման համարը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M.SDE.00212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csdo:VehicleIdType (M.SDT.00161)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 w:val="restart"/>
            <w:shd w:val="clear" w:color="auto" w:fill="FFFFFF"/>
          </w:tcPr>
          <w:p w:rsidR="00123FD1" w:rsidRPr="001F6A2B" w:rsidRDefault="00123FD1" w:rsidP="007948AF">
            <w:pPr>
              <w:spacing w:after="6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8.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ամրաշրջանակի (շրջանակի) նույնականացման համարը</w:t>
            </w:r>
          </w:p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(csdo:VehicleChassisId)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արտադրողի կողմից տրված՝ տրանսպորտային միջոցի ամրաշրջանակի (շրջանակի) նույնականացման համարը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M.SDE.00214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csdo:Id20Type (M.SDT.00092)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6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41"/>
              </w:tabs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8.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Տրանսպորտային միջոցի թափքի նույնականացման համարը (csdo:VehicleBodyId)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արտադրողի կողմից տրված՝ տրանսպորտային միջոցի (տրանսպորտային միջոցի ամրաշրջանակի, ինքնագնաց մեքենայի) թափքի (խցիկի) նույնականացման համարը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M.SDE.00213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csdo:Id20Type (M.SDT.00092)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0B7951" w:rsidP="007948AF">
            <w:pPr>
              <w:pStyle w:val="Other0"/>
              <w:tabs>
                <w:tab w:val="left" w:pos="390"/>
              </w:tabs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1F6A2B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123FD1" w:rsidRPr="001F6A2B" w:rsidRDefault="00123FD1" w:rsidP="007948AF">
            <w:pPr>
              <w:pStyle w:val="Other0"/>
              <w:tabs>
                <w:tab w:val="left" w:pos="390"/>
              </w:tabs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(csdo:CommodityCode)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 xml:space="preserve">ապրանքների խմբի (դասի) ծածկագրային նշագիրը՝ ԵԱՏՄ ԱՏԳ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ԱԱ-ին համապատասխան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M.SDE.00091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csdo:CommodityCodeType (M.SDT.00065)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 xml:space="preserve">ԵԱՏՄ ԱՏԳ ԱԱ-ից ծածկագրի արժեքը՝ 2, 4, </w:t>
            </w: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 xml:space="preserve">6, 8, 9 կամ 10 նիշերի մակարդակով։ </w:t>
            </w:r>
          </w:p>
          <w:p w:rsidR="00123FD1" w:rsidRPr="001F6A2B" w:rsidRDefault="00123FD1" w:rsidP="007948AF">
            <w:pPr>
              <w:pStyle w:val="Other0"/>
              <w:spacing w:after="6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\d{2}|\d{4}|\d{6}|\d{8,10}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390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  <w:r w:rsidR="000B7951">
              <w:rPr>
                <w:rFonts w:ascii="Sylfaen" w:hAnsi="Sylfaen"/>
                <w:sz w:val="20"/>
                <w:szCs w:val="20"/>
              </w:rPr>
              <w:t>0.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պաշտոնատար անձը</w:t>
            </w:r>
          </w:p>
          <w:p w:rsidR="00123FD1" w:rsidRPr="001F6A2B" w:rsidRDefault="00123FD1" w:rsidP="007948AF">
            <w:pPr>
              <w:pStyle w:val="Other0"/>
              <w:tabs>
                <w:tab w:val="left" w:pos="390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(cacdo:CustomsPersonDetails)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հարցումը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ակերպած մաքսային մարմնի պաշտոնատար անձի մասին տեղեկությունները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M.CA.CDE.00096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cacdo:CustomsPersonDetailsTуре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(M.CA.CDT.00209)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582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10.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Ա.Ա.Հ-ն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(ccdo:FullNameDetails)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M.CDE.00029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ccdo:FullNameDetailsType (M.CDT.00016)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 w:val="restart"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12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6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10.1.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Անունը</w:t>
            </w:r>
          </w:p>
          <w:p w:rsidR="00123FD1" w:rsidRPr="001F6A2B" w:rsidRDefault="00123FD1" w:rsidP="007948AF">
            <w:pPr>
              <w:pStyle w:val="Other0"/>
              <w:tabs>
                <w:tab w:val="left" w:pos="46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ֆիզիկական անձի անունը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csdo:Name120Type (M.SDT.00055)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" w:type="dxa"/>
            <w:gridSpan w:val="3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12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6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10.1.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Հայրանունը (csdo:MiddleName)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csdo:Name120Type (M.SDT.00055)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" w:type="dxa"/>
            <w:gridSpan w:val="3"/>
            <w:vMerge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12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465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10.1.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Ազգանունը (csdo:LastName)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ֆիզիկական անձի ազգանունը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csdo:Name120Type (M.SDT.00055)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582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10.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Պաշտոնի անվանումը</w:t>
            </w:r>
          </w:p>
          <w:p w:rsidR="00123FD1" w:rsidRPr="001F6A2B" w:rsidRDefault="00123FD1" w:rsidP="007948AF">
            <w:pPr>
              <w:pStyle w:val="Other0"/>
              <w:tabs>
                <w:tab w:val="left" w:pos="582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(csdo:PositionName)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csdo:Name120Type (M.SDT.00055)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Նվազագույն երկարությունը՝ 1։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582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10.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պաշտոնատար անձի ԱՀԿ-ի համարը (casdo։LNPId)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մաքսային մարմնի պաշտոնատար անձի ԱՀԿ-ի համարը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M.CA.SDE.00413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casdo:LNPIdType (M.CA.SDT.00090) Պայմանանշանների նորմալացված տողը։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Առավելագույն երկարությունը՝ 4</w:t>
            </w:r>
          </w:p>
          <w:p w:rsidR="007948AF" w:rsidRPr="001F6A2B" w:rsidRDefault="007948AF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1F6A2B" w:rsidTr="007948AF">
        <w:trPr>
          <w:jc w:val="center"/>
        </w:trPr>
        <w:tc>
          <w:tcPr>
            <w:tcW w:w="339" w:type="dxa"/>
            <w:shd w:val="clear" w:color="auto" w:fill="FFFFFF"/>
          </w:tcPr>
          <w:p w:rsidR="00123FD1" w:rsidRPr="001F6A2B" w:rsidRDefault="00123FD1" w:rsidP="007948AF">
            <w:pPr>
              <w:spacing w:after="120"/>
              <w:ind w:right="-82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tabs>
                <w:tab w:val="left" w:pos="582"/>
              </w:tabs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10.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1F6A2B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ԱՀԿ-ի դրոշմվածքի վրա նշված մաքսային մարմնի ծածկագրային նշագիրը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csdo:CustomsOfficeCodeType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(M.SDT.00184)</w:t>
            </w:r>
          </w:p>
          <w:p w:rsidR="00123FD1" w:rsidRPr="001F6A2B" w:rsidRDefault="00123FD1" w:rsidP="007948AF">
            <w:pPr>
              <w:pStyle w:val="Other0"/>
              <w:spacing w:after="120" w:line="240" w:lineRule="auto"/>
              <w:ind w:right="124" w:firstLine="0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1F6A2B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7948AF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6A2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123FD1" w:rsidRPr="00564B54" w:rsidRDefault="00123FD1" w:rsidP="00564B54">
      <w:pPr>
        <w:spacing w:after="160" w:line="360" w:lineRule="auto"/>
        <w:jc w:val="both"/>
        <w:rPr>
          <w:rFonts w:ascii="Sylfaen" w:hAnsi="Sylfaen"/>
        </w:rPr>
        <w:sectPr w:rsidR="00123FD1" w:rsidRPr="00564B54" w:rsidSect="005F6E35">
          <w:pgSz w:w="16840" w:h="11900" w:orient="landscape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p w:rsidR="00123FD1" w:rsidRPr="00564B54" w:rsidRDefault="00123FD1" w:rsidP="00B470F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1</w:t>
      </w:r>
      <w:r w:rsidR="000B7951">
        <w:rPr>
          <w:rFonts w:ascii="Sylfaen" w:hAnsi="Sylfaen"/>
          <w:sz w:val="24"/>
          <w:szCs w:val="24"/>
          <w:shd w:val="clear" w:color="auto" w:fill="FFFFFF"/>
        </w:rPr>
        <w:t>9.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մշակման արդյունքի մասին ծանուցում» (R.CA.CP.05.003) էլեկտրոնային փաստաթղթի (տեղեկությունների) կառուցվածքի նկարագրությունը բերված է 11-րդ աղյուսակում։</w:t>
      </w:r>
    </w:p>
    <w:p w:rsidR="00123FD1" w:rsidRPr="00564B54" w:rsidRDefault="00123FD1" w:rsidP="00564B54">
      <w:pPr>
        <w:pStyle w:val="BodyText1"/>
        <w:spacing w:after="160"/>
        <w:ind w:firstLine="0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B470F3">
      <w:pPr>
        <w:pStyle w:val="BodyText1"/>
        <w:spacing w:after="160"/>
        <w:ind w:firstLine="0"/>
        <w:jc w:val="right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11</w:t>
      </w:r>
    </w:p>
    <w:p w:rsidR="00123FD1" w:rsidRPr="00564B54" w:rsidRDefault="00123FD1" w:rsidP="00B470F3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</w:t>
      </w:r>
      <w:r w:rsidR="00B470F3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մշակման արդյունքի մասին ծանուցում» (R.CA.CP.05.003) էլեկտրոնային փաստաթղթի (տեղեկությունների) կառուցվածքի նկարագրությունը</w:t>
      </w:r>
    </w:p>
    <w:tbl>
      <w:tblPr>
        <w:tblOverlap w:val="never"/>
        <w:tblW w:w="93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2291"/>
        <w:gridCol w:w="6084"/>
      </w:tblGrid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Տարրի նշագիրը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Նկարագրությունը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Անունը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արդյունքի մասին ծանուցում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Նույնականացուցիչը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R.CA.CP.05.003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Տարբերակը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2.0.0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Սահմանումը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 xml:space="preserve">տեղեկություններ՝ ներմուծված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1F6A2B">
              <w:rPr>
                <w:rFonts w:ascii="Sylfaen" w:hAnsi="Sylfaen"/>
                <w:sz w:val="20"/>
                <w:szCs w:val="24"/>
              </w:rPr>
              <w:t xml:space="preserve"> Միության մաքսային տարածքում ներքին սպառման համար (ազատ շրջանառության մեջ) բաց թողնված ավտոմոբիլների վերաբերյալ տեղեկությունների մշակման արդյունքի մասին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Օգտագործումը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-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urn:EEC:R:CA:CP:05:ImportCarProcessingResultDetails:v2.0.0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XML փաստաթղթի արմատական տարրը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ImportCarProcessingResultDetails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XML սխեմայի նիշքի (ֆայլի) անունը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139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EEC_R_CA_CP_05_ImportCarProcessingResultDetails_v2.O.O.xsd</w:t>
            </w:r>
          </w:p>
        </w:tc>
      </w:tr>
    </w:tbl>
    <w:p w:rsidR="00123FD1" w:rsidRPr="00564B54" w:rsidRDefault="00123FD1" w:rsidP="00564B54">
      <w:pPr>
        <w:pStyle w:val="BodyText1"/>
        <w:spacing w:after="160"/>
        <w:ind w:firstLine="700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B470F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2</w:t>
      </w:r>
      <w:r w:rsidR="000B7951">
        <w:rPr>
          <w:rFonts w:ascii="Sylfaen" w:hAnsi="Sylfaen"/>
          <w:sz w:val="24"/>
          <w:szCs w:val="24"/>
          <w:shd w:val="clear" w:color="auto" w:fill="FFFFFF"/>
        </w:rPr>
        <w:t>0.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>Ներմուծվող անվանումների տարածությունները բերված են 12-րդ աղյուսակում:</w:t>
      </w:r>
    </w:p>
    <w:p w:rsidR="00123FD1" w:rsidRPr="00564B54" w:rsidRDefault="00123FD1" w:rsidP="00B470F3">
      <w:pPr>
        <w:pStyle w:val="Tablecaption0"/>
        <w:spacing w:after="160" w:line="360" w:lineRule="auto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Աղյուսակ 12</w:t>
      </w:r>
    </w:p>
    <w:p w:rsidR="00123FD1" w:rsidRPr="00564B54" w:rsidRDefault="00123FD1" w:rsidP="00B470F3">
      <w:pPr>
        <w:pStyle w:val="Tablecaption0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3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6139"/>
        <w:gridCol w:w="2236"/>
      </w:tblGrid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Նախածանցը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urn:EEC:M:CA:ComplexDataObjects:vX.X.X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urn:EEC:М:СА:SimpleDataObjects:vX.X.X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123FD1" w:rsidRPr="001F6A2B" w:rsidTr="00B470F3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1F6A2B" w:rsidRDefault="00123FD1" w:rsidP="00B470F3">
            <w:pPr>
              <w:pStyle w:val="Other0"/>
              <w:spacing w:after="120" w:line="240" w:lineRule="auto"/>
              <w:ind w:left="8" w:firstLine="8"/>
              <w:rPr>
                <w:rFonts w:ascii="Sylfaen" w:hAnsi="Sylfaen"/>
                <w:sz w:val="20"/>
                <w:szCs w:val="24"/>
              </w:rPr>
            </w:pPr>
            <w:r w:rsidRPr="001F6A2B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:rsidR="00123FD1" w:rsidRPr="00564B54" w:rsidRDefault="00123FD1" w:rsidP="00564B54">
      <w:pPr>
        <w:pStyle w:val="BodyText1"/>
        <w:spacing w:after="160"/>
        <w:ind w:firstLine="720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կառուցվածքների անվանումների տարածություններում «Х.Х.Х» պայմանանշանները համապատասխանում են կառուցվածքների ռեեստրում ընդգրկման ենթակա՝ էլեկտրոնային փաստաթղթի (տեղեկությունների) կառուցվածքի տեխնիկական սխեման սույն նկարագրությանը համապատասխան մշակելիս օգտագործված տվյալների բազիսային մոդելի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«Մաքսային վարչարարություն» առարկայական ոլորտի տվյալների մոդելի տարբերակի համարին։</w:t>
      </w:r>
    </w:p>
    <w:p w:rsidR="00123FD1" w:rsidRPr="00564B54" w:rsidRDefault="00123FD1" w:rsidP="00B470F3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2</w:t>
      </w:r>
      <w:r w:rsidR="000B7951">
        <w:rPr>
          <w:rFonts w:ascii="Sylfaen" w:hAnsi="Sylfaen"/>
          <w:sz w:val="24"/>
          <w:szCs w:val="24"/>
          <w:shd w:val="clear" w:color="auto" w:fill="FFFFFF"/>
        </w:rPr>
        <w:t>1.</w:t>
      </w:r>
      <w:r w:rsidR="000B7951">
        <w:rPr>
          <w:rFonts w:ascii="Sylfaen" w:hAnsi="Sylfaen"/>
          <w:sz w:val="24"/>
          <w:szCs w:val="24"/>
          <w:shd w:val="clear" w:color="auto" w:fill="FFFFFF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մշակման արդյունքի մասին ծանուցում» (R.CA.CP.05.003) էլեկտրոնային փաստաթղթի (տեղեկությունների) կառուցվածքի վավերապայմանների կազմը բերված է 13-րդ աղյուսակում։</w:t>
      </w:r>
    </w:p>
    <w:p w:rsidR="00B470F3" w:rsidRDefault="00B470F3" w:rsidP="00564B54">
      <w:pPr>
        <w:spacing w:after="160" w:line="360" w:lineRule="auto"/>
        <w:jc w:val="both"/>
        <w:rPr>
          <w:rFonts w:ascii="Sylfaen" w:hAnsi="Sylfaen"/>
        </w:rPr>
      </w:pPr>
    </w:p>
    <w:p w:rsidR="00B470F3" w:rsidRDefault="00B470F3" w:rsidP="00564B54">
      <w:pPr>
        <w:spacing w:after="160" w:line="360" w:lineRule="auto"/>
        <w:jc w:val="both"/>
        <w:rPr>
          <w:rFonts w:ascii="Sylfaen" w:hAnsi="Sylfaen"/>
        </w:rPr>
      </w:pPr>
    </w:p>
    <w:p w:rsidR="00B470F3" w:rsidRDefault="00B470F3" w:rsidP="00564B54">
      <w:pPr>
        <w:spacing w:after="160" w:line="360" w:lineRule="auto"/>
        <w:jc w:val="both"/>
        <w:rPr>
          <w:rFonts w:ascii="Sylfaen" w:hAnsi="Sylfaen"/>
        </w:rPr>
        <w:sectPr w:rsidR="00B470F3" w:rsidSect="005F6E35">
          <w:pgSz w:w="11900" w:h="16840" w:code="9"/>
          <w:pgMar w:top="1418" w:right="1418" w:bottom="1418" w:left="1418" w:header="0" w:footer="645" w:gutter="0"/>
          <w:cols w:space="720"/>
          <w:noEndnote/>
          <w:docGrid w:linePitch="360"/>
        </w:sectPr>
      </w:pPr>
    </w:p>
    <w:p w:rsidR="00123FD1" w:rsidRPr="00564B54" w:rsidRDefault="00123FD1" w:rsidP="00E60342">
      <w:pPr>
        <w:pStyle w:val="Heading10"/>
        <w:spacing w:line="360" w:lineRule="auto"/>
        <w:jc w:val="right"/>
        <w:outlineLvl w:val="9"/>
        <w:rPr>
          <w:sz w:val="24"/>
          <w:szCs w:val="24"/>
        </w:rPr>
      </w:pPr>
      <w:r w:rsidRPr="00564B54">
        <w:rPr>
          <w:sz w:val="24"/>
          <w:szCs w:val="24"/>
        </w:rPr>
        <w:lastRenderedPageBreak/>
        <w:t>Աղյուսակ 13</w:t>
      </w:r>
    </w:p>
    <w:p w:rsidR="00123FD1" w:rsidRPr="00564B54" w:rsidRDefault="00123FD1" w:rsidP="00E60342">
      <w:pPr>
        <w:pStyle w:val="Heading10"/>
        <w:spacing w:line="360" w:lineRule="auto"/>
        <w:outlineLvl w:val="9"/>
        <w:rPr>
          <w:sz w:val="24"/>
          <w:szCs w:val="24"/>
        </w:rPr>
      </w:pPr>
      <w:r w:rsidRPr="00564B54">
        <w:rPr>
          <w:sz w:val="24"/>
          <w:szCs w:val="24"/>
        </w:rPr>
        <w:t xml:space="preserve">«Ներմուծված </w:t>
      </w:r>
      <w:r w:rsidR="00DA2D6F">
        <w:rPr>
          <w:sz w:val="24"/>
          <w:szCs w:val="24"/>
        </w:rPr>
        <w:t>և</w:t>
      </w:r>
      <w:r w:rsidRPr="00564B54">
        <w:rPr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մշակման արդյունքի մասին ծանուցում» (R.CA.CP.05.003) էլեկտրոնային փաստաթղթի (տեղեկությունների)</w:t>
      </w:r>
      <w:r w:rsidR="00E60342" w:rsidRPr="00564B54">
        <w:rPr>
          <w:sz w:val="24"/>
          <w:szCs w:val="24"/>
        </w:rPr>
        <w:t xml:space="preserve"> </w:t>
      </w:r>
      <w:r w:rsidRPr="00564B54">
        <w:rPr>
          <w:sz w:val="24"/>
          <w:szCs w:val="24"/>
        </w:rPr>
        <w:t>կառուցվածքի վավերապայմանների կազմը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"/>
        <w:gridCol w:w="15"/>
        <w:gridCol w:w="16"/>
        <w:gridCol w:w="171"/>
        <w:gridCol w:w="16"/>
        <w:gridCol w:w="119"/>
        <w:gridCol w:w="3573"/>
        <w:gridCol w:w="8"/>
        <w:gridCol w:w="3538"/>
        <w:gridCol w:w="2114"/>
        <w:gridCol w:w="4171"/>
        <w:gridCol w:w="700"/>
        <w:gridCol w:w="10"/>
      </w:tblGrid>
      <w:tr w:rsidR="00564B54" w:rsidRPr="00BE21B2" w:rsidTr="00E02D3A">
        <w:trPr>
          <w:tblHeader/>
          <w:jc w:val="center"/>
        </w:trPr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564B54" w:rsidRPr="00BE21B2" w:rsidTr="005F6E35">
        <w:trPr>
          <w:jc w:val="center"/>
        </w:trPr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0B7951" w:rsidP="00B24436">
            <w:pPr>
              <w:pStyle w:val="Other0"/>
              <w:tabs>
                <w:tab w:val="left" w:pos="36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BE21B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վերնագիրը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(ccdo:EDocHeader)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տեխնոլոգիական վավերապայմանների ամբողջությունը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M.CDE.90001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ccdo:EDocHeaderType (M.CDT.90001) Որոշվում է ներդրված տարրերի արժեքների տիրույթներով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numPr>
                <w:ilvl w:val="1"/>
                <w:numId w:val="3"/>
              </w:numPr>
              <w:tabs>
                <w:tab w:val="left" w:pos="502"/>
              </w:tabs>
              <w:spacing w:after="120" w:line="240" w:lineRule="auto"/>
              <w:ind w:left="0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Ընդհանուր գործընթացի հաղորդագրության ծածկագիրը (csdo:InfEnvelopeCode)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ընդհանուր գործընթացի հաղորդագրության ծածկագրային նշագիրը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M.SDE.90010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csdodnfEnvelopeCodeType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(M.SDT.90004)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Ծածկագրի արժեքը՝ Տեղեկատվական փոխգործակցության կանոնակարգին համապատասխան: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անմուշը՝ P\.[A-Z]{2}\.[0-9]{2}\.MSG\.[0-9]{3}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:rsidR="00123FD1" w:rsidRPr="00BE21B2" w:rsidRDefault="00123FD1" w:rsidP="00B24436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csdo:EDocCodeType (M.SDT.90001) Ծածկագրի արժեքը՝ էլեկտրոնային փաստաթղթերի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անմուշը՝ R(\.[A-Z]{2}\.[A-Z]{2}\.[0-9]{2})?\.[0-9]{3}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1.З.</w:t>
            </w:r>
            <w:r w:rsidR="00B24436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csdo:UniversallyUniqueIdType</w:t>
            </w:r>
          </w:p>
          <w:p w:rsidR="00123FD1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(M.SDT.90003)</w:t>
            </w:r>
          </w:p>
          <w:p w:rsidR="005F6E35" w:rsidRPr="00BE21B2" w:rsidRDefault="005F6E35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Նույնականացուցչի արժեքը՝ ISO/IEC 9834-8-</w:t>
            </w: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ին համապատասխան։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643F6B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:rsidR="00123FD1" w:rsidRPr="00BE21B2" w:rsidRDefault="00123FD1" w:rsidP="00643F6B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(сsdо:ЕDосRefId)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csdo:UniversallyUniqueIdType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(M.SDT.90003)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Նույնականացուցչի արժեքը՝ ISO/IEC 9834-8-ին համապատասխան։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անմուշը՝ [0-9a-fA-F]{8}-[0-9a-fA-F]{4}-[0-9a-fA-F]{4}-[0-9a-fA-F]{4}-[0-9a-fA-F]{12}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643F6B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  <w:p w:rsidR="00123FD1" w:rsidRPr="00BE21B2" w:rsidRDefault="00123FD1" w:rsidP="00643F6B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643F6B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Լեզվի ծածկագիրը</w:t>
            </w:r>
          </w:p>
          <w:p w:rsidR="00123FD1" w:rsidRPr="00BE21B2" w:rsidRDefault="00123FD1" w:rsidP="00643F6B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(csdo:LanguageCode)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լեզվի ծածկագրային նշագիրը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M.SDE.00051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csdo:LanguageCodeTуре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(M.SDT.00051)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Լեզվի երկտառ ծածկագիրը՝ ISO 639-1-ին համապատասխան: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jc w:val="center"/>
        </w:trPr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0B7951" w:rsidP="00643F6B">
            <w:pPr>
              <w:pStyle w:val="Other0"/>
              <w:tabs>
                <w:tab w:val="left" w:pos="315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123FD1" w:rsidRPr="00BE21B2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="00123FD1" w:rsidRPr="00BE21B2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արդյունքը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(cacdo:ImportCarProcessingResultInfoDetails)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ներմուծված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ներքին սպառման համար (ազատ շրջանառության մեջ) բաց թողնված ավտոմոբիլների վերաբերյալ տեղեկությունների մշակման արդյունքը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M.CA.CDE.00515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cacdo:ImportCarProcessingResultInfoDetailsType (M.CA.CDT.00502) Որոշվում է ներդրված տարրերի արժեքների տիրույթներով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մաքսային հայտարարագրի գրանցման համարի մասին տեղեկությունները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M.CA.CDE.00291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cacdo:CustomsDocumentIdDetailsType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(M.CA.CDT.00258)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vMerge w:val="restart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39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2.1.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" w:type="dxa"/>
            <w:gridSpan w:val="2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39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2.1.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bdt:DateType (M.BDT.00005) Ամսաթվի նշագիրը՝ 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ԳՕՍՏ ԻՍՕ 8601-2001-ին համապատասխան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" w:type="dxa"/>
            <w:gridSpan w:val="2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39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2.1.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123FD1" w:rsidRPr="00BE21B2" w:rsidRDefault="00123FD1" w:rsidP="00B24436">
            <w:pPr>
              <w:pStyle w:val="Other0"/>
              <w:tabs>
                <w:tab w:val="left" w:pos="39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casdo:CustomsDocumentIdType (M.CA.SDT.00118)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Նվազագույն երկարությունը՝ 5։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502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Մաքսային մուտքի օրդերի տեղեկատու համարը (cacdo:CustomsReceiptIdDetails)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մաքսային մուտքի օրդերի տեղեկատու համարի մասին տեղեկությունները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M.CA.CDE.00037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cacdo:CustomsReceiptIdDetailsType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(M.CA.CDT.00029)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05"/>
              </w:tabs>
              <w:spacing w:after="120" w:line="240" w:lineRule="auto"/>
              <w:ind w:firstLine="37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2.2.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37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37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37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csdo:CustomsOfficeCodeType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37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(M.SDT.00184)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37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37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37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05" w:type="dxa"/>
            <w:vMerge w:val="restart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" w:type="dxa"/>
            <w:gridSpan w:val="3"/>
            <w:vMerge w:val="restart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33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2.2.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bdt:DateType (M.BDT.00005) Ամսաթվի նշագիրը՝ ԳՕՍՏ ԻՍՕ 8601-2001-ին համապատասխան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05" w:type="dxa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33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2.2.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Մաքսային մուտքի օրդերի գրանցման համարը</w:t>
            </w:r>
          </w:p>
          <w:p w:rsidR="00123FD1" w:rsidRPr="00BE21B2" w:rsidRDefault="00123FD1" w:rsidP="00B24436">
            <w:pPr>
              <w:pStyle w:val="Other0"/>
              <w:tabs>
                <w:tab w:val="left" w:pos="33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(casdo:CustomsReceiptDocId)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մաքսային մուտքի օրդերի սերիան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(կամ) տպագրական համարը կամ հերթական համարը՝ ըստ գրանցման մատյանի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M.CA.SDE.00161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casdo:CustomsReceiptDocIdType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(M.CA.SDT.00124)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Երկարությունը՝ 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05" w:type="dxa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33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2.2.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Հերթական համարը</w:t>
            </w:r>
          </w:p>
          <w:p w:rsidR="00123FD1" w:rsidRPr="00BE21B2" w:rsidRDefault="00123FD1" w:rsidP="00B24436">
            <w:pPr>
              <w:pStyle w:val="Other0"/>
              <w:tabs>
                <w:tab w:val="left" w:pos="33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casdo:Id2Type (M.CA.SDT.00183)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Առավելագույն երկարությունը՝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05" w:type="dxa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51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որային մաքսային հայտարարագրի գրանցման համարը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(cacdo:PassengerDeclarationIdDetails)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որային մաքսային հայտարարագրի գրանցման համարի մասին տեղեկությունները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M.CA.CDE.00266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cacdo:PassengerDeclarationIdDetailsType (M.CA.CDT.00241)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05" w:type="dxa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2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2.3.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csdo:CustomsOfficeCodeType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(M.SDT.00184)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26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423" w:type="dxa"/>
            <w:gridSpan w:val="5"/>
            <w:vMerge w:val="restart"/>
            <w:shd w:val="clear" w:color="auto" w:fill="FFFFFF"/>
          </w:tcPr>
          <w:p w:rsidR="00123FD1" w:rsidRPr="00BE21B2" w:rsidRDefault="00123FD1" w:rsidP="009E660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20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2.3.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Փաստաթղթի ամսաթիվը </w:t>
            </w: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(csdo:DocCreationDate)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 xml:space="preserve">փաստաթղթի տրման, ստորագրման, հաստատման կամ գրանցման </w:t>
            </w: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ամսաթիվը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M.SDE.00045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bdt:DateType (M.BDT.00005) Ամսաթվի նշագիրը՝ ԳՕՍՏ ԻՍՕ 8601-2001-ին </w:t>
            </w: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28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423" w:type="dxa"/>
            <w:gridSpan w:val="5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20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2.3.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123FD1" w:rsidRPr="00BE21B2" w:rsidRDefault="00123FD1" w:rsidP="00B24436">
            <w:pPr>
              <w:pStyle w:val="Other0"/>
              <w:tabs>
                <w:tab w:val="left" w:pos="420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casdo:CustomsDocument</w:t>
            </w:r>
            <w:r w:rsidRPr="00BE21B2">
              <w:rPr>
                <w:rFonts w:ascii="Sylfaen" w:hAnsi="Sylfaen"/>
                <w:sz w:val="20"/>
                <w:szCs w:val="20"/>
                <w:lang w:val="en-US"/>
              </w:rPr>
              <w:t>I</w:t>
            </w:r>
            <w:r w:rsidRPr="00BE21B2">
              <w:rPr>
                <w:rFonts w:ascii="Sylfaen" w:hAnsi="Sylfaen"/>
                <w:sz w:val="20"/>
                <w:szCs w:val="20"/>
              </w:rPr>
              <w:t>dTуре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(M.CA.SDT.00118)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Նվազագույն երկարությունը՝ 5։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lef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423" w:type="dxa"/>
            <w:gridSpan w:val="5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20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2.3.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Գրանցման մատյանի տեսակը (casdo:PDAddRegistrationCode)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Բելառուսի Հանրապետությունում 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որային մաքսային հայտարարագրի գրանցման մատյանի տեսակի ծածկագրային նշագիրը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M.CA.SDE.00458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csdo:CodelType (M.SDT.00169)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lef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423" w:type="dxa"/>
            <w:gridSpan w:val="5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20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2.3.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123FD1" w:rsidRPr="00BE21B2" w:rsidRDefault="00123FD1" w:rsidP="00B24436">
            <w:pPr>
              <w:pStyle w:val="Other0"/>
              <w:tabs>
                <w:tab w:val="left" w:pos="420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(csdo</w:t>
            </w:r>
            <w:r w:rsidRPr="00BE21B2">
              <w:rPr>
                <w:rFonts w:ascii="Sylfaen" w:hAnsi="Sylfaen"/>
                <w:sz w:val="20"/>
                <w:szCs w:val="20"/>
                <w:lang w:val="en-US"/>
              </w:rPr>
              <w:t>:</w:t>
            </w:r>
            <w:r w:rsidRPr="00BE21B2">
              <w:rPr>
                <w:rFonts w:ascii="Sylfaen" w:hAnsi="Sylfaen"/>
                <w:sz w:val="20"/>
                <w:szCs w:val="20"/>
              </w:rPr>
              <w:t>UnifiedCountryCode)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այն անդամ պետության ծածկագրային նշագիրը, որի մաքսային մարմնի կողմից գրանցվել է ուղ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որային մաքսային հայտարարագիրը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csdo:UnifiedCountryCodeType (M.SDT.00112)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անմուշը՝ [A-Z]{2}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lef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4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" w:type="dxa"/>
            <w:tcBorders>
              <w:top w:val="single" w:sz="4" w:space="0" w:color="auto"/>
            </w:tcBorders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50"/>
              </w:tabs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ա)</w:t>
            </w:r>
            <w:r w:rsidR="00B24436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spacing w:after="120"/>
              <w:ind w:left="3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csdo:ReferenceDataIdTуре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(M.SDT.00091)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right="26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36" w:type="dxa"/>
            <w:gridSpan w:val="3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66"/>
              </w:tabs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4.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Ապրանքների բացթողման համարը (cacdo:GoodsReleaseIdDetails)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ապրանքների բացթողման մասին տեղեկությունները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M.CA.CDE.00334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cacdo:GoodsReleaseIdDetailsType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(M.CA.CDT.00286)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4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423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604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2.4.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Ամսաթիվը (csdo։EventDate)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ապրանքների բացթողման ամսաթիվը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M.SDE.00131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bdt:DateType (M.BDT.00005)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lef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423" w:type="dxa"/>
            <w:gridSpan w:val="5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604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2.4.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Ապրանքների բացթողման գրանցման համարը</w:t>
            </w:r>
          </w:p>
          <w:p w:rsidR="00123FD1" w:rsidRPr="00BE21B2" w:rsidRDefault="00123FD1" w:rsidP="00B24436">
            <w:pPr>
              <w:pStyle w:val="Other0"/>
              <w:tabs>
                <w:tab w:val="left" w:pos="604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(cacdo:ReleaseIdDetails)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ապրանքների բացթողման գրանցման համարը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M.CA.CDE.00470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cacdo:ReleaseIdDetailsType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(M.CA.CDT.00411)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lef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423" w:type="dxa"/>
            <w:gridSpan w:val="5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" w:type="dxa"/>
            <w:tcBorders>
              <w:top w:val="single" w:sz="4" w:space="0" w:color="auto"/>
            </w:tcBorders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tabs>
                <w:tab w:val="left" w:pos="465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123FD1" w:rsidRPr="00BE21B2" w:rsidRDefault="00123FD1" w:rsidP="00E02D3A">
            <w:pPr>
              <w:pStyle w:val="Other0"/>
              <w:tabs>
                <w:tab w:val="left" w:pos="465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csdo:CustomsOfficeCodeType (M.SDT.00184)</w:t>
            </w:r>
          </w:p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 Ձ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>անմուշը՝ [0-9]{2}|[0-9]{5}|[0-9]{8}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423" w:type="dxa"/>
            <w:gridSpan w:val="5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9" w:type="dxa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tabs>
                <w:tab w:val="left" w:pos="465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*.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Ապրանքների բացթողման գրանցման համարը</w:t>
            </w:r>
          </w:p>
          <w:p w:rsidR="00123FD1" w:rsidRPr="00BE21B2" w:rsidRDefault="00123FD1" w:rsidP="00E02D3A">
            <w:pPr>
              <w:pStyle w:val="Other0"/>
              <w:tabs>
                <w:tab w:val="left" w:pos="465"/>
              </w:tabs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(casdo:ReleaseId)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գրանցման համարը՝ ըստ ապրանքների բացթողման մատյանի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M.CA.SDE.00596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casdo:Id8Type (M.CA.SDT.00176)</w:t>
            </w:r>
          </w:p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Առավելագույն երկարությունը՝ 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E02D3A">
            <w:pPr>
              <w:pStyle w:val="Other0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20" w:type="dxa"/>
            <w:gridSpan w:val="2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3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5.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Տրանսպորտային միջոցի նույնականացուցիչները (ccdo:VehicleIdDetails)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տրանսպորտային միջոցի նույնականացուցիչների ամբողջությունը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M.CDE.00079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ccdo:VehicleIdDetailsType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(M.CDT.00083)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20" w:type="dxa"/>
            <w:gridSpan w:val="2"/>
            <w:vMerge w:val="restart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65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2.5.</w:t>
            </w:r>
            <w:r w:rsidR="000B7951">
              <w:rPr>
                <w:rFonts w:ascii="Sylfaen" w:hAnsi="Sylfaen"/>
                <w:sz w:val="20"/>
                <w:szCs w:val="20"/>
              </w:rPr>
              <w:t>1.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Տրանսպորտային միջոցի նույնականացման համարը </w:t>
            </w: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(csdo:VehicleId)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 xml:space="preserve">արտադրողի կողմից տրված՝ տրանսպորտային միջոցի </w:t>
            </w: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(տրանսպորտային միջոցի ամրաշրջանակի, ինքնագնաց մեքենայի) նույնականացման համարը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M.SDE.00212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csdo:VehicleIdType (M.SDT.00161)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Պայմանանշանների նորմալացված տողը: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lef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20" w:type="dxa"/>
            <w:gridSpan w:val="2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65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2.5.</w:t>
            </w:r>
            <w:r w:rsidR="000B7951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Տրանսպորտային միջոցի ամրաշրջանակի (շրջանակի) նույնականացման համարը (csdo:VehicleChassisId)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արտադրողի կողմից տրված՝ տրանսպորտային միջոցի ամրաշրջանակի (շրջանակի) նույնականացման համարը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M.SDE.00214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csdo:Id20Type (M.SDT.00092)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lef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20" w:type="dxa"/>
            <w:gridSpan w:val="2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gridSpan w:val="3"/>
            <w:vMerge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65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2.5.</w:t>
            </w:r>
            <w:r w:rsidR="000B7951">
              <w:rPr>
                <w:rFonts w:ascii="Sylfaen" w:hAnsi="Sylfaen"/>
                <w:sz w:val="20"/>
                <w:szCs w:val="20"/>
              </w:rPr>
              <w:t>3.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Տրանսպորտային միջոցի թափքի նույնականացման համարը</w:t>
            </w:r>
          </w:p>
          <w:p w:rsidR="00123FD1" w:rsidRPr="00BE21B2" w:rsidRDefault="00123FD1" w:rsidP="00B24436">
            <w:pPr>
              <w:pStyle w:val="Other0"/>
              <w:tabs>
                <w:tab w:val="left" w:pos="465"/>
              </w:tabs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(csdo:VehicleBodyId)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արտադրողի կողմից տրված՝ տրանսպորտային միջոցի թափքի (խցիկի) (տրանսպորտային միջոցի ամրաշրջանակի, ինքնագնաց մեքենայի) նույնականացման համարը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M.SDE.00213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csdo:Id20Type (M.SDT.00092)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left="37"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lef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20" w:type="dxa"/>
            <w:gridSpan w:val="2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3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6.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ժամը (csdo:EventDateTime)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տեղեկությունների մշակման ավարտի ամսաթիվը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M.SDE.00132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bdt:DateTimeType (М.BDT.00006)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Ամսաթվի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gridAfter w:val="1"/>
          <w:wAfter w:w="10" w:type="dxa"/>
          <w:jc w:val="center"/>
        </w:trPr>
        <w:tc>
          <w:tcPr>
            <w:tcW w:w="220" w:type="dxa"/>
            <w:gridSpan w:val="2"/>
            <w:shd w:val="clear" w:color="auto" w:fill="FFFFFF"/>
          </w:tcPr>
          <w:p w:rsidR="00123FD1" w:rsidRPr="00BE21B2" w:rsidRDefault="00123FD1" w:rsidP="00E6034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3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7.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Մշակման արդյունքի ծածկագիրը</w:t>
            </w:r>
          </w:p>
          <w:p w:rsidR="00123FD1" w:rsidRPr="00BE21B2" w:rsidRDefault="00123FD1" w:rsidP="00B24436">
            <w:pPr>
              <w:pStyle w:val="Other0"/>
              <w:tabs>
                <w:tab w:val="left" w:pos="43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(csdo:ProcessingResultV2Code)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ստացված էլեկտրոնային փաստաթղթի (տեղեկությունների)՝ ընդհանուր գործընթացի մասնակցի տեղեկատվական համակարգի կողմից մշակման արդյունքի ծածկագրային նշագիրը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M.SDE.90014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csdo:ProcessingResultCodeV2Type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(M.SDT.90006)</w:t>
            </w:r>
          </w:p>
          <w:p w:rsidR="00B24436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Ծածկագրի արժեքը՝ էլեկտրոնային փաստաթղթերի </w:t>
            </w:r>
            <w:r w:rsidR="00DA2D6F">
              <w:rPr>
                <w:rFonts w:ascii="Sylfaen" w:hAnsi="Sylfaen"/>
                <w:sz w:val="20"/>
                <w:szCs w:val="20"/>
              </w:rPr>
              <w:t>և</w:t>
            </w:r>
            <w:r w:rsidRPr="00BE21B2">
              <w:rPr>
                <w:rFonts w:ascii="Sylfaen" w:hAnsi="Sylfaen"/>
                <w:sz w:val="20"/>
                <w:szCs w:val="20"/>
              </w:rPr>
              <w:t xml:space="preserve"> տեղեկությունների մշակման արդյունքների տեղեկագրքին համապատասխան</w:t>
            </w:r>
          </w:p>
          <w:p w:rsidR="00E02D3A" w:rsidRDefault="00E02D3A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  <w:p w:rsidR="00E02D3A" w:rsidRPr="00BE21B2" w:rsidRDefault="00E02D3A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64B54" w:rsidRPr="00BE21B2" w:rsidTr="005F6E35">
        <w:trPr>
          <w:jc w:val="center"/>
        </w:trPr>
        <w:tc>
          <w:tcPr>
            <w:tcW w:w="236" w:type="dxa"/>
            <w:gridSpan w:val="3"/>
            <w:shd w:val="clear" w:color="auto" w:fill="FFFFFF"/>
          </w:tcPr>
          <w:p w:rsidR="00123FD1" w:rsidRPr="00BE21B2" w:rsidRDefault="00123FD1" w:rsidP="009E660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B24436">
            <w:pPr>
              <w:pStyle w:val="Other0"/>
              <w:tabs>
                <w:tab w:val="left" w:pos="436"/>
              </w:tabs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2.</w:t>
            </w:r>
            <w:r w:rsidR="000B7951">
              <w:rPr>
                <w:rFonts w:ascii="Sylfaen" w:hAnsi="Sylfaen"/>
                <w:sz w:val="20"/>
                <w:szCs w:val="20"/>
              </w:rPr>
              <w:t>8.</w:t>
            </w:r>
            <w:r w:rsidR="000B7951">
              <w:rPr>
                <w:rFonts w:ascii="Sylfaen" w:hAnsi="Sylfaen"/>
                <w:sz w:val="20"/>
                <w:szCs w:val="20"/>
              </w:rPr>
              <w:tab/>
            </w:r>
            <w:r w:rsidRPr="00BE21B2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(csdo:DescriptionText)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 xml:space="preserve">ստացված էլեկտրոնային փաստաթղթի (տեղեկությունների)՝ </w:t>
            </w: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ընդհանուր գործընթացի մասնակցի տեղեկատվական համակարգի կողմից մշակման արդյունքի նկարագրությունը</w:t>
            </w:r>
            <w:r w:rsidRPr="00BE21B2" w:rsidDel="00C0092D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M.SDE.00002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 xml:space="preserve">csdo:Text4000Type (M.SDT.00088) </w:t>
            </w: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Պայմանանշանների տողը։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123FD1" w:rsidRPr="00BE21B2" w:rsidRDefault="00123FD1" w:rsidP="009E6606">
            <w:pPr>
              <w:pStyle w:val="Other0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5F6E35">
            <w:pPr>
              <w:pStyle w:val="Other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BE21B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</w:tbl>
    <w:p w:rsidR="00123FD1" w:rsidRPr="00564B54" w:rsidRDefault="00123FD1" w:rsidP="00564B54">
      <w:pPr>
        <w:spacing w:after="160" w:line="360" w:lineRule="auto"/>
        <w:jc w:val="both"/>
        <w:rPr>
          <w:rFonts w:ascii="Sylfaen" w:hAnsi="Sylfaen"/>
        </w:rPr>
        <w:sectPr w:rsidR="00123FD1" w:rsidRPr="00564B54" w:rsidSect="005F6E35">
          <w:pgSz w:w="16840" w:h="11900" w:orient="landscape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p w:rsidR="00123FD1" w:rsidRPr="00564B54" w:rsidRDefault="00123FD1" w:rsidP="009E6606">
      <w:pPr>
        <w:pStyle w:val="BodyText1"/>
        <w:spacing w:after="160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ՀԱՍՏԱՏՎԱԾ Է</w:t>
      </w:r>
    </w:p>
    <w:p w:rsidR="00123FD1" w:rsidRPr="00564B54" w:rsidRDefault="00123FD1" w:rsidP="009E6606">
      <w:pPr>
        <w:pStyle w:val="BodyText1"/>
        <w:spacing w:after="160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E6606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 xml:space="preserve">2022 թվականի հունվարի 18-ի </w:t>
      </w:r>
      <w:r w:rsidR="009E6606">
        <w:rPr>
          <w:rFonts w:ascii="Sylfaen" w:hAnsi="Sylfaen"/>
          <w:sz w:val="24"/>
          <w:szCs w:val="24"/>
        </w:rPr>
        <w:br/>
      </w:r>
      <w:r w:rsidRPr="00564B54">
        <w:rPr>
          <w:rFonts w:ascii="Sylfaen" w:hAnsi="Sylfaen"/>
          <w:sz w:val="24"/>
          <w:szCs w:val="24"/>
        </w:rPr>
        <w:t>թիվ 12 որոշմամբ</w:t>
      </w:r>
    </w:p>
    <w:p w:rsidR="009E6606" w:rsidRDefault="009E6606" w:rsidP="009E6606">
      <w:pPr>
        <w:pStyle w:val="BodyText1"/>
        <w:spacing w:after="160"/>
        <w:ind w:firstLine="0"/>
        <w:jc w:val="center"/>
        <w:rPr>
          <w:rFonts w:ascii="Sylfaen" w:hAnsi="Sylfaen"/>
          <w:b/>
          <w:sz w:val="24"/>
          <w:szCs w:val="24"/>
        </w:rPr>
      </w:pPr>
    </w:p>
    <w:p w:rsidR="00123FD1" w:rsidRPr="00564B54" w:rsidRDefault="00123FD1" w:rsidP="009E6606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b/>
          <w:sz w:val="24"/>
          <w:szCs w:val="24"/>
        </w:rPr>
        <w:t>ԿԱՐԳ</w:t>
      </w:r>
    </w:p>
    <w:p w:rsidR="00123FD1" w:rsidRPr="00564B54" w:rsidRDefault="00123FD1" w:rsidP="009E6606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b/>
          <w:sz w:val="24"/>
          <w:szCs w:val="24"/>
        </w:rPr>
        <w:t xml:space="preserve">«Եվրասիական տնտեսական միության մաքսային տարածք ներմուծված 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b/>
          <w:sz w:val="24"/>
          <w:szCs w:val="24"/>
        </w:rPr>
        <w:t>և</w:t>
      </w:r>
      <w:r w:rsidRPr="00564B54">
        <w:rPr>
          <w:rFonts w:ascii="Sylfaen" w:hAnsi="Sylfaen"/>
          <w:b/>
          <w:sz w:val="24"/>
          <w:szCs w:val="24"/>
        </w:rPr>
        <w:t xml:space="preserve"> փոխանակման ապահովում» ընդհանուր գործընթացին միանալու</w:t>
      </w:r>
    </w:p>
    <w:p w:rsidR="00123FD1" w:rsidRPr="00564B54" w:rsidRDefault="00123FD1" w:rsidP="009E6606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9E6606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I.</w:t>
      </w:r>
      <w:r w:rsidRPr="00564B54">
        <w:rPr>
          <w:rFonts w:ascii="Sylfaen" w:hAnsi="Sylfaen"/>
          <w:sz w:val="24"/>
          <w:szCs w:val="24"/>
        </w:rPr>
        <w:t xml:space="preserve"> Ընդհանուր դրույթներ</w:t>
      </w:r>
    </w:p>
    <w:p w:rsidR="00123FD1" w:rsidRPr="00564B54" w:rsidRDefault="000B7951" w:rsidP="009E6606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>Սույն կարգը մշակվել է Եվրասիական տնտեսական միության (այսուհետ՝ Միություն) իրավունքը կազմող հետ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յալ միջազգային պայմանագրերին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ակտերին համապատասխան՝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«Եվրասիական տնտեսական միության մասին» 2014 թվականի մայիսի 29-ի պայմանագիր.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միության մաքսային օրենսգիրք («Եվրասիական տնտեսական միության մաքսային օրենսգրքի մասին» 2017 թվականի ապրիլի 11-ի պայմանագրի թիվ 1 հավելված, այսուհետ՝ Միության մաքսային օրենսգիրք).</w:t>
      </w:r>
    </w:p>
    <w:p w:rsidR="00123FD1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«Հայաստանի Հանրապետության՝ «Եվրասիական տնտեսական միության մասին» 2014 թվականի մայիսի 29-ի պայմանագրին միանալու մասին» 2014</w:t>
      </w:r>
      <w:r w:rsidR="009E6606" w:rsidRPr="009E6606">
        <w:rPr>
          <w:rFonts w:ascii="Sylfaen" w:hAnsi="Sylfaen"/>
          <w:sz w:val="24"/>
          <w:szCs w:val="24"/>
        </w:rPr>
        <w:t> </w:t>
      </w:r>
      <w:r w:rsidRPr="00564B54">
        <w:rPr>
          <w:rFonts w:ascii="Sylfaen" w:hAnsi="Sylfaen"/>
          <w:sz w:val="24"/>
          <w:szCs w:val="24"/>
        </w:rPr>
        <w:t>թվականի հոկտեմբերի 10-ի պայմանագիր.</w:t>
      </w:r>
    </w:p>
    <w:p w:rsidR="009E6606" w:rsidRPr="00564B54" w:rsidRDefault="009E6606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 xml:space="preserve">«Ղրղզստանի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Եվրասիական տնտեսական միության իրավունքի կազմում ընդգրկվող առանձին միջազգային պայմանագրերի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միության մարմինների ակտերի կիրառման պայմանների ու անցումային դրույթների մասին» 2015 թվականի մայիսի 8-ի արձանագրություն.</w:t>
      </w:r>
    </w:p>
    <w:p w:rsidR="00123FD1" w:rsidRPr="00564B54" w:rsidRDefault="00123FD1" w:rsidP="009E6606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խորհրդի 2017 թվականի դեկտեմբերի 20-ի «Անձնական օգտագործման ապրանքների հետ կապված առանձին հարցերի մասին» թիվ 107 որոշում.</w:t>
      </w:r>
    </w:p>
    <w:p w:rsidR="00123FD1" w:rsidRPr="00564B54" w:rsidRDefault="00123FD1" w:rsidP="009E6606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2014 թվականի նոյեմբերի 6-ի «Ընդհանուր գործընթացներն 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200 որոշում.</w:t>
      </w:r>
    </w:p>
    <w:p w:rsidR="00123FD1" w:rsidRPr="00564B54" w:rsidRDefault="00123FD1" w:rsidP="009E6606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հունվարի 27-ի «Արտաքին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փոխադարձ առ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տրի ինտեգրված տեղեկատվական համակարգում տվյալների էլեկտրոնային փոխանակման կանոնների հաստատման մասին» թիվ 5 որոշում.</w:t>
      </w:r>
    </w:p>
    <w:p w:rsidR="00123FD1" w:rsidRPr="00564B54" w:rsidRDefault="00123FD1" w:rsidP="009E6606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ապրիլի 14-ի «Եվրասիական տնտեսական միության շրջանակներում ընդհանուր գործընթացների ցանկի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հանձնաժողովի կոլեգիայի 2014 թվականի օգոստոսի 19-ի թիվ 132 որոշման մեջ փոփոխություն կատարելու մասին» թիվ 29 որոշում.</w:t>
      </w:r>
    </w:p>
    <w:p w:rsidR="00123FD1" w:rsidRPr="00564B54" w:rsidRDefault="00123FD1" w:rsidP="009E6606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հունիսի 9-ի «Եվրասիական տնտեսական միության շրջանակներում ընդհանուր գործընթացների վերլուծության, օպտիմալացման, ներդաշնակեցման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նկարագրության մեթոդիկայի մասին» թիվ 63 որոշում.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Եվրասիական տնտեսական հանձնաժողովի կոլեգիայի 2015 թվականի սեպտեմբերի 28-ի «Եվրասիական տնտեսական միության անդամ պետությունների պետական իշխանության մարմինների՝ միմյանց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մասին» թիվ 125 որոշում.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9E6606">
        <w:rPr>
          <w:rFonts w:ascii="Sylfaen" w:hAnsi="Sylfaen"/>
          <w:spacing w:val="-6"/>
          <w:sz w:val="24"/>
          <w:szCs w:val="24"/>
        </w:rPr>
        <w:t>Եվրասիական տնտեսական հանձնաժողովի կոլեգիայի 2016 թվականի դեկտեմբերի 19-ի «Եվրասիական տնտեսական միության շրջանակներում ընդհանուր գործընթացների իրագործման կարգը հաստատելու մասին» թիվ 169</w:t>
      </w:r>
      <w:r w:rsidRPr="00564B54">
        <w:rPr>
          <w:rFonts w:ascii="Sylfaen" w:hAnsi="Sylfaen"/>
          <w:sz w:val="24"/>
          <w:szCs w:val="24"/>
        </w:rPr>
        <w:t xml:space="preserve"> որոշում.</w:t>
      </w:r>
    </w:p>
    <w:p w:rsidR="00123FD1" w:rsidRPr="00564B54" w:rsidRDefault="00123FD1" w:rsidP="009E6606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Եվրասիական տնտեսական հանձնաժողովի կոլեգիայի 2017 թվականի հունիսի 30-ի «Անձնական օգտագործման տրանսպորտային միջոցների հետ կապված առանձին հարցերի մասին» թիվ 74 որոշում.</w:t>
      </w:r>
    </w:p>
    <w:p w:rsidR="00123FD1" w:rsidRPr="00564B54" w:rsidRDefault="00123FD1" w:rsidP="009E6606">
      <w:pPr>
        <w:pStyle w:val="BodyText1"/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Եվրասիական տնտեսական հանձնաժողովի կոլեգիայի 2022 թվականի հունվարի 18-ի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կամ ազատ շրջանառության մեջ բաց թողնված ավտոմոբիլների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այլ տրանսպորտային միջոցների մասին Եվրասիական տնտեսական միության մի անդամ պետության մաքսային մարմնի կողմից մյուս անդամ պետության մաքսային մարմին ուղարկվող տեղեկությունների կազմը հաստատելու մասին» թիվ 13 որոշում։</w:t>
      </w:r>
    </w:p>
    <w:p w:rsidR="00123FD1" w:rsidRPr="00564B54" w:rsidRDefault="00123FD1" w:rsidP="009E6606">
      <w:pPr>
        <w:pStyle w:val="BodyText1"/>
        <w:spacing w:after="160" w:line="336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9E6606">
      <w:pPr>
        <w:pStyle w:val="BodyText1"/>
        <w:spacing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II. Կիրառման ոլորտը</w:t>
      </w:r>
    </w:p>
    <w:p w:rsidR="00123FD1" w:rsidRPr="00564B54" w:rsidRDefault="000B7951" w:rsidP="009E6606">
      <w:pPr>
        <w:pStyle w:val="BodyText1"/>
        <w:tabs>
          <w:tab w:val="left" w:pos="1134"/>
        </w:tabs>
        <w:spacing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 xml:space="preserve">Սույն կարգը սահմանում է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փոխանակման ապահովում» (Р.СР.05) ընդհանուր գործընթացին (այսուհետ՝ ընդհանուր գործընթաց) նոր մասնակցի միանալու դեպքում տեղեկատվական փոխգործակցությանը ներկայացվող պահանջները։</w:t>
      </w:r>
    </w:p>
    <w:p w:rsidR="00123FD1" w:rsidRPr="00564B54" w:rsidRDefault="000B7951" w:rsidP="009E6606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>Սույն կարգում սահմանված ընթացակարգերը փոխգործակցության մասնակցի կողմից կատարվում են միաժամանակ կամ որոշակի ժամանակահատվածի ընթացքում՝ ընդհանուր գործընթացին նոր մասնակցի միանալու դեպքում:</w:t>
      </w:r>
    </w:p>
    <w:p w:rsidR="00123FD1" w:rsidRPr="00564B54" w:rsidRDefault="00123FD1" w:rsidP="00564B54">
      <w:pPr>
        <w:pStyle w:val="BodyText1"/>
        <w:spacing w:after="160"/>
        <w:ind w:firstLine="0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9E6606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III.</w:t>
      </w:r>
      <w:r w:rsidRPr="00564B54">
        <w:rPr>
          <w:rFonts w:ascii="Sylfaen" w:hAnsi="Sylfaen"/>
          <w:sz w:val="24"/>
          <w:szCs w:val="24"/>
        </w:rPr>
        <w:t xml:space="preserve"> Հիմնական հասկացությունները</w:t>
      </w:r>
    </w:p>
    <w:p w:rsidR="00123FD1" w:rsidRPr="00564B54" w:rsidRDefault="000B7951" w:rsidP="009E6606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4.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123FD1" w:rsidRPr="00564B54">
        <w:rPr>
          <w:rFonts w:ascii="Sylfaen" w:hAnsi="Sylfaen"/>
          <w:sz w:val="24"/>
          <w:szCs w:val="24"/>
        </w:rPr>
        <w:t>Սույն կարգի նպատակներով օգտագործվում են հասկացություններ, որոնք ունեն հետ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>յալ իմաստը՝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9E6606">
        <w:rPr>
          <w:rFonts w:ascii="Sylfaen" w:hAnsi="Sylfaen"/>
          <w:b/>
          <w:sz w:val="24"/>
          <w:szCs w:val="24"/>
        </w:rPr>
        <w:t>ինտեգրված տեղեկատվական համակարգի գործունեությունն ապահովելիս կիրառվող փաստաթղթեր</w:t>
      </w:r>
      <w:r w:rsidRPr="00564B54">
        <w:rPr>
          <w:rFonts w:ascii="Sylfaen" w:hAnsi="Sylfaen"/>
          <w:sz w:val="24"/>
          <w:szCs w:val="24"/>
        </w:rPr>
        <w:t xml:space="preserve">՝ տեխնիկական, տեխնոլոգիական, մեթոդական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կազմակերպչական փաստաթղթեր, որոնք մշակվում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հաստատվում են Եվրասիական տնտեսական հանձնաժողովի կողմից՝ «Եվրասիական տնտեսական միության շրջանակներում տեղեկատվական հաղորդակցական տեխնոլոգիաների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տեղեկատվական փոխգործակցության մասին» արձանագրության («Եվրասիական տնտեսական միության մասին» 2014 թվականի մայիսի 29-ի պայմանագրի թիվ 3 հավելված) 30-րդ կետին համապատասխան.</w:t>
      </w:r>
    </w:p>
    <w:p w:rsidR="00123FD1" w:rsidRPr="00564B54" w:rsidRDefault="00123FD1" w:rsidP="009E6606">
      <w:pPr>
        <w:pStyle w:val="BodyText1"/>
        <w:tabs>
          <w:tab w:val="left" w:pos="4253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9E6606">
        <w:rPr>
          <w:rFonts w:ascii="Sylfaen" w:hAnsi="Sylfaen"/>
          <w:b/>
          <w:sz w:val="24"/>
          <w:szCs w:val="24"/>
        </w:rPr>
        <w:t>ընդհանուր գործընթացն իրագործելիս տեղեկատվական փոխգործակցությունը կանոնակարգող տեխնոլոգիական փաստաթղթեր</w:t>
      </w:r>
      <w:r w:rsidRPr="00564B54">
        <w:rPr>
          <w:rFonts w:ascii="Sylfaen" w:hAnsi="Sylfaen"/>
          <w:sz w:val="24"/>
          <w:szCs w:val="24"/>
        </w:rPr>
        <w:t>՝ Եվրասիական տնտեսական հանձնաժողովի կոլեգիայի 2014 թվականի նոյեմբերի</w:t>
      </w:r>
      <w:r w:rsidR="009E6606" w:rsidRPr="009E6606">
        <w:rPr>
          <w:rFonts w:ascii="Sylfaen" w:hAnsi="Sylfaen"/>
          <w:sz w:val="24"/>
          <w:szCs w:val="24"/>
        </w:rPr>
        <w:t> </w:t>
      </w:r>
      <w:r w:rsidRPr="00564B54">
        <w:rPr>
          <w:rFonts w:ascii="Sylfaen" w:hAnsi="Sylfaen"/>
          <w:sz w:val="24"/>
          <w:szCs w:val="24"/>
        </w:rPr>
        <w:t>6-ի թիվ 200 որոշման 1-ին կետում նշված՝ տեխնոլոգիական փաստաթղթերի տիպային ցանկում ներառված փաստաթղթեր:</w:t>
      </w:r>
    </w:p>
    <w:p w:rsidR="00123FD1" w:rsidRPr="00564B54" w:rsidRDefault="00123FD1" w:rsidP="009E6606">
      <w:pPr>
        <w:pStyle w:val="BodyText1"/>
        <w:tabs>
          <w:tab w:val="left" w:pos="1276"/>
          <w:tab w:val="left" w:pos="2552"/>
          <w:tab w:val="left" w:pos="5812"/>
          <w:tab w:val="left" w:pos="6946"/>
          <w:tab w:val="left" w:pos="7938"/>
          <w:tab w:val="left" w:pos="8789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Սույն կարգում օգտագործվող մյուս հասկացությունները կիրառվում են Եվրասիական տնտեսական հանձնաժողովի կոլեգիայի 20</w:t>
      </w:r>
      <w:r w:rsidR="009E6606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թվականի</w:t>
      </w:r>
      <w:r w:rsidR="00564B54">
        <w:rPr>
          <w:rFonts w:ascii="Sylfaen" w:hAnsi="Sylfaen"/>
          <w:sz w:val="24"/>
          <w:szCs w:val="24"/>
        </w:rPr>
        <w:t xml:space="preserve"> </w:t>
      </w:r>
      <w:r w:rsidR="009E6606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-ի </w:t>
      </w:r>
      <w:r w:rsidR="009E6606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թիվ</w:t>
      </w:r>
      <w:r w:rsidR="00564B54">
        <w:rPr>
          <w:rFonts w:ascii="Sylfaen" w:hAnsi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t xml:space="preserve">որոշմամբ հաստատված՝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փոխանակման </w:t>
      </w:r>
      <w:r w:rsidRPr="00564B54">
        <w:rPr>
          <w:rFonts w:ascii="Sylfaen" w:hAnsi="Sylfaen"/>
          <w:sz w:val="24"/>
          <w:szCs w:val="24"/>
        </w:rPr>
        <w:lastRenderedPageBreak/>
        <w:t>ապահովում» ընդհանուր գործընթացը Եվրասիական տնտեսական միության ինտեգրված տեղեկատվական համակարգի միջոցներով իրագործելիս տեղեկատվական փոխգործակցության կանոնների (այսուհետ՝ Տեղեկատվական փոխգործակցության կանոններ) 4-րդ կետում սահմանված իմաստներով:</w:t>
      </w:r>
    </w:p>
    <w:p w:rsidR="00123FD1" w:rsidRPr="00564B54" w:rsidRDefault="00123FD1" w:rsidP="00564B54">
      <w:pPr>
        <w:pStyle w:val="BodyText1"/>
        <w:spacing w:after="160"/>
        <w:ind w:firstLine="0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Pr="00564B54" w:rsidRDefault="00123FD1" w:rsidP="009E6606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IV.</w:t>
      </w:r>
      <w:r w:rsidRPr="00564B54">
        <w:rPr>
          <w:rFonts w:ascii="Sylfaen" w:hAnsi="Sylfaen"/>
          <w:sz w:val="24"/>
          <w:szCs w:val="24"/>
        </w:rPr>
        <w:t xml:space="preserve"> Փոխգործակցության մասնակիցները</w:t>
      </w:r>
    </w:p>
    <w:p w:rsidR="00123FD1" w:rsidRPr="00564B54" w:rsidRDefault="000B7951" w:rsidP="00251CDC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5.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123FD1" w:rsidRPr="00564B54">
        <w:rPr>
          <w:rFonts w:ascii="Sylfaen" w:hAnsi="Sylfaen"/>
          <w:sz w:val="24"/>
          <w:szCs w:val="24"/>
        </w:rPr>
        <w:t>Փոխգործակցության մասնակիցների դերերն ընդհանուր գործընթացին միանալու ընթացակարգերն իրենց կողմից իրականացնելիս բերված են 1-ին աղյուսակում:</w:t>
      </w:r>
    </w:p>
    <w:p w:rsidR="00123FD1" w:rsidRPr="00564B54" w:rsidRDefault="00123FD1" w:rsidP="00564B54">
      <w:pPr>
        <w:pStyle w:val="Tablecaption0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123FD1" w:rsidRPr="00564B54" w:rsidRDefault="00123FD1" w:rsidP="00251CDC">
      <w:pPr>
        <w:pStyle w:val="Tablecaption0"/>
        <w:spacing w:after="160" w:line="360" w:lineRule="auto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Աղյուսակ 1</w:t>
      </w:r>
    </w:p>
    <w:p w:rsidR="00123FD1" w:rsidRPr="00564B54" w:rsidRDefault="00123FD1" w:rsidP="00251CDC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Փոխգործակցության մասնակիցների դերերը</w:t>
      </w:r>
    </w:p>
    <w:tbl>
      <w:tblPr>
        <w:tblOverlap w:val="never"/>
        <w:tblW w:w="95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2268"/>
        <w:gridCol w:w="2835"/>
        <w:gridCol w:w="3260"/>
      </w:tblGrid>
      <w:tr w:rsidR="00564B54" w:rsidRPr="00BE21B2" w:rsidTr="00251CDC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>Դերի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>Դերի նկարագրությունը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>Դերը կատարող մասնակիցը</w:t>
            </w:r>
          </w:p>
        </w:tc>
      </w:tr>
      <w:tr w:rsidR="00564B54" w:rsidRPr="00BE21B2" w:rsidTr="00251CDC">
        <w:trPr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>Ընդհանուր գործընթացին միացող մասնակից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 xml:space="preserve">միանում է ընդհանուր գործընթացին, ստանում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BE21B2">
              <w:rPr>
                <w:rFonts w:ascii="Sylfaen" w:hAnsi="Sylfaen"/>
                <w:sz w:val="20"/>
                <w:szCs w:val="24"/>
              </w:rPr>
              <w:t xml:space="preserve"> սինքրոնացնում է անհրաժեշտ տեղեկագրքերն ու դասակարգիչները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>այն ընդհանուր գործընթացին միացող՝ անդամ պետության գործադիր իշխանության մարմինը, որի համակարգում իրականացվում է «բացթողում՝ ներքին սպառման համար (ազատ շրջանառության մեջ)» մաքսային ընթացակարգին համապատասխան ավտոմոբիլների բացթողում</w:t>
            </w:r>
          </w:p>
        </w:tc>
      </w:tr>
      <w:tr w:rsidR="00564B54" w:rsidRPr="00BE21B2" w:rsidTr="001B34A5">
        <w:trPr>
          <w:trHeight w:val="2808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>Միության նորմատիվ տեղեկատվական տեղեկությունների միասնական համակարգի վարիչ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 xml:space="preserve">ընդհանուր գործընթացին միացող մասնակցի համար ապահովում է Եվրասիական տնտեսական հանձնաժողովի կողմից ընդունվող (հաստատվող) տեղեկագրքերի </w:t>
            </w:r>
            <w:r w:rsidR="00DA2D6F">
              <w:rPr>
                <w:rFonts w:ascii="Sylfaen" w:hAnsi="Sylfaen"/>
                <w:sz w:val="20"/>
                <w:szCs w:val="24"/>
              </w:rPr>
              <w:t>և</w:t>
            </w:r>
            <w:r w:rsidRPr="00BE21B2">
              <w:rPr>
                <w:rFonts w:ascii="Sylfaen" w:hAnsi="Sylfaen"/>
                <w:sz w:val="20"/>
                <w:szCs w:val="24"/>
              </w:rPr>
              <w:t xml:space="preserve"> դասակարգիչների հասանելիությունը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D1" w:rsidRPr="00BE21B2" w:rsidRDefault="00123FD1" w:rsidP="00251CDC">
            <w:pPr>
              <w:pStyle w:val="Other0"/>
              <w:spacing w:after="120" w:line="240" w:lineRule="auto"/>
              <w:ind w:firstLine="8"/>
              <w:rPr>
                <w:rFonts w:ascii="Sylfaen" w:hAnsi="Sylfaen"/>
                <w:sz w:val="20"/>
                <w:szCs w:val="24"/>
              </w:rPr>
            </w:pPr>
            <w:r w:rsidRPr="00BE21B2">
              <w:rPr>
                <w:rFonts w:ascii="Sylfaen" w:hAnsi="Sylfaen"/>
                <w:sz w:val="20"/>
                <w:szCs w:val="24"/>
              </w:rPr>
              <w:t>Եվրասիական տնտեսական հանձնաժողով (Р.АСТ.001)</w:t>
            </w:r>
          </w:p>
        </w:tc>
      </w:tr>
    </w:tbl>
    <w:p w:rsidR="00123FD1" w:rsidRDefault="00123FD1" w:rsidP="00564B54">
      <w:pPr>
        <w:pStyle w:val="BodyText1"/>
        <w:spacing w:after="160"/>
        <w:ind w:firstLine="0"/>
        <w:jc w:val="both"/>
        <w:rPr>
          <w:rFonts w:ascii="Sylfaen" w:hAnsi="Sylfaen"/>
          <w:sz w:val="24"/>
          <w:szCs w:val="24"/>
          <w:shd w:val="clear" w:color="auto" w:fill="FFFFFF"/>
        </w:rPr>
      </w:pPr>
    </w:p>
    <w:p w:rsidR="00123FD1" w:rsidRDefault="00123FD1" w:rsidP="00251CDC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V.</w:t>
      </w:r>
      <w:r w:rsidRPr="00564B54">
        <w:rPr>
          <w:rFonts w:ascii="Sylfaen" w:hAnsi="Sylfaen"/>
          <w:sz w:val="24"/>
          <w:szCs w:val="24"/>
        </w:rPr>
        <w:t xml:space="preserve"> Միանալու ընթացակարգի նկարագրությունը</w:t>
      </w:r>
    </w:p>
    <w:p w:rsidR="00251CDC" w:rsidRPr="00564B54" w:rsidRDefault="00251CDC" w:rsidP="00251CDC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</w:p>
    <w:p w:rsidR="00123FD1" w:rsidRPr="00564B54" w:rsidRDefault="00123FD1" w:rsidP="00251CDC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1. Ընդհանուր պահանջները</w:t>
      </w:r>
    </w:p>
    <w:p w:rsidR="00123FD1" w:rsidRPr="00564B54" w:rsidRDefault="000B7951" w:rsidP="00251CDC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shd w:val="clear" w:color="auto" w:fill="FFFFFF"/>
        </w:rPr>
        <w:t>6.</w:t>
      </w:r>
      <w:r>
        <w:rPr>
          <w:rFonts w:ascii="Sylfaen" w:hAnsi="Sylfaen"/>
          <w:sz w:val="24"/>
          <w:szCs w:val="24"/>
          <w:shd w:val="clear" w:color="auto" w:fill="FFFFFF"/>
        </w:rPr>
        <w:tab/>
      </w:r>
      <w:r w:rsidR="00123FD1" w:rsidRPr="00564B54">
        <w:rPr>
          <w:rFonts w:ascii="Sylfaen" w:hAnsi="Sylfaen"/>
          <w:sz w:val="24"/>
          <w:szCs w:val="24"/>
        </w:rPr>
        <w:t>Մինչ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ընդհանուր գործընթացին միանալու ընթացակարգը կատարելը ընդհանուր գործընթացին միացող մասնակցի կողմից պետք է կատարվեն ինտեգրված տեղեկատվական համակարգի գործունեության ապահովման ժամանակ կիրառվող փաստաթղթերով սահմանված՝ ընդհանուր գործընթացն իրագործելու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տեղեկատվական փոխգործակցությունն ապահովելու համար անհրաժեշտ պահանջները, ինչպես նա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Միության անդամ պետության (այսուհետ՝ անդամ պետության) օրենսդրության պահանջները, որոնցով ազգային հատվածի շրջանակներում կանոնակարգվում է տեղեկատվական փոխգործակցությունը։</w:t>
      </w:r>
    </w:p>
    <w:p w:rsidR="00123FD1" w:rsidRPr="00564B54" w:rsidRDefault="000B7951" w:rsidP="00251CDC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>Ընդհանուր գործընթացին միանալու ընթացակարգը կատարվում է հետ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>յալ կարգով՝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անդամ պետության՝ ընդհանուր գործընթացի շրջանակներում տեղեկատվական փոխգործակցության ապահովման համար պատասխանատու լիազորված մարմնի նշանակում.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Տեղեկատվական փոխգործակցության կանոնների VIII բաժնում նշված տեղեկագրքերի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դասակարգիչների տեղեկատվության սինքրոնացում.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 xml:space="preserve">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տեղեկությունների ռեեստրից (այսուհետ՝ բաց թողնված ավտոմոբիլների վերաբերյալ տեղեկությունների ռեեստր) տեղեկությունների փոխանակում ընդհանուր գործընթացին միացող մասնակցի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ավելի վաղ ընդհանուր գործընթացին միացած լիազորված մարմնի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։ Նշված գործողությունները կատարվում են այն դեպքում, երբ ընդհանուր գործընթացին միացող մասնակիցը «Եվրասիական տնտեսական միության մասին» 2014</w:t>
      </w:r>
      <w:r w:rsidR="006B6DBB" w:rsidRPr="006B6DBB">
        <w:rPr>
          <w:rFonts w:ascii="Sylfaen" w:hAnsi="Sylfaen"/>
          <w:sz w:val="24"/>
          <w:szCs w:val="24"/>
        </w:rPr>
        <w:t> </w:t>
      </w:r>
      <w:r w:rsidRPr="00564B54">
        <w:rPr>
          <w:rFonts w:ascii="Sylfaen" w:hAnsi="Sylfaen"/>
          <w:sz w:val="24"/>
          <w:szCs w:val="24"/>
        </w:rPr>
        <w:t>թվականի մայիսի 29-ի պայմանագրին միացող անդամ պետությունն է։</w:t>
      </w:r>
    </w:p>
    <w:p w:rsidR="00123FD1" w:rsidRPr="00564B54" w:rsidRDefault="000B7951" w:rsidP="006B6D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 xml:space="preserve">Սույն կարգի 6-7-րդ կետերի համապատասխան պահանջների </w:t>
      </w:r>
      <w:r w:rsidR="00123FD1" w:rsidRPr="00564B54">
        <w:rPr>
          <w:rFonts w:ascii="Sylfaen" w:hAnsi="Sylfaen"/>
          <w:sz w:val="24"/>
          <w:szCs w:val="24"/>
        </w:rPr>
        <w:lastRenderedPageBreak/>
        <w:t xml:space="preserve">պահպանման 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գործողությունների հաջող կատարման դեպքում ընդհանուր գործընթացի մասնակիցների միջ</w:t>
      </w:r>
      <w:r w:rsidR="00DA2D6F">
        <w:rPr>
          <w:rFonts w:ascii="Sylfaen" w:hAnsi="Sylfaen"/>
          <w:sz w:val="24"/>
          <w:szCs w:val="24"/>
        </w:rPr>
        <w:t>և</w:t>
      </w:r>
      <w:r w:rsidR="00123FD1" w:rsidRPr="00564B54">
        <w:rPr>
          <w:rFonts w:ascii="Sylfaen" w:hAnsi="Sylfaen"/>
          <w:sz w:val="24"/>
          <w:szCs w:val="24"/>
        </w:rPr>
        <w:t xml:space="preserve"> տեղեկությունների հետագա փոխանակումը կատարվում է այն տեխնոլոգիական փաստաթղթերին համապատասխան, որոնցով ընդհանուր գործընթացն իրագործելիս կանոնակարգվում է տեղեկատվական փոխգործակցությունը:</w:t>
      </w:r>
    </w:p>
    <w:p w:rsidR="00123FD1" w:rsidRPr="00564B54" w:rsidRDefault="00123FD1" w:rsidP="00564B54">
      <w:pPr>
        <w:spacing w:after="160" w:line="360" w:lineRule="auto"/>
        <w:jc w:val="both"/>
        <w:rPr>
          <w:rFonts w:ascii="Sylfaen" w:hAnsi="Sylfaen"/>
        </w:rPr>
      </w:pPr>
    </w:p>
    <w:p w:rsidR="00123FD1" w:rsidRPr="00564B54" w:rsidRDefault="00123FD1" w:rsidP="006B6DBB">
      <w:pPr>
        <w:pStyle w:val="BodyText1"/>
        <w:spacing w:after="160"/>
        <w:ind w:right="-8"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t>2.</w:t>
      </w:r>
      <w:r w:rsidRPr="00564B54">
        <w:rPr>
          <w:rFonts w:ascii="Sylfaen" w:hAnsi="Sylfaen"/>
          <w:sz w:val="24"/>
          <w:szCs w:val="24"/>
        </w:rPr>
        <w:t xml:space="preserve"> Բաց թողնված ավտոմոբիլների վերաբերյալ տեղեկությունների ռեեստրի նշանակությունը,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ավորման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մշակման կանոնները</w:t>
      </w:r>
    </w:p>
    <w:p w:rsidR="00123FD1" w:rsidRPr="00564B54" w:rsidRDefault="000B7951" w:rsidP="006B6D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123FD1"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ռեեստրն օգտագործվում է մաքսային հսկողության ժամանակ՝ ապրանքի կարգավիճակը որոշելու նպատակով։</w:t>
      </w:r>
    </w:p>
    <w:p w:rsidR="00123FD1" w:rsidRPr="00564B54" w:rsidRDefault="00123FD1" w:rsidP="006B6D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0.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ռեեստրը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ավորվում է առանձին յուրաքանչյուր այն անդամ պետության համար, որի լիազորված մարմնի կողմից իրականացվել է ապրանքի բացթողումը։</w:t>
      </w:r>
    </w:p>
    <w:p w:rsidR="00123FD1" w:rsidRPr="00564B54" w:rsidRDefault="00123FD1" w:rsidP="006B6D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1.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տեղեկությունների ռեեստրը պետք է ներկայացվի XML փաստաթղթի տեսքով, որը կազմվում է՝ հաշվի առնելով սույն կարգի 12-րդ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13-րդ կետերում սահմանված պահանջները։</w:t>
      </w:r>
    </w:p>
    <w:p w:rsidR="00123FD1" w:rsidRPr="00564B54" w:rsidRDefault="00123FD1" w:rsidP="006B6D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2.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տեղեկություններ պարունակող՝ փոխանցվող XML փաստաթղթի կառուցվածքը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վավերապայմանների կազմը պետք է համապատասխանի Եվրասիական տնտեսական հանձնաժողովի կոլեգիայի 2022 թվականի հունվարի 18-ի թիվ 12 որոշմամբ հաստատված՝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փոխանակման ապահովում» ընդհանուր գործընթացը Եվրասիական տնտեսական միության ինտեգրված տեղեկատվական համակարգի միջոցներով իրագործելու համար օգտագործվող </w:t>
      </w:r>
      <w:r w:rsidRPr="00564B54">
        <w:rPr>
          <w:rFonts w:ascii="Sylfaen" w:hAnsi="Sylfaen"/>
          <w:sz w:val="24"/>
          <w:szCs w:val="24"/>
        </w:rPr>
        <w:lastRenderedPageBreak/>
        <w:t xml:space="preserve">էլեկտրոնային փաստաթղթերի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աչափերի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կառուցվածքների նկարագրության (այսուհետ՝ էլեկտրոնային փաստաթղթի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աչափերի ու կառուցվածքների նկարագրություն)</w:t>
      </w:r>
      <w:r w:rsidRPr="00564B54" w:rsidDel="00740C19">
        <w:rPr>
          <w:rFonts w:ascii="Sylfaen" w:hAnsi="Sylfaen"/>
          <w:sz w:val="24"/>
          <w:szCs w:val="24"/>
        </w:rPr>
        <w:t xml:space="preserve"> </w:t>
      </w:r>
      <w:r w:rsidRPr="00564B54">
        <w:rPr>
          <w:rFonts w:ascii="Sylfaen" w:hAnsi="Sylfaen"/>
          <w:sz w:val="24"/>
          <w:szCs w:val="24"/>
        </w:rPr>
        <w:t>մեջ բերված «Բաց թողնված ավտոմոբիլների վերաբերյալ տեղեկություններ» (R.CA.CP.05.001) էլեկտրոնային փաստաթղթի (տեղեկությունների) կառուցվածքին։</w:t>
      </w:r>
    </w:p>
    <w:p w:rsidR="00123FD1" w:rsidRPr="00564B54" w:rsidRDefault="00123FD1" w:rsidP="006B6D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3.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Բաց թողնված ավտոմոբիլների վերաբերյալ տեղեկությունների ռեեստր պարունակող XML փաստաթղթի առանձին վավերապայմաններ լրացնելիս 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հաղորդագրությամբ (P.CP.05.MSG.001) փոխանցվող տեղեկությունների մասով պահպանվում են Եվրասիական տնտեսական հանձնաժողովի կոլեգիայի 2022 թվականի հունվարի</w:t>
      </w:r>
      <w:r w:rsidR="006B6DBB" w:rsidRPr="006B6DBB">
        <w:rPr>
          <w:rFonts w:ascii="Sylfaen" w:hAnsi="Sylfaen"/>
          <w:sz w:val="24"/>
          <w:szCs w:val="24"/>
        </w:rPr>
        <w:t> </w:t>
      </w:r>
      <w:r w:rsidRPr="00564B54">
        <w:rPr>
          <w:rFonts w:ascii="Sylfaen" w:hAnsi="Sylfaen"/>
          <w:sz w:val="24"/>
          <w:szCs w:val="24"/>
        </w:rPr>
        <w:t xml:space="preserve">18-ի թիվ 12 որոշմամբ հաստատված՝ «Եվրասիական տնտեսական միության մաքսային տարածք 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բաց թողնված ավտոմոբիլների վերաբերյալ տեղեկատվության՝ Եվրասիական տնտեսական միության անդամ պետությունների մաքսային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փոխանակման ապահովում» ընդհանուր գործընթացը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տեղեկատվական փոխգործակցության կանոնակարգով (այսուհետ՝ Տեղեկատվական փոխգործակցության կանոնակարգ) սահմանված պահանջները՝ հաշվի առնելով հետ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յալ առանձնահատկությունները՝</w:t>
      </w:r>
    </w:p>
    <w:p w:rsidR="00123FD1" w:rsidRPr="00564B54" w:rsidRDefault="00123FD1" w:rsidP="006B6D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ա)</w:t>
      </w:r>
      <w:r w:rsidR="006B6DBB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ռեեստրում պետք է ներառվեն տեղեկություններ բաց թողնված բոլոր այն ավտոմոբիլների վերաբերյալ, որոնց մասին տեղեկությունները պետք է փոխանցվեն միանալու ընթացակարգի կատարման ընթացքում՝ հաշվի առնելով բաց թողնված ավտոմոբիլների վերաբերյալ տեղեկությունների ռեեստրի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ավորման ընթացքում նշված տեղեկությունների մեջ կատարված փոփոխությունները.</w:t>
      </w:r>
    </w:p>
    <w:p w:rsidR="00123FD1" w:rsidRPr="00564B54" w:rsidRDefault="00123FD1" w:rsidP="006B6DB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lastRenderedPageBreak/>
        <w:t>բ)</w:t>
      </w:r>
      <w:r w:rsidR="006B6DBB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«Ներմուծված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ներքին սպառման համար (ազատ շրջանառության մեջ) բաց թողնված ավտոմոբիլների վերաբերյալ տեղեկություններ» (R.CA.CP.05.001) էլեկտրոնային փաստաթղթի վավերապայմանները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տեղեկությունները պետք է լրացնել Տեղեկատվական փոխգործակցության կանոնակարգի 9-րդ աղյուսակում սահմանված պահանջներին համապատասխան՝ հաշվի առնելով հետ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յալը՝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«Ընդհանուր գործընթացի հաղորդագրության ծածկագրային նշագիրը» (csdo:InfEnvelopeCode) վավերապայմանի արժեքը պետք է ունենա «P.CP.05.MSG.000» արժեքը.</w:t>
      </w:r>
    </w:p>
    <w:p w:rsidR="00123FD1" w:rsidRPr="00564B54" w:rsidRDefault="00123FD1" w:rsidP="00564B54">
      <w:pPr>
        <w:pStyle w:val="BodyText1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96063B">
        <w:rPr>
          <w:rFonts w:ascii="Sylfaen" w:hAnsi="Sylfaen"/>
          <w:spacing w:val="-4"/>
          <w:sz w:val="24"/>
          <w:szCs w:val="24"/>
        </w:rPr>
        <w:t>«Էլեկտրոնային փաստաթղթի (տեղեկությունների) ծածկագիրը» (casdo:EDocCode) վավերապայմանի համար սահմանվում է «R.CA.CP.05.001»</w:t>
      </w:r>
      <w:r w:rsidRPr="00564B54">
        <w:rPr>
          <w:rFonts w:ascii="Sylfaen" w:hAnsi="Sylfaen"/>
          <w:sz w:val="24"/>
          <w:szCs w:val="24"/>
        </w:rPr>
        <w:t xml:space="preserve"> արժեքը։</w:t>
      </w:r>
    </w:p>
    <w:p w:rsidR="00123FD1" w:rsidRPr="00564B54" w:rsidRDefault="00123FD1" w:rsidP="0096063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4.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ռեեստրի մշակման արդյունքներով կազմվում է տեղեկությունների մշակման հաղորդակարգ։</w:t>
      </w:r>
    </w:p>
    <w:p w:rsidR="00123FD1" w:rsidRPr="00564B54" w:rsidRDefault="00123FD1" w:rsidP="0096063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5.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Տեղեկությունների մշակման հաղորդակարգը կազմվում է ռուսերենով։</w:t>
      </w:r>
    </w:p>
    <w:p w:rsidR="00123FD1" w:rsidRPr="00564B54" w:rsidRDefault="00123FD1" w:rsidP="0096063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6.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Տեղեկությունների մշակման հաղորդակարգը պարունակում է բաց թողնված ավտոմոբիլների վերաբերյալ տեղեկությունների ռեեստրի մշակման հետ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անքով առաջացած սխալների նկարագրությունը կամ տեղեկատվություն՝ դրանց բացակայության մասին։</w:t>
      </w:r>
    </w:p>
    <w:p w:rsidR="00123FD1" w:rsidRDefault="00123FD1" w:rsidP="0096063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7.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Սխալների նկարագրությունը պարունակող տեղեկությունների մշակման հաղորդակարգը ստանալիս անհրաժեշտ է վերացնել սխալները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կրկնել ընդհանուր գործընթացին ավելի վաղ միացած լիազորված մարմնին բաց թողնված ավտոմոբիլների վերաբերյալ տեղեկությունների ռեեստրը փոխանցելու գործընթացը։</w:t>
      </w:r>
    </w:p>
    <w:p w:rsidR="0096063B" w:rsidRPr="00564B54" w:rsidRDefault="0096063B" w:rsidP="0096063B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96063B" w:rsidRDefault="0096063B">
      <w:pPr>
        <w:rPr>
          <w:rFonts w:ascii="Sylfaen" w:eastAsia="Times New Roman" w:hAnsi="Sylfaen" w:cs="Times New Roman"/>
          <w:shd w:val="clear" w:color="auto" w:fill="FFFFFF"/>
        </w:rPr>
      </w:pPr>
      <w:r>
        <w:rPr>
          <w:rFonts w:ascii="Sylfaen" w:hAnsi="Sylfaen"/>
          <w:shd w:val="clear" w:color="auto" w:fill="FFFFFF"/>
        </w:rPr>
        <w:br w:type="page"/>
      </w:r>
    </w:p>
    <w:p w:rsidR="00123FD1" w:rsidRPr="00564B54" w:rsidRDefault="00123FD1" w:rsidP="00CB5829">
      <w:pPr>
        <w:pStyle w:val="BodyText1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  <w:shd w:val="clear" w:color="auto" w:fill="FFFFFF"/>
        </w:rPr>
        <w:lastRenderedPageBreak/>
        <w:t>3.</w:t>
      </w:r>
      <w:r w:rsidRPr="00564B54">
        <w:rPr>
          <w:rFonts w:ascii="Sylfaen" w:hAnsi="Sylfaen"/>
          <w:sz w:val="24"/>
          <w:szCs w:val="24"/>
        </w:rPr>
        <w:t xml:space="preserve"> Փոխանցման պարամետրերին ներկայացվող պահանջները</w:t>
      </w:r>
    </w:p>
    <w:p w:rsidR="00123FD1" w:rsidRPr="00564B54" w:rsidRDefault="00123FD1" w:rsidP="00CB582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8.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 xml:space="preserve">XML փաստաթղթի տեսքով բաց թողնված ավտոմոբիլների վերաբերյալ տեղեկությունների ռեեստրը 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 xml:space="preserve"> դրանց մշակման հաղորդակարգը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ավորելիս օգտագործվում է UTF-8 ծածկագրումը:</w:t>
      </w:r>
    </w:p>
    <w:p w:rsidR="00123FD1" w:rsidRPr="00564B54" w:rsidRDefault="00123FD1" w:rsidP="00CB582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1</w:t>
      </w:r>
      <w:r w:rsidR="000B7951">
        <w:rPr>
          <w:rFonts w:ascii="Sylfaen" w:hAnsi="Sylfaen"/>
          <w:sz w:val="24"/>
          <w:szCs w:val="24"/>
        </w:rPr>
        <w:t>9.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Բաց թողնված ավտոմոբիլների վերաբերյալ տեղեկությունների ռեեստրի անվանման կառուցվածքը պետք է ունենա CP05_XXYYYYMMDDhhmm տեսքը, որտեղ՝</w:t>
      </w:r>
    </w:p>
    <w:p w:rsidR="00123FD1" w:rsidRPr="00564B54" w:rsidRDefault="00123FD1" w:rsidP="00CB582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ա)</w:t>
      </w:r>
      <w:r w:rsidR="00CB5829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СР05-ն ընդհանուր գործընթացի ծածկագիրը նշող հաստատուն արժեք է.</w:t>
      </w:r>
    </w:p>
    <w:p w:rsidR="00123FD1" w:rsidRPr="00564B54" w:rsidRDefault="00123FD1" w:rsidP="00CB582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բ)</w:t>
      </w:r>
      <w:r w:rsidR="00CB5829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XX-ը Տեղեկատվական փոխգործակցության կանոնների VIII բաժնում նշված՝ աշխարհի երկրների դասակարգչին համապատասխան այն անդամ պետության տառային ծածկագիրն է, որի լիազորված մարմինը ներկայացնում է տեղեկությունները.</w:t>
      </w:r>
    </w:p>
    <w:p w:rsidR="00123FD1" w:rsidRPr="00564B54" w:rsidRDefault="00123FD1" w:rsidP="00CB582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գ)</w:t>
      </w:r>
      <w:r w:rsidR="00CB5829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YYYYMMDD-ն նիշքի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ավորման ամսաթիվն է (տարի, ամիս, օր).</w:t>
      </w:r>
    </w:p>
    <w:p w:rsidR="00123FD1" w:rsidRPr="00564B54" w:rsidRDefault="00123FD1" w:rsidP="00CB582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դ)</w:t>
      </w:r>
      <w:r w:rsidR="00CB5829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hhmm՝ նիշքի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ավորման ժամն է (ժամեր, րոպեներ)։</w:t>
      </w:r>
    </w:p>
    <w:p w:rsidR="00123FD1" w:rsidRPr="00564B54" w:rsidRDefault="00123FD1" w:rsidP="00CB582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2</w:t>
      </w:r>
      <w:r w:rsidR="000B7951">
        <w:rPr>
          <w:rFonts w:ascii="Sylfaen" w:hAnsi="Sylfaen"/>
          <w:sz w:val="24"/>
          <w:szCs w:val="24"/>
        </w:rPr>
        <w:t>0.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Նիշքերը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ավորվում են արխիվային նիշքի տեսքով՝ ZIP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աչափով (ալգորիթմի տարբերակը պետք է լինի 2.0-ից ոչ ցածր, նիշքի ընդլայնումը՝ *.zip)։ Արխիվային նիշքի անվանումը պետք է համապատասխանի սույն կարգի 19-րդ կետում սահմանված պահանջներին (օրինակ՝ CP05_BY201701201234.zip արխիվը պետք է պարունակի CP05_BY201701201234 նիշքը)։</w:t>
      </w:r>
    </w:p>
    <w:p w:rsidR="00123FD1" w:rsidRPr="00564B54" w:rsidRDefault="00123FD1" w:rsidP="00CB5829">
      <w:pPr>
        <w:pStyle w:val="BodyText1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564B54">
        <w:rPr>
          <w:rFonts w:ascii="Sylfaen" w:hAnsi="Sylfaen"/>
          <w:sz w:val="24"/>
          <w:szCs w:val="24"/>
        </w:rPr>
        <w:t>2</w:t>
      </w:r>
      <w:r w:rsidR="000B7951">
        <w:rPr>
          <w:rFonts w:ascii="Sylfaen" w:hAnsi="Sylfaen"/>
          <w:sz w:val="24"/>
          <w:szCs w:val="24"/>
        </w:rPr>
        <w:t>1.</w:t>
      </w:r>
      <w:r w:rsidR="000B7951">
        <w:rPr>
          <w:rFonts w:ascii="Sylfaen" w:hAnsi="Sylfaen"/>
          <w:sz w:val="24"/>
          <w:szCs w:val="24"/>
        </w:rPr>
        <w:tab/>
      </w:r>
      <w:r w:rsidRPr="00564B54">
        <w:rPr>
          <w:rFonts w:ascii="Sylfaen" w:hAnsi="Sylfaen"/>
          <w:sz w:val="24"/>
          <w:szCs w:val="24"/>
        </w:rPr>
        <w:t>Տեղեկությունների մշակման հաղորդակարգը ձ</w:t>
      </w:r>
      <w:r w:rsidR="00DA2D6F">
        <w:rPr>
          <w:rFonts w:ascii="Sylfaen" w:hAnsi="Sylfaen"/>
          <w:sz w:val="24"/>
          <w:szCs w:val="24"/>
        </w:rPr>
        <w:t>և</w:t>
      </w:r>
      <w:r w:rsidRPr="00564B54">
        <w:rPr>
          <w:rFonts w:ascii="Sylfaen" w:hAnsi="Sylfaen"/>
          <w:sz w:val="24"/>
          <w:szCs w:val="24"/>
        </w:rPr>
        <w:t>ավորվում է տեքստային նիշքի տեսքով։ Նիշքի անվանումը (առանց ընդլայնումը հաշվի առնելու) պետք է համապատասխանի մշակվող նիշքի անվանմանը։ Նիշքի ընդլայնումը պետք է ունենա «.txt» արժեքը։</w:t>
      </w:r>
    </w:p>
    <w:p w:rsidR="00123FD1" w:rsidRDefault="00123FD1" w:rsidP="00564B54">
      <w:pPr>
        <w:pStyle w:val="BodyText1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sectPr w:rsidR="00123FD1" w:rsidSect="00B24436"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6EB7" w:rsidRDefault="00686EB7" w:rsidP="00B87546">
      <w:r>
        <w:separator/>
      </w:r>
    </w:p>
  </w:endnote>
  <w:endnote w:type="continuationSeparator" w:id="0">
    <w:p w:rsidR="00686EB7" w:rsidRDefault="00686EB7" w:rsidP="00B8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087947"/>
      <w:docPartObj>
        <w:docPartGallery w:val="Page Numbers (Bottom of Page)"/>
        <w:docPartUnique/>
      </w:docPartObj>
    </w:sdtPr>
    <w:sdtEndPr>
      <w:rPr>
        <w:rFonts w:ascii="Sylfaen" w:hAnsi="Sylfaen"/>
        <w:noProof/>
      </w:rPr>
    </w:sdtEndPr>
    <w:sdtContent>
      <w:p w:rsidR="00643F6B" w:rsidRPr="00652DCE" w:rsidRDefault="00643F6B" w:rsidP="00652DCE">
        <w:pPr>
          <w:pStyle w:val="Footer"/>
          <w:jc w:val="center"/>
          <w:rPr>
            <w:rFonts w:ascii="Sylfaen" w:hAnsi="Sylfaen"/>
          </w:rPr>
        </w:pPr>
        <w:r w:rsidRPr="00652DCE">
          <w:rPr>
            <w:rFonts w:ascii="Sylfaen" w:hAnsi="Sylfaen"/>
          </w:rPr>
          <w:fldChar w:fldCharType="begin"/>
        </w:r>
        <w:r w:rsidRPr="00652DCE">
          <w:rPr>
            <w:rFonts w:ascii="Sylfaen" w:hAnsi="Sylfaen"/>
          </w:rPr>
          <w:instrText xml:space="preserve"> PAGE   \* MERGEFORMAT </w:instrText>
        </w:r>
        <w:r w:rsidRPr="00652DCE">
          <w:rPr>
            <w:rFonts w:ascii="Sylfaen" w:hAnsi="Sylfaen"/>
          </w:rPr>
          <w:fldChar w:fldCharType="separate"/>
        </w:r>
        <w:r w:rsidRPr="00652DCE">
          <w:rPr>
            <w:rFonts w:ascii="Sylfaen" w:hAnsi="Sylfaen"/>
            <w:noProof/>
          </w:rPr>
          <w:t>2</w:t>
        </w:r>
        <w:r w:rsidRPr="00652DCE">
          <w:rPr>
            <w:rFonts w:ascii="Sylfaen" w:hAnsi="Sylfae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6EB7" w:rsidRDefault="00686EB7"/>
  </w:footnote>
  <w:footnote w:type="continuationSeparator" w:id="0">
    <w:p w:rsidR="00686EB7" w:rsidRDefault="00686E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DE3"/>
    <w:multiLevelType w:val="multilevel"/>
    <w:tmpl w:val="912CB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3F0C1E"/>
    <w:multiLevelType w:val="multilevel"/>
    <w:tmpl w:val="3A821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7907BB"/>
    <w:multiLevelType w:val="multilevel"/>
    <w:tmpl w:val="CBE49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55352704">
    <w:abstractNumId w:val="2"/>
  </w:num>
  <w:num w:numId="2" w16cid:durableId="703989109">
    <w:abstractNumId w:val="1"/>
  </w:num>
  <w:num w:numId="3" w16cid:durableId="47260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141"/>
  <w:drawingGridHorizontalSpacing w:val="120"/>
  <w:drawingGridVerticalSpacing w:val="181"/>
  <w:displayHorizontalDrawingGridEvery w:val="2"/>
  <w:characterSpacingControl w:val="compressPunctuation"/>
  <w:hdrShapeDefaults>
    <o:shapedefaults v:ext="edit" spidmax="217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546"/>
    <w:rsid w:val="000012D1"/>
    <w:rsid w:val="000014EF"/>
    <w:rsid w:val="000033A3"/>
    <w:rsid w:val="00017FB4"/>
    <w:rsid w:val="00047A19"/>
    <w:rsid w:val="00051848"/>
    <w:rsid w:val="00061FDA"/>
    <w:rsid w:val="00071E4D"/>
    <w:rsid w:val="00091520"/>
    <w:rsid w:val="00093D76"/>
    <w:rsid w:val="000B7951"/>
    <w:rsid w:val="000D1D3D"/>
    <w:rsid w:val="000F3017"/>
    <w:rsid w:val="00102661"/>
    <w:rsid w:val="00113B69"/>
    <w:rsid w:val="001238FA"/>
    <w:rsid w:val="00123FD1"/>
    <w:rsid w:val="00125DBF"/>
    <w:rsid w:val="0014440D"/>
    <w:rsid w:val="00154532"/>
    <w:rsid w:val="001608FB"/>
    <w:rsid w:val="00173493"/>
    <w:rsid w:val="00191C3B"/>
    <w:rsid w:val="001B34A5"/>
    <w:rsid w:val="001B4F3D"/>
    <w:rsid w:val="001C7D1B"/>
    <w:rsid w:val="001D29DF"/>
    <w:rsid w:val="001E23BB"/>
    <w:rsid w:val="001F6A2B"/>
    <w:rsid w:val="00202F8C"/>
    <w:rsid w:val="00210705"/>
    <w:rsid w:val="00210D63"/>
    <w:rsid w:val="0023742B"/>
    <w:rsid w:val="00241656"/>
    <w:rsid w:val="002448DA"/>
    <w:rsid w:val="00246C3C"/>
    <w:rsid w:val="00251CDC"/>
    <w:rsid w:val="002814F9"/>
    <w:rsid w:val="00284763"/>
    <w:rsid w:val="002B00AC"/>
    <w:rsid w:val="002B223A"/>
    <w:rsid w:val="002C3ABE"/>
    <w:rsid w:val="00312AE4"/>
    <w:rsid w:val="00315D68"/>
    <w:rsid w:val="00361D7E"/>
    <w:rsid w:val="00373C96"/>
    <w:rsid w:val="00377A15"/>
    <w:rsid w:val="00397EDB"/>
    <w:rsid w:val="003C4B84"/>
    <w:rsid w:val="003F61DE"/>
    <w:rsid w:val="00420F63"/>
    <w:rsid w:val="00450C1B"/>
    <w:rsid w:val="004539B4"/>
    <w:rsid w:val="004663FE"/>
    <w:rsid w:val="00472A93"/>
    <w:rsid w:val="004901BB"/>
    <w:rsid w:val="004A3489"/>
    <w:rsid w:val="004B017C"/>
    <w:rsid w:val="004B5665"/>
    <w:rsid w:val="004C5FD7"/>
    <w:rsid w:val="004C6B44"/>
    <w:rsid w:val="004D151D"/>
    <w:rsid w:val="004E0D39"/>
    <w:rsid w:val="00500D60"/>
    <w:rsid w:val="0051280E"/>
    <w:rsid w:val="00524D8B"/>
    <w:rsid w:val="00534FC5"/>
    <w:rsid w:val="00541889"/>
    <w:rsid w:val="005437FB"/>
    <w:rsid w:val="00557AF2"/>
    <w:rsid w:val="00564B54"/>
    <w:rsid w:val="00591B2B"/>
    <w:rsid w:val="005B7280"/>
    <w:rsid w:val="005E1161"/>
    <w:rsid w:val="005F6E35"/>
    <w:rsid w:val="00617FD2"/>
    <w:rsid w:val="00635BBD"/>
    <w:rsid w:val="00643F6B"/>
    <w:rsid w:val="00651909"/>
    <w:rsid w:val="00652DCE"/>
    <w:rsid w:val="00655AAB"/>
    <w:rsid w:val="00664CA7"/>
    <w:rsid w:val="006841CD"/>
    <w:rsid w:val="00686EB7"/>
    <w:rsid w:val="00692D67"/>
    <w:rsid w:val="006B6DBB"/>
    <w:rsid w:val="006C66CB"/>
    <w:rsid w:val="006C7F9A"/>
    <w:rsid w:val="006F07CD"/>
    <w:rsid w:val="00703285"/>
    <w:rsid w:val="007118D3"/>
    <w:rsid w:val="00730338"/>
    <w:rsid w:val="00771454"/>
    <w:rsid w:val="00772082"/>
    <w:rsid w:val="007948AF"/>
    <w:rsid w:val="007B0DBF"/>
    <w:rsid w:val="007E513D"/>
    <w:rsid w:val="0080420A"/>
    <w:rsid w:val="00825425"/>
    <w:rsid w:val="00833E4E"/>
    <w:rsid w:val="00834696"/>
    <w:rsid w:val="00863AF8"/>
    <w:rsid w:val="00873A37"/>
    <w:rsid w:val="00874A99"/>
    <w:rsid w:val="008760C6"/>
    <w:rsid w:val="008C7343"/>
    <w:rsid w:val="008D1007"/>
    <w:rsid w:val="008F72F0"/>
    <w:rsid w:val="00923DA3"/>
    <w:rsid w:val="009551F3"/>
    <w:rsid w:val="0096063B"/>
    <w:rsid w:val="0098128F"/>
    <w:rsid w:val="009A6F82"/>
    <w:rsid w:val="009B085F"/>
    <w:rsid w:val="009C7EAA"/>
    <w:rsid w:val="009E6606"/>
    <w:rsid w:val="009F52B1"/>
    <w:rsid w:val="00A13505"/>
    <w:rsid w:val="00A44D7E"/>
    <w:rsid w:val="00A76FC4"/>
    <w:rsid w:val="00A8234D"/>
    <w:rsid w:val="00A97699"/>
    <w:rsid w:val="00AA31EE"/>
    <w:rsid w:val="00AA3FB3"/>
    <w:rsid w:val="00AD7F6D"/>
    <w:rsid w:val="00AE3702"/>
    <w:rsid w:val="00AF29BA"/>
    <w:rsid w:val="00AF7BD1"/>
    <w:rsid w:val="00B06312"/>
    <w:rsid w:val="00B112D4"/>
    <w:rsid w:val="00B24436"/>
    <w:rsid w:val="00B44B55"/>
    <w:rsid w:val="00B470F3"/>
    <w:rsid w:val="00B86B47"/>
    <w:rsid w:val="00B8732F"/>
    <w:rsid w:val="00B87546"/>
    <w:rsid w:val="00BB5762"/>
    <w:rsid w:val="00BC62ED"/>
    <w:rsid w:val="00BC775C"/>
    <w:rsid w:val="00BE20B5"/>
    <w:rsid w:val="00BE21B2"/>
    <w:rsid w:val="00BF6234"/>
    <w:rsid w:val="00C06CBD"/>
    <w:rsid w:val="00C3442E"/>
    <w:rsid w:val="00C34C73"/>
    <w:rsid w:val="00C7773C"/>
    <w:rsid w:val="00C95DCC"/>
    <w:rsid w:val="00CB5829"/>
    <w:rsid w:val="00CE1E8C"/>
    <w:rsid w:val="00CF05C5"/>
    <w:rsid w:val="00D42126"/>
    <w:rsid w:val="00D4314F"/>
    <w:rsid w:val="00D55838"/>
    <w:rsid w:val="00D71587"/>
    <w:rsid w:val="00D72D85"/>
    <w:rsid w:val="00D8592A"/>
    <w:rsid w:val="00D85AFA"/>
    <w:rsid w:val="00D91ACB"/>
    <w:rsid w:val="00DA2D6F"/>
    <w:rsid w:val="00DA61E3"/>
    <w:rsid w:val="00DB2D70"/>
    <w:rsid w:val="00DB702C"/>
    <w:rsid w:val="00DC28B3"/>
    <w:rsid w:val="00DC7E9F"/>
    <w:rsid w:val="00DE2A3D"/>
    <w:rsid w:val="00DE7B92"/>
    <w:rsid w:val="00E02D3A"/>
    <w:rsid w:val="00E23D06"/>
    <w:rsid w:val="00E27573"/>
    <w:rsid w:val="00E36522"/>
    <w:rsid w:val="00E60342"/>
    <w:rsid w:val="00E61271"/>
    <w:rsid w:val="00E660A3"/>
    <w:rsid w:val="00E91270"/>
    <w:rsid w:val="00E95764"/>
    <w:rsid w:val="00E962A1"/>
    <w:rsid w:val="00EA1BC3"/>
    <w:rsid w:val="00ED4C9A"/>
    <w:rsid w:val="00ED6476"/>
    <w:rsid w:val="00F31E64"/>
    <w:rsid w:val="00F402AD"/>
    <w:rsid w:val="00F45989"/>
    <w:rsid w:val="00F56A85"/>
    <w:rsid w:val="00F56B6A"/>
    <w:rsid w:val="00F67287"/>
    <w:rsid w:val="00F926EB"/>
    <w:rsid w:val="00FA50BF"/>
    <w:rsid w:val="00FE3A59"/>
    <w:rsid w:val="00FE5D91"/>
    <w:rsid w:val="00FF4351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"/>
    <o:shapelayout v:ext="edit">
      <o:idmap v:ext="edit" data="2"/>
    </o:shapelayout>
  </w:shapeDefaults>
  <w:decimalSymbol w:val="."/>
  <w:listSeparator w:val=","/>
  <w15:docId w15:val="{0C995F96-10EE-42F7-AB15-FB40E5CE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754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B8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sid w:val="00B8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sid w:val="00B8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sid w:val="00B8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sid w:val="00B87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BodyText1">
    <w:name w:val="Body Text1"/>
    <w:basedOn w:val="Normal"/>
    <w:link w:val="Bodytext"/>
    <w:qFormat/>
    <w:rsid w:val="00B87546"/>
    <w:pPr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Other0">
    <w:name w:val="Other"/>
    <w:basedOn w:val="Normal"/>
    <w:link w:val="Other"/>
    <w:rsid w:val="00B87546"/>
    <w:pPr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87546"/>
    <w:pPr>
      <w:spacing w:line="300" w:lineRule="auto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B87546"/>
    <w:pPr>
      <w:spacing w:line="360" w:lineRule="auto"/>
      <w:ind w:firstLine="74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B87546"/>
    <w:pPr>
      <w:spacing w:after="100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B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4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20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20A"/>
    <w:rPr>
      <w:b/>
      <w:bCs/>
      <w:color w:val="000000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123FD1"/>
    <w:rPr>
      <w:rFonts w:ascii="Sylfaen" w:eastAsia="Sylfaen" w:hAnsi="Sylfaen" w:cs="Sylfaen"/>
      <w:sz w:val="28"/>
      <w:szCs w:val="28"/>
    </w:rPr>
  </w:style>
  <w:style w:type="paragraph" w:customStyle="1" w:styleId="Heading10">
    <w:name w:val="Heading #1"/>
    <w:basedOn w:val="Normal"/>
    <w:link w:val="Heading1"/>
    <w:rsid w:val="00123FD1"/>
    <w:pPr>
      <w:spacing w:after="160" w:line="221" w:lineRule="auto"/>
      <w:jc w:val="center"/>
      <w:outlineLvl w:val="0"/>
    </w:pPr>
    <w:rPr>
      <w:rFonts w:ascii="Sylfaen" w:eastAsia="Sylfaen" w:hAnsi="Sylfaen" w:cs="Sylfaen"/>
      <w:color w:val="auto"/>
      <w:sz w:val="28"/>
      <w:szCs w:val="28"/>
    </w:rPr>
  </w:style>
  <w:style w:type="paragraph" w:styleId="Revision">
    <w:name w:val="Revision"/>
    <w:hidden/>
    <w:uiPriority w:val="99"/>
    <w:semiHidden/>
    <w:rsid w:val="00123FD1"/>
    <w:pPr>
      <w:widowControl/>
    </w:pPr>
    <w:rPr>
      <w:color w:val="000000"/>
    </w:rPr>
  </w:style>
  <w:style w:type="character" w:customStyle="1" w:styleId="Bodytext211pt">
    <w:name w:val="Body text (2) + 11 pt"/>
    <w:basedOn w:val="DefaultParagraphFont"/>
    <w:rsid w:val="00123F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652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DC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2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DC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7CFA4-BDF2-4874-991E-459C3866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149</Pages>
  <Words>30935</Words>
  <Characters>176335</Characters>
  <Application>Microsoft Office Word</Application>
  <DocSecurity>0</DocSecurity>
  <Lines>1469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110</cp:revision>
  <dcterms:created xsi:type="dcterms:W3CDTF">2022-04-11T07:02:00Z</dcterms:created>
  <dcterms:modified xsi:type="dcterms:W3CDTF">2023-05-11T08:06:00Z</dcterms:modified>
</cp:coreProperties>
</file>