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56D2" w14:textId="77777777" w:rsidR="00191A7D" w:rsidRPr="00D65403" w:rsidRDefault="00191A7D" w:rsidP="00191A7D">
      <w:pPr>
        <w:tabs>
          <w:tab w:val="left" w:pos="219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Հավելված 5</w:t>
      </w:r>
    </w:p>
    <w:p w14:paraId="32CF7B86" w14:textId="77777777" w:rsidR="00191A7D" w:rsidRPr="006800C7" w:rsidRDefault="00191A7D" w:rsidP="00191A7D">
      <w:pPr>
        <w:tabs>
          <w:tab w:val="left" w:pos="219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</w:p>
    <w:p w14:paraId="5CC29739" w14:textId="77777777" w:rsidR="00191A7D" w:rsidRPr="006800C7" w:rsidRDefault="00191A7D" w:rsidP="00191A7D">
      <w:pPr>
        <w:tabs>
          <w:tab w:val="left" w:pos="219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  <w:lang w:val="hy-AM"/>
        </w:rPr>
        <w:t>Արմավիրի մարզի</w:t>
      </w:r>
      <w:r w:rsidRPr="006800C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 xml:space="preserve">Փարաքար համայնքի </w:t>
      </w:r>
    </w:p>
    <w:p w14:paraId="303053DA" w14:textId="77777777" w:rsidR="00191A7D" w:rsidRPr="006800C7" w:rsidRDefault="00191A7D" w:rsidP="00191A7D">
      <w:pPr>
        <w:tabs>
          <w:tab w:val="left" w:pos="219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 xml:space="preserve">ավագանու </w:t>
      </w:r>
      <w:r w:rsidRPr="006800C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>202</w:t>
      </w:r>
      <w:r w:rsidRPr="006800C7">
        <w:rPr>
          <w:rFonts w:ascii="GHEA Grapalat" w:hAnsi="GHEA Grapalat" w:cs="Sylfaen"/>
          <w:sz w:val="22"/>
          <w:szCs w:val="22"/>
          <w:lang w:val="en-US"/>
        </w:rPr>
        <w:t>3</w:t>
      </w:r>
      <w:r w:rsidRPr="006800C7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</w:p>
    <w:p w14:paraId="490DAC7C" w14:textId="3A658C46" w:rsidR="00191A7D" w:rsidRPr="006800C7" w:rsidRDefault="0023592E" w:rsidP="00191A7D">
      <w:pPr>
        <w:tabs>
          <w:tab w:val="left" w:pos="2190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191A7D" w:rsidRPr="006800C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191A7D">
        <w:rPr>
          <w:rFonts w:ascii="GHEA Grapalat" w:hAnsi="GHEA Grapalat" w:cs="Sylfaen"/>
          <w:sz w:val="22"/>
          <w:szCs w:val="22"/>
          <w:lang w:val="en-US"/>
        </w:rPr>
        <w:t>2</w:t>
      </w:r>
      <w:r w:rsidR="00191A7D" w:rsidRPr="006800C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191A7D" w:rsidRPr="006800C7">
        <w:rPr>
          <w:rFonts w:ascii="GHEA Grapalat" w:hAnsi="GHEA Grapalat" w:cs="Sylfaen"/>
          <w:sz w:val="22"/>
          <w:szCs w:val="22"/>
          <w:lang w:val="hy-AM"/>
        </w:rPr>
        <w:t>-ի   նիստի</w:t>
      </w:r>
      <w:r w:rsidR="00E60CF4">
        <w:rPr>
          <w:rFonts w:ascii="GHEA Grapalat" w:hAnsi="GHEA Grapalat" w:cs="Sylfaen"/>
          <w:sz w:val="22"/>
          <w:szCs w:val="22"/>
          <w:lang w:val="en-US"/>
        </w:rPr>
        <w:t xml:space="preserve"> 14</w:t>
      </w:r>
      <w:r w:rsidR="00191A7D" w:rsidRPr="006800C7">
        <w:rPr>
          <w:rFonts w:ascii="GHEA Grapalat" w:hAnsi="GHEA Grapalat" w:cs="Sylfaen"/>
          <w:sz w:val="22"/>
          <w:szCs w:val="22"/>
          <w:lang w:val="hy-AM"/>
        </w:rPr>
        <w:t xml:space="preserve"> -Ն որոշման</w:t>
      </w:r>
    </w:p>
    <w:p w14:paraId="2C9EE62B" w14:textId="77777777" w:rsidR="00191A7D" w:rsidRPr="006800C7" w:rsidRDefault="00191A7D" w:rsidP="00191A7D">
      <w:pPr>
        <w:tabs>
          <w:tab w:val="left" w:pos="2190"/>
        </w:tabs>
        <w:jc w:val="right"/>
        <w:rPr>
          <w:rFonts w:ascii="GHEA Grapalat" w:hAnsi="GHEA Grapalat"/>
          <w:sz w:val="22"/>
          <w:szCs w:val="22"/>
          <w:lang w:val="hy-AM"/>
        </w:rPr>
      </w:pPr>
    </w:p>
    <w:p w14:paraId="66F0C048" w14:textId="77777777" w:rsidR="00191A7D" w:rsidRPr="006800C7" w:rsidRDefault="00191A7D" w:rsidP="00191A7D">
      <w:pPr>
        <w:tabs>
          <w:tab w:val="left" w:pos="2190"/>
        </w:tabs>
        <w:jc w:val="right"/>
        <w:rPr>
          <w:rFonts w:ascii="GHEA Grapalat" w:hAnsi="GHEA Grapalat"/>
          <w:sz w:val="22"/>
          <w:szCs w:val="22"/>
          <w:lang w:val="hy-AM"/>
        </w:rPr>
      </w:pPr>
    </w:p>
    <w:p w14:paraId="3D0D80FE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24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14:paraId="4A1A6D42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240"/>
        </w:tabs>
        <w:jc w:val="center"/>
        <w:rPr>
          <w:rFonts w:ascii="GHEA Grapalat" w:hAnsi="GHEA Grapalat"/>
          <w:sz w:val="22"/>
          <w:szCs w:val="22"/>
          <w:lang w:val="hy-AM"/>
        </w:rPr>
      </w:pPr>
      <w:r w:rsidRPr="006800C7">
        <w:rPr>
          <w:rFonts w:ascii="GHEA Grapalat" w:hAnsi="GHEA Grapalat"/>
          <w:sz w:val="22"/>
          <w:szCs w:val="22"/>
          <w:lang w:val="hy-AM"/>
        </w:rPr>
        <w:t>ԱՐՄԱՎԻՐԻ  ՄԱՐԶԻ ՓԱՐԱՔԱՐ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ՀԱՄԱՅՆՔԻ ՂԵԿԱՎԱՐԻ  </w:t>
      </w:r>
    </w:p>
    <w:p w14:paraId="72DE66C6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240"/>
        </w:tabs>
        <w:jc w:val="center"/>
        <w:rPr>
          <w:rFonts w:ascii="GHEA Grapalat" w:hAnsi="GHEA Grapalat"/>
          <w:sz w:val="22"/>
          <w:szCs w:val="22"/>
          <w:lang w:val="hy-AM"/>
        </w:rPr>
      </w:pPr>
      <w:r w:rsidRPr="006800C7">
        <w:rPr>
          <w:rFonts w:ascii="GHEA Grapalat" w:hAnsi="GHEA Grapalat"/>
          <w:sz w:val="22"/>
          <w:szCs w:val="22"/>
          <w:lang w:val="hy-AM"/>
        </w:rPr>
        <w:t>ՈՒ Ղ Ե Ր Ձ Ը</w:t>
      </w:r>
    </w:p>
    <w:p w14:paraId="5919A60D" w14:textId="77777777" w:rsidR="00191A7D" w:rsidRPr="006800C7" w:rsidRDefault="00191A7D" w:rsidP="00191A7D">
      <w:pPr>
        <w:tabs>
          <w:tab w:val="left" w:pos="5040"/>
        </w:tabs>
        <w:jc w:val="center"/>
        <w:outlineLvl w:val="0"/>
        <w:rPr>
          <w:rFonts w:ascii="GHEA Grapalat" w:hAnsi="GHEA Grapalat" w:cs="Sylfaen"/>
          <w:sz w:val="22"/>
          <w:szCs w:val="22"/>
          <w:lang w:val="hy-AM"/>
        </w:rPr>
      </w:pPr>
      <w:r w:rsidRPr="006800C7">
        <w:rPr>
          <w:rFonts w:ascii="GHEA Grapalat" w:hAnsi="GHEA Grapalat" w:cs="Sylfaen"/>
          <w:sz w:val="22"/>
          <w:szCs w:val="22"/>
          <w:lang w:val="hy-AM"/>
        </w:rPr>
        <w:t>Հ Ա Մ Ա Յ Ն Ք Ի     Ա Վ Ա Գ Ա Ն Ո Ւ Ն</w:t>
      </w:r>
    </w:p>
    <w:p w14:paraId="48041EC2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24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611CD0BE" w14:textId="77777777" w:rsidR="00191A7D" w:rsidRPr="006800C7" w:rsidRDefault="00191A7D" w:rsidP="00191A7D">
      <w:pPr>
        <w:tabs>
          <w:tab w:val="left" w:pos="5040"/>
        </w:tabs>
        <w:jc w:val="center"/>
        <w:rPr>
          <w:rFonts w:ascii="GHEA Grapalat" w:hAnsi="GHEA Grapalat"/>
          <w:sz w:val="22"/>
          <w:szCs w:val="22"/>
          <w:lang w:val="hy-AM"/>
        </w:rPr>
      </w:pPr>
      <w:r w:rsidRPr="006800C7">
        <w:rPr>
          <w:rFonts w:ascii="GHEA Grapalat" w:hAnsi="GHEA Grapalat" w:cs="Sylfaen"/>
          <w:sz w:val="22"/>
          <w:szCs w:val="22"/>
          <w:lang w:val="hy-AM"/>
        </w:rPr>
        <w:t>Փարաքար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202</w:t>
      </w:r>
      <w:r w:rsidRPr="0023592E">
        <w:rPr>
          <w:rFonts w:ascii="GHEA Grapalat" w:hAnsi="GHEA Grapalat"/>
          <w:sz w:val="22"/>
          <w:szCs w:val="22"/>
          <w:lang w:val="hy-AM"/>
        </w:rPr>
        <w:t>3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>բյուջեն</w:t>
      </w:r>
      <w:r w:rsidRPr="006800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hy-AM"/>
        </w:rPr>
        <w:t>հաստատելու մասին</w:t>
      </w:r>
    </w:p>
    <w:p w14:paraId="2980E1D1" w14:textId="77777777" w:rsidR="00191A7D" w:rsidRPr="006800C7" w:rsidRDefault="00191A7D" w:rsidP="00191A7D">
      <w:pPr>
        <w:tabs>
          <w:tab w:val="left" w:pos="504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14:paraId="5063CBC4" w14:textId="77777777" w:rsidR="00191A7D" w:rsidRPr="0023592E" w:rsidRDefault="00191A7D" w:rsidP="00191A7D">
      <w:pPr>
        <w:tabs>
          <w:tab w:val="left" w:pos="5040"/>
        </w:tabs>
        <w:spacing w:line="360" w:lineRule="auto"/>
        <w:rPr>
          <w:rFonts w:ascii="GHEA Grapalat" w:hAnsi="GHEA Grapalat"/>
          <w:sz w:val="22"/>
          <w:szCs w:val="22"/>
          <w:lang w:val="hy-AM"/>
        </w:rPr>
      </w:pPr>
      <w:r w:rsidRPr="006800C7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23592E">
        <w:rPr>
          <w:rFonts w:ascii="GHEA Grapalat" w:hAnsi="GHEA Grapalat"/>
          <w:sz w:val="22"/>
          <w:szCs w:val="22"/>
          <w:lang w:val="hy-AM"/>
        </w:rPr>
        <w:t>ՀԱՐԳԵԼԻ ԱՎԱԳԱՆՈՒ ԱՆԴԱՄՆԵՐ.</w:t>
      </w:r>
    </w:p>
    <w:p w14:paraId="1F8D0AED" w14:textId="77777777" w:rsidR="00191A7D" w:rsidRPr="0023592E" w:rsidRDefault="00191A7D" w:rsidP="00191A7D">
      <w:pPr>
        <w:tabs>
          <w:tab w:val="left" w:pos="5040"/>
        </w:tabs>
        <w:spacing w:line="360" w:lineRule="auto"/>
        <w:ind w:right="115"/>
        <w:jc w:val="both"/>
        <w:outlineLvl w:val="0"/>
        <w:rPr>
          <w:rFonts w:ascii="GHEA Grapalat" w:hAnsi="GHEA Grapalat" w:cs="Sylfaen"/>
          <w:sz w:val="22"/>
          <w:szCs w:val="22"/>
          <w:lang w:val="hy-AM"/>
        </w:rPr>
      </w:pP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    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ՏԻՄ</w:t>
      </w:r>
      <w:r w:rsidRPr="0023592E">
        <w:rPr>
          <w:rFonts w:ascii="GHEA Grapalat" w:hAnsi="GHEA Grapalat"/>
          <w:sz w:val="22"/>
          <w:szCs w:val="22"/>
          <w:lang w:val="hy-AM"/>
        </w:rPr>
        <w:t>-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Սահմանադրությամբ 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դրամական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ձևավորման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որոշակի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ժամանակահատվածի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ծրագիր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է,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ակնկալվող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առաջարկվող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համապարփակ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թվարկումն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գործառույթի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23592E">
        <w:rPr>
          <w:rFonts w:ascii="GHEA Grapalat" w:hAnsi="GHEA Grapalat"/>
          <w:sz w:val="22"/>
          <w:szCs w:val="22"/>
          <w:lang w:val="hy-AM"/>
        </w:rPr>
        <w:t>:</w:t>
      </w:r>
    </w:p>
    <w:p w14:paraId="00E8EF15" w14:textId="77777777" w:rsidR="00191A7D" w:rsidRPr="0023592E" w:rsidRDefault="00191A7D" w:rsidP="00191A7D">
      <w:pPr>
        <w:spacing w:line="360" w:lineRule="auto"/>
        <w:ind w:right="128"/>
        <w:jc w:val="both"/>
        <w:rPr>
          <w:rFonts w:ascii="GHEA Grapalat" w:hAnsi="GHEA Grapalat"/>
          <w:sz w:val="22"/>
          <w:szCs w:val="22"/>
          <w:lang w:val="hy-AM"/>
        </w:rPr>
      </w:pP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     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խիստ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սահմանափակ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բաշխումը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իրականացվի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բացառապես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ՏԻՄ</w:t>
      </w:r>
      <w:r w:rsidRPr="0023592E">
        <w:rPr>
          <w:rFonts w:ascii="GHEA Grapalat" w:hAnsi="GHEA Grapalat"/>
          <w:sz w:val="22"/>
          <w:szCs w:val="22"/>
          <w:lang w:val="hy-AM"/>
        </w:rPr>
        <w:t>-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սահմաններում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Ըստ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ՀՀ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մուտքերի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ձևավորման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մեկ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ծրագիրն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նպատակաուղղվում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զարգացման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իրականացմանը: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ամենահիմնական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փաստաթուղթն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որտեղ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ներկայացված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քաղաքականությունը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տարեկան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պլանավորումը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հսկողությունը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ներառում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միջոցառումները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կանխատեսումները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նախահաշիվները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ու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միջոցառումները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ֆինանսավորելու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328A8F6" w14:textId="53A4576F" w:rsidR="00191A7D" w:rsidRPr="0023592E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3592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2023 թվականի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նախագիծը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կազմելիս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համեմատական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վերլուծություններ</w:t>
      </w:r>
      <w:r w:rsidRPr="0023592E">
        <w:rPr>
          <w:rFonts w:ascii="GHEA Grapalat" w:hAnsi="GHEA Grapalat"/>
          <w:sz w:val="22"/>
          <w:szCs w:val="22"/>
          <w:lang w:val="hy-AM"/>
        </w:rPr>
        <w:t>` Փարաքար համայնքի ինը բնակավայրերի 2021</w:t>
      </w:r>
      <w:r w:rsidR="00FB43D1" w:rsidRPr="00FB43D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փաստացի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արդյունքների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2022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հաստատված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2023</w:t>
      </w:r>
      <w:r w:rsidR="00FB43D1" w:rsidRPr="00FB43D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կանխատեսվող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ցուցանիշների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հետ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Այդ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ցուցանիշների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համեմատական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վերլուծությունն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տեսքը</w:t>
      </w:r>
      <w:r w:rsidRPr="0023592E">
        <w:rPr>
          <w:rFonts w:ascii="GHEA Grapalat" w:hAnsi="GHEA Grapalat"/>
          <w:sz w:val="22"/>
          <w:szCs w:val="22"/>
          <w:lang w:val="hy-AM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072"/>
        <w:gridCol w:w="2530"/>
        <w:gridCol w:w="2530"/>
      </w:tblGrid>
      <w:tr w:rsidR="00191A7D" w:rsidRPr="006800C7" w14:paraId="330F8565" w14:textId="77777777" w:rsidTr="00E4154D"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14:paraId="49E69EEA" w14:textId="77777777" w:rsidR="00191A7D" w:rsidRPr="0023592E" w:rsidRDefault="00191A7D" w:rsidP="00E4154D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72" w:type="dxa"/>
          </w:tcPr>
          <w:p w14:paraId="2F6B492A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Եկամուտները</w:t>
            </w:r>
          </w:p>
          <w:p w14:paraId="41E2ACCB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հազ</w:t>
            </w:r>
            <w:r w:rsidRPr="006800C7">
              <w:rPr>
                <w:rFonts w:ascii="GHEA Grapalat" w:hAnsi="GHEA Grapalat"/>
                <w:sz w:val="22"/>
                <w:szCs w:val="22"/>
              </w:rPr>
              <w:t>.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դրամ</w:t>
            </w: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530" w:type="dxa"/>
          </w:tcPr>
          <w:p w14:paraId="300BCE19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</w:p>
          <w:p w14:paraId="4FEE7391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հազ</w:t>
            </w:r>
            <w:r w:rsidRPr="006800C7">
              <w:rPr>
                <w:rFonts w:ascii="GHEA Grapalat" w:hAnsi="GHEA Grapalat"/>
                <w:sz w:val="22"/>
                <w:szCs w:val="22"/>
              </w:rPr>
              <w:t>.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դրամ</w:t>
            </w: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530" w:type="dxa"/>
          </w:tcPr>
          <w:p w14:paraId="09D45D64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6800C7">
              <w:rPr>
                <w:rFonts w:ascii="GHEA Grapalat" w:hAnsi="GHEA Grapalat"/>
                <w:sz w:val="22"/>
                <w:szCs w:val="22"/>
              </w:rPr>
              <w:t xml:space="preserve">            հավելուրդ կամ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6800C7">
              <w:rPr>
                <w:rFonts w:ascii="GHEA Grapalat" w:hAnsi="GHEA Grapalat" w:cs="Sylfaen"/>
                <w:sz w:val="22"/>
                <w:szCs w:val="22"/>
                <w:lang w:val="en-US"/>
              </w:rPr>
              <w:t>ե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ֆիցիտ</w:t>
            </w:r>
          </w:p>
        </w:tc>
      </w:tr>
      <w:tr w:rsidR="00191A7D" w:rsidRPr="006800C7" w14:paraId="5ACC65E3" w14:textId="77777777" w:rsidTr="00E4154D">
        <w:tc>
          <w:tcPr>
            <w:tcW w:w="2988" w:type="dxa"/>
          </w:tcPr>
          <w:p w14:paraId="757D32C7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</w:t>
            </w:r>
            <w:r w:rsidRPr="006800C7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փաստացի</w:t>
            </w:r>
          </w:p>
        </w:tc>
        <w:tc>
          <w:tcPr>
            <w:tcW w:w="2072" w:type="dxa"/>
            <w:vAlign w:val="bottom"/>
          </w:tcPr>
          <w:p w14:paraId="5F11FA3F" w14:textId="76973534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2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085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946.625</w:t>
            </w:r>
          </w:p>
        </w:tc>
        <w:tc>
          <w:tcPr>
            <w:tcW w:w="2530" w:type="dxa"/>
            <w:vAlign w:val="bottom"/>
          </w:tcPr>
          <w:p w14:paraId="4FBA29C3" w14:textId="4FDF1A62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454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020.133</w:t>
            </w:r>
          </w:p>
        </w:tc>
        <w:tc>
          <w:tcPr>
            <w:tcW w:w="2530" w:type="dxa"/>
            <w:vAlign w:val="bottom"/>
          </w:tcPr>
          <w:p w14:paraId="33E106BE" w14:textId="77777777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191A7D" w:rsidRPr="006800C7" w14:paraId="6D02C10B" w14:textId="77777777" w:rsidTr="00E4154D">
        <w:tc>
          <w:tcPr>
            <w:tcW w:w="2988" w:type="dxa"/>
          </w:tcPr>
          <w:p w14:paraId="6E6D9E83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202</w:t>
            </w:r>
            <w:r w:rsidRPr="006800C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6800C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հաստատված</w:t>
            </w:r>
          </w:p>
        </w:tc>
        <w:tc>
          <w:tcPr>
            <w:tcW w:w="2072" w:type="dxa"/>
            <w:vAlign w:val="bottom"/>
          </w:tcPr>
          <w:p w14:paraId="7E66FAC0" w14:textId="5B2B62BB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2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057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196.782</w:t>
            </w:r>
          </w:p>
        </w:tc>
        <w:tc>
          <w:tcPr>
            <w:tcW w:w="2530" w:type="dxa"/>
            <w:vAlign w:val="bottom"/>
          </w:tcPr>
          <w:p w14:paraId="4FAE9EFF" w14:textId="49025F00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814</w:t>
            </w:r>
            <w:r w:rsidR="0054466E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451.323</w:t>
            </w:r>
          </w:p>
        </w:tc>
        <w:tc>
          <w:tcPr>
            <w:tcW w:w="2530" w:type="dxa"/>
            <w:vAlign w:val="bottom"/>
          </w:tcPr>
          <w:p w14:paraId="7916713A" w14:textId="77777777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191A7D" w:rsidRPr="006800C7" w14:paraId="60497F8C" w14:textId="77777777" w:rsidTr="00E4154D">
        <w:trPr>
          <w:trHeight w:val="316"/>
        </w:trPr>
        <w:tc>
          <w:tcPr>
            <w:tcW w:w="2988" w:type="dxa"/>
          </w:tcPr>
          <w:p w14:paraId="1DB4B052" w14:textId="77777777" w:rsidR="00191A7D" w:rsidRPr="006800C7" w:rsidRDefault="00191A7D" w:rsidP="00E4154D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202</w:t>
            </w:r>
            <w:r w:rsidRPr="006800C7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կանխատեսվող</w:t>
            </w:r>
          </w:p>
        </w:tc>
        <w:tc>
          <w:tcPr>
            <w:tcW w:w="2072" w:type="dxa"/>
            <w:vAlign w:val="bottom"/>
          </w:tcPr>
          <w:p w14:paraId="37DCEDDD" w14:textId="77777777" w:rsidR="00191A7D" w:rsidRPr="006800C7" w:rsidRDefault="00191A7D" w:rsidP="00E4154D">
            <w:pPr>
              <w:jc w:val="right"/>
              <w:rPr>
                <w:rFonts w:ascii="Arial Armenian" w:hAnsi="Arial Armenian" w:cs="Arial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 w:cs="Arial"/>
                <w:sz w:val="22"/>
                <w:szCs w:val="22"/>
                <w:lang w:val="en-US"/>
              </w:rPr>
              <w:t>1.780.000.000</w:t>
            </w:r>
          </w:p>
        </w:tc>
        <w:tc>
          <w:tcPr>
            <w:tcW w:w="2530" w:type="dxa"/>
            <w:vAlign w:val="bottom"/>
          </w:tcPr>
          <w:p w14:paraId="319E1A57" w14:textId="77777777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1.780.000.000</w:t>
            </w:r>
          </w:p>
        </w:tc>
        <w:tc>
          <w:tcPr>
            <w:tcW w:w="2530" w:type="dxa"/>
            <w:vAlign w:val="bottom"/>
          </w:tcPr>
          <w:p w14:paraId="19655A64" w14:textId="77777777" w:rsidR="00191A7D" w:rsidRPr="006800C7" w:rsidRDefault="00191A7D" w:rsidP="00E4154D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242.745.459</w:t>
            </w:r>
          </w:p>
        </w:tc>
      </w:tr>
    </w:tbl>
    <w:p w14:paraId="7EAF1A29" w14:textId="77777777" w:rsidR="00191A7D" w:rsidRPr="006800C7" w:rsidRDefault="00191A7D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</w:rPr>
      </w:pPr>
    </w:p>
    <w:p w14:paraId="1E8BA436" w14:textId="62BB0F12" w:rsidR="00191A7D" w:rsidRPr="006800C7" w:rsidRDefault="00191A7D" w:rsidP="00191A7D">
      <w:pPr>
        <w:spacing w:line="360" w:lineRule="auto"/>
        <w:jc w:val="both"/>
        <w:rPr>
          <w:rFonts w:ascii="GHEA Grapalat" w:hAnsi="GHEA Grapalat" w:cs="Sylfaen"/>
          <w:i/>
          <w:sz w:val="22"/>
          <w:szCs w:val="22"/>
        </w:rPr>
      </w:pPr>
      <w:r w:rsidRPr="006800C7">
        <w:rPr>
          <w:rFonts w:ascii="GHEA Grapalat" w:hAnsi="GHEA Grapalat" w:cs="Sylfaen"/>
          <w:i/>
          <w:sz w:val="22"/>
          <w:szCs w:val="22"/>
        </w:rPr>
        <w:lastRenderedPageBreak/>
        <w:t xml:space="preserve">   Համայնքի</w:t>
      </w:r>
      <w:r w:rsidRPr="006800C7">
        <w:rPr>
          <w:rFonts w:ascii="GHEA Grapalat" w:hAnsi="GHEA Grapalat"/>
          <w:i/>
          <w:sz w:val="22"/>
          <w:szCs w:val="22"/>
        </w:rPr>
        <w:t xml:space="preserve"> 202</w:t>
      </w:r>
      <w:r w:rsidRPr="0023592E">
        <w:rPr>
          <w:rFonts w:ascii="GHEA Grapalat" w:hAnsi="GHEA Grapalat"/>
          <w:i/>
          <w:sz w:val="22"/>
          <w:szCs w:val="22"/>
        </w:rPr>
        <w:t xml:space="preserve">3 </w:t>
      </w:r>
      <w:r w:rsidRPr="006800C7">
        <w:rPr>
          <w:rFonts w:ascii="GHEA Grapalat" w:hAnsi="GHEA Grapalat"/>
          <w:i/>
          <w:sz w:val="22"/>
          <w:szCs w:val="22"/>
          <w:lang w:val="en-US"/>
        </w:rPr>
        <w:t>թ</w:t>
      </w:r>
      <w:r w:rsidRPr="006800C7">
        <w:rPr>
          <w:rFonts w:ascii="GHEA Grapalat" w:hAnsi="GHEA Grapalat" w:cs="Sylfaen"/>
          <w:i/>
          <w:sz w:val="22"/>
          <w:szCs w:val="22"/>
        </w:rPr>
        <w:t>վականի</w:t>
      </w:r>
      <w:r w:rsidRPr="006800C7">
        <w:rPr>
          <w:rFonts w:ascii="GHEA Grapalat" w:hAnsi="GHEA Grapalat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բյուջեն</w:t>
      </w:r>
      <w:r w:rsidRPr="006800C7">
        <w:rPr>
          <w:rFonts w:ascii="GHEA Grapalat" w:hAnsi="GHEA Grapalat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մշակվել</w:t>
      </w:r>
      <w:r w:rsidRPr="006800C7">
        <w:rPr>
          <w:rFonts w:ascii="GHEA Grapalat" w:hAnsi="GHEA Grapalat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է</w:t>
      </w:r>
      <w:r w:rsidRPr="006800C7">
        <w:rPr>
          <w:rFonts w:ascii="GHEA Grapalat" w:hAnsi="GHEA Grapalat"/>
          <w:i/>
          <w:sz w:val="22"/>
          <w:szCs w:val="22"/>
        </w:rPr>
        <w:t xml:space="preserve">` </w:t>
      </w:r>
      <w:r w:rsidRPr="006800C7">
        <w:rPr>
          <w:rFonts w:ascii="GHEA Grapalat" w:hAnsi="GHEA Grapalat" w:cs="Sylfaen"/>
          <w:i/>
          <w:sz w:val="22"/>
          <w:szCs w:val="22"/>
        </w:rPr>
        <w:t>հիմք</w:t>
      </w:r>
      <w:r w:rsidRPr="006800C7">
        <w:rPr>
          <w:rFonts w:ascii="GHEA Grapalat" w:hAnsi="GHEA Grapalat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ունենալով</w:t>
      </w:r>
      <w:r w:rsidRPr="006800C7">
        <w:rPr>
          <w:rFonts w:ascii="GHEA Grapalat" w:hAnsi="GHEA Grapalat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202</w:t>
      </w:r>
      <w:r w:rsidRPr="0023592E">
        <w:rPr>
          <w:rFonts w:ascii="GHEA Grapalat" w:hAnsi="GHEA Grapalat" w:cs="Sylfaen"/>
          <w:i/>
          <w:sz w:val="22"/>
          <w:szCs w:val="22"/>
        </w:rPr>
        <w:t>2</w:t>
      </w:r>
      <w:r w:rsidR="00FB43D1" w:rsidRPr="00FB43D1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թվականի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ընթացքում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Փարաքար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համայնքի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ներկայացրած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կապիտալ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շինարարության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բնագավառում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համայնքի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կազմում</w:t>
      </w:r>
      <w:r w:rsidRPr="0023592E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ներառված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բնակավայրերում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սուբվենցիոն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ծրագրերի</w:t>
      </w:r>
      <w:r w:rsidRPr="006800C7">
        <w:rPr>
          <w:rFonts w:ascii="GHEA Grapalat" w:hAnsi="GHEA Grapalat" w:cs="Sylfaen"/>
          <w:i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կատարումը</w:t>
      </w:r>
      <w:r w:rsidRPr="006800C7">
        <w:rPr>
          <w:rFonts w:ascii="GHEA Grapalat" w:hAnsi="GHEA Grapalat" w:cs="Sylfaen"/>
          <w:i/>
          <w:sz w:val="22"/>
          <w:szCs w:val="22"/>
        </w:rPr>
        <w:t>:</w:t>
      </w:r>
    </w:p>
    <w:p w14:paraId="6E277545" w14:textId="77777777" w:rsidR="00191A7D" w:rsidRPr="006800C7" w:rsidRDefault="00191A7D" w:rsidP="00191A7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Համայնքի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գործունեությունը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մեծապես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կախված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գործընթացի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մասնագիտական կազմակերպումից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արդյունավետ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հավաքագրումից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միջոցների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խնայողական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օգտագործումից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7ACAC71B" w14:textId="77777777" w:rsidR="00191A7D" w:rsidRPr="006800C7" w:rsidRDefault="00191A7D" w:rsidP="00191A7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Գալիք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տարվա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զարգացման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հիմնական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ուղղություններն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են՝</w:t>
      </w:r>
    </w:p>
    <w:p w14:paraId="50455E81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Բարելավել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ֆինանսական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վիճակը՝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ճշտելով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հողի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հարկի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գույքահարկի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բազաները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բարձրացնելով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սեփական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հավաքագրման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մակարդակը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104752E8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Բարձրացնել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բնակչությանը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մատուցվող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համայնքային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ծառայությունների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մակարդակը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որակը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1B44522B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Իրականացնել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կրթության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մշակույթի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սպորտի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բնագավառների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ենթակառուցվածքների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պահպանման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շահագործման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նորոգման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ջեռուցման արեգակնային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համակարգերի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տեղադրման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գույքային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վերազինման</w:t>
      </w:r>
      <w:r w:rsidRPr="006800C7">
        <w:rPr>
          <w:rFonts w:ascii="GHEA Grapalat" w:hAnsi="GHEA Grapalat"/>
          <w:sz w:val="22"/>
          <w:szCs w:val="22"/>
        </w:rPr>
        <w:t xml:space="preserve"> և այլ </w:t>
      </w:r>
      <w:r w:rsidRPr="006800C7">
        <w:rPr>
          <w:rFonts w:ascii="GHEA Grapalat" w:hAnsi="GHEA Grapalat" w:cs="Sylfaen"/>
          <w:sz w:val="22"/>
          <w:szCs w:val="22"/>
        </w:rPr>
        <w:t>աշխատանքներ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271104D4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Կապիտալ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ներդրումներ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կատարել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բարեկարգման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ճանապարհային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տնտեսության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բնագավառներում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52F2FE40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Աշխուժացնել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մշակութային</w:t>
      </w:r>
      <w:r w:rsidRPr="006800C7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մարզական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հասարակական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կյանքը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4F10B0CB" w14:textId="77777777" w:rsidR="00191A7D" w:rsidRPr="006800C7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Իրականացնել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սոցիալական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տարաբնույթ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ծրագրեր</w:t>
      </w:r>
      <w:r w:rsidRPr="006800C7">
        <w:rPr>
          <w:rFonts w:ascii="GHEA Grapalat" w:hAnsi="GHEA Grapalat"/>
          <w:sz w:val="22"/>
          <w:szCs w:val="22"/>
        </w:rPr>
        <w:t>:</w:t>
      </w:r>
    </w:p>
    <w:p w14:paraId="4E5B49E4" w14:textId="53D21628" w:rsidR="00191A7D" w:rsidRPr="006800C7" w:rsidRDefault="00191A7D" w:rsidP="00191A7D">
      <w:pPr>
        <w:spacing w:line="360" w:lineRule="auto"/>
        <w:ind w:right="7" w:firstLine="284"/>
        <w:contextualSpacing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>Համայնքի 202</w:t>
      </w:r>
      <w:r w:rsidRPr="0023592E">
        <w:rPr>
          <w:rFonts w:ascii="GHEA Grapalat" w:hAnsi="GHEA Grapalat"/>
          <w:sz w:val="22"/>
          <w:szCs w:val="22"/>
        </w:rPr>
        <w:t>3</w:t>
      </w:r>
      <w:r w:rsidRPr="006800C7">
        <w:rPr>
          <w:rFonts w:ascii="GHEA Grapalat" w:hAnsi="GHEA Grapalat"/>
          <w:sz w:val="22"/>
          <w:szCs w:val="22"/>
        </w:rPr>
        <w:t>թ. զարգացման հիմնական ուղղությունները ուղղված են բնակչության կենսական շահերի ապահովմանը, շրջակա միջավայրի պահպանմանը, համայնքի հարմարավետ ու բարեկեցիկ միջավայրի ստեղծմանը, համայնքային ենթակառուցվածքների արդիականացմանն ու զարգացմանը, ին</w:t>
      </w:r>
      <w:r w:rsidR="00FB43D1">
        <w:rPr>
          <w:rFonts w:ascii="GHEA Grapalat" w:hAnsi="GHEA Grapalat"/>
          <w:sz w:val="22"/>
          <w:szCs w:val="22"/>
          <w:lang w:val="hy-AM"/>
        </w:rPr>
        <w:t>չ</w:t>
      </w:r>
      <w:r w:rsidRPr="006800C7">
        <w:rPr>
          <w:rFonts w:ascii="GHEA Grapalat" w:hAnsi="GHEA Grapalat"/>
          <w:sz w:val="22"/>
          <w:szCs w:val="22"/>
        </w:rPr>
        <w:t xml:space="preserve">պես նաև համայնքի գլխավոր հատակագծին համապատասխան քաղաքաշինական ծրագրերի իրականացմանը: </w:t>
      </w:r>
    </w:p>
    <w:p w14:paraId="1F2E8A1E" w14:textId="77777777" w:rsidR="00191A7D" w:rsidRPr="006800C7" w:rsidRDefault="00191A7D" w:rsidP="00191A7D">
      <w:pPr>
        <w:pStyle w:val="BodyTextIndent"/>
        <w:spacing w:line="360" w:lineRule="auto"/>
        <w:ind w:left="0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800C7">
        <w:rPr>
          <w:rFonts w:ascii="GHEA Grapalat" w:hAnsi="GHEA Grapalat" w:cs="Sylfaen"/>
          <w:sz w:val="22"/>
          <w:szCs w:val="22"/>
        </w:rPr>
        <w:t>Շ</w:t>
      </w:r>
      <w:r w:rsidRPr="006800C7">
        <w:rPr>
          <w:rFonts w:ascii="GHEA Grapalat" w:hAnsi="GHEA Grapalat" w:cs="Sylfaen"/>
          <w:sz w:val="22"/>
          <w:szCs w:val="22"/>
          <w:lang w:val="ru-RU"/>
        </w:rPr>
        <w:t>ահագրգիռ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մոտեցում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պետք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է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ցուցաբերե</w:t>
      </w:r>
      <w:r w:rsidRPr="006800C7">
        <w:rPr>
          <w:rFonts w:ascii="GHEA Grapalat" w:hAnsi="GHEA Grapalat" w:cs="Sylfaen"/>
          <w:sz w:val="22"/>
          <w:szCs w:val="22"/>
        </w:rPr>
        <w:t>ն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համայնքի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բնակչությ</w:t>
      </w:r>
      <w:r w:rsidRPr="006800C7">
        <w:rPr>
          <w:rFonts w:ascii="GHEA Grapalat" w:hAnsi="GHEA Grapalat" w:cs="Sylfaen"/>
          <w:sz w:val="22"/>
          <w:szCs w:val="22"/>
        </w:rPr>
        <w:t>ու</w:t>
      </w:r>
      <w:r w:rsidRPr="006800C7">
        <w:rPr>
          <w:rFonts w:ascii="GHEA Grapalat" w:hAnsi="GHEA Grapalat" w:cs="Sylfaen"/>
          <w:sz w:val="22"/>
          <w:szCs w:val="22"/>
          <w:lang w:val="ru-RU"/>
        </w:rPr>
        <w:t>նը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բնակավայրերի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ղեկավարները</w:t>
      </w:r>
      <w:r w:rsidRPr="006800C7">
        <w:rPr>
          <w:rFonts w:ascii="GHEA Grapalat" w:hAnsi="GHEA Grapalat"/>
          <w:sz w:val="22"/>
          <w:szCs w:val="22"/>
          <w:lang w:val="ru-RU"/>
        </w:rPr>
        <w:t>,</w:t>
      </w:r>
      <w:r w:rsidRPr="0023592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համայնքի</w:t>
      </w:r>
      <w:r w:rsidRPr="0023592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ավագանին</w:t>
      </w:r>
      <w:r w:rsidRPr="0023592E">
        <w:rPr>
          <w:rFonts w:ascii="GHEA Grapalat" w:hAnsi="GHEA Grapalat"/>
          <w:sz w:val="22"/>
          <w:szCs w:val="22"/>
          <w:lang w:val="ru-RU"/>
        </w:rPr>
        <w:t>,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համայնքային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կազմակերպությունների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աշխատակիցներ</w:t>
      </w:r>
      <w:r w:rsidRPr="006800C7">
        <w:rPr>
          <w:rFonts w:ascii="GHEA Grapalat" w:hAnsi="GHEA Grapalat" w:cs="Sylfaen"/>
          <w:sz w:val="22"/>
          <w:szCs w:val="22"/>
        </w:rPr>
        <w:t>ը</w:t>
      </w:r>
      <w:r w:rsidRPr="006800C7">
        <w:rPr>
          <w:rFonts w:ascii="GHEA Grapalat" w:hAnsi="GHEA Grapalat" w:cs="Sylfaen"/>
          <w:sz w:val="22"/>
          <w:szCs w:val="22"/>
          <w:lang w:val="ru-RU"/>
        </w:rPr>
        <w:t>՝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համայնքի 202</w:t>
      </w:r>
      <w:r w:rsidRPr="0023592E">
        <w:rPr>
          <w:rFonts w:ascii="GHEA Grapalat" w:hAnsi="GHEA Grapalat" w:cs="Sylfaen"/>
          <w:sz w:val="22"/>
          <w:szCs w:val="22"/>
          <w:lang w:val="ru-RU"/>
        </w:rPr>
        <w:t>3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թվականի բյուջեի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գոյացման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նպատակային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օգտագործման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բյուջեի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և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վերահսկման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ուղղությամբ</w:t>
      </w:r>
      <w:r w:rsidRPr="006800C7">
        <w:rPr>
          <w:rFonts w:ascii="GHEA Grapalat" w:hAnsi="GHEA Grapalat"/>
          <w:sz w:val="22"/>
          <w:szCs w:val="22"/>
          <w:lang w:val="ru-RU"/>
        </w:rPr>
        <w:t>:</w:t>
      </w:r>
    </w:p>
    <w:p w14:paraId="57757604" w14:textId="77777777" w:rsidR="00191A7D" w:rsidRPr="006800C7" w:rsidRDefault="00191A7D" w:rsidP="00191A7D">
      <w:pPr>
        <w:pStyle w:val="BodyText2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    Բյուջեի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նախագիծը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կազմելիս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օգտագործվել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Կառավարության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կողմից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սահմանված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խորհրդատվական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բնույթի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նորմատիվները</w:t>
      </w:r>
      <w:r w:rsidRPr="006800C7">
        <w:rPr>
          <w:rFonts w:ascii="GHEA Grapalat" w:hAnsi="GHEA Grapalat"/>
          <w:sz w:val="22"/>
          <w:szCs w:val="22"/>
        </w:rPr>
        <w:t xml:space="preserve">: </w:t>
      </w:r>
    </w:p>
    <w:p w14:paraId="503D5E7B" w14:textId="10CD50D8" w:rsidR="00191A7D" w:rsidRPr="006800C7" w:rsidRDefault="00191A7D" w:rsidP="00191A7D">
      <w:pPr>
        <w:pStyle w:val="BodyText2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Համայ</w:t>
      </w:r>
      <w:r w:rsidR="00FB43D1">
        <w:rPr>
          <w:rFonts w:ascii="GHEA Grapalat" w:hAnsi="GHEA Grapalat" w:cs="Sylfaen"/>
          <w:sz w:val="22"/>
          <w:szCs w:val="22"/>
          <w:lang w:val="hy-AM"/>
        </w:rPr>
        <w:t>ն</w:t>
      </w:r>
      <w:r w:rsidRPr="006800C7">
        <w:rPr>
          <w:rFonts w:ascii="GHEA Grapalat" w:hAnsi="GHEA Grapalat" w:cs="Sylfaen"/>
          <w:sz w:val="22"/>
          <w:szCs w:val="22"/>
        </w:rPr>
        <w:t xml:space="preserve">քի բյուջեն կազմելիս հաշվի է առնվել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չորս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սուբվենցիոն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ծրագրերը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որոնց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մասը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սկսվել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են</w:t>
      </w:r>
      <w:r w:rsidRPr="0023592E">
        <w:rPr>
          <w:rFonts w:ascii="GHEA Grapalat" w:hAnsi="GHEA Grapalat" w:cs="Sylfaen"/>
          <w:sz w:val="22"/>
          <w:szCs w:val="22"/>
        </w:rPr>
        <w:t xml:space="preserve"> 2022</w:t>
      </w:r>
      <w:r w:rsidR="00FB43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նախատեսվում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 xml:space="preserve"> 202</w:t>
      </w:r>
      <w:r w:rsidRPr="0023592E">
        <w:rPr>
          <w:rFonts w:ascii="GHEA Grapalat" w:hAnsi="GHEA Grapalat" w:cs="Sylfaen"/>
          <w:sz w:val="22"/>
          <w:szCs w:val="22"/>
        </w:rPr>
        <w:t>3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6800C7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6800C7">
        <w:rPr>
          <w:rFonts w:ascii="GHEA Grapalat" w:hAnsi="GHEA Grapalat" w:cs="Sylfaen"/>
          <w:sz w:val="22"/>
          <w:szCs w:val="22"/>
        </w:rPr>
        <w:t>.</w:t>
      </w:r>
    </w:p>
    <w:p w14:paraId="5D5E6528" w14:textId="1F855C29" w:rsidR="00191A7D" w:rsidRPr="0023592E" w:rsidRDefault="00191A7D" w:rsidP="00191A7D">
      <w:pPr>
        <w:pStyle w:val="BodyText2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Կոմիտաս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հատվածի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Իսահակյան</w:t>
      </w:r>
      <w:r w:rsidRPr="0023592E">
        <w:rPr>
          <w:rFonts w:ascii="GHEA Grapalat" w:hAnsi="GHEA Grapalat" w:cs="Sylfaen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հատվածի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երևանյան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խճուղին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Արարատյան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Ֆրրիկի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Ավետիք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Իսահակյան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ասֆալտապատում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մասով</w:t>
      </w:r>
      <w:r w:rsidRPr="0023592E">
        <w:rPr>
          <w:rFonts w:ascii="GHEA Grapalat" w:hAnsi="GHEA Grapalat" w:cs="Sylfaen"/>
          <w:sz w:val="22"/>
          <w:szCs w:val="22"/>
        </w:rPr>
        <w:t xml:space="preserve"> 2022</w:t>
      </w:r>
      <w:r w:rsidR="00FB43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հասցվել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Կոմիտաս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հատվածի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Իսահակյան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հատվածի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lastRenderedPageBreak/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երևանյան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խճուղին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Եղիշե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Չարենց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Ֆրրիկի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Ավետիք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Իսահակյան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Հուշարձանի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ասֆալտապատումը</w:t>
      </w:r>
      <w:r w:rsidRPr="0023592E">
        <w:rPr>
          <w:rFonts w:ascii="GHEA Grapalat" w:hAnsi="GHEA Grapalat" w:cs="Sylfaen"/>
          <w:sz w:val="22"/>
          <w:szCs w:val="22"/>
        </w:rPr>
        <w:t>: 2023</w:t>
      </w:r>
      <w:r w:rsidR="00FB43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նախատեսում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հասցնել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Արարատյան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ասֆալտապատոմը</w:t>
      </w:r>
      <w:r w:rsidRPr="0023592E">
        <w:rPr>
          <w:rFonts w:ascii="GHEA Grapalat" w:hAnsi="GHEA Grapalat" w:cs="Sylfaen"/>
          <w:sz w:val="22"/>
          <w:szCs w:val="22"/>
        </w:rPr>
        <w:t xml:space="preserve"> –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ընդհանուր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45604.981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,</w:t>
      </w:r>
      <w:proofErr w:type="gramEnd"/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որից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մասնաբաժինը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1433.237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="0054466E"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մասնաբաժինը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44171.744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>:</w:t>
      </w:r>
    </w:p>
    <w:p w14:paraId="095B8C85" w14:textId="1548C653" w:rsidR="00191A7D" w:rsidRPr="0023592E" w:rsidRDefault="00191A7D" w:rsidP="00191A7D">
      <w:pPr>
        <w:pStyle w:val="BodyText2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23592E">
        <w:rPr>
          <w:rFonts w:ascii="GHEA Grapalat" w:hAnsi="GHEA Grapalat" w:cs="Sylfaen"/>
          <w:sz w:val="22"/>
          <w:szCs w:val="22"/>
        </w:rPr>
        <w:t>2022</w:t>
      </w:r>
      <w:r w:rsidR="00FB43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մեկնարկվեց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Կոմիտաս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հատվածի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Սևանի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տուֆով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սալարկման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ծրագիրը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մասը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տեղափոխվեց</w:t>
      </w:r>
      <w:r w:rsidRPr="0023592E">
        <w:rPr>
          <w:rFonts w:ascii="GHEA Grapalat" w:hAnsi="GHEA Grapalat" w:cs="Sylfaen"/>
          <w:sz w:val="22"/>
          <w:szCs w:val="22"/>
        </w:rPr>
        <w:t xml:space="preserve"> 2023</w:t>
      </w:r>
      <w:r w:rsidR="00FB43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նախատեսվում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հասցնել</w:t>
      </w:r>
      <w:r w:rsidRPr="0023592E">
        <w:rPr>
          <w:rFonts w:ascii="GHEA Grapalat" w:hAnsi="GHEA Grapalat" w:cs="Sylfaen"/>
          <w:sz w:val="22"/>
          <w:szCs w:val="22"/>
        </w:rPr>
        <w:t xml:space="preserve"> 2023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ընդհանուր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145892.826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որից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մասնաբաժնով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 xml:space="preserve">73327.657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,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մասնաբաժինը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 xml:space="preserve">72565.169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>:</w:t>
      </w:r>
    </w:p>
    <w:p w14:paraId="182A8DC1" w14:textId="23ED21F7" w:rsidR="00191A7D" w:rsidRPr="0023592E" w:rsidRDefault="00191A7D" w:rsidP="00191A7D">
      <w:pPr>
        <w:pStyle w:val="BodyText2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Այգեգործների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Թումանյան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Շիրազի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Պտղունք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Ագաթանգեղոս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Մուսալեռ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Տիգրան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Մեծ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Մերձավան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1-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ին</w:t>
      </w:r>
      <w:r w:rsidRPr="0023592E">
        <w:rPr>
          <w:rFonts w:ascii="GHEA Grapalat" w:hAnsi="GHEA Grapalat" w:cs="Sylfaen"/>
          <w:sz w:val="22"/>
          <w:szCs w:val="22"/>
        </w:rPr>
        <w:t>, 2-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>, 3-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4-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2-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3-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Արցախի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թաղամասի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Մհեր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Մկրտչյան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մասով</w:t>
      </w:r>
      <w:r w:rsidRPr="0023592E">
        <w:rPr>
          <w:rFonts w:ascii="GHEA Grapalat" w:hAnsi="GHEA Grapalat" w:cs="Sylfaen"/>
          <w:sz w:val="22"/>
          <w:szCs w:val="22"/>
        </w:rPr>
        <w:t xml:space="preserve"> 2022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հասցվել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Արցախ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թաղամասի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Պտղունք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Ագաթանգեղոս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աշխատանքները</w:t>
      </w:r>
      <w:r w:rsidRPr="0023592E">
        <w:rPr>
          <w:rFonts w:ascii="GHEA Grapalat" w:hAnsi="GHEA Grapalat" w:cs="Sylfaen"/>
          <w:sz w:val="22"/>
          <w:szCs w:val="22"/>
        </w:rPr>
        <w:t>, 2023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նախատեսվում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մնացած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անավարտ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աշխատանքները՝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Այգեգործների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Թումանյան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Շիրազ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Մուսալեռ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Տիգրան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Մեծ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Մերձավան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գյուղի</w:t>
      </w:r>
      <w:r w:rsidRPr="0023592E">
        <w:rPr>
          <w:rFonts w:ascii="GHEA Grapalat" w:hAnsi="GHEA Grapalat" w:cs="Sylfaen"/>
          <w:sz w:val="22"/>
          <w:szCs w:val="22"/>
        </w:rPr>
        <w:t xml:space="preserve"> 1-</w:t>
      </w:r>
      <w:r w:rsidRPr="006800C7">
        <w:rPr>
          <w:rFonts w:ascii="GHEA Grapalat" w:hAnsi="GHEA Grapalat" w:cs="Sylfaen"/>
          <w:sz w:val="22"/>
          <w:szCs w:val="22"/>
          <w:lang w:val="en-US"/>
        </w:rPr>
        <w:t>ին</w:t>
      </w:r>
      <w:r w:rsidRPr="0023592E">
        <w:rPr>
          <w:rFonts w:ascii="GHEA Grapalat" w:hAnsi="GHEA Grapalat" w:cs="Sylfaen"/>
          <w:sz w:val="22"/>
          <w:szCs w:val="22"/>
        </w:rPr>
        <w:t>, 2-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, 3-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4-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23592E">
        <w:rPr>
          <w:rFonts w:ascii="GHEA Grapalat" w:hAnsi="GHEA Grapalat" w:cs="Sylfaen"/>
          <w:sz w:val="22"/>
          <w:szCs w:val="22"/>
        </w:rPr>
        <w:t xml:space="preserve"> 2-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3-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րդ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Մհեր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Մկրտչյան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աշխատանքները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ընդհանուր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89774.162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,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որից</w:t>
      </w:r>
      <w:proofErr w:type="gramEnd"/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</w:t>
      </w:r>
      <w:r w:rsidR="00FB43D1">
        <w:rPr>
          <w:rFonts w:ascii="GHEA Grapalat" w:hAnsi="GHEA Grapalat" w:cs="Sylfaen"/>
          <w:sz w:val="22"/>
          <w:szCs w:val="22"/>
          <w:lang w:val="hy-AM"/>
        </w:rPr>
        <w:t>ս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նաբաժնով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19432.137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մասնաբաժնով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70342.025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>:</w:t>
      </w:r>
    </w:p>
    <w:p w14:paraId="338CEADF" w14:textId="45106D73" w:rsidR="00191A7D" w:rsidRPr="0023592E" w:rsidRDefault="00191A7D" w:rsidP="00191A7D">
      <w:pPr>
        <w:pStyle w:val="BodyText2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Բաղրամյան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Նորակերտ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Արևաշատ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Մուսալեռ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Մերձավան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Պտղունք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բնակավայրերում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խաղահրապարակների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կառուցում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գոյություն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խաղահրապարակների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վերանորոգում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վերազինում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մասով</w:t>
      </w:r>
      <w:r w:rsidRPr="0023592E">
        <w:rPr>
          <w:rFonts w:ascii="GHEA Grapalat" w:hAnsi="GHEA Grapalat" w:cs="Sylfaen"/>
          <w:sz w:val="22"/>
          <w:szCs w:val="22"/>
        </w:rPr>
        <w:t xml:space="preserve"> 2022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ավարտվել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Նորակերտ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գյուղի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խաղահրապարակի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կառուցման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աշխատանքները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proofErr w:type="gramEnd"/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Պտղունք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Մուսալեռ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խաղահրապարակների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կառուցման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մասը</w:t>
      </w:r>
      <w:r w:rsidRPr="0023592E">
        <w:rPr>
          <w:rFonts w:ascii="GHEA Grapalat" w:hAnsi="GHEA Grapalat" w:cs="Sylfaen"/>
          <w:sz w:val="22"/>
          <w:szCs w:val="22"/>
        </w:rPr>
        <w:t xml:space="preserve"> 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ընդհանուր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125321.206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որից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մասնաբաժնով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78013.185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,</w:t>
      </w:r>
      <w:proofErr w:type="gramEnd"/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մաս</w:t>
      </w:r>
      <w:r w:rsidR="00FB43D1">
        <w:rPr>
          <w:rFonts w:ascii="GHEA Grapalat" w:hAnsi="GHEA Grapalat" w:cs="Sylfaen"/>
          <w:sz w:val="22"/>
          <w:szCs w:val="22"/>
          <w:lang w:val="hy-AM"/>
        </w:rPr>
        <w:t>ն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աբաժնով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23592E">
        <w:rPr>
          <w:rFonts w:ascii="GHEA Grapalat" w:hAnsi="GHEA Grapalat" w:cs="Sylfaen"/>
          <w:b/>
          <w:bCs/>
          <w:sz w:val="22"/>
          <w:szCs w:val="22"/>
        </w:rPr>
        <w:t>47308.021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հազ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դրամ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գումար</w:t>
      </w:r>
      <w:r w:rsidRPr="0023592E">
        <w:rPr>
          <w:rFonts w:ascii="GHEA Grapalat" w:hAnsi="GHEA Grapalat" w:cs="Sylfaen"/>
          <w:sz w:val="22"/>
          <w:szCs w:val="22"/>
        </w:rPr>
        <w:t>:</w:t>
      </w:r>
    </w:p>
    <w:p w14:paraId="401B4AF9" w14:textId="188EE095" w:rsidR="00191A7D" w:rsidRPr="0023592E" w:rsidRDefault="00191A7D" w:rsidP="00191A7D">
      <w:pPr>
        <w:pStyle w:val="BodyText2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23592E">
        <w:rPr>
          <w:rFonts w:ascii="GHEA Grapalat" w:hAnsi="GHEA Grapalat" w:cs="Sylfaen"/>
          <w:sz w:val="22"/>
          <w:szCs w:val="22"/>
        </w:rPr>
        <w:t xml:space="preserve">  2023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նախատեսվել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սուբվենցիոն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ծրագրեր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կիրականացվեն</w:t>
      </w:r>
      <w:r w:rsidRPr="0023592E">
        <w:rPr>
          <w:rFonts w:ascii="GHEA Grapalat" w:hAnsi="GHEA Grapalat" w:cs="Sylfaen"/>
          <w:sz w:val="22"/>
          <w:szCs w:val="22"/>
        </w:rPr>
        <w:t xml:space="preserve">     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առավել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առաջնահերթության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սկզ</w:t>
      </w:r>
      <w:r w:rsidR="00FB43D1">
        <w:rPr>
          <w:rFonts w:ascii="GHEA Grapalat" w:hAnsi="GHEA Grapalat" w:cs="Sylfaen"/>
          <w:sz w:val="22"/>
          <w:szCs w:val="22"/>
          <w:lang w:val="hy-AM"/>
        </w:rPr>
        <w:t>բ</w:t>
      </w:r>
      <w:r w:rsidRPr="006800C7">
        <w:rPr>
          <w:rFonts w:ascii="GHEA Grapalat" w:hAnsi="GHEA Grapalat" w:cs="Sylfaen"/>
          <w:sz w:val="22"/>
          <w:szCs w:val="22"/>
          <w:lang w:val="en-US"/>
        </w:rPr>
        <w:t>ունքով</w:t>
      </w:r>
      <w:r w:rsidRPr="0023592E">
        <w:rPr>
          <w:rFonts w:ascii="GHEA Grapalat" w:hAnsi="GHEA Grapalat" w:cs="Sylfaen"/>
          <w:sz w:val="22"/>
          <w:szCs w:val="22"/>
        </w:rPr>
        <w:t xml:space="preserve">. </w:t>
      </w:r>
    </w:p>
    <w:p w14:paraId="721803C0" w14:textId="77777777" w:rsidR="00191A7D" w:rsidRPr="0023592E" w:rsidRDefault="00191A7D" w:rsidP="00191A7D">
      <w:pPr>
        <w:pStyle w:val="BodyText2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lastRenderedPageBreak/>
        <w:t>Փարաքար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Այգեկի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Թաիրովի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Արևաշատի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Մերձավանի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Պտղունքի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Մուսալեռի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Նորակերտի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մանկապարտեզների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վերանորոգում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բակային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տարածքների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բարեկարգում</w:t>
      </w:r>
      <w:r w:rsidRPr="0023592E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Արևաշատ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մանկապարտեզի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կոյուղու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հորի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կառուցում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տարածքի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բարեկարգում</w:t>
      </w:r>
    </w:p>
    <w:p w14:paraId="1E54E007" w14:textId="77777777" w:rsidR="00191A7D" w:rsidRPr="00FB43D1" w:rsidRDefault="00191A7D" w:rsidP="00191A7D">
      <w:pPr>
        <w:pStyle w:val="BodyText2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FB43D1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Թևոսյան</w:t>
      </w:r>
      <w:proofErr w:type="gramEnd"/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տուֆով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սալարկում</w:t>
      </w:r>
    </w:p>
    <w:p w14:paraId="39232903" w14:textId="77777777" w:rsidR="00191A7D" w:rsidRPr="00FB43D1" w:rsidRDefault="00191A7D" w:rsidP="00191A7D">
      <w:pPr>
        <w:pStyle w:val="BodyText2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Փարաքար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բնակավայրի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proofErr w:type="gramStart"/>
      <w:r w:rsidRPr="006800C7">
        <w:rPr>
          <w:rFonts w:ascii="GHEA Grapalat" w:hAnsi="GHEA Grapalat" w:cs="Sylfaen"/>
          <w:sz w:val="22"/>
          <w:szCs w:val="22"/>
          <w:lang w:val="en-US"/>
        </w:rPr>
        <w:t>Է</w:t>
      </w:r>
      <w:r w:rsidRPr="00FB43D1">
        <w:rPr>
          <w:rFonts w:ascii="GHEA Grapalat" w:hAnsi="GHEA Grapalat" w:cs="Sylfaen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  <w:lang w:val="en-US"/>
        </w:rPr>
        <w:t>Թևոսյան</w:t>
      </w:r>
      <w:proofErr w:type="gramEnd"/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և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Րաֆֆու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փողոցների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կոյուղագծի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կառուցում</w:t>
      </w:r>
    </w:p>
    <w:p w14:paraId="14E921F9" w14:textId="77777777" w:rsidR="00191A7D" w:rsidRPr="00FB43D1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FB43D1">
        <w:rPr>
          <w:rFonts w:ascii="GHEA Grapalat" w:hAnsi="GHEA Grapalat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Նախագծում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նախատեսված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նաև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պահուստային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</w:t>
      </w:r>
      <w:r w:rsidRPr="00FB43D1">
        <w:rPr>
          <w:rFonts w:ascii="GHEA Grapalat" w:hAnsi="GHEA Grapalat" w:cs="Sylfaen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որը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տարվա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ընթացքում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հայտ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եկած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չկանխատեսված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ծախսերի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ֆինանսավորման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աղբյուր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 w:cs="Sylfaen"/>
          <w:sz w:val="22"/>
          <w:szCs w:val="22"/>
        </w:rPr>
        <w:t>:</w:t>
      </w:r>
      <w:r w:rsidRPr="00FB43D1">
        <w:rPr>
          <w:rFonts w:ascii="GHEA Grapalat" w:hAnsi="GHEA Grapalat"/>
          <w:sz w:val="22"/>
          <w:szCs w:val="22"/>
        </w:rPr>
        <w:t xml:space="preserve">  </w:t>
      </w:r>
    </w:p>
    <w:p w14:paraId="4EC904AE" w14:textId="77777777" w:rsidR="00191A7D" w:rsidRPr="00FB43D1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FB43D1">
        <w:rPr>
          <w:rFonts w:ascii="GHEA Grapalat" w:hAnsi="GHEA Grapalat"/>
          <w:sz w:val="22"/>
          <w:szCs w:val="22"/>
        </w:rPr>
        <w:t xml:space="preserve">     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Հայաստանի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հանրապետության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համակարգի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մասին</w:t>
      </w:r>
      <w:r w:rsidRPr="00FB43D1">
        <w:rPr>
          <w:rFonts w:ascii="GHEA Grapalat" w:hAnsi="GHEA Grapalat"/>
          <w:sz w:val="22"/>
          <w:szCs w:val="22"/>
        </w:rPr>
        <w:t xml:space="preserve">» </w:t>
      </w:r>
      <w:r w:rsidRPr="006800C7">
        <w:rPr>
          <w:rFonts w:ascii="GHEA Grapalat" w:hAnsi="GHEA Grapalat" w:cs="Sylfaen"/>
          <w:sz w:val="22"/>
          <w:szCs w:val="22"/>
        </w:rPr>
        <w:t>ՀՀ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օրենքի</w:t>
      </w:r>
      <w:r w:rsidRPr="00FB43D1">
        <w:rPr>
          <w:rFonts w:ascii="GHEA Grapalat" w:hAnsi="GHEA Grapalat" w:cs="Sylfaen"/>
          <w:sz w:val="22"/>
          <w:szCs w:val="22"/>
        </w:rPr>
        <w:t xml:space="preserve"> 28 </w:t>
      </w:r>
      <w:r w:rsidRPr="006800C7">
        <w:rPr>
          <w:rFonts w:ascii="GHEA Grapalat" w:hAnsi="GHEA Grapalat" w:cs="Sylfaen"/>
          <w:sz w:val="22"/>
          <w:szCs w:val="22"/>
        </w:rPr>
        <w:t>հոդվածի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համաձայն</w:t>
      </w:r>
      <w:r w:rsidRPr="00FB43D1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FB43D1">
        <w:rPr>
          <w:rFonts w:ascii="GHEA Grapalat" w:hAnsi="GHEA Grapalat"/>
          <w:sz w:val="22"/>
          <w:szCs w:val="22"/>
        </w:rPr>
        <w:t xml:space="preserve"> 2023 </w:t>
      </w:r>
      <w:r w:rsidRPr="006800C7">
        <w:rPr>
          <w:rFonts w:ascii="GHEA Grapalat" w:hAnsi="GHEA Grapalat" w:cs="Sylfaen"/>
          <w:sz w:val="22"/>
          <w:szCs w:val="22"/>
        </w:rPr>
        <w:t>թվականի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բյուջեն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բաղկացած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/>
          <w:sz w:val="22"/>
          <w:szCs w:val="22"/>
        </w:rPr>
        <w:t xml:space="preserve"> 2 </w:t>
      </w:r>
      <w:r w:rsidRPr="006800C7">
        <w:rPr>
          <w:rFonts w:ascii="GHEA Grapalat" w:hAnsi="GHEA Grapalat" w:cs="Sylfaen"/>
          <w:sz w:val="22"/>
          <w:szCs w:val="22"/>
        </w:rPr>
        <w:t>բաղկացուցիչ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մասերից</w:t>
      </w:r>
      <w:r w:rsidRPr="00FB43D1">
        <w:rPr>
          <w:rFonts w:ascii="GHEA Grapalat" w:hAnsi="GHEA Grapalat"/>
          <w:sz w:val="22"/>
          <w:szCs w:val="22"/>
        </w:rPr>
        <w:t>`</w:t>
      </w:r>
    </w:p>
    <w:p w14:paraId="10C55C08" w14:textId="77777777" w:rsidR="00191A7D" w:rsidRPr="00FB43D1" w:rsidRDefault="00191A7D" w:rsidP="00191A7D">
      <w:pPr>
        <w:pStyle w:val="Heading1"/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FB43D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FB43D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</w:t>
      </w:r>
      <w:r w:rsidRPr="00FB43D1">
        <w:rPr>
          <w:rFonts w:ascii="GHEA Grapalat" w:hAnsi="GHEA Grapalat" w:cs="Sylfaen"/>
          <w:sz w:val="22"/>
          <w:szCs w:val="22"/>
          <w:lang w:val="ru-RU"/>
        </w:rPr>
        <w:t xml:space="preserve"> /</w:t>
      </w: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FB43D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</w:t>
      </w:r>
      <w:r w:rsidRPr="00FB43D1">
        <w:rPr>
          <w:rFonts w:ascii="GHEA Grapalat" w:hAnsi="GHEA Grapalat" w:cs="Sylfaen"/>
          <w:sz w:val="22"/>
          <w:szCs w:val="22"/>
          <w:lang w:val="ru-RU"/>
        </w:rPr>
        <w:t>/</w:t>
      </w:r>
    </w:p>
    <w:p w14:paraId="7E686A0E" w14:textId="77777777" w:rsidR="00191A7D" w:rsidRPr="00FB43D1" w:rsidRDefault="00191A7D" w:rsidP="00191A7D">
      <w:pPr>
        <w:pStyle w:val="Heading1"/>
        <w:spacing w:line="360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proofErr w:type="gramStart"/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proofErr w:type="gramEnd"/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</w:t>
      </w:r>
      <w:r w:rsidRPr="00FB43D1">
        <w:rPr>
          <w:rFonts w:ascii="GHEA Grapalat" w:hAnsi="GHEA Grapalat" w:cs="Sylfaen"/>
          <w:sz w:val="22"/>
          <w:szCs w:val="22"/>
        </w:rPr>
        <w:t xml:space="preserve"> /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</w:t>
      </w:r>
      <w:r w:rsidRPr="00FB43D1">
        <w:rPr>
          <w:rFonts w:ascii="GHEA Grapalat" w:hAnsi="GHEA Grapalat" w:cs="Sylfaen"/>
          <w:sz w:val="22"/>
          <w:szCs w:val="22"/>
        </w:rPr>
        <w:t>/</w:t>
      </w:r>
    </w:p>
    <w:p w14:paraId="06B9A269" w14:textId="77777777" w:rsidR="00191A7D" w:rsidRPr="00FB43D1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FB43D1">
        <w:rPr>
          <w:rFonts w:ascii="GHEA Grapalat" w:hAnsi="GHEA Grapalat"/>
          <w:sz w:val="22"/>
          <w:szCs w:val="22"/>
          <w:lang w:val="en-US"/>
        </w:rPr>
        <w:t xml:space="preserve">     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այդ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բաղկացուցիչ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մասերը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հավասարակշռված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FB43D1">
        <w:rPr>
          <w:rFonts w:ascii="GHEA Grapalat" w:hAnsi="GHEA Grapalat"/>
          <w:sz w:val="22"/>
          <w:szCs w:val="22"/>
          <w:lang w:val="en-US"/>
        </w:rPr>
        <w:t>:</w:t>
      </w:r>
    </w:p>
    <w:p w14:paraId="1A984B6C" w14:textId="3C4A7CA9" w:rsidR="00191A7D" w:rsidRPr="00FB43D1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Բյուջ</w:t>
      </w:r>
      <w:r w:rsidR="00FB43D1">
        <w:rPr>
          <w:rFonts w:ascii="GHEA Grapalat" w:hAnsi="GHEA Grapalat" w:cs="Sylfaen"/>
          <w:sz w:val="22"/>
          <w:szCs w:val="22"/>
          <w:lang w:val="hy-AM"/>
        </w:rPr>
        <w:t>ե</w:t>
      </w:r>
      <w:r w:rsidRPr="006800C7">
        <w:rPr>
          <w:rFonts w:ascii="GHEA Grapalat" w:hAnsi="GHEA Grapalat" w:cs="Sylfaen"/>
          <w:sz w:val="22"/>
          <w:szCs w:val="22"/>
        </w:rPr>
        <w:t>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 /</w:t>
      </w:r>
      <w:r w:rsidRPr="006800C7">
        <w:rPr>
          <w:rFonts w:ascii="GHEA Grapalat" w:hAnsi="GHEA Grapalat" w:cs="Sylfaen"/>
          <w:sz w:val="22"/>
          <w:szCs w:val="22"/>
        </w:rPr>
        <w:t>ծախսերի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/  </w:t>
      </w:r>
      <w:r w:rsidRPr="006800C7">
        <w:rPr>
          <w:rFonts w:ascii="GHEA Grapalat" w:hAnsi="GHEA Grapalat" w:cs="Sylfaen"/>
          <w:sz w:val="22"/>
          <w:szCs w:val="22"/>
        </w:rPr>
        <w:t>կանխատեսման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դրան</w:t>
      </w:r>
      <w:r w:rsidRPr="006800C7">
        <w:rPr>
          <w:rFonts w:ascii="GHEA Grapalat" w:hAnsi="GHEA Grapalat" w:cs="Sylfaen"/>
          <w:sz w:val="22"/>
          <w:szCs w:val="22"/>
          <w:lang w:val="en-US"/>
        </w:rPr>
        <w:t>ց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նախահաշիվների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կազզման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աշխատանքներն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իրականացվում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ինչպես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այնպես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էլ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համար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առանձին</w:t>
      </w:r>
      <w:r w:rsidRPr="00FB43D1">
        <w:rPr>
          <w:rFonts w:ascii="GHEA Grapalat" w:hAnsi="GHEA Grapalat" w:cs="Sylfaen"/>
          <w:sz w:val="22"/>
          <w:szCs w:val="22"/>
          <w:lang w:val="en-US"/>
        </w:rPr>
        <w:t>: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 </w:t>
      </w:r>
    </w:p>
    <w:p w14:paraId="5F922754" w14:textId="77777777" w:rsidR="00191A7D" w:rsidRPr="00FB43D1" w:rsidRDefault="00191A7D" w:rsidP="00191A7D">
      <w:pPr>
        <w:pStyle w:val="BodyTextIndent"/>
        <w:numPr>
          <w:ilvl w:val="0"/>
          <w:numId w:val="2"/>
        </w:numPr>
        <w:tabs>
          <w:tab w:val="left" w:pos="5040"/>
        </w:tabs>
        <w:spacing w:line="360" w:lineRule="auto"/>
        <w:ind w:left="426" w:hanging="426"/>
        <w:jc w:val="both"/>
        <w:rPr>
          <w:rFonts w:ascii="GHEA Grapalat" w:hAnsi="GHEA Grapalat"/>
          <w:sz w:val="22"/>
          <w:szCs w:val="22"/>
        </w:rPr>
      </w:pP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եկամտային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մասում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ընդամենը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նախատեսվել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հարկեր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FB43D1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տուրքեր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FB43D1">
        <w:rPr>
          <w:rFonts w:ascii="GHEA Grapalat" w:hAnsi="GHEA Grapalat" w:cs="Sylfaen"/>
          <w:b/>
          <w:sz w:val="22"/>
          <w:szCs w:val="22"/>
        </w:rPr>
        <w:t>450689.510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FB43D1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</w:rPr>
        <w:t>դրամի</w:t>
      </w:r>
      <w:r w:rsidRPr="00FB43D1">
        <w:rPr>
          <w:rFonts w:ascii="GHEA Grapalat" w:hAnsi="GHEA Grapalat" w:cs="Sylfaen"/>
          <w:sz w:val="22"/>
          <w:szCs w:val="22"/>
        </w:rPr>
        <w:t xml:space="preserve">   </w:t>
      </w:r>
      <w:r w:rsidRPr="006800C7">
        <w:rPr>
          <w:rFonts w:ascii="GHEA Grapalat" w:hAnsi="GHEA Grapalat" w:cs="Sylfaen"/>
          <w:sz w:val="22"/>
          <w:szCs w:val="22"/>
        </w:rPr>
        <w:t>չափով</w:t>
      </w:r>
      <w:r w:rsidRPr="00FB43D1">
        <w:rPr>
          <w:rFonts w:ascii="GHEA Grapalat" w:hAnsi="GHEA Grapalat"/>
          <w:sz w:val="22"/>
          <w:szCs w:val="22"/>
        </w:rPr>
        <w:t>:</w:t>
      </w:r>
    </w:p>
    <w:p w14:paraId="04FBAB18" w14:textId="77777777" w:rsidR="00191A7D" w:rsidRPr="00FB43D1" w:rsidRDefault="00191A7D" w:rsidP="00191A7D">
      <w:pPr>
        <w:numPr>
          <w:ilvl w:val="0"/>
          <w:numId w:val="1"/>
        </w:numPr>
        <w:tabs>
          <w:tab w:val="num" w:pos="0"/>
          <w:tab w:val="left" w:pos="5040"/>
        </w:tabs>
        <w:spacing w:line="360" w:lineRule="auto"/>
        <w:ind w:left="0" w:firstLine="0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Այլ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գծով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տարվա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ընթացքում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հավաքագրել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Pr="00FB43D1">
        <w:rPr>
          <w:rFonts w:ascii="GHEA Grapalat" w:hAnsi="GHEA Grapalat" w:cs="Sylfaen"/>
          <w:b/>
          <w:sz w:val="22"/>
          <w:szCs w:val="22"/>
          <w:lang w:val="en-US"/>
        </w:rPr>
        <w:t>222497.0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FB43D1">
        <w:rPr>
          <w:rFonts w:ascii="GHEA Grapalat" w:hAnsi="GHEA Grapalat" w:cs="Sylfaen"/>
          <w:sz w:val="22"/>
          <w:szCs w:val="22"/>
          <w:lang w:val="en-US"/>
        </w:rPr>
        <w:t>.</w:t>
      </w:r>
      <w:r w:rsidRPr="006800C7">
        <w:rPr>
          <w:rFonts w:ascii="GHEA Grapalat" w:hAnsi="GHEA Grapalat" w:cs="Sylfaen"/>
          <w:sz w:val="22"/>
          <w:szCs w:val="22"/>
        </w:rPr>
        <w:t>դրամ</w:t>
      </w:r>
      <w:r w:rsidRPr="00FB43D1">
        <w:rPr>
          <w:rFonts w:ascii="GHEA Grapalat" w:hAnsi="GHEA Grapalat" w:cs="Sylfaen"/>
          <w:sz w:val="22"/>
          <w:szCs w:val="22"/>
          <w:lang w:val="en-US"/>
        </w:rPr>
        <w:t>: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 </w:t>
      </w:r>
    </w:p>
    <w:p w14:paraId="45DF6892" w14:textId="77777777" w:rsidR="00191A7D" w:rsidRPr="00FB43D1" w:rsidRDefault="00191A7D" w:rsidP="00191A7D">
      <w:pPr>
        <w:numPr>
          <w:ilvl w:val="0"/>
          <w:numId w:val="1"/>
        </w:num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Նախագծում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ներառվել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նաև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ՀՀ</w:t>
      </w:r>
      <w:r w:rsidRPr="00FB43D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Կառավարության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կողմից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Փարաքար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համահարթեցման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սկզբունքով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2023 </w:t>
      </w:r>
      <w:r w:rsidRPr="006800C7">
        <w:rPr>
          <w:rFonts w:ascii="GHEA Grapalat" w:hAnsi="GHEA Grapalat" w:cs="Sylfaen"/>
          <w:sz w:val="22"/>
          <w:szCs w:val="22"/>
        </w:rPr>
        <w:t>թվականի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համար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հատկացված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FB43D1">
        <w:rPr>
          <w:rFonts w:ascii="GHEA Grapalat" w:hAnsi="GHEA Grapalat" w:cs="Sylfaen"/>
          <w:b/>
          <w:sz w:val="22"/>
          <w:szCs w:val="22"/>
          <w:lang w:val="en-US"/>
        </w:rPr>
        <w:t xml:space="preserve">538802.192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. </w:t>
      </w:r>
      <w:r w:rsidRPr="006800C7">
        <w:rPr>
          <w:rFonts w:ascii="GHEA Grapalat" w:hAnsi="GHEA Grapalat" w:cs="Sylfaen"/>
          <w:sz w:val="22"/>
          <w:szCs w:val="22"/>
        </w:rPr>
        <w:t>դրամի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չափով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դոտացիա</w:t>
      </w:r>
      <w:r w:rsidRPr="00FB43D1">
        <w:rPr>
          <w:rFonts w:ascii="GHEA Grapalat" w:hAnsi="GHEA Grapalat" w:cs="Sylfaen"/>
          <w:sz w:val="22"/>
          <w:szCs w:val="22"/>
          <w:lang w:val="en-US"/>
        </w:rPr>
        <w:t>:</w:t>
      </w:r>
    </w:p>
    <w:p w14:paraId="26BB935D" w14:textId="77777777" w:rsidR="00191A7D" w:rsidRPr="00FB43D1" w:rsidRDefault="00191A7D" w:rsidP="00191A7D">
      <w:pPr>
        <w:numPr>
          <w:ilvl w:val="0"/>
          <w:numId w:val="1"/>
        </w:numPr>
        <w:tabs>
          <w:tab w:val="left" w:pos="5040"/>
        </w:tabs>
        <w:spacing w:line="360" w:lineRule="auto"/>
        <w:ind w:left="426" w:hanging="426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Պետության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կողմից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տրամադրվում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նպատակային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հատկացումներ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r w:rsidRPr="006800C7">
        <w:rPr>
          <w:rFonts w:ascii="GHEA Grapalat" w:hAnsi="GHEA Grapalat" w:cs="Sylfaen"/>
          <w:sz w:val="22"/>
          <w:szCs w:val="22"/>
        </w:rPr>
        <w:t>սուբվենցիա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)`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արվեստի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դպրոցում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ազգային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նվագարաններով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սովորողների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ուսման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վարձի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հատուցման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նպատակով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FB43D1">
        <w:rPr>
          <w:rFonts w:ascii="GHEA Grapalat" w:hAnsi="GHEA Grapalat" w:cs="Sylfaen"/>
          <w:b/>
          <w:sz w:val="22"/>
          <w:szCs w:val="22"/>
          <w:lang w:val="en-US"/>
        </w:rPr>
        <w:t xml:space="preserve">5011.3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FB43D1">
        <w:rPr>
          <w:rFonts w:ascii="GHEA Grapalat" w:hAnsi="GHEA Grapalat" w:cs="Sylfaen"/>
          <w:sz w:val="22"/>
          <w:szCs w:val="22"/>
          <w:lang w:val="en-US"/>
        </w:rPr>
        <w:t>.</w:t>
      </w:r>
      <w:r w:rsidRPr="006800C7">
        <w:rPr>
          <w:rFonts w:ascii="GHEA Grapalat" w:hAnsi="GHEA Grapalat" w:cs="Sylfaen"/>
          <w:sz w:val="22"/>
          <w:szCs w:val="22"/>
        </w:rPr>
        <w:t>դրամ</w:t>
      </w:r>
      <w:r w:rsidRPr="00FB43D1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14:paraId="051126F6" w14:textId="77777777" w:rsidR="00191A7D" w:rsidRPr="00FB43D1" w:rsidRDefault="00191A7D" w:rsidP="00191A7D">
      <w:pPr>
        <w:pStyle w:val="BodyTextIndent"/>
        <w:numPr>
          <w:ilvl w:val="0"/>
          <w:numId w:val="1"/>
        </w:numPr>
        <w:tabs>
          <w:tab w:val="left" w:pos="5040"/>
        </w:tabs>
        <w:spacing w:line="360" w:lineRule="auto"/>
        <w:ind w:left="426" w:hanging="426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սեփականություն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հանդիսացող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հողերի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օտարումից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</w:t>
      </w:r>
      <w:r w:rsidRPr="00FB43D1">
        <w:rPr>
          <w:rFonts w:ascii="GHEA Grapalat" w:hAnsi="GHEA Grapalat" w:cs="Sylfaen"/>
          <w:sz w:val="22"/>
          <w:szCs w:val="22"/>
        </w:rPr>
        <w:t xml:space="preserve"> </w:t>
      </w:r>
      <w:r w:rsidRPr="00FB43D1">
        <w:rPr>
          <w:rFonts w:ascii="GHEA Grapalat" w:hAnsi="GHEA Grapalat" w:cs="Sylfaen"/>
          <w:b/>
          <w:sz w:val="22"/>
          <w:szCs w:val="22"/>
        </w:rPr>
        <w:t xml:space="preserve">85867.58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FB43D1">
        <w:rPr>
          <w:rFonts w:ascii="GHEA Grapalat" w:hAnsi="GHEA Grapalat" w:cs="Sylfaen"/>
          <w:sz w:val="22"/>
          <w:szCs w:val="22"/>
        </w:rPr>
        <w:t xml:space="preserve">. </w:t>
      </w:r>
      <w:r w:rsidRPr="006800C7">
        <w:rPr>
          <w:rFonts w:ascii="GHEA Grapalat" w:hAnsi="GHEA Grapalat" w:cs="Sylfaen"/>
          <w:sz w:val="22"/>
          <w:szCs w:val="22"/>
        </w:rPr>
        <w:t>դրամ</w:t>
      </w:r>
      <w:r w:rsidRPr="00FB43D1">
        <w:rPr>
          <w:rFonts w:ascii="GHEA Grapalat" w:hAnsi="GHEA Grapalat" w:cs="Sylfaen"/>
          <w:sz w:val="22"/>
          <w:szCs w:val="22"/>
        </w:rPr>
        <w:t>:</w:t>
      </w:r>
    </w:p>
    <w:p w14:paraId="7E106C7A" w14:textId="77777777" w:rsidR="00191A7D" w:rsidRPr="006800C7" w:rsidRDefault="00191A7D" w:rsidP="00191A7D">
      <w:pPr>
        <w:pStyle w:val="BodyTextIndent"/>
        <w:spacing w:line="360" w:lineRule="auto"/>
        <w:ind w:left="426"/>
        <w:rPr>
          <w:rFonts w:ascii="GHEA Grapalat" w:hAnsi="GHEA Grapalat"/>
          <w:sz w:val="22"/>
          <w:szCs w:val="22"/>
          <w:lang w:val="ru-RU"/>
        </w:rPr>
      </w:pPr>
      <w:r w:rsidRPr="006800C7">
        <w:rPr>
          <w:rFonts w:ascii="GHEA Grapalat" w:hAnsi="GHEA Grapalat" w:cs="Sylfaen"/>
          <w:sz w:val="22"/>
          <w:szCs w:val="22"/>
        </w:rPr>
        <w:t>Ընդամենը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նախատեսվում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  <w:lang w:val="ru-RU"/>
        </w:rPr>
        <w:t>202</w:t>
      </w:r>
      <w:r w:rsidRPr="0023592E">
        <w:rPr>
          <w:rFonts w:ascii="GHEA Grapalat" w:hAnsi="GHEA Grapalat"/>
          <w:sz w:val="22"/>
          <w:szCs w:val="22"/>
          <w:lang w:val="ru-RU"/>
        </w:rPr>
        <w:t>3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թվականի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ընթացքում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</w:t>
      </w:r>
      <w:r w:rsidRPr="006800C7">
        <w:rPr>
          <w:rFonts w:ascii="GHEA Grapalat" w:hAnsi="GHEA Grapalat" w:cs="Sylfaen"/>
          <w:sz w:val="22"/>
          <w:szCs w:val="22"/>
          <w:lang w:val="ru-RU"/>
        </w:rPr>
        <w:t>-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b/>
          <w:sz w:val="22"/>
          <w:szCs w:val="22"/>
          <w:lang w:val="ru-RU"/>
        </w:rPr>
        <w:t>1</w:t>
      </w:r>
      <w:r w:rsidRPr="0023592E">
        <w:rPr>
          <w:rFonts w:ascii="GHEA Grapalat" w:hAnsi="GHEA Grapalat"/>
          <w:b/>
          <w:sz w:val="22"/>
          <w:szCs w:val="22"/>
          <w:lang w:val="ru-RU"/>
        </w:rPr>
        <w:t>217</w:t>
      </w:r>
      <w:r w:rsidRPr="006800C7">
        <w:rPr>
          <w:rFonts w:ascii="GHEA Grapalat" w:hAnsi="GHEA Grapalat"/>
          <w:b/>
          <w:sz w:val="22"/>
          <w:szCs w:val="22"/>
          <w:lang w:val="ru-RU"/>
        </w:rPr>
        <w:t>000.0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6800C7">
        <w:rPr>
          <w:rFonts w:ascii="GHEA Grapalat" w:hAnsi="GHEA Grapalat" w:cs="Sylfaen"/>
          <w:sz w:val="22"/>
          <w:szCs w:val="22"/>
        </w:rPr>
        <w:t>հազ</w:t>
      </w:r>
      <w:r w:rsidRPr="006800C7">
        <w:rPr>
          <w:rFonts w:ascii="GHEA Grapalat" w:hAnsi="GHEA Grapalat" w:cs="Sylfaen"/>
          <w:sz w:val="22"/>
          <w:szCs w:val="22"/>
          <w:lang w:val="ru-RU"/>
        </w:rPr>
        <w:t>.</w:t>
      </w:r>
      <w:r w:rsidRPr="006800C7">
        <w:rPr>
          <w:rFonts w:ascii="GHEA Grapalat" w:hAnsi="GHEA Grapalat" w:cs="Sylfaen"/>
          <w:sz w:val="22"/>
          <w:szCs w:val="22"/>
        </w:rPr>
        <w:t>դրամի</w:t>
      </w:r>
      <w:proofErr w:type="gramEnd"/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չափով</w:t>
      </w:r>
      <w:r w:rsidRPr="006800C7">
        <w:rPr>
          <w:rFonts w:ascii="GHEA Grapalat" w:hAnsi="GHEA Grapalat"/>
          <w:sz w:val="22"/>
          <w:szCs w:val="22"/>
          <w:lang w:val="ru-RU"/>
        </w:rPr>
        <w:t>:</w:t>
      </w:r>
    </w:p>
    <w:p w14:paraId="571E7E9A" w14:textId="77777777" w:rsidR="00191A7D" w:rsidRPr="006800C7" w:rsidRDefault="00191A7D" w:rsidP="00191A7D">
      <w:pPr>
        <w:tabs>
          <w:tab w:val="left" w:pos="-3240"/>
        </w:tabs>
        <w:spacing w:line="276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Ղեկավարվելով</w:t>
      </w:r>
      <w:r w:rsidRPr="006800C7">
        <w:rPr>
          <w:rFonts w:ascii="GHEA Grapalat" w:hAnsi="GHEA Grapalat"/>
          <w:sz w:val="22"/>
          <w:szCs w:val="22"/>
        </w:rPr>
        <w:t xml:space="preserve"> «</w:t>
      </w:r>
      <w:r w:rsidRPr="006800C7">
        <w:rPr>
          <w:rFonts w:ascii="GHEA Grapalat" w:hAnsi="GHEA Grapalat" w:cs="Sylfaen"/>
          <w:sz w:val="22"/>
          <w:szCs w:val="22"/>
        </w:rPr>
        <w:t>Հայաստանի Հանրապետության բյուջետային համակարգի մասին</w:t>
      </w:r>
      <w:r w:rsidRPr="006800C7">
        <w:rPr>
          <w:rFonts w:ascii="GHEA Grapalat" w:hAnsi="GHEA Grapalat" w:cs="Arial LatArm"/>
          <w:sz w:val="22"/>
          <w:szCs w:val="22"/>
        </w:rPr>
        <w:t>»</w:t>
      </w:r>
      <w:r w:rsidRPr="006800C7">
        <w:rPr>
          <w:rFonts w:ascii="GHEA Grapalat" w:hAnsi="GHEA Grapalat" w:cs="Sylfaen"/>
          <w:sz w:val="22"/>
          <w:szCs w:val="22"/>
        </w:rPr>
        <w:t xml:space="preserve"> ՀՀ օրենքի 32-րդ հոդվածի և </w:t>
      </w:r>
      <w:r w:rsidRPr="006800C7">
        <w:rPr>
          <w:rFonts w:ascii="GHEA Grapalat" w:hAnsi="GHEA Grapalat" w:cs="Arial LatArm"/>
          <w:sz w:val="22"/>
          <w:szCs w:val="22"/>
        </w:rPr>
        <w:t>«</w:t>
      </w:r>
      <w:r w:rsidRPr="006800C7">
        <w:rPr>
          <w:rFonts w:ascii="GHEA Grapalat" w:hAnsi="GHEA Grapalat" w:cs="Sylfaen"/>
          <w:sz w:val="22"/>
          <w:szCs w:val="22"/>
        </w:rPr>
        <w:t>Տեղական ինքնակառավարման մասին</w:t>
      </w:r>
      <w:r w:rsidRPr="006800C7">
        <w:rPr>
          <w:rFonts w:ascii="GHEA Grapalat" w:hAnsi="GHEA Grapalat" w:cs="Arial LatArm"/>
          <w:sz w:val="22"/>
          <w:szCs w:val="22"/>
        </w:rPr>
        <w:t>»</w:t>
      </w:r>
      <w:r w:rsidRPr="006800C7">
        <w:rPr>
          <w:rFonts w:ascii="GHEA Grapalat" w:hAnsi="GHEA Grapalat" w:cs="Sylfaen"/>
          <w:sz w:val="22"/>
          <w:szCs w:val="22"/>
        </w:rPr>
        <w:t xml:space="preserve"> ՀՀ օրենքի 55-րդ հոդվածի պահանջներով Փարաքար համայնքի ավագանուն հաստատմանն ենք առաջարկում </w:t>
      </w:r>
    </w:p>
    <w:p w14:paraId="47EBC491" w14:textId="77777777" w:rsidR="00191A7D" w:rsidRPr="006800C7" w:rsidRDefault="00191A7D" w:rsidP="00191A7D">
      <w:pPr>
        <w:tabs>
          <w:tab w:val="left" w:pos="5040"/>
        </w:tabs>
        <w:spacing w:line="276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>1.</w:t>
      </w:r>
      <w:r w:rsidRPr="006800C7">
        <w:rPr>
          <w:rFonts w:ascii="GHEA Grapalat" w:hAnsi="GHEA Grapalat" w:cs="Sylfaen"/>
          <w:sz w:val="22"/>
          <w:szCs w:val="22"/>
        </w:rPr>
        <w:t xml:space="preserve"> Փարաքար համայնքի 202</w:t>
      </w:r>
      <w:r w:rsidRPr="0023592E">
        <w:rPr>
          <w:rFonts w:ascii="GHEA Grapalat" w:hAnsi="GHEA Grapalat" w:cs="Sylfaen"/>
          <w:sz w:val="22"/>
          <w:szCs w:val="22"/>
        </w:rPr>
        <w:t>3</w:t>
      </w:r>
      <w:r w:rsidRPr="006800C7">
        <w:rPr>
          <w:rFonts w:ascii="GHEA Grapalat" w:hAnsi="GHEA Grapalat" w:cs="Sylfaen"/>
          <w:sz w:val="22"/>
          <w:szCs w:val="22"/>
        </w:rPr>
        <w:t>թվականի բյուջեն`</w:t>
      </w:r>
    </w:p>
    <w:p w14:paraId="3AE0DAB9" w14:textId="77777777" w:rsidR="00191A7D" w:rsidRPr="006800C7" w:rsidRDefault="00191A7D" w:rsidP="00191A7D">
      <w:pPr>
        <w:tabs>
          <w:tab w:val="left" w:pos="5040"/>
        </w:tabs>
        <w:spacing w:line="276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ա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>վարչական բյուջեի եկամտային մասով-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23592E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/>
          <w:b/>
          <w:sz w:val="22"/>
          <w:szCs w:val="22"/>
        </w:rPr>
        <w:t>1</w:t>
      </w:r>
      <w:r w:rsidRPr="0023592E">
        <w:rPr>
          <w:rFonts w:ascii="GHEA Grapalat" w:hAnsi="GHEA Grapalat"/>
          <w:b/>
          <w:sz w:val="22"/>
          <w:szCs w:val="22"/>
        </w:rPr>
        <w:t>217</w:t>
      </w:r>
      <w:r w:rsidRPr="006800C7">
        <w:rPr>
          <w:rFonts w:ascii="GHEA Grapalat" w:hAnsi="GHEA Grapalat"/>
          <w:b/>
          <w:sz w:val="22"/>
          <w:szCs w:val="22"/>
        </w:rPr>
        <w:t>000.0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5F33C232" w14:textId="77777777" w:rsidR="00191A7D" w:rsidRPr="006800C7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       բ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 xml:space="preserve"> վարչական բյուջեի ծախսային մասով-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23592E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/>
          <w:b/>
          <w:sz w:val="22"/>
          <w:szCs w:val="22"/>
        </w:rPr>
        <w:t>1</w:t>
      </w:r>
      <w:r w:rsidRPr="0023592E">
        <w:rPr>
          <w:rFonts w:ascii="GHEA Grapalat" w:hAnsi="GHEA Grapalat"/>
          <w:b/>
          <w:sz w:val="22"/>
          <w:szCs w:val="22"/>
        </w:rPr>
        <w:t>217</w:t>
      </w:r>
      <w:r w:rsidRPr="006800C7">
        <w:rPr>
          <w:rFonts w:ascii="GHEA Grapalat" w:hAnsi="GHEA Grapalat"/>
          <w:b/>
          <w:sz w:val="22"/>
          <w:szCs w:val="22"/>
        </w:rPr>
        <w:t>000.0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5FADF3F2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420"/>
        </w:tabs>
        <w:spacing w:line="276" w:lineRule="auto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      </w:t>
      </w:r>
      <w:r w:rsidRPr="006800C7">
        <w:rPr>
          <w:rFonts w:ascii="GHEA Grapalat" w:hAnsi="GHEA Grapalat" w:cs="Sylfaen"/>
          <w:sz w:val="22"/>
          <w:szCs w:val="22"/>
        </w:rPr>
        <w:t>գ</w:t>
      </w:r>
      <w:r w:rsidRPr="006800C7">
        <w:rPr>
          <w:rFonts w:ascii="GHEA Grapalat" w:hAnsi="GHEA Grapalat"/>
          <w:sz w:val="22"/>
          <w:szCs w:val="22"/>
        </w:rPr>
        <w:t xml:space="preserve">/  </w:t>
      </w:r>
      <w:r w:rsidRPr="006800C7">
        <w:rPr>
          <w:rFonts w:ascii="GHEA Grapalat" w:hAnsi="GHEA Grapalat" w:cs="Sylfaen"/>
          <w:sz w:val="22"/>
          <w:szCs w:val="22"/>
        </w:rPr>
        <w:t>վարչական բյուջեի դ</w:t>
      </w:r>
      <w:r w:rsidRPr="006800C7">
        <w:rPr>
          <w:rFonts w:ascii="GHEA Grapalat" w:hAnsi="GHEA Grapalat" w:cs="Sylfaen"/>
          <w:sz w:val="22"/>
          <w:szCs w:val="22"/>
          <w:lang w:val="en-US"/>
        </w:rPr>
        <w:t>ե</w:t>
      </w:r>
      <w:r w:rsidRPr="006800C7">
        <w:rPr>
          <w:rFonts w:ascii="GHEA Grapalat" w:hAnsi="GHEA Grapalat" w:cs="Sylfaen"/>
          <w:sz w:val="22"/>
          <w:szCs w:val="22"/>
        </w:rPr>
        <w:t>ֆիցիտ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/>
          <w:sz w:val="22"/>
          <w:szCs w:val="22"/>
        </w:rPr>
        <w:tab/>
      </w:r>
      <w:r w:rsidRPr="006800C7">
        <w:rPr>
          <w:rFonts w:ascii="GHEA Grapalat" w:hAnsi="GHEA Grapalat"/>
          <w:sz w:val="22"/>
          <w:szCs w:val="22"/>
        </w:rPr>
        <w:tab/>
        <w:t xml:space="preserve">        </w:t>
      </w:r>
      <w:r w:rsidRPr="0023592E">
        <w:rPr>
          <w:rFonts w:ascii="GHEA Grapalat" w:hAnsi="GHEA Grapalat"/>
          <w:sz w:val="22"/>
          <w:szCs w:val="22"/>
        </w:rPr>
        <w:t xml:space="preserve">  </w:t>
      </w:r>
      <w:r w:rsidRPr="006800C7">
        <w:rPr>
          <w:rFonts w:ascii="GHEA Grapalat" w:hAnsi="GHEA Grapalat"/>
          <w:sz w:val="22"/>
          <w:szCs w:val="22"/>
        </w:rPr>
        <w:t xml:space="preserve">   -  0</w:t>
      </w:r>
      <w:r w:rsidRPr="0023592E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դրամ</w:t>
      </w:r>
    </w:p>
    <w:p w14:paraId="2F746774" w14:textId="77777777" w:rsidR="00191A7D" w:rsidRPr="006800C7" w:rsidRDefault="00191A7D" w:rsidP="00191A7D">
      <w:pPr>
        <w:tabs>
          <w:tab w:val="left" w:pos="5040"/>
        </w:tabs>
        <w:spacing w:line="276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դ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>ֆոնդային բյուջեի եկամտային մասով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 xml:space="preserve">- </w:t>
      </w:r>
      <w:r w:rsidRPr="0023592E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b/>
          <w:sz w:val="22"/>
          <w:szCs w:val="22"/>
        </w:rPr>
        <w:t xml:space="preserve">85867.58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1FB18D22" w14:textId="77777777" w:rsidR="00191A7D" w:rsidRPr="006800C7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       ե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 xml:space="preserve"> ֆոնդային բյուջեի ծախսային մասով</w:t>
      </w:r>
      <w:r w:rsidRPr="0023592E">
        <w:rPr>
          <w:rFonts w:ascii="GHEA Grapalat" w:hAnsi="GHEA Grapalat" w:cs="Sylfaen"/>
          <w:sz w:val="22"/>
          <w:szCs w:val="22"/>
        </w:rPr>
        <w:t xml:space="preserve">  -   </w:t>
      </w:r>
      <w:r w:rsidRPr="006800C7">
        <w:rPr>
          <w:rFonts w:ascii="GHEA Grapalat" w:hAnsi="GHEA Grapalat" w:cs="Sylfaen"/>
          <w:b/>
          <w:sz w:val="22"/>
          <w:szCs w:val="22"/>
        </w:rPr>
        <w:t xml:space="preserve">85867.58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79800978" w14:textId="77777777" w:rsidR="00191A7D" w:rsidRPr="006800C7" w:rsidRDefault="00191A7D" w:rsidP="00191A7D">
      <w:pPr>
        <w:pStyle w:val="Footer"/>
        <w:tabs>
          <w:tab w:val="clear" w:pos="4320"/>
          <w:tab w:val="clear" w:pos="8640"/>
          <w:tab w:val="left" w:pos="-3420"/>
        </w:tabs>
        <w:spacing w:line="276" w:lineRule="auto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lastRenderedPageBreak/>
        <w:t xml:space="preserve">         </w:t>
      </w:r>
      <w:r w:rsidRPr="006800C7">
        <w:rPr>
          <w:rFonts w:ascii="GHEA Grapalat" w:hAnsi="GHEA Grapalat" w:cs="Sylfaen"/>
          <w:sz w:val="22"/>
          <w:szCs w:val="22"/>
        </w:rPr>
        <w:t>զ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 xml:space="preserve">ֆոնդային բյուջեի </w:t>
      </w:r>
      <w:r w:rsidRPr="006800C7">
        <w:rPr>
          <w:rFonts w:ascii="GHEA Grapalat" w:hAnsi="GHEA Grapalat" w:cs="Sylfaen"/>
          <w:sz w:val="22"/>
          <w:szCs w:val="22"/>
          <w:lang w:val="en-US"/>
        </w:rPr>
        <w:t>հավելուրդ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ab/>
        <w:t xml:space="preserve">     </w:t>
      </w:r>
      <w:r w:rsidRPr="0023592E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 xml:space="preserve"> -  </w:t>
      </w:r>
      <w:r w:rsidRPr="0023592E">
        <w:rPr>
          <w:rFonts w:ascii="GHEA Grapalat" w:hAnsi="GHEA Grapalat"/>
          <w:b/>
          <w:bCs/>
          <w:color w:val="000000"/>
          <w:sz w:val="22"/>
          <w:szCs w:val="22"/>
        </w:rPr>
        <w:t>242745.459</w:t>
      </w:r>
      <w:r w:rsidRPr="0023592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  <w:lang w:val="en-US"/>
        </w:rPr>
        <w:t>հազ</w:t>
      </w:r>
      <w:r w:rsidRPr="006800C7">
        <w:rPr>
          <w:rFonts w:ascii="GHEA Grapalat" w:hAnsi="GHEA Grapalat"/>
          <w:sz w:val="22"/>
          <w:szCs w:val="22"/>
        </w:rPr>
        <w:t>.</w:t>
      </w:r>
      <w:r w:rsidRPr="006800C7">
        <w:rPr>
          <w:rFonts w:ascii="GHEA Grapalat" w:hAnsi="GHEA Grapalat" w:cs="Sylfaen"/>
          <w:sz w:val="22"/>
          <w:szCs w:val="22"/>
        </w:rPr>
        <w:t>դրամ</w:t>
      </w:r>
    </w:p>
    <w:p w14:paraId="3FF842AB" w14:textId="77777777" w:rsidR="00191A7D" w:rsidRDefault="00191A7D" w:rsidP="00191A7D">
      <w:pPr>
        <w:tabs>
          <w:tab w:val="left" w:pos="5040"/>
        </w:tabs>
        <w:spacing w:line="276" w:lineRule="auto"/>
        <w:rPr>
          <w:rFonts w:ascii="GHEA Grapalat" w:hAnsi="GHEA Grapalat" w:cs="Sylfaen"/>
          <w:sz w:val="22"/>
          <w:szCs w:val="22"/>
        </w:rPr>
      </w:pPr>
    </w:p>
    <w:p w14:paraId="3222808D" w14:textId="77777777" w:rsidR="00191A7D" w:rsidRPr="006800C7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Վարչական և ֆոնդային բյուջեներում եկամուտները սահմանել հետևյալ չափերով.</w:t>
      </w:r>
      <w:r w:rsidRPr="006800C7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70AA604F" w14:textId="77777777" w:rsidR="00191A7D" w:rsidRPr="006800C7" w:rsidRDefault="00191A7D" w:rsidP="00191A7D">
      <w:pPr>
        <w:tabs>
          <w:tab w:val="left" w:pos="5040"/>
        </w:tabs>
        <w:spacing w:line="276" w:lineRule="auto"/>
        <w:ind w:right="173"/>
        <w:jc w:val="right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678"/>
        <w:gridCol w:w="2291"/>
      </w:tblGrid>
      <w:tr w:rsidR="00191A7D" w:rsidRPr="006800C7" w14:paraId="4E6D2A65" w14:textId="77777777" w:rsidTr="00E4154D">
        <w:trPr>
          <w:trHeight w:val="710"/>
        </w:trPr>
        <w:tc>
          <w:tcPr>
            <w:tcW w:w="8167" w:type="dxa"/>
            <w:gridSpan w:val="2"/>
            <w:shd w:val="clear" w:color="auto" w:fill="auto"/>
            <w:noWrap/>
            <w:hideMark/>
          </w:tcPr>
          <w:p w14:paraId="533DB4A7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Եկամուտների անվանումները</w:t>
            </w:r>
          </w:p>
        </w:tc>
        <w:tc>
          <w:tcPr>
            <w:tcW w:w="2291" w:type="dxa"/>
            <w:shd w:val="clear" w:color="auto" w:fill="auto"/>
            <w:hideMark/>
          </w:tcPr>
          <w:p w14:paraId="0148518C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2023թ. Կանխատեսվող</w:t>
            </w:r>
          </w:p>
        </w:tc>
      </w:tr>
      <w:tr w:rsidR="00191A7D" w:rsidRPr="006800C7" w14:paraId="4F859C59" w14:textId="77777777" w:rsidTr="00E4154D">
        <w:trPr>
          <w:trHeight w:val="341"/>
        </w:trPr>
        <w:tc>
          <w:tcPr>
            <w:tcW w:w="489" w:type="dxa"/>
            <w:shd w:val="clear" w:color="auto" w:fill="auto"/>
            <w:hideMark/>
          </w:tcPr>
          <w:p w14:paraId="4D0049EC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7678" w:type="dxa"/>
            <w:shd w:val="clear" w:color="auto" w:fill="auto"/>
            <w:hideMark/>
          </w:tcPr>
          <w:p w14:paraId="1F20B0E3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Հողի հարկ</w:t>
            </w:r>
          </w:p>
        </w:tc>
        <w:tc>
          <w:tcPr>
            <w:tcW w:w="2291" w:type="dxa"/>
            <w:shd w:val="clear" w:color="auto" w:fill="auto"/>
            <w:hideMark/>
          </w:tcPr>
          <w:p w14:paraId="442EB940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22800.0</w:t>
            </w:r>
          </w:p>
        </w:tc>
      </w:tr>
      <w:tr w:rsidR="00191A7D" w:rsidRPr="006800C7" w14:paraId="6AF6CA81" w14:textId="77777777" w:rsidTr="00E4154D">
        <w:trPr>
          <w:trHeight w:val="377"/>
        </w:trPr>
        <w:tc>
          <w:tcPr>
            <w:tcW w:w="489" w:type="dxa"/>
            <w:shd w:val="clear" w:color="auto" w:fill="auto"/>
            <w:hideMark/>
          </w:tcPr>
          <w:p w14:paraId="53CBE2D7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7678" w:type="dxa"/>
            <w:shd w:val="clear" w:color="auto" w:fill="auto"/>
            <w:hideMark/>
          </w:tcPr>
          <w:p w14:paraId="4FCA2A25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Գույքահարկ /շինությունից/</w:t>
            </w:r>
          </w:p>
        </w:tc>
        <w:tc>
          <w:tcPr>
            <w:tcW w:w="2291" w:type="dxa"/>
            <w:shd w:val="clear" w:color="auto" w:fill="auto"/>
            <w:hideMark/>
          </w:tcPr>
          <w:p w14:paraId="19BFB7B1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20000.0</w:t>
            </w:r>
          </w:p>
        </w:tc>
      </w:tr>
      <w:tr w:rsidR="00191A7D" w:rsidRPr="006800C7" w14:paraId="5D0DEF2C" w14:textId="77777777" w:rsidTr="00E4154D">
        <w:trPr>
          <w:trHeight w:val="305"/>
        </w:trPr>
        <w:tc>
          <w:tcPr>
            <w:tcW w:w="489" w:type="dxa"/>
            <w:shd w:val="clear" w:color="auto" w:fill="auto"/>
            <w:hideMark/>
          </w:tcPr>
          <w:p w14:paraId="18C3A277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7678" w:type="dxa"/>
            <w:shd w:val="clear" w:color="auto" w:fill="auto"/>
            <w:hideMark/>
          </w:tcPr>
          <w:p w14:paraId="243C5C6A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Անշարժ գույքի հարկ</w:t>
            </w:r>
          </w:p>
        </w:tc>
        <w:tc>
          <w:tcPr>
            <w:tcW w:w="2291" w:type="dxa"/>
            <w:shd w:val="clear" w:color="auto" w:fill="auto"/>
            <w:hideMark/>
          </w:tcPr>
          <w:p w14:paraId="3AB2164A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133000.0</w:t>
            </w:r>
          </w:p>
        </w:tc>
      </w:tr>
      <w:tr w:rsidR="00191A7D" w:rsidRPr="006800C7" w14:paraId="67288EE4" w14:textId="77777777" w:rsidTr="00E4154D">
        <w:trPr>
          <w:trHeight w:val="323"/>
        </w:trPr>
        <w:tc>
          <w:tcPr>
            <w:tcW w:w="489" w:type="dxa"/>
            <w:shd w:val="clear" w:color="auto" w:fill="auto"/>
            <w:hideMark/>
          </w:tcPr>
          <w:p w14:paraId="7A9D401A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7678" w:type="dxa"/>
            <w:shd w:val="clear" w:color="auto" w:fill="auto"/>
            <w:hideMark/>
          </w:tcPr>
          <w:p w14:paraId="7DB10C78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Գույքահարկ /փոխադրամիջոցից/</w:t>
            </w:r>
          </w:p>
        </w:tc>
        <w:tc>
          <w:tcPr>
            <w:tcW w:w="2291" w:type="dxa"/>
            <w:shd w:val="clear" w:color="auto" w:fill="auto"/>
            <w:hideMark/>
          </w:tcPr>
          <w:p w14:paraId="0C384E82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243000.0</w:t>
            </w:r>
          </w:p>
        </w:tc>
      </w:tr>
      <w:tr w:rsidR="00191A7D" w:rsidRPr="006800C7" w14:paraId="7BBF7BD5" w14:textId="77777777" w:rsidTr="00E4154D">
        <w:trPr>
          <w:trHeight w:val="341"/>
        </w:trPr>
        <w:tc>
          <w:tcPr>
            <w:tcW w:w="489" w:type="dxa"/>
            <w:shd w:val="clear" w:color="auto" w:fill="auto"/>
            <w:hideMark/>
          </w:tcPr>
          <w:p w14:paraId="19FEAD7A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7678" w:type="dxa"/>
            <w:shd w:val="clear" w:color="auto" w:fill="auto"/>
            <w:hideMark/>
          </w:tcPr>
          <w:p w14:paraId="5A51E355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Տեղական տուրքեր</w:t>
            </w:r>
          </w:p>
        </w:tc>
        <w:tc>
          <w:tcPr>
            <w:tcW w:w="2291" w:type="dxa"/>
            <w:shd w:val="clear" w:color="auto" w:fill="auto"/>
            <w:hideMark/>
          </w:tcPr>
          <w:p w14:paraId="128B0EB2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31889.51</w:t>
            </w:r>
          </w:p>
        </w:tc>
      </w:tr>
      <w:tr w:rsidR="00191A7D" w:rsidRPr="006800C7" w14:paraId="3AFBE1DC" w14:textId="77777777" w:rsidTr="00E4154D">
        <w:trPr>
          <w:trHeight w:val="359"/>
        </w:trPr>
        <w:tc>
          <w:tcPr>
            <w:tcW w:w="489" w:type="dxa"/>
            <w:shd w:val="clear" w:color="auto" w:fill="auto"/>
            <w:hideMark/>
          </w:tcPr>
          <w:p w14:paraId="7BFE8AEB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7678" w:type="dxa"/>
            <w:shd w:val="clear" w:color="auto" w:fill="auto"/>
            <w:hideMark/>
          </w:tcPr>
          <w:p w14:paraId="6F2452FA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Այլ եկամուտներ</w:t>
            </w:r>
          </w:p>
        </w:tc>
        <w:tc>
          <w:tcPr>
            <w:tcW w:w="2291" w:type="dxa"/>
            <w:shd w:val="clear" w:color="auto" w:fill="auto"/>
            <w:hideMark/>
          </w:tcPr>
          <w:p w14:paraId="5F903987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80910.0</w:t>
            </w:r>
          </w:p>
        </w:tc>
      </w:tr>
      <w:tr w:rsidR="00191A7D" w:rsidRPr="006800C7" w14:paraId="3C6E243B" w14:textId="77777777" w:rsidTr="00E4154D">
        <w:trPr>
          <w:trHeight w:val="377"/>
        </w:trPr>
        <w:tc>
          <w:tcPr>
            <w:tcW w:w="489" w:type="dxa"/>
            <w:shd w:val="clear" w:color="auto" w:fill="auto"/>
            <w:hideMark/>
          </w:tcPr>
          <w:p w14:paraId="6C148B63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7678" w:type="dxa"/>
            <w:shd w:val="clear" w:color="auto" w:fill="auto"/>
            <w:hideMark/>
          </w:tcPr>
          <w:p w14:paraId="6B344654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Վարձակալված հողի և գույքի վճար</w:t>
            </w:r>
          </w:p>
        </w:tc>
        <w:tc>
          <w:tcPr>
            <w:tcW w:w="2291" w:type="dxa"/>
            <w:shd w:val="clear" w:color="auto" w:fill="auto"/>
            <w:hideMark/>
          </w:tcPr>
          <w:p w14:paraId="4F7AFDF9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13307.00</w:t>
            </w:r>
          </w:p>
        </w:tc>
      </w:tr>
      <w:tr w:rsidR="00191A7D" w:rsidRPr="006800C7" w14:paraId="4973C523" w14:textId="77777777" w:rsidTr="00E4154D">
        <w:trPr>
          <w:trHeight w:val="395"/>
        </w:trPr>
        <w:tc>
          <w:tcPr>
            <w:tcW w:w="489" w:type="dxa"/>
            <w:shd w:val="clear" w:color="auto" w:fill="auto"/>
            <w:hideMark/>
          </w:tcPr>
          <w:p w14:paraId="6870BF0D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7678" w:type="dxa"/>
            <w:shd w:val="clear" w:color="auto" w:fill="auto"/>
            <w:hideMark/>
          </w:tcPr>
          <w:p w14:paraId="485E4AD6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Տեղական վճար</w:t>
            </w:r>
          </w:p>
        </w:tc>
        <w:tc>
          <w:tcPr>
            <w:tcW w:w="2291" w:type="dxa"/>
            <w:shd w:val="clear" w:color="auto" w:fill="auto"/>
            <w:hideMark/>
          </w:tcPr>
          <w:p w14:paraId="6469C9E8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128280.0</w:t>
            </w:r>
          </w:p>
        </w:tc>
      </w:tr>
      <w:tr w:rsidR="00191A7D" w:rsidRPr="006800C7" w14:paraId="3AFEC567" w14:textId="77777777" w:rsidTr="00E4154D">
        <w:trPr>
          <w:trHeight w:val="350"/>
        </w:trPr>
        <w:tc>
          <w:tcPr>
            <w:tcW w:w="489" w:type="dxa"/>
            <w:shd w:val="clear" w:color="auto" w:fill="auto"/>
            <w:hideMark/>
          </w:tcPr>
          <w:p w14:paraId="795EB337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7678" w:type="dxa"/>
            <w:shd w:val="clear" w:color="auto" w:fill="auto"/>
            <w:hideMark/>
          </w:tcPr>
          <w:p w14:paraId="410E4D93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ՀՀ Պետ բյուջեից դոտացիա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14:paraId="5CC2DF56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538802.192</w:t>
            </w:r>
          </w:p>
        </w:tc>
      </w:tr>
      <w:tr w:rsidR="00191A7D" w:rsidRPr="006800C7" w14:paraId="25534E0B" w14:textId="77777777" w:rsidTr="00E4154D">
        <w:trPr>
          <w:trHeight w:val="422"/>
        </w:trPr>
        <w:tc>
          <w:tcPr>
            <w:tcW w:w="489" w:type="dxa"/>
            <w:shd w:val="clear" w:color="auto" w:fill="auto"/>
            <w:hideMark/>
          </w:tcPr>
          <w:p w14:paraId="5AE7CE1E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10</w:t>
            </w:r>
          </w:p>
        </w:tc>
        <w:tc>
          <w:tcPr>
            <w:tcW w:w="7678" w:type="dxa"/>
            <w:shd w:val="clear" w:color="auto" w:fill="auto"/>
            <w:hideMark/>
          </w:tcPr>
          <w:p w14:paraId="09DB3C9A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 xml:space="preserve">Ազգային նվագարանների և նվազագ.աշխատավարձի գծով  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14:paraId="3AB0A268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5011.30</w:t>
            </w:r>
          </w:p>
        </w:tc>
      </w:tr>
      <w:tr w:rsidR="00191A7D" w:rsidRPr="006800C7" w14:paraId="0E640548" w14:textId="77777777" w:rsidTr="00E4154D">
        <w:trPr>
          <w:trHeight w:val="395"/>
        </w:trPr>
        <w:tc>
          <w:tcPr>
            <w:tcW w:w="489" w:type="dxa"/>
            <w:shd w:val="clear" w:color="auto" w:fill="BFBFBF"/>
            <w:hideMark/>
          </w:tcPr>
          <w:p w14:paraId="07E5C2CF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BFBFBF"/>
            <w:hideMark/>
          </w:tcPr>
          <w:p w14:paraId="146F2544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Ընդամենը վարչական բյուջե</w:t>
            </w:r>
          </w:p>
        </w:tc>
        <w:tc>
          <w:tcPr>
            <w:tcW w:w="2291" w:type="dxa"/>
            <w:shd w:val="clear" w:color="auto" w:fill="BFBFBF"/>
            <w:hideMark/>
          </w:tcPr>
          <w:p w14:paraId="06F55FAC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1217000.00</w:t>
            </w:r>
          </w:p>
        </w:tc>
      </w:tr>
      <w:tr w:rsidR="00191A7D" w:rsidRPr="006800C7" w14:paraId="243A2F7F" w14:textId="77777777" w:rsidTr="00E4154D">
        <w:trPr>
          <w:trHeight w:val="395"/>
        </w:trPr>
        <w:tc>
          <w:tcPr>
            <w:tcW w:w="489" w:type="dxa"/>
            <w:shd w:val="clear" w:color="auto" w:fill="auto"/>
            <w:hideMark/>
          </w:tcPr>
          <w:p w14:paraId="2E2B4CAF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800C7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7678" w:type="dxa"/>
            <w:shd w:val="clear" w:color="auto" w:fill="auto"/>
            <w:noWrap/>
            <w:hideMark/>
          </w:tcPr>
          <w:p w14:paraId="4E29B1E3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Հողի օտարումից եկամուտ</w:t>
            </w:r>
          </w:p>
        </w:tc>
        <w:tc>
          <w:tcPr>
            <w:tcW w:w="2291" w:type="dxa"/>
            <w:shd w:val="clear" w:color="auto" w:fill="auto"/>
            <w:hideMark/>
          </w:tcPr>
          <w:p w14:paraId="309A22EA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85867.580</w:t>
            </w:r>
          </w:p>
        </w:tc>
      </w:tr>
      <w:tr w:rsidR="00191A7D" w:rsidRPr="006800C7" w14:paraId="242A0EB2" w14:textId="77777777" w:rsidTr="00E4154D">
        <w:trPr>
          <w:trHeight w:val="692"/>
        </w:trPr>
        <w:tc>
          <w:tcPr>
            <w:tcW w:w="489" w:type="dxa"/>
            <w:shd w:val="clear" w:color="auto" w:fill="auto"/>
            <w:hideMark/>
          </w:tcPr>
          <w:p w14:paraId="673CCF5C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800C7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7678" w:type="dxa"/>
            <w:shd w:val="clear" w:color="auto" w:fill="auto"/>
            <w:hideMark/>
          </w:tcPr>
          <w:p w14:paraId="22EBED6A" w14:textId="77777777" w:rsidR="00191A7D" w:rsidRPr="0023592E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բյուջեից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ֆինանսավորման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հատկացումներ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սուբվենցիաներ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91" w:type="dxa"/>
            <w:shd w:val="clear" w:color="auto" w:fill="auto"/>
            <w:hideMark/>
          </w:tcPr>
          <w:p w14:paraId="4FFFD20D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234386.959</w:t>
            </w:r>
          </w:p>
        </w:tc>
      </w:tr>
      <w:tr w:rsidR="00191A7D" w:rsidRPr="006800C7" w14:paraId="77CC5483" w14:textId="77777777" w:rsidTr="00E4154D">
        <w:trPr>
          <w:trHeight w:val="350"/>
        </w:trPr>
        <w:tc>
          <w:tcPr>
            <w:tcW w:w="489" w:type="dxa"/>
            <w:shd w:val="clear" w:color="auto" w:fill="auto"/>
            <w:hideMark/>
          </w:tcPr>
          <w:p w14:paraId="7C82918F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7678" w:type="dxa"/>
            <w:shd w:val="clear" w:color="auto" w:fill="auto"/>
            <w:hideMark/>
          </w:tcPr>
          <w:p w14:paraId="3817256B" w14:textId="77777777" w:rsidR="00191A7D" w:rsidRPr="006800C7" w:rsidRDefault="00191A7D" w:rsidP="00E4154D">
            <w:pPr>
              <w:tabs>
                <w:tab w:val="left" w:pos="360"/>
              </w:tabs>
              <w:rPr>
                <w:rFonts w:ascii="Arial Armenian" w:hAnsi="Arial Armenian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Ֆոնդային բյուջեի ազատ մնացորդ</w:t>
            </w:r>
          </w:p>
        </w:tc>
        <w:tc>
          <w:tcPr>
            <w:tcW w:w="2291" w:type="dxa"/>
            <w:shd w:val="clear" w:color="auto" w:fill="auto"/>
            <w:hideMark/>
          </w:tcPr>
          <w:p w14:paraId="6B03471F" w14:textId="77777777" w:rsidR="00191A7D" w:rsidRPr="006800C7" w:rsidRDefault="00191A7D" w:rsidP="00E415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242745.4590</w:t>
            </w:r>
          </w:p>
        </w:tc>
      </w:tr>
      <w:tr w:rsidR="00191A7D" w:rsidRPr="006800C7" w14:paraId="6E641E61" w14:textId="77777777" w:rsidTr="00E4154D">
        <w:trPr>
          <w:trHeight w:val="278"/>
        </w:trPr>
        <w:tc>
          <w:tcPr>
            <w:tcW w:w="489" w:type="dxa"/>
            <w:shd w:val="clear" w:color="auto" w:fill="D9D9D9"/>
            <w:hideMark/>
          </w:tcPr>
          <w:p w14:paraId="74D3274A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D9D9D9"/>
            <w:hideMark/>
          </w:tcPr>
          <w:p w14:paraId="63972BE8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rPr>
                <w:rFonts w:ascii="Arial Armenian" w:hAnsi="Arial Armenian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ֆոնդային բյուջե</w:t>
            </w:r>
          </w:p>
        </w:tc>
        <w:tc>
          <w:tcPr>
            <w:tcW w:w="2291" w:type="dxa"/>
            <w:shd w:val="clear" w:color="auto" w:fill="D9D9D9"/>
            <w:hideMark/>
          </w:tcPr>
          <w:p w14:paraId="397C3E05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563000.00</w:t>
            </w:r>
          </w:p>
        </w:tc>
      </w:tr>
      <w:tr w:rsidR="00191A7D" w:rsidRPr="006800C7" w14:paraId="0F66DB7A" w14:textId="77777777" w:rsidTr="00E4154D">
        <w:trPr>
          <w:trHeight w:val="350"/>
        </w:trPr>
        <w:tc>
          <w:tcPr>
            <w:tcW w:w="489" w:type="dxa"/>
            <w:shd w:val="clear" w:color="auto" w:fill="D9D9D9"/>
            <w:hideMark/>
          </w:tcPr>
          <w:p w14:paraId="11EE63E8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D9D9D9"/>
            <w:hideMark/>
          </w:tcPr>
          <w:p w14:paraId="017B67B8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վարչական և ֆոնդային բյուջե</w:t>
            </w:r>
          </w:p>
        </w:tc>
        <w:tc>
          <w:tcPr>
            <w:tcW w:w="2291" w:type="dxa"/>
            <w:shd w:val="clear" w:color="auto" w:fill="D9D9D9"/>
            <w:hideMark/>
          </w:tcPr>
          <w:p w14:paraId="7646A64D" w14:textId="77777777" w:rsidR="00191A7D" w:rsidRPr="006800C7" w:rsidRDefault="00191A7D" w:rsidP="00E4154D">
            <w:pPr>
              <w:shd w:val="clear" w:color="auto" w:fill="BFBFBF"/>
              <w:tabs>
                <w:tab w:val="left" w:pos="360"/>
              </w:tabs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1780000.00</w:t>
            </w:r>
          </w:p>
        </w:tc>
      </w:tr>
    </w:tbl>
    <w:p w14:paraId="77FE8DF1" w14:textId="77777777" w:rsidR="00191A7D" w:rsidRPr="006800C7" w:rsidRDefault="00191A7D" w:rsidP="00191A7D">
      <w:pPr>
        <w:tabs>
          <w:tab w:val="left" w:pos="360"/>
        </w:tabs>
        <w:rPr>
          <w:rFonts w:ascii="GHEA Grapalat" w:hAnsi="GHEA Grapalat" w:cs="Sylfaen"/>
          <w:sz w:val="22"/>
          <w:szCs w:val="22"/>
          <w:lang w:val="en-US"/>
        </w:rPr>
      </w:pPr>
    </w:p>
    <w:p w14:paraId="7B984059" w14:textId="77777777" w:rsidR="00191A7D" w:rsidRDefault="00191A7D" w:rsidP="00191A7D">
      <w:pPr>
        <w:tabs>
          <w:tab w:val="left" w:pos="360"/>
        </w:tabs>
        <w:rPr>
          <w:rFonts w:ascii="GHEA Grapalat" w:hAnsi="GHEA Grapalat" w:cs="Sylfaen"/>
          <w:sz w:val="22"/>
          <w:szCs w:val="22"/>
        </w:rPr>
      </w:pPr>
    </w:p>
    <w:p w14:paraId="1AE98275" w14:textId="77777777" w:rsidR="00191A7D" w:rsidRPr="0023592E" w:rsidRDefault="00191A7D" w:rsidP="00191A7D">
      <w:pPr>
        <w:tabs>
          <w:tab w:val="left" w:pos="360"/>
        </w:tabs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ծախսերն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ըստ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բնագավառների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սահմանել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հետևյալ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չափերով</w:t>
      </w:r>
      <w:r w:rsidRPr="0023592E">
        <w:rPr>
          <w:rFonts w:ascii="GHEA Grapalat" w:hAnsi="GHEA Grapalat" w:cs="Sylfaen"/>
          <w:sz w:val="22"/>
          <w:szCs w:val="22"/>
        </w:rPr>
        <w:t>.</w:t>
      </w:r>
      <w:r w:rsidRPr="0023592E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0B3E7A2E" w14:textId="77777777" w:rsidR="00191A7D" w:rsidRPr="006800C7" w:rsidRDefault="00191A7D" w:rsidP="00191A7D">
      <w:pPr>
        <w:tabs>
          <w:tab w:val="left" w:pos="360"/>
        </w:tabs>
        <w:jc w:val="right"/>
        <w:rPr>
          <w:rFonts w:ascii="GHEA Grapalat" w:hAnsi="GHEA Grapalat" w:cs="Sylfaen"/>
          <w:sz w:val="22"/>
          <w:szCs w:val="22"/>
        </w:rPr>
      </w:pPr>
      <w:r w:rsidRPr="0023592E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829"/>
        <w:gridCol w:w="2125"/>
      </w:tblGrid>
      <w:tr w:rsidR="00191A7D" w:rsidRPr="006800C7" w14:paraId="15242CEF" w14:textId="77777777" w:rsidTr="00E4154D">
        <w:trPr>
          <w:trHeight w:val="525"/>
        </w:trPr>
        <w:tc>
          <w:tcPr>
            <w:tcW w:w="8298" w:type="dxa"/>
            <w:gridSpan w:val="2"/>
            <w:vMerge w:val="restart"/>
            <w:shd w:val="clear" w:color="auto" w:fill="D9D9D9"/>
            <w:noWrap/>
            <w:hideMark/>
          </w:tcPr>
          <w:p w14:paraId="76E1E89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Ծախսերի բնագավառները</w:t>
            </w:r>
          </w:p>
        </w:tc>
        <w:tc>
          <w:tcPr>
            <w:tcW w:w="2160" w:type="dxa"/>
            <w:vMerge w:val="restart"/>
            <w:shd w:val="clear" w:color="auto" w:fill="D9D9D9"/>
            <w:hideMark/>
          </w:tcPr>
          <w:p w14:paraId="53A5A7D3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2023թ. Կանխատեսվող</w:t>
            </w:r>
          </w:p>
        </w:tc>
      </w:tr>
      <w:tr w:rsidR="00191A7D" w:rsidRPr="006800C7" w14:paraId="4405D69C" w14:textId="77777777" w:rsidTr="00E4154D">
        <w:trPr>
          <w:trHeight w:val="479"/>
        </w:trPr>
        <w:tc>
          <w:tcPr>
            <w:tcW w:w="8298" w:type="dxa"/>
            <w:gridSpan w:val="2"/>
            <w:vMerge/>
            <w:shd w:val="clear" w:color="auto" w:fill="D9D9D9"/>
            <w:hideMark/>
          </w:tcPr>
          <w:p w14:paraId="27DC9A2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D9D9D9"/>
            <w:hideMark/>
          </w:tcPr>
          <w:p w14:paraId="55128F0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</w:tr>
      <w:tr w:rsidR="00191A7D" w:rsidRPr="006800C7" w14:paraId="1B92150E" w14:textId="77777777" w:rsidTr="00E4154D">
        <w:trPr>
          <w:trHeight w:val="395"/>
        </w:trPr>
        <w:tc>
          <w:tcPr>
            <w:tcW w:w="469" w:type="dxa"/>
            <w:shd w:val="clear" w:color="auto" w:fill="auto"/>
            <w:hideMark/>
          </w:tcPr>
          <w:p w14:paraId="2F06FB0F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9" w:type="dxa"/>
            <w:shd w:val="clear" w:color="auto" w:fill="auto"/>
            <w:hideMark/>
          </w:tcPr>
          <w:p w14:paraId="39DA46DE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Համայնքապետարան</w:t>
            </w:r>
          </w:p>
        </w:tc>
        <w:tc>
          <w:tcPr>
            <w:tcW w:w="2160" w:type="dxa"/>
            <w:shd w:val="clear" w:color="auto" w:fill="auto"/>
            <w:hideMark/>
          </w:tcPr>
          <w:p w14:paraId="05DD7304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438480.0</w:t>
            </w:r>
          </w:p>
        </w:tc>
      </w:tr>
      <w:tr w:rsidR="00191A7D" w:rsidRPr="006800C7" w14:paraId="10C7F48A" w14:textId="77777777" w:rsidTr="00E4154D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4E3E8131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29" w:type="dxa"/>
            <w:shd w:val="clear" w:color="auto" w:fill="auto"/>
            <w:hideMark/>
          </w:tcPr>
          <w:p w14:paraId="4EEF1D1A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2160" w:type="dxa"/>
            <w:shd w:val="clear" w:color="auto" w:fill="auto"/>
            <w:hideMark/>
          </w:tcPr>
          <w:p w14:paraId="463C424A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79853.85</w:t>
            </w:r>
          </w:p>
        </w:tc>
      </w:tr>
      <w:tr w:rsidR="00191A7D" w:rsidRPr="006800C7" w14:paraId="32E99413" w14:textId="77777777" w:rsidTr="00E4154D">
        <w:trPr>
          <w:trHeight w:val="341"/>
        </w:trPr>
        <w:tc>
          <w:tcPr>
            <w:tcW w:w="469" w:type="dxa"/>
            <w:shd w:val="clear" w:color="auto" w:fill="auto"/>
            <w:hideMark/>
          </w:tcPr>
          <w:p w14:paraId="61FD1BEF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29" w:type="dxa"/>
            <w:shd w:val="clear" w:color="auto" w:fill="auto"/>
            <w:hideMark/>
          </w:tcPr>
          <w:p w14:paraId="46259CCE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Աղբահանում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2BFD63C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145000.0</w:t>
            </w:r>
          </w:p>
        </w:tc>
      </w:tr>
      <w:tr w:rsidR="00191A7D" w:rsidRPr="006800C7" w14:paraId="22AC124A" w14:textId="77777777" w:rsidTr="00E4154D">
        <w:trPr>
          <w:trHeight w:val="305"/>
        </w:trPr>
        <w:tc>
          <w:tcPr>
            <w:tcW w:w="469" w:type="dxa"/>
            <w:shd w:val="clear" w:color="auto" w:fill="auto"/>
            <w:hideMark/>
          </w:tcPr>
          <w:p w14:paraId="45E25B05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29" w:type="dxa"/>
            <w:shd w:val="clear" w:color="auto" w:fill="auto"/>
            <w:hideMark/>
          </w:tcPr>
          <w:p w14:paraId="17CA988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Կեղտաջրերի հեռացում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524B0282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19390.00</w:t>
            </w:r>
          </w:p>
        </w:tc>
      </w:tr>
      <w:tr w:rsidR="00191A7D" w:rsidRPr="006800C7" w14:paraId="48809F71" w14:textId="77777777" w:rsidTr="00E4154D">
        <w:trPr>
          <w:trHeight w:val="350"/>
        </w:trPr>
        <w:tc>
          <w:tcPr>
            <w:tcW w:w="469" w:type="dxa"/>
            <w:shd w:val="clear" w:color="auto" w:fill="auto"/>
            <w:hideMark/>
          </w:tcPr>
          <w:p w14:paraId="3E466B49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829" w:type="dxa"/>
            <w:shd w:val="clear" w:color="auto" w:fill="auto"/>
            <w:hideMark/>
          </w:tcPr>
          <w:p w14:paraId="2E8EB785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Փողոցների լուսավորություն </w:t>
            </w:r>
          </w:p>
        </w:tc>
        <w:tc>
          <w:tcPr>
            <w:tcW w:w="2160" w:type="dxa"/>
            <w:shd w:val="clear" w:color="auto" w:fill="auto"/>
            <w:hideMark/>
          </w:tcPr>
          <w:p w14:paraId="342347A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25000.0</w:t>
            </w:r>
          </w:p>
        </w:tc>
      </w:tr>
      <w:tr w:rsidR="00191A7D" w:rsidRPr="006800C7" w14:paraId="4C7A2F6C" w14:textId="77777777" w:rsidTr="00E4154D">
        <w:trPr>
          <w:trHeight w:val="345"/>
        </w:trPr>
        <w:tc>
          <w:tcPr>
            <w:tcW w:w="469" w:type="dxa"/>
            <w:shd w:val="clear" w:color="auto" w:fill="auto"/>
            <w:hideMark/>
          </w:tcPr>
          <w:p w14:paraId="0971A0B9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829" w:type="dxa"/>
            <w:shd w:val="clear" w:color="auto" w:fill="auto"/>
            <w:hideMark/>
          </w:tcPr>
          <w:p w14:paraId="672F978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Հանգիստ մշակույթ և կրոն</w:t>
            </w:r>
          </w:p>
        </w:tc>
        <w:tc>
          <w:tcPr>
            <w:tcW w:w="2160" w:type="dxa"/>
            <w:shd w:val="clear" w:color="auto" w:fill="auto"/>
            <w:hideMark/>
          </w:tcPr>
          <w:p w14:paraId="27D5B47F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45000.0</w:t>
            </w:r>
          </w:p>
        </w:tc>
      </w:tr>
      <w:tr w:rsidR="00191A7D" w:rsidRPr="006800C7" w14:paraId="2371CBBC" w14:textId="77777777" w:rsidTr="00E4154D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067A206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829" w:type="dxa"/>
            <w:shd w:val="clear" w:color="auto" w:fill="auto"/>
            <w:hideMark/>
          </w:tcPr>
          <w:p w14:paraId="163A8F13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Հանգստի և սպորտի ծառայություններ</w:t>
            </w:r>
          </w:p>
        </w:tc>
        <w:tc>
          <w:tcPr>
            <w:tcW w:w="2160" w:type="dxa"/>
            <w:shd w:val="clear" w:color="auto" w:fill="auto"/>
            <w:hideMark/>
          </w:tcPr>
          <w:p w14:paraId="5F8F9C73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20000.0</w:t>
            </w:r>
          </w:p>
        </w:tc>
      </w:tr>
      <w:tr w:rsidR="00191A7D" w:rsidRPr="006800C7" w14:paraId="26AB8582" w14:textId="77777777" w:rsidTr="00E4154D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5FA1AA9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829" w:type="dxa"/>
            <w:shd w:val="clear" w:color="auto" w:fill="auto"/>
            <w:hideMark/>
          </w:tcPr>
          <w:p w14:paraId="581B0F2B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Նախադպրոցական կրթություն</w:t>
            </w:r>
          </w:p>
        </w:tc>
        <w:tc>
          <w:tcPr>
            <w:tcW w:w="2160" w:type="dxa"/>
            <w:shd w:val="clear" w:color="auto" w:fill="auto"/>
            <w:hideMark/>
          </w:tcPr>
          <w:p w14:paraId="2121BF10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277000.0</w:t>
            </w:r>
          </w:p>
        </w:tc>
      </w:tr>
      <w:tr w:rsidR="00191A7D" w:rsidRPr="006800C7" w14:paraId="26D562E1" w14:textId="77777777" w:rsidTr="00E4154D">
        <w:trPr>
          <w:trHeight w:val="377"/>
        </w:trPr>
        <w:tc>
          <w:tcPr>
            <w:tcW w:w="469" w:type="dxa"/>
            <w:vMerge w:val="restart"/>
            <w:shd w:val="clear" w:color="auto" w:fill="auto"/>
            <w:hideMark/>
          </w:tcPr>
          <w:p w14:paraId="1D2D84A6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829" w:type="dxa"/>
            <w:vMerge w:val="restart"/>
            <w:shd w:val="clear" w:color="auto" w:fill="auto"/>
            <w:hideMark/>
          </w:tcPr>
          <w:p w14:paraId="7646A586" w14:textId="77777777" w:rsidR="00191A7D" w:rsidRPr="0023592E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Արվեստի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դպրոց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14:paraId="0F4901FD" w14:textId="77777777" w:rsidR="00191A7D" w:rsidRPr="0023592E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Ազգային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նվագ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.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փոխհատուց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               </w:t>
            </w:r>
          </w:p>
        </w:tc>
        <w:tc>
          <w:tcPr>
            <w:tcW w:w="2160" w:type="dxa"/>
            <w:shd w:val="clear" w:color="auto" w:fill="auto"/>
            <w:hideMark/>
          </w:tcPr>
          <w:p w14:paraId="7EDE0792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66988.70</w:t>
            </w:r>
          </w:p>
        </w:tc>
      </w:tr>
      <w:tr w:rsidR="00191A7D" w:rsidRPr="006800C7" w14:paraId="73EE1698" w14:textId="77777777" w:rsidTr="00E4154D">
        <w:trPr>
          <w:trHeight w:val="215"/>
        </w:trPr>
        <w:tc>
          <w:tcPr>
            <w:tcW w:w="469" w:type="dxa"/>
            <w:vMerge/>
            <w:shd w:val="clear" w:color="auto" w:fill="auto"/>
            <w:hideMark/>
          </w:tcPr>
          <w:p w14:paraId="633F0882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7829" w:type="dxa"/>
            <w:vMerge/>
            <w:shd w:val="clear" w:color="auto" w:fill="auto"/>
            <w:hideMark/>
          </w:tcPr>
          <w:p w14:paraId="04365AF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hideMark/>
          </w:tcPr>
          <w:p w14:paraId="344C733F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5011.30</w:t>
            </w:r>
          </w:p>
        </w:tc>
      </w:tr>
      <w:tr w:rsidR="00191A7D" w:rsidRPr="006800C7" w14:paraId="302FB693" w14:textId="77777777" w:rsidTr="00E4154D">
        <w:trPr>
          <w:trHeight w:val="305"/>
        </w:trPr>
        <w:tc>
          <w:tcPr>
            <w:tcW w:w="469" w:type="dxa"/>
            <w:shd w:val="clear" w:color="auto" w:fill="auto"/>
            <w:hideMark/>
          </w:tcPr>
          <w:p w14:paraId="0FE5B5D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829" w:type="dxa"/>
            <w:shd w:val="clear" w:color="auto" w:fill="auto"/>
            <w:hideMark/>
          </w:tcPr>
          <w:p w14:paraId="7A7DACE1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Սոց օգնություն</w:t>
            </w:r>
          </w:p>
        </w:tc>
        <w:tc>
          <w:tcPr>
            <w:tcW w:w="2160" w:type="dxa"/>
            <w:shd w:val="clear" w:color="auto" w:fill="auto"/>
            <w:hideMark/>
          </w:tcPr>
          <w:p w14:paraId="425E2149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16000.00</w:t>
            </w:r>
          </w:p>
        </w:tc>
      </w:tr>
      <w:tr w:rsidR="00191A7D" w:rsidRPr="006800C7" w14:paraId="1D4FA228" w14:textId="77777777" w:rsidTr="00E4154D">
        <w:trPr>
          <w:trHeight w:val="314"/>
        </w:trPr>
        <w:tc>
          <w:tcPr>
            <w:tcW w:w="469" w:type="dxa"/>
            <w:shd w:val="clear" w:color="auto" w:fill="auto"/>
            <w:hideMark/>
          </w:tcPr>
          <w:p w14:paraId="317C0310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829" w:type="dxa"/>
            <w:shd w:val="clear" w:color="auto" w:fill="auto"/>
            <w:hideMark/>
          </w:tcPr>
          <w:p w14:paraId="7D8E5899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Պահուստային ֆոնդ ( վարչ.բյուջե )</w:t>
            </w:r>
          </w:p>
        </w:tc>
        <w:tc>
          <w:tcPr>
            <w:tcW w:w="2160" w:type="dxa"/>
            <w:shd w:val="clear" w:color="auto" w:fill="auto"/>
            <w:hideMark/>
          </w:tcPr>
          <w:p w14:paraId="58E9D2FA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79276.15</w:t>
            </w:r>
          </w:p>
        </w:tc>
      </w:tr>
      <w:tr w:rsidR="00191A7D" w:rsidRPr="006800C7" w14:paraId="2DFFB292" w14:textId="77777777" w:rsidTr="00E4154D">
        <w:trPr>
          <w:trHeight w:val="341"/>
        </w:trPr>
        <w:tc>
          <w:tcPr>
            <w:tcW w:w="469" w:type="dxa"/>
            <w:shd w:val="clear" w:color="auto" w:fill="D9D9D9"/>
            <w:hideMark/>
          </w:tcPr>
          <w:p w14:paraId="130C8A23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9" w:type="dxa"/>
            <w:shd w:val="clear" w:color="auto" w:fill="D9D9D9"/>
            <w:noWrap/>
            <w:hideMark/>
          </w:tcPr>
          <w:p w14:paraId="631C1DA1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վարչական բյուջե</w:t>
            </w:r>
          </w:p>
        </w:tc>
        <w:tc>
          <w:tcPr>
            <w:tcW w:w="2160" w:type="dxa"/>
            <w:shd w:val="clear" w:color="auto" w:fill="D9D9D9"/>
            <w:hideMark/>
          </w:tcPr>
          <w:p w14:paraId="48A99D2D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1217000.0</w:t>
            </w:r>
          </w:p>
        </w:tc>
      </w:tr>
      <w:tr w:rsidR="00191A7D" w:rsidRPr="006800C7" w14:paraId="47A4647E" w14:textId="77777777" w:rsidTr="00E4154D">
        <w:trPr>
          <w:trHeight w:val="332"/>
        </w:trPr>
        <w:tc>
          <w:tcPr>
            <w:tcW w:w="469" w:type="dxa"/>
            <w:shd w:val="clear" w:color="auto" w:fill="auto"/>
            <w:hideMark/>
          </w:tcPr>
          <w:p w14:paraId="4572621B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7829" w:type="dxa"/>
            <w:shd w:val="clear" w:color="auto" w:fill="auto"/>
            <w:hideMark/>
          </w:tcPr>
          <w:p w14:paraId="502A8232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Շենքեր և շինությունների կառուցում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09D19095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412000.0</w:t>
            </w:r>
          </w:p>
        </w:tc>
      </w:tr>
      <w:tr w:rsidR="00191A7D" w:rsidRPr="006800C7" w14:paraId="79AFE4B4" w14:textId="77777777" w:rsidTr="00E4154D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08B010BD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7829" w:type="dxa"/>
            <w:shd w:val="clear" w:color="auto" w:fill="auto"/>
            <w:hideMark/>
          </w:tcPr>
          <w:p w14:paraId="657EE9C4" w14:textId="77777777" w:rsidR="00191A7D" w:rsidRPr="0023592E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Շենքեր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շինությունների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կապիտալ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վերանորոգում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50DAEC81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110000.0</w:t>
            </w:r>
          </w:p>
        </w:tc>
      </w:tr>
      <w:tr w:rsidR="00191A7D" w:rsidRPr="006800C7" w14:paraId="1B2DBDDC" w14:textId="77777777" w:rsidTr="00E4154D">
        <w:trPr>
          <w:trHeight w:val="341"/>
        </w:trPr>
        <w:tc>
          <w:tcPr>
            <w:tcW w:w="469" w:type="dxa"/>
            <w:shd w:val="clear" w:color="auto" w:fill="auto"/>
            <w:hideMark/>
          </w:tcPr>
          <w:p w14:paraId="6BE5D768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7829" w:type="dxa"/>
            <w:shd w:val="clear" w:color="auto" w:fill="auto"/>
            <w:hideMark/>
          </w:tcPr>
          <w:p w14:paraId="6B85A119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Վարչական սարքավորումներ</w:t>
            </w:r>
          </w:p>
        </w:tc>
        <w:tc>
          <w:tcPr>
            <w:tcW w:w="2160" w:type="dxa"/>
            <w:shd w:val="clear" w:color="auto" w:fill="auto"/>
            <w:hideMark/>
          </w:tcPr>
          <w:p w14:paraId="008220B7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20000.0</w:t>
            </w:r>
          </w:p>
        </w:tc>
      </w:tr>
      <w:tr w:rsidR="00191A7D" w:rsidRPr="006800C7" w14:paraId="0FABF88A" w14:textId="77777777" w:rsidTr="00E4154D">
        <w:trPr>
          <w:trHeight w:val="296"/>
        </w:trPr>
        <w:tc>
          <w:tcPr>
            <w:tcW w:w="469" w:type="dxa"/>
            <w:shd w:val="clear" w:color="auto" w:fill="auto"/>
            <w:hideMark/>
          </w:tcPr>
          <w:p w14:paraId="44D96F4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7829" w:type="dxa"/>
            <w:shd w:val="clear" w:color="auto" w:fill="auto"/>
            <w:hideMark/>
          </w:tcPr>
          <w:p w14:paraId="648F9BCC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Նախագծահետազոտական ծախսեր</w:t>
            </w:r>
          </w:p>
        </w:tc>
        <w:tc>
          <w:tcPr>
            <w:tcW w:w="2160" w:type="dxa"/>
            <w:shd w:val="clear" w:color="auto" w:fill="auto"/>
            <w:hideMark/>
          </w:tcPr>
          <w:p w14:paraId="7458D9E4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21000.0</w:t>
            </w:r>
          </w:p>
        </w:tc>
      </w:tr>
      <w:tr w:rsidR="00191A7D" w:rsidRPr="006800C7" w14:paraId="513BBC88" w14:textId="77777777" w:rsidTr="00E4154D">
        <w:trPr>
          <w:trHeight w:val="350"/>
        </w:trPr>
        <w:tc>
          <w:tcPr>
            <w:tcW w:w="469" w:type="dxa"/>
            <w:shd w:val="clear" w:color="auto" w:fill="D9D9D9"/>
            <w:hideMark/>
          </w:tcPr>
          <w:p w14:paraId="536A9196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9" w:type="dxa"/>
            <w:shd w:val="clear" w:color="auto" w:fill="D9D9D9"/>
            <w:noWrap/>
            <w:hideMark/>
          </w:tcPr>
          <w:p w14:paraId="3A5FFDF6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ֆոնդային բյուջե</w:t>
            </w:r>
          </w:p>
        </w:tc>
        <w:tc>
          <w:tcPr>
            <w:tcW w:w="2160" w:type="dxa"/>
            <w:shd w:val="clear" w:color="auto" w:fill="D9D9D9"/>
            <w:hideMark/>
          </w:tcPr>
          <w:p w14:paraId="0F9E9160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563000.0</w:t>
            </w:r>
          </w:p>
        </w:tc>
      </w:tr>
      <w:tr w:rsidR="00191A7D" w:rsidRPr="006800C7" w14:paraId="2AD13257" w14:textId="77777777" w:rsidTr="00E4154D">
        <w:trPr>
          <w:trHeight w:val="260"/>
        </w:trPr>
        <w:tc>
          <w:tcPr>
            <w:tcW w:w="469" w:type="dxa"/>
            <w:shd w:val="clear" w:color="auto" w:fill="D9D9D9"/>
            <w:hideMark/>
          </w:tcPr>
          <w:p w14:paraId="7BBC9122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9" w:type="dxa"/>
            <w:shd w:val="clear" w:color="auto" w:fill="D9D9D9"/>
            <w:hideMark/>
          </w:tcPr>
          <w:p w14:paraId="0C18BC7E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2160" w:type="dxa"/>
            <w:shd w:val="clear" w:color="auto" w:fill="D9D9D9"/>
            <w:hideMark/>
          </w:tcPr>
          <w:p w14:paraId="2C03DA0F" w14:textId="77777777" w:rsidR="00191A7D" w:rsidRPr="006800C7" w:rsidRDefault="00191A7D" w:rsidP="00E4154D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1780000.0</w:t>
            </w:r>
          </w:p>
        </w:tc>
      </w:tr>
    </w:tbl>
    <w:p w14:paraId="3684F29F" w14:textId="77777777" w:rsidR="00191A7D" w:rsidRPr="006800C7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color w:val="000000"/>
          <w:sz w:val="22"/>
          <w:szCs w:val="22"/>
        </w:rPr>
      </w:pPr>
      <w:r w:rsidRPr="006800C7">
        <w:rPr>
          <w:rFonts w:ascii="GHEA Grapalat" w:hAnsi="GHEA Grapalat" w:cs="Sylfaen"/>
          <w:color w:val="000000"/>
          <w:sz w:val="22"/>
          <w:szCs w:val="22"/>
        </w:rPr>
        <w:t xml:space="preserve">        </w:t>
      </w:r>
    </w:p>
    <w:p w14:paraId="255C8E63" w14:textId="77777777" w:rsidR="00191A7D" w:rsidRPr="006800C7" w:rsidRDefault="00191A7D" w:rsidP="00191A7D">
      <w:pPr>
        <w:tabs>
          <w:tab w:val="left" w:pos="5040"/>
        </w:tabs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6800C7">
        <w:rPr>
          <w:rFonts w:ascii="GHEA Grapalat" w:hAnsi="GHEA Grapalat"/>
          <w:color w:val="000000"/>
          <w:sz w:val="22"/>
          <w:szCs w:val="22"/>
        </w:rPr>
        <w:t xml:space="preserve">1.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Համաձայնություն տալ Փարաքար համայնքի 202</w:t>
      </w:r>
      <w:r w:rsidRPr="0023592E">
        <w:rPr>
          <w:rFonts w:ascii="GHEA Grapalat" w:hAnsi="GHEA Grapalat" w:cs="Sylfaen"/>
          <w:color w:val="000000"/>
          <w:sz w:val="22"/>
          <w:szCs w:val="22"/>
        </w:rPr>
        <w:t>3</w:t>
      </w:r>
      <w:r w:rsidRPr="006800C7">
        <w:rPr>
          <w:rFonts w:ascii="GHEA Grapalat" w:hAnsi="GHEA Grapalat" w:cs="Sylfaen"/>
          <w:color w:val="000000"/>
          <w:sz w:val="22"/>
          <w:szCs w:val="22"/>
        </w:rPr>
        <w:t xml:space="preserve"> թվականի բյուջեի պահուստային ֆոնդի միջոցներից համայնքի բյուջեում չնախատեսված ծախսերի կամ նախատեսված ծախսերի լրացուցիչ ֆինանսավորում իրականացնելուն:</w:t>
      </w:r>
      <w:r w:rsidRPr="006800C7">
        <w:rPr>
          <w:rFonts w:ascii="GHEA Grapalat" w:hAnsi="GHEA Grapalat"/>
          <w:color w:val="000000"/>
          <w:sz w:val="22"/>
          <w:szCs w:val="22"/>
        </w:rPr>
        <w:t xml:space="preserve">   </w:t>
      </w:r>
    </w:p>
    <w:p w14:paraId="6ACF3086" w14:textId="77777777" w:rsidR="00191A7D" w:rsidRPr="006800C7" w:rsidRDefault="00191A7D" w:rsidP="00191A7D">
      <w:pPr>
        <w:tabs>
          <w:tab w:val="left" w:pos="5040"/>
        </w:tabs>
        <w:spacing w:line="276" w:lineRule="auto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6800C7">
        <w:rPr>
          <w:rFonts w:ascii="GHEA Grapalat" w:hAnsi="GHEA Grapalat"/>
          <w:color w:val="000000"/>
          <w:sz w:val="22"/>
          <w:szCs w:val="22"/>
        </w:rPr>
        <w:t xml:space="preserve">2.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Համաձայնություն տալ Փարաքար համայնքի 202</w:t>
      </w:r>
      <w:r w:rsidRPr="0023592E">
        <w:rPr>
          <w:rFonts w:ascii="GHEA Grapalat" w:hAnsi="GHEA Grapalat" w:cs="Sylfaen"/>
          <w:color w:val="000000"/>
          <w:sz w:val="22"/>
          <w:szCs w:val="22"/>
        </w:rPr>
        <w:t>3</w:t>
      </w:r>
      <w:r w:rsidRPr="006800C7">
        <w:rPr>
          <w:rFonts w:ascii="GHEA Grapalat" w:hAnsi="GHEA Grapalat" w:cs="Sylfaen"/>
          <w:color w:val="000000"/>
          <w:sz w:val="22"/>
          <w:szCs w:val="22"/>
        </w:rPr>
        <w:t xml:space="preserve"> թվականի բյուջեի կատարման ընթացքում համայնքի ղեկավարի կողմից գործառ</w:t>
      </w:r>
      <w:r w:rsidRPr="006800C7">
        <w:rPr>
          <w:rFonts w:ascii="GHEA Grapalat" w:hAnsi="GHEA Grapalat" w:cs="Sylfaen"/>
          <w:color w:val="000000"/>
          <w:sz w:val="22"/>
          <w:szCs w:val="22"/>
          <w:lang w:val="en-US"/>
        </w:rPr>
        <w:t>ն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ական և տնտեսագիտական դասակարգման մեջ վերաբաշխումներ կատարելուն:</w:t>
      </w:r>
    </w:p>
    <w:p w14:paraId="2985663D" w14:textId="77777777" w:rsidR="00191A7D" w:rsidRPr="006800C7" w:rsidRDefault="00191A7D" w:rsidP="00191A7D">
      <w:pPr>
        <w:tabs>
          <w:tab w:val="left" w:pos="5040"/>
        </w:tabs>
        <w:spacing w:line="276" w:lineRule="auto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6800C7">
        <w:rPr>
          <w:rFonts w:ascii="GHEA Grapalat" w:hAnsi="GHEA Grapalat"/>
          <w:color w:val="000000"/>
          <w:sz w:val="22"/>
          <w:szCs w:val="22"/>
        </w:rPr>
        <w:t xml:space="preserve"> 3.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Փարաքար համայնքի 202</w:t>
      </w:r>
      <w:r w:rsidRPr="0023592E">
        <w:rPr>
          <w:rFonts w:ascii="GHEA Grapalat" w:hAnsi="GHEA Grapalat" w:cs="Sylfaen"/>
          <w:color w:val="000000"/>
          <w:sz w:val="22"/>
          <w:szCs w:val="22"/>
        </w:rPr>
        <w:t>3</w:t>
      </w:r>
      <w:r w:rsidRPr="006800C7">
        <w:rPr>
          <w:rFonts w:ascii="GHEA Grapalat" w:hAnsi="GHEA Grapalat" w:cs="Sylfaen"/>
          <w:color w:val="000000"/>
          <w:sz w:val="22"/>
          <w:szCs w:val="22"/>
        </w:rPr>
        <w:t xml:space="preserve"> թվականի բյուջեի ծախսերի </w:t>
      </w:r>
      <w:r w:rsidRPr="006800C7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գործառ</w:t>
      </w:r>
      <w:r w:rsidRPr="006800C7">
        <w:rPr>
          <w:rFonts w:ascii="GHEA Grapalat" w:hAnsi="GHEA Grapalat" w:cs="Sylfaen"/>
          <w:color w:val="000000"/>
          <w:sz w:val="22"/>
          <w:szCs w:val="22"/>
          <w:lang w:val="en-US"/>
        </w:rPr>
        <w:t>ն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ական և տնտեսագիտական դասակարգման մեջ փոփոխություններ կատարելու համար սահմանել 50% չափաքանակ :</w:t>
      </w:r>
    </w:p>
    <w:p w14:paraId="7DAFF8D0" w14:textId="77777777" w:rsidR="00191A7D" w:rsidRPr="006800C7" w:rsidRDefault="00191A7D" w:rsidP="00191A7D">
      <w:pPr>
        <w:tabs>
          <w:tab w:val="left" w:pos="1065"/>
        </w:tabs>
        <w:spacing w:line="360" w:lineRule="auto"/>
        <w:rPr>
          <w:rFonts w:ascii="Calibri" w:hAnsi="Calibri"/>
          <w:sz w:val="22"/>
          <w:szCs w:val="22"/>
          <w:lang w:val="hy-AM"/>
        </w:rPr>
      </w:pPr>
    </w:p>
    <w:p w14:paraId="62E94EC7" w14:textId="77777777" w:rsidR="00191A7D" w:rsidRPr="006800C7" w:rsidRDefault="00191A7D" w:rsidP="00191A7D">
      <w:pPr>
        <w:tabs>
          <w:tab w:val="left" w:pos="1065"/>
        </w:tabs>
        <w:spacing w:line="360" w:lineRule="auto"/>
        <w:rPr>
          <w:rFonts w:ascii="Calibri" w:hAnsi="Calibri"/>
          <w:sz w:val="22"/>
          <w:szCs w:val="22"/>
          <w:lang w:val="hy-AM"/>
        </w:rPr>
      </w:pPr>
    </w:p>
    <w:p w14:paraId="2B801504" w14:textId="77777777" w:rsidR="00191A7D" w:rsidRPr="0023592E" w:rsidRDefault="00191A7D" w:rsidP="00191A7D">
      <w:pPr>
        <w:tabs>
          <w:tab w:val="left" w:pos="1065"/>
        </w:tabs>
        <w:spacing w:line="360" w:lineRule="auto"/>
        <w:rPr>
          <w:rFonts w:ascii="Arial Armenian" w:hAnsi="Arial Armenian"/>
          <w:sz w:val="22"/>
          <w:szCs w:val="22"/>
        </w:rPr>
      </w:pPr>
      <w:r w:rsidRPr="006800C7">
        <w:rPr>
          <w:rFonts w:ascii="Arial Armenian" w:hAnsi="Arial Armenian"/>
          <w:sz w:val="22"/>
          <w:szCs w:val="22"/>
          <w:lang w:val="hy-AM"/>
        </w:rPr>
        <w:t xml:space="preserve">                                                              </w:t>
      </w:r>
    </w:p>
    <w:p w14:paraId="6BB3036E" w14:textId="77777777" w:rsidR="00191A7D" w:rsidRPr="006800C7" w:rsidRDefault="00191A7D" w:rsidP="00191A7D">
      <w:pPr>
        <w:tabs>
          <w:tab w:val="left" w:pos="1065"/>
        </w:tabs>
        <w:rPr>
          <w:rFonts w:ascii="Arial Armenian" w:hAnsi="Arial Armenian"/>
          <w:sz w:val="22"/>
          <w:szCs w:val="22"/>
          <w:lang w:val="hy-AM"/>
        </w:rPr>
      </w:pPr>
      <w:r w:rsidRPr="006800C7">
        <w:rPr>
          <w:rFonts w:ascii="Arial Armenian" w:hAnsi="Arial Armenian"/>
          <w:sz w:val="22"/>
          <w:szCs w:val="22"/>
          <w:lang w:val="hy-AM"/>
        </w:rPr>
        <w:t xml:space="preserve">                         </w:t>
      </w:r>
      <w:r w:rsidRPr="0023592E">
        <w:rPr>
          <w:rFonts w:ascii="Sylfaen" w:hAnsi="Sylfaen"/>
          <w:sz w:val="22"/>
          <w:szCs w:val="22"/>
          <w:lang w:val="hy-AM"/>
        </w:rPr>
        <w:t>ՀԱՄԱՅՆՔԻ  ՂԵԿԱՎԱՐ `                                                  Դ.ՄԻՆԱՍՅԱՆ</w:t>
      </w:r>
    </w:p>
    <w:p w14:paraId="4D979004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4A7CC970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30489B51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6C7B2CCB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4C7254B1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5927E856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6B090381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53D86B04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308E5BBC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6062089F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2BF1A6FC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709FE89C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41ABAB6C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71DC26B9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25C674E7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497F98C2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3F143852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05C18692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6C544E47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794BDF51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6EC32B6C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5065B7F5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694F173B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1A3B1B7C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689A30D9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7E50D5A3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7E20C220" w14:textId="217A29BC" w:rsidR="00191A7D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669FE1C5" w14:textId="1EA51F8E" w:rsidR="00191A7D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3FB84E06" w14:textId="1C9601F1" w:rsidR="00191A7D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41D53226" w14:textId="2AF1AD1A" w:rsidR="00191A7D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49C445D4" w14:textId="77777777" w:rsidR="00191A7D" w:rsidRPr="006800C7" w:rsidRDefault="00191A7D" w:rsidP="00191A7D">
      <w:pPr>
        <w:rPr>
          <w:rFonts w:ascii="Calibri" w:hAnsi="Calibri"/>
          <w:sz w:val="22"/>
          <w:szCs w:val="22"/>
          <w:lang w:val="hy-AM"/>
        </w:rPr>
      </w:pPr>
    </w:p>
    <w:p w14:paraId="09B7A7C4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65ABC432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0992A2A3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5975ECFA" w14:textId="77777777" w:rsidR="00191A7D" w:rsidRPr="00191A7D" w:rsidRDefault="00191A7D" w:rsidP="00191A7D">
      <w:pPr>
        <w:spacing w:line="276" w:lineRule="auto"/>
        <w:rPr>
          <w:rFonts w:ascii="GHEA Grapalat" w:hAnsi="GHEA Grapalat" w:cs="Sylfaen"/>
          <w:sz w:val="14"/>
          <w:szCs w:val="14"/>
          <w:lang w:val="hy-AM"/>
        </w:rPr>
      </w:pPr>
      <w:r w:rsidRPr="00191A7D">
        <w:rPr>
          <w:rFonts w:ascii="GHEA Grapalat" w:hAnsi="GHEA Grapalat" w:cs="Sylfaen"/>
          <w:sz w:val="14"/>
          <w:szCs w:val="14"/>
          <w:lang w:val="hy-AM"/>
        </w:rPr>
        <w:t>Նորմատիվ իրավական ակտերում փոփոխություն կամ լրացում կարող է կատարվել միայն նույն տեսակի և բնույթի նորմատիվ իրավական ակտով:</w:t>
      </w:r>
    </w:p>
    <w:p w14:paraId="1C1121A4" w14:textId="77777777" w:rsidR="00191A7D" w:rsidRPr="006800C7" w:rsidRDefault="00191A7D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25093CD0" w14:textId="77777777" w:rsidR="005F3E80" w:rsidRPr="0023592E" w:rsidRDefault="005F3E80">
      <w:pPr>
        <w:rPr>
          <w:lang w:val="hy-AM"/>
        </w:rPr>
      </w:pPr>
    </w:p>
    <w:sectPr w:rsidR="005F3E80" w:rsidRPr="0023592E" w:rsidSect="007255FA">
      <w:pgSz w:w="11909" w:h="16834" w:code="9"/>
      <w:pgMar w:top="450" w:right="852" w:bottom="45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4630"/>
    <w:multiLevelType w:val="hybridMultilevel"/>
    <w:tmpl w:val="8956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37EC"/>
    <w:multiLevelType w:val="hybridMultilevel"/>
    <w:tmpl w:val="34167E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5776"/>
    <w:multiLevelType w:val="hybridMultilevel"/>
    <w:tmpl w:val="23CA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D6278"/>
    <w:multiLevelType w:val="hybridMultilevel"/>
    <w:tmpl w:val="0616E0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622632"/>
    <w:multiLevelType w:val="hybridMultilevel"/>
    <w:tmpl w:val="F2008C76"/>
    <w:lvl w:ilvl="0" w:tplc="334C761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0779618">
    <w:abstractNumId w:val="3"/>
  </w:num>
  <w:num w:numId="2" w16cid:durableId="1264261735">
    <w:abstractNumId w:val="1"/>
  </w:num>
  <w:num w:numId="3" w16cid:durableId="1290627738">
    <w:abstractNumId w:val="5"/>
  </w:num>
  <w:num w:numId="4" w16cid:durableId="1646467211">
    <w:abstractNumId w:val="2"/>
  </w:num>
  <w:num w:numId="5" w16cid:durableId="305167930">
    <w:abstractNumId w:val="0"/>
  </w:num>
  <w:num w:numId="6" w16cid:durableId="260917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D"/>
    <w:rsid w:val="00191A7D"/>
    <w:rsid w:val="0023592E"/>
    <w:rsid w:val="0054466E"/>
    <w:rsid w:val="005F3E80"/>
    <w:rsid w:val="00E60CF4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7EE7"/>
  <w15:chartTrackingRefBased/>
  <w15:docId w15:val="{E34F622A-F31E-485D-9453-0783709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Armenian" w:eastAsiaTheme="minorHAnsi" w:hAnsi="Arial Armeni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7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91A7D"/>
    <w:pPr>
      <w:keepNext/>
      <w:tabs>
        <w:tab w:val="left" w:pos="5040"/>
      </w:tabs>
      <w:jc w:val="both"/>
      <w:outlineLvl w:val="0"/>
    </w:pPr>
    <w:rPr>
      <w:rFonts w:ascii="Arial Armenian" w:hAnsi="Arial Armenian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91A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1A7D"/>
    <w:rPr>
      <w:rFonts w:eastAsia="Times New Roman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191A7D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BodyTextIndent">
    <w:name w:val="Body Text Indent"/>
    <w:basedOn w:val="Normal"/>
    <w:link w:val="BodyTextIndentChar"/>
    <w:rsid w:val="00191A7D"/>
    <w:pPr>
      <w:ind w:left="720"/>
    </w:pPr>
    <w:rPr>
      <w:rFonts w:ascii="Arial Armenian" w:hAnsi="Arial Armeni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191A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91A7D"/>
    <w:rPr>
      <w:rFonts w:ascii="Arial" w:eastAsia="Times New Roman" w:hAnsi="Arial" w:cs="Arial"/>
      <w:vanish/>
      <w:kern w:val="0"/>
      <w:sz w:val="16"/>
      <w:szCs w:val="16"/>
      <w:lang w:val="ru-RU" w:eastAsia="ru-RU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rsid w:val="00191A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91A7D"/>
    <w:rPr>
      <w:rFonts w:ascii="Arial" w:eastAsia="Times New Roman" w:hAnsi="Arial" w:cs="Arial"/>
      <w:vanish/>
      <w:kern w:val="0"/>
      <w:sz w:val="16"/>
      <w:szCs w:val="16"/>
      <w:lang w:val="ru-RU"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191A7D"/>
    <w:pPr>
      <w:ind w:left="1080" w:hanging="360"/>
    </w:pPr>
    <w:rPr>
      <w:rFonts w:ascii="Arial Armenian" w:hAnsi="Arial Armeni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191A7D"/>
    <w:pPr>
      <w:ind w:left="1260"/>
      <w:jc w:val="both"/>
    </w:pPr>
    <w:rPr>
      <w:rFonts w:ascii="Arial Armenian" w:hAnsi="Arial Armenia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rsid w:val="00191A7D"/>
    <w:pPr>
      <w:tabs>
        <w:tab w:val="center" w:pos="4320"/>
        <w:tab w:val="right" w:pos="8640"/>
      </w:tabs>
    </w:pPr>
    <w:rPr>
      <w:rFonts w:ascii="Arial Armenian" w:hAnsi="Arial Armenian"/>
    </w:rPr>
  </w:style>
  <w:style w:type="character" w:customStyle="1" w:styleId="FooterChar">
    <w:name w:val="Footer Char"/>
    <w:basedOn w:val="DefaultParagraphFont"/>
    <w:link w:val="Footer"/>
    <w:rsid w:val="00191A7D"/>
    <w:rPr>
      <w:rFonts w:eastAsia="Times New Roman" w:cs="Times New Roman"/>
      <w:kern w:val="0"/>
      <w:szCs w:val="24"/>
      <w:lang w:val="ru-RU" w:eastAsia="ru-RU"/>
      <w14:ligatures w14:val="none"/>
    </w:rPr>
  </w:style>
  <w:style w:type="character" w:styleId="Hyperlink">
    <w:name w:val="Hyperlink"/>
    <w:uiPriority w:val="99"/>
    <w:rsid w:val="00191A7D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191A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91A7D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/>
      <w14:ligatures w14:val="none"/>
    </w:rPr>
  </w:style>
  <w:style w:type="table" w:styleId="TableGrid">
    <w:name w:val="Table Grid"/>
    <w:basedOn w:val="TableNormal"/>
    <w:rsid w:val="00191A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91A7D"/>
  </w:style>
  <w:style w:type="character" w:customStyle="1" w:styleId="showhide">
    <w:name w:val="showhide"/>
    <w:basedOn w:val="DefaultParagraphFont"/>
    <w:rsid w:val="00191A7D"/>
  </w:style>
  <w:style w:type="paragraph" w:styleId="NormalWeb">
    <w:name w:val="Normal (Web)"/>
    <w:basedOn w:val="Normal"/>
    <w:uiPriority w:val="99"/>
    <w:rsid w:val="00191A7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91A7D"/>
    <w:rPr>
      <w:b/>
      <w:bCs/>
    </w:rPr>
  </w:style>
  <w:style w:type="character" w:styleId="Emphasis">
    <w:name w:val="Emphasis"/>
    <w:uiPriority w:val="20"/>
    <w:qFormat/>
    <w:rsid w:val="00191A7D"/>
    <w:rPr>
      <w:i/>
      <w:iCs/>
    </w:rPr>
  </w:style>
  <w:style w:type="paragraph" w:styleId="BodyText2">
    <w:name w:val="Body Text 2"/>
    <w:basedOn w:val="Normal"/>
    <w:link w:val="BodyText2Char"/>
    <w:rsid w:val="00191A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1A7D"/>
    <w:rPr>
      <w:rFonts w:ascii="Times New Roman" w:eastAsia="Times New Roman" w:hAnsi="Times New Roman" w:cs="Times New Roman"/>
      <w:kern w:val="0"/>
      <w:szCs w:val="24"/>
      <w:lang w:val="ru-RU" w:eastAsia="ru-RU"/>
      <w14:ligatures w14:val="none"/>
    </w:rPr>
  </w:style>
  <w:style w:type="paragraph" w:styleId="BodyText">
    <w:name w:val="Body Text"/>
    <w:basedOn w:val="Normal"/>
    <w:link w:val="BodyTextChar"/>
    <w:rsid w:val="00191A7D"/>
    <w:pPr>
      <w:tabs>
        <w:tab w:val="left" w:pos="5040"/>
      </w:tabs>
      <w:ind w:right="184"/>
      <w:jc w:val="both"/>
    </w:pPr>
    <w:rPr>
      <w:rFonts w:ascii="Arial Armenian" w:hAnsi="Arial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91A7D"/>
    <w:rPr>
      <w:rFonts w:eastAsia="Times New Roman" w:cs="Times New Roman"/>
      <w:kern w:val="0"/>
      <w:szCs w:val="24"/>
      <w14:ligatures w14:val="none"/>
    </w:rPr>
  </w:style>
  <w:style w:type="character" w:styleId="PageNumber">
    <w:name w:val="page number"/>
    <w:basedOn w:val="DefaultParagraphFont"/>
    <w:rsid w:val="00191A7D"/>
  </w:style>
  <w:style w:type="paragraph" w:customStyle="1" w:styleId="SUPERNORMALTEXT">
    <w:name w:val="SUPERNORMAL TEXT"/>
    <w:basedOn w:val="Normal"/>
    <w:link w:val="SUPERNORMALTEXTChar"/>
    <w:qFormat/>
    <w:rsid w:val="00191A7D"/>
    <w:pPr>
      <w:spacing w:line="276" w:lineRule="auto"/>
      <w:ind w:firstLine="567"/>
      <w:contextualSpacing/>
      <w:jc w:val="both"/>
    </w:pPr>
    <w:rPr>
      <w:rFonts w:ascii="Sylfaen" w:hAnsi="Sylfaen"/>
      <w:lang w:val="hy-AM" w:eastAsia="x-none"/>
    </w:rPr>
  </w:style>
  <w:style w:type="character" w:customStyle="1" w:styleId="SUPERNORMALTEXTChar">
    <w:name w:val="SUPERNORMAL TEXT Char"/>
    <w:link w:val="SUPERNORMALTEXT"/>
    <w:rsid w:val="00191A7D"/>
    <w:rPr>
      <w:rFonts w:ascii="Sylfaen" w:eastAsia="Times New Roman" w:hAnsi="Sylfaen" w:cs="Times New Roman"/>
      <w:kern w:val="0"/>
      <w:szCs w:val="24"/>
      <w:lang w:val="hy-AM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1812</Words>
  <Characters>10332</Characters>
  <Application>Microsoft Office Word</Application>
  <DocSecurity>0</DocSecurity>
  <Lines>86</Lines>
  <Paragraphs>24</Paragraphs>
  <ScaleCrop>false</ScaleCrop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melkonyan</dc:creator>
  <cp:keywords/>
  <dc:description/>
  <cp:lastModifiedBy>Gayane Ananyan</cp:lastModifiedBy>
  <cp:revision>5</cp:revision>
  <dcterms:created xsi:type="dcterms:W3CDTF">2023-03-02T11:55:00Z</dcterms:created>
  <dcterms:modified xsi:type="dcterms:W3CDTF">2023-03-06T11:40:00Z</dcterms:modified>
</cp:coreProperties>
</file>