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5"/>
        <w:gridCol w:w="7885"/>
      </w:tblGrid>
      <w:tr w:rsidR="006C1B5E" w:rsidRPr="006C1B5E" w14:paraId="2A941BD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7953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վարույթը կարգավորող օրենսդրությունը</w:t>
            </w:r>
          </w:p>
        </w:tc>
      </w:tr>
      <w:tr w:rsidR="006C1B5E" w:rsidRPr="006C1B5E" w14:paraId="2271095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7953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նպատակը</w:t>
            </w:r>
          </w:p>
        </w:tc>
      </w:tr>
      <w:tr w:rsidR="006C1B5E" w:rsidRPr="006C1B5E" w14:paraId="65C4033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7953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գործողությունը տարածության վրա</w:t>
            </w:r>
          </w:p>
        </w:tc>
      </w:tr>
      <w:tr w:rsidR="006C1B5E" w:rsidRPr="006C1B5E" w14:paraId="3B237EF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7953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գործողությունը ժամանակի մեջ</w:t>
            </w:r>
          </w:p>
        </w:tc>
      </w:tr>
      <w:tr w:rsidR="006C1B5E" w:rsidRPr="006C1B5E" w14:paraId="44ACE3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7953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դատավարության օրենսգրքի կիրառման առանձնահատկությունները՝ ըստ անձանց շրջանակի</w:t>
            </w:r>
          </w:p>
        </w:tc>
      </w:tr>
      <w:tr w:rsidR="006C1B5E" w:rsidRPr="006C1B5E" w14:paraId="00FE78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7953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 օրենսգրքում օգտագործվող հիմնական հասկացությունները</w:t>
            </w:r>
          </w:p>
        </w:tc>
      </w:tr>
      <w:tr w:rsidR="006C1B5E" w:rsidRPr="006C1B5E" w14:paraId="2A532EFB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7953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իրականացնող մարմինները</w:t>
            </w:r>
          </w:p>
        </w:tc>
      </w:tr>
      <w:tr w:rsidR="006C1B5E" w:rsidRPr="006C1B5E" w14:paraId="466309D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953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ամրագրումը</w:t>
            </w:r>
          </w:p>
        </w:tc>
      </w:tr>
      <w:tr w:rsidR="006C1B5E" w:rsidRPr="006C1B5E" w14:paraId="65D869A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953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ակտի հատկանիշները և պարտադիրությունը</w:t>
            </w:r>
          </w:p>
        </w:tc>
      </w:tr>
      <w:tr w:rsidR="006C1B5E" w:rsidRPr="006C1B5E" w14:paraId="0647A7A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953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վարույթների միացումը և անջատումը</w:t>
            </w:r>
          </w:p>
        </w:tc>
      </w:tr>
      <w:tr w:rsidR="006C1B5E" w:rsidRPr="006C1B5E" w14:paraId="52E12C1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953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 իրականացնելու ձևերը</w:t>
            </w:r>
          </w:p>
        </w:tc>
      </w:tr>
      <w:tr w:rsidR="006C1B5E" w:rsidRPr="006C1B5E" w14:paraId="3007AC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953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հետապնդումը բացառող հանգամանքները</w:t>
            </w:r>
          </w:p>
        </w:tc>
      </w:tr>
      <w:tr w:rsidR="006C1B5E" w:rsidRPr="006C1B5E" w14:paraId="73C6408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953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կարճման հիմքերը</w:t>
            </w:r>
          </w:p>
        </w:tc>
      </w:tr>
      <w:tr w:rsidR="006C1B5E" w:rsidRPr="006C1B5E" w14:paraId="4355058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953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ավարտը</w:t>
            </w:r>
          </w:p>
        </w:tc>
      </w:tr>
      <w:tr w:rsidR="006C1B5E" w:rsidRPr="006C1B5E" w14:paraId="180DACA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953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հանրայնությունը</w:t>
            </w:r>
          </w:p>
        </w:tc>
      </w:tr>
      <w:tr w:rsidR="006C1B5E" w:rsidRPr="006C1B5E" w14:paraId="35231A1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953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 հավասարությունն օրենքի առջև</w:t>
            </w:r>
          </w:p>
        </w:tc>
      </w:tr>
      <w:tr w:rsidR="006C1B5E" w:rsidRPr="006C1B5E" w14:paraId="03D8042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953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 կանխավարկածը</w:t>
            </w:r>
          </w:p>
        </w:tc>
      </w:tr>
      <w:tr w:rsidR="006C1B5E" w:rsidRPr="006C1B5E" w14:paraId="128971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953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 ազատությունը և անձնական անձեռնմխելիությունը</w:t>
            </w:r>
          </w:p>
        </w:tc>
      </w:tr>
      <w:tr w:rsidR="006C1B5E" w:rsidRPr="006C1B5E" w14:paraId="7CE97DD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953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օգնության ապահովումը</w:t>
            </w:r>
          </w:p>
        </w:tc>
      </w:tr>
      <w:tr w:rsidR="006C1B5E" w:rsidRPr="006C1B5E" w14:paraId="15EB221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953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պաշտպանության ապահովումը</w:t>
            </w:r>
          </w:p>
        </w:tc>
      </w:tr>
      <w:tr w:rsidR="006C1B5E" w:rsidRPr="006C1B5E" w14:paraId="29F543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953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հավասարությունը և մրցակցությունը</w:t>
            </w:r>
          </w:p>
        </w:tc>
      </w:tr>
      <w:tr w:rsidR="006C1B5E" w:rsidRPr="006C1B5E" w14:paraId="69E02E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953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 ապացուցումը</w:t>
            </w:r>
          </w:p>
        </w:tc>
      </w:tr>
      <w:tr w:rsidR="006C1B5E" w:rsidRPr="006C1B5E" w14:paraId="77970AC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953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պաշտպանության ապահովումը</w:t>
            </w:r>
          </w:p>
        </w:tc>
      </w:tr>
      <w:tr w:rsidR="006C1B5E" w:rsidRPr="006C1B5E" w14:paraId="1EF22B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24.</w:t>
            </w:r>
          </w:p>
        </w:tc>
        <w:tc>
          <w:tcPr>
            <w:tcW w:w="7953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ողջամիտ ժամկետը</w:t>
            </w:r>
          </w:p>
        </w:tc>
      </w:tr>
      <w:tr w:rsidR="006C1B5E" w:rsidRPr="006C1B5E" w14:paraId="252A9E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953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 դատվելու անթույլատրելիությունը</w:t>
            </w:r>
          </w:p>
        </w:tc>
      </w:tr>
      <w:tr w:rsidR="006C1B5E" w:rsidRPr="006C1B5E" w14:paraId="4664E9F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7953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և ընտանեկան կյանքի գաղտնիությունը</w:t>
            </w:r>
          </w:p>
        </w:tc>
      </w:tr>
      <w:tr w:rsidR="006C1B5E" w:rsidRPr="006C1B5E" w14:paraId="36ADC4A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953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լեզուն</w:t>
            </w:r>
          </w:p>
        </w:tc>
      </w:tr>
      <w:tr w:rsidR="006C1B5E" w:rsidRPr="006C1B5E" w14:paraId="796E893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953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հրապարակայնությունը</w:t>
            </w:r>
          </w:p>
        </w:tc>
      </w:tr>
      <w:tr w:rsidR="006C1B5E" w:rsidRPr="006C1B5E" w14:paraId="1BD8FB9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953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 իրավաչափ վարքագծի արգելքը</w:t>
            </w:r>
          </w:p>
        </w:tc>
      </w:tr>
      <w:tr w:rsidR="006C1B5E" w:rsidRPr="006C1B5E" w14:paraId="7966418A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7953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արդարադատություն իրականացնող դատարանները</w:t>
            </w:r>
          </w:p>
        </w:tc>
      </w:tr>
      <w:tr w:rsidR="006C1B5E" w:rsidRPr="006C1B5E" w14:paraId="3F96BF5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7953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կազմը</w:t>
            </w:r>
          </w:p>
        </w:tc>
      </w:tr>
      <w:tr w:rsidR="006C1B5E" w:rsidRPr="006C1B5E" w14:paraId="0473FF0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953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 դատավորը</w:t>
            </w:r>
          </w:p>
        </w:tc>
      </w:tr>
      <w:tr w:rsidR="006C1B5E" w:rsidRPr="006C1B5E" w14:paraId="0FA07B7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953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իրավասությունը</w:t>
            </w:r>
          </w:p>
        </w:tc>
      </w:tr>
      <w:tr w:rsidR="006C1B5E" w:rsidRPr="006C1B5E" w14:paraId="7FA0DEA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953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 և նրա լիազորությունները</w:t>
            </w:r>
          </w:p>
        </w:tc>
      </w:tr>
      <w:tr w:rsidR="006C1B5E" w:rsidRPr="006C1B5E" w14:paraId="28F4E2E9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953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հանրային մասնակիցների ինքնուրույնությունը և պատասխանատվությունը</w:t>
            </w:r>
          </w:p>
        </w:tc>
      </w:tr>
      <w:tr w:rsidR="006C1B5E" w:rsidRPr="006C1B5E" w14:paraId="3FEFDE0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953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հանրային մասնակիցների փոխհարաբերությունները</w:t>
            </w:r>
          </w:p>
        </w:tc>
      </w:tr>
      <w:tr w:rsidR="006C1B5E" w:rsidRPr="006C1B5E" w14:paraId="6FCB320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953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 դատախազի լիազորությունները մինչդատական վարույթում</w:t>
            </w:r>
          </w:p>
        </w:tc>
      </w:tr>
      <w:tr w:rsidR="006C1B5E" w:rsidRPr="006C1B5E" w14:paraId="26B0C9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953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 դատախազի լիազորությունները մինչդատական վարույթում</w:t>
            </w:r>
          </w:p>
        </w:tc>
      </w:tr>
      <w:tr w:rsidR="006C1B5E" w:rsidRPr="006C1B5E" w14:paraId="247C642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953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 լիազորությունները դատական վարույթի ընթացքում</w:t>
            </w:r>
          </w:p>
        </w:tc>
      </w:tr>
      <w:tr w:rsidR="006B0751" w:rsidRPr="0064472A" w14:paraId="253C309E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742DEC30" w14:textId="2D7150DF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1</w:t>
            </w:r>
          </w:p>
        </w:tc>
        <w:tc>
          <w:tcPr>
            <w:tcW w:w="7953" w:type="dxa"/>
          </w:tcPr>
          <w:p w14:paraId="20CAF596" w14:textId="51A143F3" w:rsidR="006B0751" w:rsidRPr="0064472A" w:rsidRDefault="006B0751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</w:pPr>
            <w:r w:rsidRPr="0064472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  <w:lang w:val="hy-AM"/>
              </w:rPr>
              <w:t>Մինչդատական վարույթի օրինականության նկատմամբ հսկողության իրականացումը դատախազների խմբի կողմից</w:t>
            </w:r>
          </w:p>
        </w:tc>
      </w:tr>
      <w:tr w:rsidR="006B0751" w:rsidRPr="006C1B5E" w14:paraId="43BAB362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7E978E77" w14:textId="51634407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2</w:t>
            </w:r>
          </w:p>
        </w:tc>
        <w:tc>
          <w:tcPr>
            <w:tcW w:w="7953" w:type="dxa"/>
          </w:tcPr>
          <w:p w14:paraId="17416B36" w14:textId="313F47AA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Դատախազների խմբի ղեկավարի և անդամների լիազորությունները</w:t>
            </w:r>
          </w:p>
        </w:tc>
      </w:tr>
      <w:tr w:rsidR="006C1B5E" w:rsidRPr="006C1B5E" w14:paraId="5CACC90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7953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մարմնի ղեկավարի լիազորությունները</w:t>
            </w:r>
          </w:p>
        </w:tc>
      </w:tr>
      <w:tr w:rsidR="006C1B5E" w:rsidRPr="006C1B5E" w14:paraId="3502470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953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 լիազորությունները</w:t>
            </w:r>
          </w:p>
        </w:tc>
      </w:tr>
      <w:tr w:rsidR="006C1B5E" w:rsidRPr="006C1B5E" w14:paraId="13DA175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953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 մարմնի լիազորությունները</w:t>
            </w:r>
          </w:p>
        </w:tc>
      </w:tr>
      <w:tr w:rsidR="006C1B5E" w:rsidRPr="006C1B5E" w14:paraId="013A54A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953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իրավունքները և պարտականությունները</w:t>
            </w:r>
          </w:p>
        </w:tc>
      </w:tr>
      <w:tr w:rsidR="006C1B5E" w:rsidRPr="006C1B5E" w14:paraId="231C395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7953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օրինական ներկայացուցիչը</w:t>
            </w:r>
          </w:p>
        </w:tc>
      </w:tr>
      <w:tr w:rsidR="006C1B5E" w:rsidRPr="006C1B5E" w14:paraId="32C1919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953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վարույթին պաշտպանի մասնակցության հիմքերը և պայմանները</w:t>
            </w:r>
          </w:p>
        </w:tc>
      </w:tr>
      <w:tr w:rsidR="006C1B5E" w:rsidRPr="006C1B5E" w14:paraId="6ED96A4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953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պարտադիր մասնակցությունը</w:t>
            </w:r>
          </w:p>
        </w:tc>
      </w:tr>
      <w:tr w:rsidR="006C1B5E" w:rsidRPr="006C1B5E" w14:paraId="5DD3C2E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953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 հրաժարվելը</w:t>
            </w:r>
          </w:p>
        </w:tc>
      </w:tr>
      <w:tr w:rsidR="006C1B5E" w:rsidRPr="006C1B5E" w14:paraId="3AB1688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953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մասնակցության դադարեցումը</w:t>
            </w:r>
          </w:p>
        </w:tc>
      </w:tr>
      <w:tr w:rsidR="006C1B5E" w:rsidRPr="006C1B5E" w14:paraId="51464A3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953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իրավունքները և պարտականությունները</w:t>
            </w:r>
          </w:p>
        </w:tc>
      </w:tr>
      <w:tr w:rsidR="006C1B5E" w:rsidRPr="006C1B5E" w14:paraId="50D244A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50.</w:t>
            </w:r>
          </w:p>
        </w:tc>
        <w:tc>
          <w:tcPr>
            <w:tcW w:w="7953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իրավունքները և պարտականությունները</w:t>
            </w:r>
          </w:p>
        </w:tc>
      </w:tr>
      <w:tr w:rsidR="006C1B5E" w:rsidRPr="006C1B5E" w14:paraId="385BA33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953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 տուժողի կամ տուժող ճանաչվելու ենթակա անձի փոխարեն տուժող ճանաչելը</w:t>
            </w:r>
          </w:p>
        </w:tc>
      </w:tr>
      <w:tr w:rsidR="006C1B5E" w:rsidRPr="006C1B5E" w14:paraId="6717FFE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953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Տուժողը՝ որպես մասնավոր մեղադրող</w:t>
            </w:r>
          </w:p>
        </w:tc>
      </w:tr>
      <w:tr w:rsidR="006C1B5E" w:rsidRPr="006C1B5E" w14:paraId="5F3C033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953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օրինական ներկայացուցիչը</w:t>
            </w:r>
          </w:p>
        </w:tc>
      </w:tr>
      <w:tr w:rsidR="006C1B5E" w:rsidRPr="006C1B5E" w14:paraId="2182A05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953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լիազոր ներկայացուցիչը</w:t>
            </w:r>
          </w:p>
        </w:tc>
      </w:tr>
      <w:tr w:rsidR="006C1B5E" w:rsidRPr="006C1B5E" w14:paraId="2811C7B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7953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պատասխանողի իրավունքները և պարտականությունները</w:t>
            </w:r>
          </w:p>
        </w:tc>
      </w:tr>
      <w:tr w:rsidR="006C1B5E" w:rsidRPr="006C1B5E" w14:paraId="4514992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953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պատասխանողի ներկայացուցիչը</w:t>
            </w:r>
          </w:p>
        </w:tc>
      </w:tr>
      <w:tr w:rsidR="006C1B5E" w:rsidRPr="006C1B5E" w14:paraId="1DD51745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953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</w:p>
        </w:tc>
      </w:tr>
      <w:tr w:rsidR="006C1B5E" w:rsidRPr="006C1B5E" w14:paraId="422B09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953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իրավունքները և պարտականությունները</w:t>
            </w:r>
          </w:p>
        </w:tc>
      </w:tr>
      <w:tr w:rsidR="006C1B5E" w:rsidRPr="006C1B5E" w14:paraId="1B1FDFE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953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</w:p>
        </w:tc>
      </w:tr>
      <w:tr w:rsidR="006C1B5E" w:rsidRPr="006C1B5E" w14:paraId="1403E50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953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իրավունքները և պարտականությունները</w:t>
            </w:r>
          </w:p>
        </w:tc>
      </w:tr>
      <w:tr w:rsidR="006C1B5E" w:rsidRPr="006C1B5E" w14:paraId="1FE8C99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953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Թարգմանիչը, նրա իրավունքները և պարտականությունները</w:t>
            </w:r>
          </w:p>
        </w:tc>
      </w:tr>
      <w:tr w:rsidR="006C1B5E" w:rsidRPr="006C1B5E" w14:paraId="261C6D5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953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Ընթերական, նրա իրավունքները և պարտականությունները</w:t>
            </w:r>
          </w:p>
        </w:tc>
      </w:tr>
      <w:tr w:rsidR="006C1B5E" w:rsidRPr="006C1B5E" w14:paraId="2FC4DD3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953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քարտուղարը, նրա իրավունքները և պարտականությունները</w:t>
            </w:r>
          </w:p>
        </w:tc>
      </w:tr>
      <w:tr w:rsidR="006C1B5E" w:rsidRPr="006C1B5E" w14:paraId="04CAD28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953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Ինքնաբացարկը, բացարկը կամ վարույթին մասնակցելուց ազատելը</w:t>
            </w:r>
          </w:p>
        </w:tc>
      </w:tr>
      <w:tr w:rsidR="006C1B5E" w:rsidRPr="006C1B5E" w14:paraId="15B1C21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953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Ինքնաբացարկի, բացարկի կամ վարույթին մասնակցելուց ազատելու հարցի լուծումը</w:t>
            </w:r>
          </w:p>
        </w:tc>
      </w:tr>
      <w:tr w:rsidR="006C1B5E" w:rsidRPr="006C1B5E" w14:paraId="4EC4F0D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953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դատավորի մասնակցությունը բացառող հանգամանքները</w:t>
            </w:r>
          </w:p>
        </w:tc>
      </w:tr>
      <w:tr w:rsidR="006C1B5E" w:rsidRPr="006C1B5E" w14:paraId="4EBFA96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7953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հանրային մասնակիցների մասնակցությունը բացառող հանգամանքները</w:t>
            </w:r>
          </w:p>
        </w:tc>
      </w:tr>
      <w:tr w:rsidR="006C1B5E" w:rsidRPr="006C1B5E" w14:paraId="7FEE0B9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953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փաստաբանի մասնակցությունը բացառող հանգամանքները</w:t>
            </w:r>
          </w:p>
        </w:tc>
      </w:tr>
      <w:tr w:rsidR="006C1B5E" w:rsidRPr="006C1B5E" w14:paraId="1731FC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953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օրինական ներկայացուցչի մասնակցությունը բացառող հանգամանքները</w:t>
            </w:r>
          </w:p>
        </w:tc>
      </w:tr>
      <w:tr w:rsidR="006C1B5E" w:rsidRPr="006C1B5E" w14:paraId="333D2AE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953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 բացարկելը</w:t>
            </w:r>
          </w:p>
        </w:tc>
      </w:tr>
      <w:tr w:rsidR="006C1B5E" w:rsidRPr="006C1B5E" w14:paraId="35A811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953" w:type="dxa"/>
            <w:hideMark/>
          </w:tcPr>
          <w:p w14:paraId="393808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Փորձագետին, թարգմանչին կամ դատական նիստի քարտուղարին բացարկելը</w:t>
            </w:r>
          </w:p>
        </w:tc>
      </w:tr>
      <w:tr w:rsidR="006C1B5E" w:rsidRPr="006C1B5E" w14:paraId="34572FF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953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մասնակցելուց ազատելը հարգելի պատճառի առկայության դեպքում</w:t>
            </w:r>
          </w:p>
        </w:tc>
      </w:tr>
      <w:tr w:rsidR="006C1B5E" w:rsidRPr="006C1B5E" w14:paraId="5D14FDA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953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 կիրառելու հիմքը և կարգը</w:t>
            </w:r>
          </w:p>
        </w:tc>
      </w:tr>
      <w:tr w:rsidR="006C1B5E" w:rsidRPr="006C1B5E" w14:paraId="0678EED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953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միջոցները</w:t>
            </w:r>
          </w:p>
        </w:tc>
      </w:tr>
      <w:tr w:rsidR="006C1B5E" w:rsidRPr="006C1B5E" w14:paraId="79EBEA3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953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մոտենալու կամ նրա հետ շփվելու սահմանափակումը</w:t>
            </w:r>
          </w:p>
        </w:tc>
      </w:tr>
      <w:tr w:rsidR="006C1B5E" w:rsidRPr="006C1B5E" w14:paraId="7BA87B9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953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ինքնությունը հաստատող տվյալների գաղտնիացումը</w:t>
            </w:r>
          </w:p>
        </w:tc>
      </w:tr>
      <w:tr w:rsidR="006C1B5E" w:rsidRPr="006C1B5E" w14:paraId="38D4418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953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անձի, նրա բնակարանի և գույքի նկատմամբ հսկողությունը</w:t>
            </w:r>
          </w:p>
        </w:tc>
      </w:tr>
      <w:tr w:rsidR="006C1B5E" w:rsidRPr="006C1B5E" w14:paraId="2236AA3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953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անհատական պաշտպանության միջոցի տրամադրումը</w:t>
            </w:r>
          </w:p>
        </w:tc>
      </w:tr>
      <w:tr w:rsidR="006C1B5E" w:rsidRPr="006C1B5E" w14:paraId="13C513E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953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անձին բնակության այլ վայր փոխադրումը</w:t>
            </w:r>
          </w:p>
        </w:tc>
      </w:tr>
      <w:tr w:rsidR="006C1B5E" w:rsidRPr="006C1B5E" w14:paraId="272D9B2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80.</w:t>
            </w:r>
          </w:p>
        </w:tc>
        <w:tc>
          <w:tcPr>
            <w:tcW w:w="7953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ինքնությունը հաստատող փաստաթղթերի փոխարինումը կամ պաշտպանվող անձի արտաքինի փոփոխումը</w:t>
            </w:r>
          </w:p>
        </w:tc>
      </w:tr>
      <w:tr w:rsidR="006C1B5E" w:rsidRPr="006C1B5E" w14:paraId="77A1B27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953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աշխատանքի, ծառայության կամ ուսման վայրի փոխումը</w:t>
            </w:r>
          </w:p>
        </w:tc>
      </w:tr>
      <w:tr w:rsidR="006C1B5E" w:rsidRPr="006C1B5E" w14:paraId="625BE67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953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նիստերի դահլիճից հեռացումը կամ դռնփակ դատական նիստի անցկացումը</w:t>
            </w:r>
          </w:p>
        </w:tc>
      </w:tr>
      <w:tr w:rsidR="006C1B5E" w:rsidRPr="006C1B5E" w14:paraId="46BEFF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953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պաշտպանվող անձի հարցաքննությունը հատուկ կարգով</w:t>
            </w:r>
          </w:p>
        </w:tc>
      </w:tr>
      <w:tr w:rsidR="006C1B5E" w:rsidRPr="006C1B5E" w14:paraId="17B48D6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953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 անձի իրավունքները և պարտականությունները</w:t>
            </w:r>
          </w:p>
        </w:tc>
      </w:tr>
      <w:tr w:rsidR="006C1B5E" w:rsidRPr="006C1B5E" w14:paraId="7F80471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953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պաշտպանության միջոցի դադարեցման հիմքերը և կարգը</w:t>
            </w:r>
          </w:p>
        </w:tc>
      </w:tr>
      <w:tr w:rsidR="006C1B5E" w:rsidRPr="006C1B5E" w14:paraId="7BE0617C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953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տեսակները</w:t>
            </w:r>
          </w:p>
        </w:tc>
      </w:tr>
      <w:tr w:rsidR="006C1B5E" w:rsidRPr="006C1B5E" w14:paraId="115B50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953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 ցուցմունքը</w:t>
            </w:r>
          </w:p>
        </w:tc>
      </w:tr>
      <w:tr w:rsidR="006C1B5E" w:rsidRPr="006C1B5E" w14:paraId="047BC6E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953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ցուցմունքը</w:t>
            </w:r>
          </w:p>
        </w:tc>
      </w:tr>
      <w:tr w:rsidR="006C1B5E" w:rsidRPr="006C1B5E" w14:paraId="5891A49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953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ցուցմունքը</w:t>
            </w:r>
          </w:p>
        </w:tc>
      </w:tr>
      <w:tr w:rsidR="006C1B5E" w:rsidRPr="006C1B5E" w14:paraId="6D79360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953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ցուցմունքը</w:t>
            </w:r>
          </w:p>
        </w:tc>
      </w:tr>
      <w:tr w:rsidR="006C1B5E" w:rsidRPr="006C1B5E" w14:paraId="67E05DA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953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եզրակացությունը</w:t>
            </w:r>
          </w:p>
        </w:tc>
      </w:tr>
      <w:tr w:rsidR="006C1B5E" w:rsidRPr="006C1B5E" w14:paraId="6BC1560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953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կարծիքը</w:t>
            </w:r>
          </w:p>
        </w:tc>
      </w:tr>
      <w:tr w:rsidR="006C1B5E" w:rsidRPr="006C1B5E" w14:paraId="0BCF0AF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953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ցուցմունքը</w:t>
            </w:r>
          </w:p>
        </w:tc>
      </w:tr>
      <w:tr w:rsidR="006C1B5E" w:rsidRPr="006C1B5E" w14:paraId="5F443C5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953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ապացույցները</w:t>
            </w:r>
          </w:p>
        </w:tc>
      </w:tr>
      <w:tr w:rsidR="006C1B5E" w:rsidRPr="006C1B5E" w14:paraId="1350FE0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953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և վարութային այլ գործողությունների արձանագրությունները</w:t>
            </w:r>
          </w:p>
        </w:tc>
      </w:tr>
      <w:tr w:rsidR="006C1B5E" w:rsidRPr="006C1B5E" w14:paraId="58DADB7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953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 փաստաթղթերը</w:t>
            </w:r>
          </w:p>
        </w:tc>
      </w:tr>
      <w:tr w:rsidR="006C1B5E" w:rsidRPr="006C1B5E" w14:paraId="456B38B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953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թույլատրելիությունը և դրանց օգտագործման սահմանափակումները</w:t>
            </w:r>
          </w:p>
        </w:tc>
      </w:tr>
      <w:tr w:rsidR="006C1B5E" w:rsidRPr="006C1B5E" w14:paraId="61334D82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953" w:type="dxa"/>
            <w:hideMark/>
          </w:tcPr>
          <w:p w14:paraId="6894FC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ապացույցների պահպանումը</w:t>
            </w:r>
          </w:p>
        </w:tc>
      </w:tr>
      <w:tr w:rsidR="006C1B5E" w:rsidRPr="006C1B5E" w14:paraId="393104C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953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 պահպանումը</w:t>
            </w:r>
          </w:p>
        </w:tc>
      </w:tr>
      <w:tr w:rsidR="006C1B5E" w:rsidRPr="006C1B5E" w14:paraId="1B82AE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7953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 չհանդիսացող իրեղեն ապացույցների տնօրինումը</w:t>
            </w:r>
          </w:p>
        </w:tc>
      </w:tr>
      <w:tr w:rsidR="006C1B5E" w:rsidRPr="006C1B5E" w14:paraId="0F37ADB7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7953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</w:p>
        </w:tc>
      </w:tr>
      <w:tr w:rsidR="006C1B5E" w:rsidRPr="006C1B5E" w14:paraId="29AC98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953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ենթակա փաստական հանգամանքները</w:t>
            </w:r>
          </w:p>
        </w:tc>
      </w:tr>
      <w:tr w:rsidR="006C1B5E" w:rsidRPr="006C1B5E" w14:paraId="67ECA7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953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հավաքելը</w:t>
            </w:r>
          </w:p>
        </w:tc>
      </w:tr>
      <w:tr w:rsidR="006C1B5E" w:rsidRPr="006C1B5E" w14:paraId="1DD2EA5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953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ստուգումը</w:t>
            </w:r>
          </w:p>
        </w:tc>
      </w:tr>
      <w:tr w:rsidR="006C1B5E" w:rsidRPr="006C1B5E" w14:paraId="49B9A10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953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գնահատումը</w:t>
            </w:r>
          </w:p>
        </w:tc>
      </w:tr>
      <w:tr w:rsidR="006C1B5E" w:rsidRPr="006C1B5E" w14:paraId="1469A62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7953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 իրավական կանխավարկածը</w:t>
            </w:r>
          </w:p>
        </w:tc>
      </w:tr>
      <w:tr w:rsidR="006C1B5E" w:rsidRPr="006C1B5E" w14:paraId="781257E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107.</w:t>
            </w:r>
          </w:p>
        </w:tc>
        <w:tc>
          <w:tcPr>
            <w:tcW w:w="7953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 ապացույցներով հաստատվող հանգամանքները</w:t>
            </w:r>
          </w:p>
        </w:tc>
      </w:tr>
      <w:tr w:rsidR="006C1B5E" w:rsidRPr="006C1B5E" w14:paraId="5955A347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953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տեսակները և ժամկետի հաշվարկը</w:t>
            </w:r>
          </w:p>
        </w:tc>
      </w:tr>
      <w:tr w:rsidR="006C1B5E" w:rsidRPr="006C1B5E" w14:paraId="1FBA95C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953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 հանցանք կատարած լինելու անմիջականորեն ծագած հիմնավոր կասկածի առկայության դեպքում</w:t>
            </w:r>
          </w:p>
        </w:tc>
      </w:tr>
      <w:tr w:rsidR="006C1B5E" w:rsidRPr="006C1B5E" w14:paraId="5B9FAD4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953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 կատարած լինելու անմիջականորեն ծագած հիմնավոր կասկածի հիմքով ձերբակալված անձի իրավունքները, պարտականությունները, դրանց իրականացման պայմաններն ու երաշխիքները</w:t>
            </w:r>
          </w:p>
        </w:tc>
      </w:tr>
      <w:tr w:rsidR="006C1B5E" w:rsidRPr="006C1B5E" w14:paraId="439478F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953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 ազատության մեջ գտնվող մեղադրյալին դատարան ներկայացնելու համար</w:t>
            </w:r>
          </w:p>
        </w:tc>
      </w:tr>
      <w:tr w:rsidR="006C1B5E" w:rsidRPr="006C1B5E" w14:paraId="1D07C0D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953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միջոցի պայմանները խախտած մեղադրյալի ձերբակալումը</w:t>
            </w:r>
          </w:p>
        </w:tc>
      </w:tr>
      <w:tr w:rsidR="006C1B5E" w:rsidRPr="006C1B5E" w14:paraId="0034372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953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 օտարերկրյա քաղաքացու և քաղաքացիություն չունեցող անձի լրացուցիչ իրավունքները</w:t>
            </w:r>
          </w:p>
        </w:tc>
      </w:tr>
      <w:tr w:rsidR="006C1B5E" w:rsidRPr="006C1B5E" w14:paraId="629034D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953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 ազատելը</w:t>
            </w:r>
          </w:p>
        </w:tc>
      </w:tr>
      <w:tr w:rsidR="006C1B5E" w:rsidRPr="006C1B5E" w14:paraId="0C025CB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953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միջոցների տեսակները</w:t>
            </w:r>
          </w:p>
        </w:tc>
      </w:tr>
      <w:tr w:rsidR="006C1B5E" w:rsidRPr="006C1B5E" w14:paraId="404E6CD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953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միջոցի կիրառման իրավաչափությունը</w:t>
            </w:r>
          </w:p>
        </w:tc>
      </w:tr>
      <w:tr w:rsidR="006C1B5E" w:rsidRPr="006C1B5E" w14:paraId="11AD064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953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փոխելը կամ վերացնելը</w:t>
            </w:r>
          </w:p>
        </w:tc>
      </w:tr>
      <w:tr w:rsidR="006C1B5E" w:rsidRPr="006C1B5E" w14:paraId="55C9B25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953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իրավաչափության առանձնահատկությունները</w:t>
            </w:r>
          </w:p>
        </w:tc>
      </w:tr>
      <w:tr w:rsidR="006C1B5E" w:rsidRPr="006C1B5E" w14:paraId="4E6D0EF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953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 ժամկետը</w:t>
            </w:r>
          </w:p>
        </w:tc>
      </w:tr>
      <w:tr w:rsidR="006C1B5E" w:rsidRPr="006C1B5E" w14:paraId="4BC9FE9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953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 ազատելը</w:t>
            </w:r>
          </w:p>
        </w:tc>
      </w:tr>
      <w:tr w:rsidR="006C1B5E" w:rsidRPr="006C1B5E" w14:paraId="475FF06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953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 ազատված անձին կրկին կալանավորելը</w:t>
            </w:r>
          </w:p>
        </w:tc>
      </w:tr>
      <w:tr w:rsidR="006C1B5E" w:rsidRPr="006C1B5E" w14:paraId="5325934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7953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 խափանման միջոցների իրավաչափության առանձնահատկությունները</w:t>
            </w:r>
          </w:p>
        </w:tc>
      </w:tr>
      <w:tr w:rsidR="006C1B5E" w:rsidRPr="006C1B5E" w14:paraId="51E80DD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953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 կալանքը</w:t>
            </w:r>
          </w:p>
        </w:tc>
      </w:tr>
      <w:tr w:rsidR="006C1B5E" w:rsidRPr="006C1B5E" w14:paraId="0583DD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953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 հսկողությունը</w:t>
            </w:r>
          </w:p>
        </w:tc>
      </w:tr>
      <w:tr w:rsidR="006C1B5E" w:rsidRPr="006C1B5E" w14:paraId="4918210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953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</w:p>
        </w:tc>
      </w:tr>
      <w:tr w:rsidR="006C1B5E" w:rsidRPr="006C1B5E" w14:paraId="5E181CB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953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 կասեցումը</w:t>
            </w:r>
          </w:p>
        </w:tc>
      </w:tr>
      <w:tr w:rsidR="006C1B5E" w:rsidRPr="006C1B5E" w14:paraId="2B02E2F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953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 արգելքը</w:t>
            </w:r>
          </w:p>
        </w:tc>
      </w:tr>
      <w:tr w:rsidR="006C1B5E" w:rsidRPr="006C1B5E" w14:paraId="0870CE0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953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</w:p>
        </w:tc>
      </w:tr>
      <w:tr w:rsidR="006C1B5E" w:rsidRPr="006C1B5E" w14:paraId="69D0F6A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953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 հսկողությունը</w:t>
            </w:r>
          </w:p>
        </w:tc>
      </w:tr>
      <w:tr w:rsidR="006C1B5E" w:rsidRPr="006C1B5E" w14:paraId="119C389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953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 հսկողությունը</w:t>
            </w:r>
          </w:p>
        </w:tc>
      </w:tr>
      <w:tr w:rsidR="006C1B5E" w:rsidRPr="006C1B5E" w14:paraId="648F6FB1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953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նպատակը և հիմքերը</w:t>
            </w:r>
          </w:p>
        </w:tc>
      </w:tr>
      <w:tr w:rsidR="006C1B5E" w:rsidRPr="006C1B5E" w14:paraId="2A44270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132.</w:t>
            </w:r>
          </w:p>
        </w:tc>
        <w:tc>
          <w:tcPr>
            <w:tcW w:w="7953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 ենթակա գույքը</w:t>
            </w:r>
          </w:p>
        </w:tc>
      </w:tr>
      <w:tr w:rsidR="006C1B5E" w:rsidRPr="006C1B5E" w14:paraId="0FE1618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953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կարգը</w:t>
            </w:r>
          </w:p>
        </w:tc>
      </w:tr>
      <w:tr w:rsidR="006C1B5E" w:rsidRPr="006C1B5E" w14:paraId="4EFC735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953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 գույքի պահպանությունը</w:t>
            </w:r>
          </w:p>
        </w:tc>
      </w:tr>
      <w:tr w:rsidR="006C1B5E" w:rsidRPr="006C1B5E" w14:paraId="3551FA0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953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 արգելադրման տևողությունը</w:t>
            </w:r>
          </w:p>
        </w:tc>
      </w:tr>
      <w:tr w:rsidR="006C1B5E" w:rsidRPr="006C1B5E" w14:paraId="4620C879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7953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 առողջության խնդիր ունեցող անձանց նկատմամբ կիրառվող հարկադրանքի միջոցների տեսակները</w:t>
            </w:r>
          </w:p>
        </w:tc>
      </w:tr>
      <w:tr w:rsidR="006C1B5E" w:rsidRPr="006C1B5E" w14:paraId="6687A0A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953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կատարելու համար բժշկական հաստատությունում տեղավորելը</w:t>
            </w:r>
          </w:p>
        </w:tc>
      </w:tr>
      <w:tr w:rsidR="006C1B5E" w:rsidRPr="006C1B5E" w14:paraId="34C2177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953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 միջոցները</w:t>
            </w:r>
          </w:p>
        </w:tc>
      </w:tr>
      <w:tr w:rsidR="006C1B5E" w:rsidRPr="006C1B5E" w14:paraId="2963261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953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 հսկողությունը</w:t>
            </w:r>
          </w:p>
        </w:tc>
      </w:tr>
      <w:tr w:rsidR="006C1B5E" w:rsidRPr="006C1B5E" w14:paraId="079279C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953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հսկողությունը</w:t>
            </w:r>
          </w:p>
        </w:tc>
      </w:tr>
      <w:tr w:rsidR="006C1B5E" w:rsidRPr="006C1B5E" w14:paraId="5051DD0E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953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սանկցիաների կիրառման հիմքերը և տեսակները</w:t>
            </w:r>
          </w:p>
        </w:tc>
      </w:tr>
      <w:tr w:rsidR="006C1B5E" w:rsidRPr="006C1B5E" w14:paraId="2733C6D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953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</w:p>
        </w:tc>
      </w:tr>
      <w:tr w:rsidR="006C1B5E" w:rsidRPr="006C1B5E" w14:paraId="726642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953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 իրականացման սահմանափակումը</w:t>
            </w:r>
          </w:p>
        </w:tc>
      </w:tr>
      <w:tr w:rsidR="006C1B5E" w:rsidRPr="006C1B5E" w14:paraId="6CD8FF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953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դահլիճից հեռացնելը</w:t>
            </w:r>
          </w:p>
        </w:tc>
      </w:tr>
      <w:tr w:rsidR="006C1B5E" w:rsidRPr="006C1B5E" w14:paraId="260DD82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953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 իրականացնող մարմին հարկադրաբար ներկայացնելը</w:t>
            </w:r>
          </w:p>
        </w:tc>
      </w:tr>
      <w:tr w:rsidR="006C1B5E" w:rsidRPr="006C1B5E" w14:paraId="5BA2233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953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տուգանքը</w:t>
            </w:r>
          </w:p>
        </w:tc>
      </w:tr>
      <w:tr w:rsidR="006C1B5E" w:rsidRPr="006C1B5E" w14:paraId="4EC1A1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953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 հեռացնելը</w:t>
            </w:r>
          </w:p>
        </w:tc>
      </w:tr>
      <w:tr w:rsidR="006C1B5E" w:rsidRPr="006C1B5E" w14:paraId="3DC0590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953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 և պարտականությունների պարզաբանումը</w:t>
            </w:r>
          </w:p>
        </w:tc>
      </w:tr>
      <w:tr w:rsidR="006C1B5E" w:rsidRPr="006C1B5E" w14:paraId="220FC24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953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 եղանակները</w:t>
            </w:r>
          </w:p>
        </w:tc>
      </w:tr>
      <w:tr w:rsidR="006C1B5E" w:rsidRPr="006C1B5E" w14:paraId="6CEE2CB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953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 և դրա բովանդակությունը</w:t>
            </w:r>
          </w:p>
        </w:tc>
      </w:tr>
      <w:tr w:rsidR="006C1B5E" w:rsidRPr="006C1B5E" w14:paraId="0EC724A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953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 հանձնելը</w:t>
            </w:r>
          </w:p>
        </w:tc>
      </w:tr>
      <w:tr w:rsidR="006C1B5E" w:rsidRPr="006C1B5E" w14:paraId="4D52FCF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953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 ծանուցագիրն ընդունելու պարտականությունը</w:t>
            </w:r>
          </w:p>
        </w:tc>
      </w:tr>
      <w:tr w:rsidR="006C1B5E" w:rsidRPr="006C1B5E" w14:paraId="27934C4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953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 պատշաճությունը</w:t>
            </w:r>
          </w:p>
        </w:tc>
      </w:tr>
      <w:tr w:rsidR="006C1B5E" w:rsidRPr="006C1B5E" w14:paraId="60E6665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953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 հարուցումը և լուծումը</w:t>
            </w:r>
          </w:p>
        </w:tc>
      </w:tr>
      <w:tr w:rsidR="006C1B5E" w:rsidRPr="006C1B5E" w14:paraId="195C127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155.</w:t>
            </w:r>
          </w:p>
        </w:tc>
        <w:tc>
          <w:tcPr>
            <w:tcW w:w="7953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մասնակից ճանաչելու միջնորդությունը</w:t>
            </w:r>
          </w:p>
        </w:tc>
      </w:tr>
      <w:tr w:rsidR="006C1B5E" w:rsidRPr="006C1B5E" w14:paraId="40BB6D1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953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</w:p>
        </w:tc>
      </w:tr>
      <w:tr w:rsidR="006C1B5E" w:rsidRPr="006C1B5E" w14:paraId="69271728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953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ընդդատությունը</w:t>
            </w:r>
          </w:p>
        </w:tc>
      </w:tr>
      <w:tr w:rsidR="006C1B5E" w:rsidRPr="006C1B5E" w14:paraId="6DB8693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953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քննության ընթացքում կիրառվող օրենսդրությունը</w:t>
            </w:r>
          </w:p>
        </w:tc>
      </w:tr>
      <w:tr w:rsidR="006C1B5E" w:rsidRPr="006C1B5E" w14:paraId="58B1B33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953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վարույթի ընթացքում հատուցման ենթակա գույքային վնասը</w:t>
            </w:r>
          </w:p>
        </w:tc>
      </w:tr>
      <w:tr w:rsidR="006C1B5E" w:rsidRPr="006C1B5E" w14:paraId="1450227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953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հարուցումը</w:t>
            </w:r>
          </w:p>
        </w:tc>
      </w:tr>
      <w:tr w:rsidR="006C1B5E" w:rsidRPr="006C1B5E" w14:paraId="40E72CB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953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հայցից հրաժարվելը</w:t>
            </w:r>
          </w:p>
        </w:tc>
      </w:tr>
      <w:tr w:rsidR="006C1B5E" w:rsidRPr="006C1B5E" w14:paraId="066429A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953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հայցի լուծումը</w:t>
            </w:r>
          </w:p>
        </w:tc>
      </w:tr>
      <w:tr w:rsidR="006C1B5E" w:rsidRPr="006C1B5E" w14:paraId="606B35A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953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վնասի հատուցումը դատարանի նախաձեռնությամբ</w:t>
            </w:r>
          </w:p>
        </w:tc>
      </w:tr>
      <w:tr w:rsidR="006C1B5E" w:rsidRPr="006C1B5E" w14:paraId="6C0A3C3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953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 մեղադրյալի ռեաբիլիտացիան</w:t>
            </w:r>
          </w:p>
        </w:tc>
      </w:tr>
      <w:tr w:rsidR="006C1B5E" w:rsidRPr="006C1B5E" w14:paraId="3D6A9A1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953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Փաստաբանի, փորձագետի և թարգմանչի վարձատրությունը</w:t>
            </w:r>
          </w:p>
        </w:tc>
      </w:tr>
      <w:tr w:rsidR="006C1B5E" w:rsidRPr="006C1B5E" w14:paraId="7C2CB9C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7953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ներգրավված անձանց ծախսերը և դրանց հատուցումը</w:t>
            </w:r>
          </w:p>
        </w:tc>
      </w:tr>
      <w:tr w:rsidR="006C1B5E" w:rsidRPr="006C1B5E" w14:paraId="64B6A9E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953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 ծախսերը և դրանց հատուցումը</w:t>
            </w:r>
          </w:p>
        </w:tc>
      </w:tr>
      <w:tr w:rsidR="006C1B5E" w:rsidRPr="006C1B5E" w14:paraId="604C7787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953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և ընտանեկան կյանքի գաղտնիության պահպանումը</w:t>
            </w:r>
          </w:p>
        </w:tc>
      </w:tr>
      <w:tr w:rsidR="006C1B5E" w:rsidRPr="006C1B5E" w14:paraId="10F071F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953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գաղտնիքի պահպանումը</w:t>
            </w:r>
          </w:p>
        </w:tc>
      </w:tr>
      <w:tr w:rsidR="006C1B5E" w:rsidRPr="006C1B5E" w14:paraId="04BB4B2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7953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 և օրենքով նախատեսված այլ գաղտնիքի պահպանումը</w:t>
            </w:r>
          </w:p>
        </w:tc>
      </w:tr>
      <w:tr w:rsidR="006C1B5E" w:rsidRPr="006C1B5E" w14:paraId="1210648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953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 հաշվումը</w:t>
            </w:r>
          </w:p>
        </w:tc>
      </w:tr>
      <w:tr w:rsidR="006C1B5E" w:rsidRPr="006C1B5E" w14:paraId="07A57BF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953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 բաց թողնելու հետևանքները և դրա վերականգնման կարգը</w:t>
            </w:r>
          </w:p>
        </w:tc>
      </w:tr>
      <w:tr w:rsidR="006C1B5E" w:rsidRPr="006C1B5E" w14:paraId="68296289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6C1B5E" w:rsidRPr="006C1B5E" w14:paraId="30CD71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173.</w:t>
            </w:r>
          </w:p>
        </w:tc>
        <w:tc>
          <w:tcPr>
            <w:tcW w:w="7953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նախաձեռնելու պարտականությունը</w:t>
            </w:r>
          </w:p>
        </w:tc>
      </w:tr>
      <w:tr w:rsidR="006C1B5E" w:rsidRPr="006C1B5E" w14:paraId="034F02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953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անձի անմիջական հաղորդումը</w:t>
            </w:r>
          </w:p>
        </w:tc>
      </w:tr>
      <w:tr w:rsidR="006C1B5E" w:rsidRPr="006C1B5E" w14:paraId="21A7709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953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 կամ իրավաբանական անձի փոստային հաղորդումը</w:t>
            </w:r>
          </w:p>
        </w:tc>
      </w:tr>
      <w:tr w:rsidR="006C1B5E" w:rsidRPr="006C1B5E" w14:paraId="4FDDABB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953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կամ տեղական ինքնակառավարման մարմնի կամ դրա պաշտոնատար անձի հաղորդումը</w:t>
            </w:r>
          </w:p>
        </w:tc>
      </w:tr>
      <w:tr w:rsidR="006C1B5E" w:rsidRPr="006C1B5E" w14:paraId="03E76FA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953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 գործունեություն իրականացնող մարմնի, քննիչի, դատախազի կամ դատավորի հաղորդումը</w:t>
            </w:r>
          </w:p>
        </w:tc>
      </w:tr>
      <w:tr w:rsidR="006C1B5E" w:rsidRPr="006C1B5E" w14:paraId="27915F3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953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նախաձեռնելու կարգը</w:t>
            </w:r>
          </w:p>
        </w:tc>
      </w:tr>
      <w:tr w:rsidR="006C1B5E" w:rsidRPr="006C1B5E" w14:paraId="6681257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953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 չնախաձեռնելը</w:t>
            </w:r>
          </w:p>
        </w:tc>
      </w:tr>
      <w:tr w:rsidR="006C1B5E" w:rsidRPr="006C1B5E" w14:paraId="35016204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953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մարմինները</w:t>
            </w:r>
          </w:p>
        </w:tc>
      </w:tr>
      <w:tr w:rsidR="006C1B5E" w:rsidRPr="006C1B5E" w14:paraId="2DC9746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953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ենթակայությունը</w:t>
            </w:r>
          </w:p>
        </w:tc>
      </w:tr>
      <w:tr w:rsidR="006C1B5E" w:rsidRPr="006C1B5E" w14:paraId="024FE1A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953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կատարման վայրը</w:t>
            </w:r>
          </w:p>
        </w:tc>
      </w:tr>
      <w:tr w:rsidR="006C1B5E" w:rsidRPr="006C1B5E" w14:paraId="7D495E5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953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կատարումը քննչական խմբի կողմից</w:t>
            </w:r>
          </w:p>
        </w:tc>
      </w:tr>
      <w:tr w:rsidR="006C1B5E" w:rsidRPr="006C1B5E" w14:paraId="0EC761D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953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խմբի ղեկավարի լիազորությունները</w:t>
            </w:r>
          </w:p>
        </w:tc>
      </w:tr>
      <w:tr w:rsidR="006C1B5E" w:rsidRPr="006C1B5E" w14:paraId="20CE0C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185.</w:t>
            </w:r>
          </w:p>
        </w:tc>
        <w:tc>
          <w:tcPr>
            <w:tcW w:w="7953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 կատարմանը նպաստող հանգամանքները պարզելը</w:t>
            </w:r>
          </w:p>
        </w:tc>
      </w:tr>
      <w:tr w:rsidR="006C1B5E" w:rsidRPr="006C1B5E" w14:paraId="1080E65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953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տվյալների հրապարակման անթույլատրելիությունը</w:t>
            </w:r>
          </w:p>
        </w:tc>
      </w:tr>
      <w:tr w:rsidR="006C1B5E" w:rsidRPr="006C1B5E" w14:paraId="508BD3E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953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 վերադասությունը նախաքննության մարմնում</w:t>
            </w:r>
          </w:p>
        </w:tc>
      </w:tr>
      <w:tr w:rsidR="006C1B5E" w:rsidRPr="006C1B5E" w14:paraId="07C3492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7953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 կատարելու հիմքը, սկիզբն ու ավարտը</w:t>
            </w:r>
          </w:p>
        </w:tc>
      </w:tr>
      <w:tr w:rsidR="006C1B5E" w:rsidRPr="006C1B5E" w14:paraId="5E11C054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953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հետապնդում հարուցելը</w:t>
            </w:r>
          </w:p>
        </w:tc>
      </w:tr>
      <w:tr w:rsidR="006C1B5E" w:rsidRPr="006C1B5E" w14:paraId="52DBD8B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953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 ներկայացնելը</w:t>
            </w:r>
          </w:p>
        </w:tc>
      </w:tr>
      <w:tr w:rsidR="006C1B5E" w:rsidRPr="006C1B5E" w14:paraId="15FA54A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953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 փոփոխելը կամ լրացնելը</w:t>
            </w:r>
          </w:p>
        </w:tc>
      </w:tr>
      <w:tr w:rsidR="006C1B5E" w:rsidRPr="006C1B5E" w14:paraId="31D7396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953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ժամկետները</w:t>
            </w:r>
          </w:p>
        </w:tc>
      </w:tr>
      <w:tr w:rsidR="006C1B5E" w:rsidRPr="006C1B5E" w14:paraId="3F9FAD0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953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ժամկետը կասեցնելու հիմքերը</w:t>
            </w:r>
          </w:p>
        </w:tc>
      </w:tr>
      <w:tr w:rsidR="006C1B5E" w:rsidRPr="006C1B5E" w14:paraId="4F89FB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953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հետապնդման ժամկետը կասեցնելու կարգը</w:t>
            </w:r>
          </w:p>
        </w:tc>
      </w:tr>
      <w:tr w:rsidR="006C1B5E" w:rsidRPr="006C1B5E" w14:paraId="0BB2B5D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953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հետապնդման կասեցված ժամկետը վերսկսելը</w:t>
            </w:r>
          </w:p>
        </w:tc>
      </w:tr>
      <w:tr w:rsidR="006C1B5E" w:rsidRPr="006C1B5E" w14:paraId="09ED041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953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քրեական հետապնդում չհարուցելու կամ այն դադարեցնելու կարգը</w:t>
            </w:r>
          </w:p>
        </w:tc>
      </w:tr>
      <w:tr w:rsidR="006C1B5E" w:rsidRPr="006C1B5E" w14:paraId="07855B3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953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 քրեական հետապնդումը</w:t>
            </w:r>
          </w:p>
        </w:tc>
      </w:tr>
      <w:tr w:rsidR="006C1B5E" w:rsidRPr="006C1B5E" w14:paraId="4CA43D7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953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 կամ դադարեցված քրեական հետապնդումը նորոգելը</w:t>
            </w:r>
          </w:p>
        </w:tc>
      </w:tr>
      <w:tr w:rsidR="006C1B5E" w:rsidRPr="006C1B5E" w14:paraId="4F59D0C5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EB9A3A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953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ավարտը մեղադրական եզրակացություն կազմելով</w:t>
            </w:r>
          </w:p>
        </w:tc>
      </w:tr>
      <w:tr w:rsidR="006C1B5E" w:rsidRPr="006C1B5E" w14:paraId="38CC95D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953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 կազմելուց առաջ վարույթի նյութերին ծանոթանալու կարգը</w:t>
            </w:r>
          </w:p>
        </w:tc>
      </w:tr>
      <w:tr w:rsidR="006C1B5E" w:rsidRPr="006C1B5E" w14:paraId="3D76126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953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նյութերին ծանոթացնելու արձանագրությունը</w:t>
            </w:r>
          </w:p>
        </w:tc>
      </w:tr>
      <w:tr w:rsidR="006C1B5E" w:rsidRPr="006C1B5E" w14:paraId="76A16A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202.</w:t>
            </w:r>
          </w:p>
        </w:tc>
        <w:tc>
          <w:tcPr>
            <w:tcW w:w="7953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եզրակացությունը և դրա հավելվածները</w:t>
            </w:r>
          </w:p>
        </w:tc>
      </w:tr>
      <w:tr w:rsidR="006C1B5E" w:rsidRPr="006C1B5E" w14:paraId="5859ED9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7953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եզրակացությունը հսկող դատախազին հանձնելը</w:t>
            </w:r>
          </w:p>
        </w:tc>
      </w:tr>
      <w:tr w:rsidR="006C1B5E" w:rsidRPr="006C1B5E" w14:paraId="16FAC6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953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եզրակացությամբ ստացված վարույթի նյութերով ստուգման ենթակա հանգամանքները</w:t>
            </w:r>
          </w:p>
        </w:tc>
      </w:tr>
      <w:tr w:rsidR="006C1B5E" w:rsidRPr="006C1B5E" w14:paraId="60A6250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953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 եզրակացությամբ ստացված վարույթի նյութերով հսկող դատախազի որոշումը</w:t>
            </w:r>
          </w:p>
        </w:tc>
      </w:tr>
      <w:tr w:rsidR="006C1B5E" w:rsidRPr="006C1B5E" w14:paraId="152E3CA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953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նյութերը դատարան հանձնելը</w:t>
            </w:r>
          </w:p>
        </w:tc>
      </w:tr>
      <w:tr w:rsidR="006C1B5E" w:rsidRPr="006C1B5E" w14:paraId="1D7D14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953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 ավարտը քրեական վարույթը կարճելով</w:t>
            </w:r>
          </w:p>
        </w:tc>
      </w:tr>
      <w:tr w:rsidR="006C1B5E" w:rsidRPr="006C1B5E" w14:paraId="4D6E316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953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գործողությունների տեսակները</w:t>
            </w:r>
          </w:p>
        </w:tc>
      </w:tr>
      <w:tr w:rsidR="006C1B5E" w:rsidRPr="006C1B5E" w14:paraId="0F29BB5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953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գործողությունների կատարման հիմքերը</w:t>
            </w:r>
          </w:p>
        </w:tc>
      </w:tr>
      <w:tr w:rsidR="006C1B5E" w:rsidRPr="006C1B5E" w14:paraId="28DD27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953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մասնակիցները</w:t>
            </w:r>
          </w:p>
        </w:tc>
      </w:tr>
      <w:tr w:rsidR="006C1B5E" w:rsidRPr="006C1B5E" w14:paraId="5B794F1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953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մասնակիցների իրավունքների պաշտպանության ընդհանուր երաշխիքները</w:t>
            </w:r>
          </w:p>
        </w:tc>
      </w:tr>
      <w:tr w:rsidR="006C1B5E" w:rsidRPr="006C1B5E" w14:paraId="61B2F9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953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Անչափահասի, անգործունակի կամ հոգեկան առողջության խնդիր ունեցող անձի մասնակցությամբ կատարվող քննչական գործողության առանձնահատկությունները</w:t>
            </w:r>
          </w:p>
        </w:tc>
      </w:tr>
      <w:tr w:rsidR="006C1B5E" w:rsidRPr="006C1B5E" w14:paraId="3CEFDC5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953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Խլություն, համրություն կամ ծանր հիվանդություն ունեցող անձի մասնակցությամբ կատարվող քննչական գործողությունների առանձնահատկությունները</w:t>
            </w:r>
          </w:p>
        </w:tc>
      </w:tr>
      <w:tr w:rsidR="006C1B5E" w:rsidRPr="006C1B5E" w14:paraId="2E687F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953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գործողություն կատարելիս տեխնիկական միջոցների կիրառումը</w:t>
            </w:r>
          </w:p>
        </w:tc>
      </w:tr>
      <w:tr w:rsidR="006C1B5E" w:rsidRPr="006C1B5E" w14:paraId="28CB460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953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արձանագրությունը</w:t>
            </w:r>
          </w:p>
        </w:tc>
      </w:tr>
      <w:tr w:rsidR="006C1B5E" w:rsidRPr="006C1B5E" w14:paraId="04B8166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953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 գործողության արձանագրության հավելվածները</w:t>
            </w:r>
          </w:p>
        </w:tc>
      </w:tr>
      <w:tr w:rsidR="006C1B5E" w:rsidRPr="006C1B5E" w14:paraId="57688D8B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953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ընդհանուր պայմանները</w:t>
            </w:r>
          </w:p>
        </w:tc>
      </w:tr>
      <w:tr w:rsidR="006C1B5E" w:rsidRPr="006C1B5E" w14:paraId="32E12AE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953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 հարցաքննությունը</w:t>
            </w:r>
          </w:p>
        </w:tc>
      </w:tr>
      <w:tr w:rsidR="006C1B5E" w:rsidRPr="006C1B5E" w14:paraId="0C444BF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953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հարցաքննությունը</w:t>
            </w:r>
          </w:p>
        </w:tc>
      </w:tr>
      <w:tr w:rsidR="006C1B5E" w:rsidRPr="006C1B5E" w14:paraId="50DA974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953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հարցաքննությունը</w:t>
            </w:r>
          </w:p>
        </w:tc>
      </w:tr>
      <w:tr w:rsidR="006C1B5E" w:rsidRPr="006C1B5E" w14:paraId="23C3522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953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հարցաքննությունը</w:t>
            </w:r>
          </w:p>
        </w:tc>
      </w:tr>
      <w:tr w:rsidR="006C1B5E" w:rsidRPr="006C1B5E" w14:paraId="5C549D1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953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 հարցաքննությունը</w:t>
            </w:r>
          </w:p>
        </w:tc>
      </w:tr>
      <w:tr w:rsidR="006C1B5E" w:rsidRPr="006C1B5E" w14:paraId="075B71C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953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արձանագրությունը</w:t>
            </w:r>
          </w:p>
        </w:tc>
      </w:tr>
      <w:tr w:rsidR="006C1B5E" w:rsidRPr="006C1B5E" w14:paraId="58F20EE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953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</w:p>
        </w:tc>
      </w:tr>
      <w:tr w:rsidR="006C1B5E" w:rsidRPr="006C1B5E" w14:paraId="11B68D9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953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 տեղում ստուգելը</w:t>
            </w:r>
          </w:p>
        </w:tc>
      </w:tr>
      <w:tr w:rsidR="006C1B5E" w:rsidRPr="006C1B5E" w14:paraId="216FC72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953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</w:p>
        </w:tc>
      </w:tr>
      <w:tr w:rsidR="006C1B5E" w:rsidRPr="006C1B5E" w14:paraId="6743C7A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953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</w:p>
        </w:tc>
      </w:tr>
      <w:tr w:rsidR="006C1B5E" w:rsidRPr="006C1B5E" w14:paraId="545DCDA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953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</w:p>
        </w:tc>
      </w:tr>
      <w:tr w:rsidR="006C1B5E" w:rsidRPr="006C1B5E" w14:paraId="0E391D5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953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 ընդհանուր պայմանները</w:t>
            </w:r>
          </w:p>
        </w:tc>
      </w:tr>
      <w:tr w:rsidR="006C1B5E" w:rsidRPr="006C1B5E" w14:paraId="24F7436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230.</w:t>
            </w:r>
          </w:p>
        </w:tc>
        <w:tc>
          <w:tcPr>
            <w:tcW w:w="7953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 ճանաչումը</w:t>
            </w:r>
          </w:p>
        </w:tc>
      </w:tr>
      <w:tr w:rsidR="006C1B5E" w:rsidRPr="006C1B5E" w14:paraId="2190194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953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Առարկայի, փաստաթղթի, կենդանու, դիակի ճանաչումը</w:t>
            </w:r>
          </w:p>
        </w:tc>
      </w:tr>
      <w:tr w:rsidR="006C1B5E" w:rsidRPr="006C1B5E" w14:paraId="2DE55C1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953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 պահանջը</w:t>
            </w:r>
          </w:p>
        </w:tc>
      </w:tr>
      <w:tr w:rsidR="006C1B5E" w:rsidRPr="006C1B5E" w14:paraId="3C3C9E0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953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 կամ փաստաթղթեր վերցնելը</w:t>
            </w:r>
          </w:p>
        </w:tc>
      </w:tr>
      <w:tr w:rsidR="006C1B5E" w:rsidRPr="006C1B5E" w14:paraId="31FF034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953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 ընդհանուր պայմանները</w:t>
            </w:r>
          </w:p>
        </w:tc>
      </w:tr>
      <w:tr w:rsidR="006C1B5E" w:rsidRPr="006C1B5E" w14:paraId="497A752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953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Բնակարանի, տեղանքի, շենքերի և շինության խուզարկությունը</w:t>
            </w:r>
          </w:p>
        </w:tc>
      </w:tr>
      <w:tr w:rsidR="006C1B5E" w:rsidRPr="006C1B5E" w14:paraId="2DAD75F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953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 խուզարկությունը</w:t>
            </w:r>
          </w:p>
        </w:tc>
      </w:tr>
      <w:tr w:rsidR="006C1B5E" w:rsidRPr="006C1B5E" w14:paraId="6CAE88C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953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խուզարկությունը</w:t>
            </w:r>
          </w:p>
        </w:tc>
      </w:tr>
      <w:tr w:rsidR="006C1B5E" w:rsidRPr="006C1B5E" w14:paraId="3A51851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953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 արձանագրությունը</w:t>
            </w:r>
          </w:p>
        </w:tc>
      </w:tr>
      <w:tr w:rsidR="006C1B5E" w:rsidRPr="006C1B5E" w14:paraId="15C88BF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953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</w:p>
        </w:tc>
      </w:tr>
      <w:tr w:rsidR="006C1B5E" w:rsidRPr="006C1B5E" w14:paraId="64A9ACC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953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</w:p>
        </w:tc>
      </w:tr>
      <w:tr w:rsidR="006C1B5E" w:rsidRPr="006C1B5E" w14:paraId="502F2D0C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953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տեսակները</w:t>
            </w:r>
          </w:p>
        </w:tc>
      </w:tr>
      <w:tr w:rsidR="006C1B5E" w:rsidRPr="006C1B5E" w14:paraId="55C4453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953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կատարման հիմքը և պայմանները</w:t>
            </w:r>
          </w:p>
        </w:tc>
      </w:tr>
      <w:tr w:rsidR="006C1B5E" w:rsidRPr="006C1B5E" w14:paraId="3F2F9E5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953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գործողությունների իրավաչափության երաշխիքները</w:t>
            </w:r>
          </w:p>
        </w:tc>
      </w:tr>
      <w:tr w:rsidR="006C1B5E" w:rsidRPr="006C1B5E" w14:paraId="6437E18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953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գործողություն կատարելու մասին քննիչի հանձնարարությունը</w:t>
            </w:r>
          </w:p>
        </w:tc>
      </w:tr>
      <w:tr w:rsidR="006C1B5E" w:rsidRPr="006C1B5E" w14:paraId="557056E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953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 քննչական գործողության արձանագրությունը</w:t>
            </w:r>
          </w:p>
        </w:tc>
      </w:tr>
      <w:tr w:rsidR="006C1B5E" w:rsidRPr="006C1B5E" w14:paraId="5F7E782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953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 դիտումը</w:t>
            </w:r>
          </w:p>
        </w:tc>
      </w:tr>
      <w:tr w:rsidR="006C1B5E" w:rsidRPr="006C1B5E" w14:paraId="55F7AAF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953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 դիտումը</w:t>
            </w:r>
          </w:p>
        </w:tc>
      </w:tr>
      <w:tr w:rsidR="006C1B5E" w:rsidRPr="006C1B5E" w14:paraId="6455C4F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953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 և այլ ոչ թվային հաղորդակցության վերահսկումը</w:t>
            </w:r>
          </w:p>
        </w:tc>
      </w:tr>
      <w:tr w:rsidR="006C1B5E" w:rsidRPr="006C1B5E" w14:paraId="3B9447C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953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Թվային, այդ թվում` հեռախոսային հաղորդակցության վերահսկումը</w:t>
            </w:r>
          </w:p>
        </w:tc>
      </w:tr>
      <w:tr w:rsidR="006C1B5E" w:rsidRPr="006C1B5E" w14:paraId="590B663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953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գործարքների վերահսկումը</w:t>
            </w:r>
          </w:p>
        </w:tc>
      </w:tr>
      <w:tr w:rsidR="006C1B5E" w:rsidRPr="006C1B5E" w14:paraId="261C6F6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953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 ստանալու կամ կաշառք տալու նմանակումը</w:t>
            </w:r>
          </w:p>
        </w:tc>
      </w:tr>
      <w:tr w:rsidR="006C1B5E" w:rsidRPr="006C1B5E" w14:paraId="7040CACD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953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նպատակը և սահմանները</w:t>
            </w:r>
          </w:p>
        </w:tc>
      </w:tr>
      <w:tr w:rsidR="006C1B5E" w:rsidRPr="006C1B5E" w14:paraId="025ED8D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953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կատարելու հիմքը</w:t>
            </w:r>
          </w:p>
        </w:tc>
      </w:tr>
      <w:tr w:rsidR="006C1B5E" w:rsidRPr="006C1B5E" w14:paraId="36F5DE5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953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համար նմուշ ստանալը</w:t>
            </w:r>
          </w:p>
        </w:tc>
      </w:tr>
      <w:tr w:rsidR="006C1B5E" w:rsidRPr="006C1B5E" w14:paraId="1F6EF25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953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կատարման կապակցությամբ շահագրգիռ անձի իրավունքները</w:t>
            </w:r>
          </w:p>
        </w:tc>
      </w:tr>
      <w:tr w:rsidR="006C1B5E" w:rsidRPr="006C1B5E" w14:paraId="1ACE192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953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 կատարման կարգը</w:t>
            </w:r>
          </w:p>
        </w:tc>
      </w:tr>
      <w:tr w:rsidR="006C1B5E" w:rsidRPr="006C1B5E" w14:paraId="5576BE6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953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 և համալիր փորձաքննությունը</w:t>
            </w:r>
          </w:p>
        </w:tc>
      </w:tr>
      <w:tr w:rsidR="006C1B5E" w:rsidRPr="006C1B5E" w14:paraId="68A38FF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953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կրկնակի փորձաքննությունը</w:t>
            </w:r>
          </w:p>
        </w:tc>
      </w:tr>
      <w:tr w:rsidR="006C1B5E" w:rsidRPr="006C1B5E" w14:paraId="216F3AE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953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բովանդակությունը</w:t>
            </w:r>
          </w:p>
        </w:tc>
      </w:tr>
      <w:tr w:rsidR="006C1B5E" w:rsidRPr="006C1B5E" w14:paraId="57A30892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260.</w:t>
            </w:r>
          </w:p>
        </w:tc>
        <w:tc>
          <w:tcPr>
            <w:tcW w:w="7953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 ընդդատությունը</w:t>
            </w:r>
          </w:p>
        </w:tc>
      </w:tr>
      <w:tr w:rsidR="006C1B5E" w:rsidRPr="006C1B5E" w14:paraId="0C17630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953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 ընդդատությունը</w:t>
            </w:r>
          </w:p>
        </w:tc>
      </w:tr>
      <w:tr w:rsidR="006C1B5E" w:rsidRPr="006C1B5E" w14:paraId="3C7D296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953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 վարույթները միացնելիս</w:t>
            </w:r>
          </w:p>
        </w:tc>
      </w:tr>
      <w:tr w:rsidR="006C1B5E" w:rsidRPr="006C1B5E" w14:paraId="19A4D01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953" w:type="dxa"/>
            <w:hideMark/>
          </w:tcPr>
          <w:p w14:paraId="3929F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փոխանցումը՝ ըստ ընդդատության</w:t>
            </w:r>
          </w:p>
        </w:tc>
      </w:tr>
      <w:tr w:rsidR="006C1B5E" w:rsidRPr="006C1B5E" w14:paraId="3F6C4231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953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իրականացման ձևը և վայրը</w:t>
            </w:r>
          </w:p>
        </w:tc>
      </w:tr>
      <w:tr w:rsidR="006C1B5E" w:rsidRPr="006C1B5E" w14:paraId="5ABE23B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953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 դատական նիստը</w:t>
            </w:r>
          </w:p>
        </w:tc>
      </w:tr>
      <w:tr w:rsidR="006C1B5E" w:rsidRPr="006C1B5E" w14:paraId="3872025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953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կարգը</w:t>
            </w:r>
          </w:p>
        </w:tc>
      </w:tr>
      <w:tr w:rsidR="006C1B5E" w:rsidRPr="006C1B5E" w14:paraId="3B7EAE4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953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դռնբացությունը</w:t>
            </w:r>
          </w:p>
        </w:tc>
      </w:tr>
      <w:tr w:rsidR="006C1B5E" w:rsidRPr="006C1B5E" w14:paraId="30DE480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953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բանավորությունն ու անմիջականությունը</w:t>
            </w:r>
          </w:p>
        </w:tc>
      </w:tr>
      <w:tr w:rsidR="006C1B5E" w:rsidRPr="006C1B5E" w14:paraId="12959F9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953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կազմի անփոփոխելիությունը և դատական վարույթի անընդհատությունը</w:t>
            </w:r>
          </w:p>
        </w:tc>
      </w:tr>
      <w:tr w:rsidR="006C1B5E" w:rsidRPr="006C1B5E" w14:paraId="1F81A6B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953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նիստում որոշում կայացնելու կարգը</w:t>
            </w:r>
          </w:p>
        </w:tc>
      </w:tr>
      <w:tr w:rsidR="006C1B5E" w:rsidRPr="006C1B5E" w14:paraId="7A9F010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953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 ներգրավված անձանց ներկայությունը դատական նիստին</w:t>
            </w:r>
          </w:p>
        </w:tc>
      </w:tr>
      <w:tr w:rsidR="006C1B5E" w:rsidRPr="006C1B5E" w14:paraId="1D1A8D7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953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մասնակցությունը դատական նիստին և նրա չներկայանալու հետևանքները</w:t>
            </w:r>
          </w:p>
        </w:tc>
      </w:tr>
      <w:tr w:rsidR="006C1B5E" w:rsidRPr="006C1B5E" w14:paraId="6E2AAA0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953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 մեղադրողի և պաշտպանի մասնակցությունը դատական նիստին և նրանց չներկայանալու հետևանքները</w:t>
            </w:r>
          </w:p>
        </w:tc>
      </w:tr>
      <w:tr w:rsidR="006C1B5E" w:rsidRPr="006C1B5E" w14:paraId="2E9727D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953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Տուժողի, գույքային պատասխանողի, նրանց ներկայացուցիչների, մեղադրյալի օրինական ներկայացուցչի մասնակցությունը դատական նիստին և նրանց չներկայանալու հետևանքները</w:t>
            </w:r>
          </w:p>
        </w:tc>
      </w:tr>
      <w:tr w:rsidR="006C1B5E" w:rsidRPr="006C1B5E" w14:paraId="7615EF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953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Վկայի, փորձագետի և թարգմանչի մասնակցությունը դատական նիստին և նրանց չներկայանալու հետևանքները</w:t>
            </w:r>
          </w:p>
        </w:tc>
      </w:tr>
      <w:tr w:rsidR="006C1B5E" w:rsidRPr="006C1B5E" w14:paraId="07A54687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953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 սահմանները</w:t>
            </w:r>
          </w:p>
        </w:tc>
      </w:tr>
      <w:tr w:rsidR="006C1B5E" w:rsidRPr="006C1B5E" w14:paraId="485325C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953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 մեղադրանքը փոփոխելու կամ լրացնելու կարգը</w:t>
            </w:r>
          </w:p>
        </w:tc>
      </w:tr>
      <w:tr w:rsidR="006C1B5E" w:rsidRPr="006C1B5E" w14:paraId="4C94BA4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278.</w:t>
            </w:r>
          </w:p>
        </w:tc>
        <w:tc>
          <w:tcPr>
            <w:tcW w:w="7953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 հետաձգելը</w:t>
            </w:r>
          </w:p>
        </w:tc>
      </w:tr>
      <w:tr w:rsidR="006C1B5E" w:rsidRPr="006C1B5E" w14:paraId="2F20CA1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953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արձանագրումը</w:t>
            </w:r>
          </w:p>
        </w:tc>
      </w:tr>
      <w:tr w:rsidR="006C1B5E" w:rsidRPr="006C1B5E" w14:paraId="4B2C864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953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 թղթային արձանագրության վերաբերյալ դիտողությունները</w:t>
            </w:r>
          </w:p>
        </w:tc>
      </w:tr>
      <w:tr w:rsidR="006C1B5E" w:rsidRPr="006C1B5E" w14:paraId="6C7F71C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953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ակտերի օրինական ուժի մեջ մտնելը</w:t>
            </w:r>
          </w:p>
        </w:tc>
      </w:tr>
      <w:tr w:rsidR="006C1B5E" w:rsidRPr="006C1B5E" w14:paraId="42D029C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953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 կատարման հանձնելը</w:t>
            </w:r>
          </w:p>
        </w:tc>
      </w:tr>
      <w:tr w:rsidR="006C1B5E" w:rsidRPr="006C1B5E" w14:paraId="555D00B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953" w:type="dxa"/>
            <w:hideMark/>
          </w:tcPr>
          <w:p w14:paraId="61214B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ակտի անհստակությունների լուծումը</w:t>
            </w:r>
          </w:p>
        </w:tc>
      </w:tr>
      <w:tr w:rsidR="006C1B5E" w:rsidRPr="006C1B5E" w14:paraId="3315689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953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միջոցների կիրառման դատական երաշխիքների շրջանակը</w:t>
            </w:r>
          </w:p>
        </w:tc>
      </w:tr>
      <w:tr w:rsidR="006C1B5E" w:rsidRPr="006C1B5E" w14:paraId="459AFAF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953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կամ կիրառված խափանման միջոցի ժամկետը երկարաձգելու վարույթի հարուցումը</w:t>
            </w:r>
          </w:p>
        </w:tc>
      </w:tr>
      <w:tr w:rsidR="006C1B5E" w:rsidRPr="006C1B5E" w14:paraId="152BF35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953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և կիրառված խափանման միջոցի ժամկետը երկարաձգելու վարույթի առարկան</w:t>
            </w:r>
          </w:p>
        </w:tc>
      </w:tr>
      <w:tr w:rsidR="006C1B5E" w:rsidRPr="006C1B5E" w14:paraId="7F85532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953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և կիրառված խափանման միջոցի ժամկետը երկարաձգելու վարույթի իրականացումը</w:t>
            </w:r>
          </w:p>
        </w:tc>
      </w:tr>
      <w:tr w:rsidR="006C1B5E" w:rsidRPr="006C1B5E" w14:paraId="42A04FD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953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 միջոց կիրառելու կամ կիրառված խափանման միջոցի ժամկետը երկարաձգելու միջնորդության վերաբերյալ որոշումը</w:t>
            </w:r>
          </w:p>
        </w:tc>
      </w:tr>
      <w:tr w:rsidR="006C1B5E" w:rsidRPr="006C1B5E" w14:paraId="56422C4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953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 վերացնելու կամ կալանքի փոխարեն այլընտրանքային խափանման միջոց կիրառելու միջնորդությունը և դրա քննությունը</w:t>
            </w:r>
          </w:p>
        </w:tc>
      </w:tr>
      <w:tr w:rsidR="006C1B5E" w:rsidRPr="006C1B5E" w14:paraId="447EC2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953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 հարցի վերստին քննարկումը և լուծումը</w:t>
            </w:r>
          </w:p>
        </w:tc>
      </w:tr>
      <w:tr w:rsidR="006C1B5E" w:rsidRPr="006C1B5E" w14:paraId="7906E074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953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գործողությունների կատարման դատական երաշխիքների շրջանակը</w:t>
            </w:r>
          </w:p>
        </w:tc>
      </w:tr>
      <w:tr w:rsidR="006C1B5E" w:rsidRPr="006C1B5E" w14:paraId="46FEB5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953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 կատարելու կամ գաղտնի քննչական գործողության ժամկետը երկարաձգելու վարույթի հարուցումը</w:t>
            </w:r>
          </w:p>
        </w:tc>
      </w:tr>
      <w:tr w:rsidR="006C1B5E" w:rsidRPr="006C1B5E" w14:paraId="1C04AB6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953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 գործողություն կատարելու կամ գաղտնի քննչական գործողության ժամկետը երկարաձգելու միջնորդության քննությունը և դրա արդյունքում կայացվող որոշումները</w:t>
            </w:r>
          </w:p>
        </w:tc>
      </w:tr>
      <w:tr w:rsidR="006C1B5E" w:rsidRPr="006C1B5E" w14:paraId="34282F7A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294.</w:t>
            </w:r>
          </w:p>
        </w:tc>
        <w:tc>
          <w:tcPr>
            <w:tcW w:w="7953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նկատմամբ դատական երաշխիքների շրջանակը</w:t>
            </w:r>
          </w:p>
        </w:tc>
      </w:tr>
      <w:tr w:rsidR="006C1B5E" w:rsidRPr="006C1B5E" w14:paraId="1836F6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953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ստուգման վարույթի հարուցումը</w:t>
            </w:r>
          </w:p>
        </w:tc>
      </w:tr>
      <w:tr w:rsidR="006C1B5E" w:rsidRPr="006C1B5E" w14:paraId="66FFA71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953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ստուգման վարույթի իրականացումը</w:t>
            </w:r>
          </w:p>
        </w:tc>
      </w:tr>
      <w:tr w:rsidR="006C1B5E" w:rsidRPr="006C1B5E" w14:paraId="429276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297.</w:t>
            </w:r>
          </w:p>
        </w:tc>
        <w:tc>
          <w:tcPr>
            <w:tcW w:w="7953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սահմանափակման իրավաչափության հաստատման միջնորդության վերաբերյալ որոշումը</w:t>
            </w:r>
          </w:p>
        </w:tc>
      </w:tr>
      <w:tr w:rsidR="006C1B5E" w:rsidRPr="006C1B5E" w14:paraId="021D0DE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953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 իրավունքի սահմանափակումը վերացնելու միջնորդությունը և դրա քննությունը</w:t>
            </w:r>
          </w:p>
        </w:tc>
      </w:tr>
      <w:tr w:rsidR="006C1B5E" w:rsidRPr="006C1B5E" w14:paraId="29EC8FEA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953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ակտերի իրավաչափության դատական երաշխիքների շրջանակը</w:t>
            </w:r>
          </w:p>
        </w:tc>
      </w:tr>
      <w:tr w:rsidR="006C1B5E" w:rsidRPr="006C1B5E" w14:paraId="3741C12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953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դատական բողոքարկման ընթացակարգը</w:t>
            </w:r>
          </w:p>
        </w:tc>
      </w:tr>
      <w:tr w:rsidR="006C1B5E" w:rsidRPr="006C1B5E" w14:paraId="172B436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953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վերաբերյալ բողոքի բովանդակությունը</w:t>
            </w:r>
          </w:p>
        </w:tc>
      </w:tr>
      <w:tr w:rsidR="006C1B5E" w:rsidRPr="006C1B5E" w14:paraId="0803167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953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հարուցումը</w:t>
            </w:r>
          </w:p>
        </w:tc>
      </w:tr>
      <w:tr w:rsidR="006C1B5E" w:rsidRPr="006C1B5E" w14:paraId="4527403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953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իրականացումը</w:t>
            </w:r>
          </w:p>
        </w:tc>
      </w:tr>
      <w:tr w:rsidR="006C1B5E" w:rsidRPr="006C1B5E" w14:paraId="060CFE8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953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ակտի վիճարկման վարույթի արդյունքով կայացվող որոշումները</w:t>
            </w:r>
          </w:p>
        </w:tc>
      </w:tr>
      <w:tr w:rsidR="006C1B5E" w:rsidRPr="006C1B5E" w14:paraId="6BA87FB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953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 իրավաչափության վիճարկումը</w:t>
            </w:r>
          </w:p>
        </w:tc>
      </w:tr>
      <w:tr w:rsidR="006C1B5E" w:rsidRPr="006C1B5E" w14:paraId="2429D152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953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դատական երաշխիքի շրջանակը</w:t>
            </w:r>
          </w:p>
        </w:tc>
      </w:tr>
      <w:tr w:rsidR="006C1B5E" w:rsidRPr="006C1B5E" w14:paraId="3A74E95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953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միջնորդությունը</w:t>
            </w:r>
          </w:p>
        </w:tc>
      </w:tr>
      <w:tr w:rsidR="006C1B5E" w:rsidRPr="006C1B5E" w14:paraId="13E478F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953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դեպոնացում կատարելու մասին որոշումը</w:t>
            </w:r>
          </w:p>
        </w:tc>
      </w:tr>
      <w:tr w:rsidR="006C1B5E" w:rsidRPr="006C1B5E" w14:paraId="5FCB047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953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 դեպոնացման ընթացակարգը</w:t>
            </w:r>
          </w:p>
        </w:tc>
      </w:tr>
      <w:tr w:rsidR="006C1B5E" w:rsidRPr="006C1B5E" w14:paraId="57E4833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953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 նշանակելը</w:t>
            </w:r>
          </w:p>
        </w:tc>
      </w:tr>
      <w:tr w:rsidR="006C1B5E" w:rsidRPr="006C1B5E" w14:paraId="1220EDC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953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դատալսումների ընթացքում քննարկման ենթակա հարցերը</w:t>
            </w:r>
          </w:p>
        </w:tc>
      </w:tr>
      <w:tr w:rsidR="006C1B5E" w:rsidRPr="006C1B5E" w14:paraId="7168AD8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953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դատալսումների անցկացման կարգը</w:t>
            </w:r>
          </w:p>
        </w:tc>
      </w:tr>
      <w:tr w:rsidR="006C1B5E" w:rsidRPr="006C1B5E" w14:paraId="580962D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953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Ինքնաբացարկը, բացարկը և վարույթին մասնակցելուց ազատելու հարցի քննարկումը</w:t>
            </w:r>
          </w:p>
        </w:tc>
      </w:tr>
      <w:tr w:rsidR="006C1B5E" w:rsidRPr="006C1B5E" w14:paraId="04E2CFC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953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ընդդատության հարցի քննարկումը</w:t>
            </w:r>
          </w:p>
        </w:tc>
      </w:tr>
      <w:tr w:rsidR="006C1B5E" w:rsidRPr="006C1B5E" w14:paraId="039D8B4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953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հետապնդումը դադարեցնելու և վարույթը կարճելու հարցի քննարկումը</w:t>
            </w:r>
          </w:p>
        </w:tc>
      </w:tr>
      <w:tr w:rsidR="006C1B5E" w:rsidRPr="006C1B5E" w14:paraId="335EDAF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953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նկատմամբ խափանման միջոց կիրառելու հարցի քննարկումը</w:t>
            </w:r>
          </w:p>
        </w:tc>
      </w:tr>
      <w:tr w:rsidR="006C1B5E" w:rsidRPr="006C1B5E" w14:paraId="6A27C80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953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 պատասխանող ճանաչելու հարցի քննարկումը</w:t>
            </w:r>
          </w:p>
        </w:tc>
      </w:tr>
      <w:tr w:rsidR="006C1B5E" w:rsidRPr="006C1B5E" w14:paraId="3C78E2F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953" w:type="dxa"/>
            <w:hideMark/>
          </w:tcPr>
          <w:p w14:paraId="63FB5857" w14:textId="0F50BC26" w:rsidR="006C1B5E" w:rsidRPr="003F3B6B" w:rsidRDefault="003F3B6B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 վարույթ կամ արագացված վարույթ կամ համագործակցության վարույթով դատաքննության հատուկ կարգ կիրառելու հարցի քննարկումը</w:t>
            </w:r>
          </w:p>
        </w:tc>
      </w:tr>
      <w:tr w:rsidR="006C1B5E" w:rsidRPr="006C1B5E" w14:paraId="70BFE9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953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 ենթակա ապացույցների ծավալի հարցի քննարկումը</w:t>
            </w:r>
          </w:p>
        </w:tc>
      </w:tr>
      <w:tr w:rsidR="006C1B5E" w:rsidRPr="006C1B5E" w14:paraId="344505B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320.</w:t>
            </w:r>
          </w:p>
        </w:tc>
        <w:tc>
          <w:tcPr>
            <w:tcW w:w="7953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թույլատրելիության հարցի քննարկումը</w:t>
            </w:r>
          </w:p>
        </w:tc>
      </w:tr>
      <w:tr w:rsidR="006C1B5E" w:rsidRPr="006C1B5E" w14:paraId="41DCB60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953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 վերաբերելի հարցերի քննարկումը</w:t>
            </w:r>
          </w:p>
        </w:tc>
      </w:tr>
      <w:tr w:rsidR="006C1B5E" w:rsidRPr="006C1B5E" w14:paraId="1F72E22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953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 նշանակելը</w:t>
            </w:r>
          </w:p>
        </w:tc>
      </w:tr>
      <w:tr w:rsidR="006C1B5E" w:rsidRPr="006C1B5E" w14:paraId="18DA0CDC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953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դատալսումների սկիզբը</w:t>
            </w:r>
          </w:p>
        </w:tc>
      </w:tr>
      <w:tr w:rsidR="006C1B5E" w:rsidRPr="006C1B5E" w14:paraId="5C1815D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953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բացման խոսքը</w:t>
            </w:r>
          </w:p>
        </w:tc>
      </w:tr>
      <w:tr w:rsidR="006C1B5E" w:rsidRPr="006C1B5E" w14:paraId="07AE126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953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հետազոտման ընդհանուր կանոնները</w:t>
            </w:r>
          </w:p>
        </w:tc>
      </w:tr>
      <w:tr w:rsidR="006C1B5E" w:rsidRPr="006C1B5E" w14:paraId="25102B0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953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ընդհանուր կարգը</w:t>
            </w:r>
          </w:p>
        </w:tc>
      </w:tr>
      <w:tr w:rsidR="006C1B5E" w:rsidRPr="006C1B5E" w14:paraId="7EB715F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953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հատուկ կարգը</w:t>
            </w:r>
          </w:p>
        </w:tc>
      </w:tr>
      <w:tr w:rsidR="006C1B5E" w:rsidRPr="006C1B5E" w14:paraId="35DFE5A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328.</w:t>
            </w:r>
          </w:p>
        </w:tc>
        <w:tc>
          <w:tcPr>
            <w:tcW w:w="7953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 կարգի առանձնահատկությունները՝ ըստ հարցաքննվողի կարգավիճակի</w:t>
            </w:r>
          </w:p>
        </w:tc>
      </w:tr>
      <w:tr w:rsidR="006C1B5E" w:rsidRPr="006C1B5E" w14:paraId="26553F7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329.</w:t>
            </w:r>
          </w:p>
        </w:tc>
        <w:tc>
          <w:tcPr>
            <w:tcW w:w="7953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 տուժողի կամ վկայի հարցաքննության առանձնահատկությունները</w:t>
            </w:r>
          </w:p>
        </w:tc>
      </w:tr>
      <w:tr w:rsidR="006C1B5E" w:rsidRPr="006C1B5E" w14:paraId="058E8B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330.</w:t>
            </w:r>
          </w:p>
        </w:tc>
        <w:tc>
          <w:tcPr>
            <w:tcW w:w="7953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 հրապարակումը</w:t>
            </w:r>
          </w:p>
        </w:tc>
      </w:tr>
      <w:tr w:rsidR="006C1B5E" w:rsidRPr="006C1B5E" w14:paraId="0FFB17B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331.</w:t>
            </w:r>
          </w:p>
        </w:tc>
        <w:tc>
          <w:tcPr>
            <w:tcW w:w="7953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ապացույցի, ապացուցողական և վարութային այլ գործողության արձանագրության և արտավարութային փաստաթղթի հետազոտումը</w:t>
            </w:r>
          </w:p>
        </w:tc>
      </w:tr>
      <w:tr w:rsidR="006C1B5E" w:rsidRPr="006C1B5E" w14:paraId="4B94BA2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332.</w:t>
            </w:r>
          </w:p>
        </w:tc>
        <w:tc>
          <w:tcPr>
            <w:tcW w:w="7953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և փորձագետի կարծիքի հետազոտումը</w:t>
            </w:r>
          </w:p>
        </w:tc>
      </w:tr>
      <w:tr w:rsidR="006C1B5E" w:rsidRPr="006C1B5E" w14:paraId="37C2898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333.</w:t>
            </w:r>
          </w:p>
        </w:tc>
        <w:tc>
          <w:tcPr>
            <w:tcW w:w="7953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 ապացուցողական գործողություններ կատարելը</w:t>
            </w:r>
          </w:p>
        </w:tc>
      </w:tr>
      <w:tr w:rsidR="006C1B5E" w:rsidRPr="006C1B5E" w14:paraId="206F65F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334.</w:t>
            </w:r>
          </w:p>
        </w:tc>
        <w:tc>
          <w:tcPr>
            <w:tcW w:w="7953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 ենթակա ապացույցների ծավալը լրացնելը</w:t>
            </w:r>
          </w:p>
        </w:tc>
      </w:tr>
      <w:tr w:rsidR="006C1B5E" w:rsidRPr="006C1B5E" w14:paraId="6028E0E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335.</w:t>
            </w:r>
          </w:p>
        </w:tc>
        <w:tc>
          <w:tcPr>
            <w:tcW w:w="7953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անթույլատրելիության հարցի քննարկումը</w:t>
            </w:r>
          </w:p>
        </w:tc>
      </w:tr>
      <w:tr w:rsidR="006C1B5E" w:rsidRPr="006C1B5E" w14:paraId="500D18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336.</w:t>
            </w:r>
          </w:p>
        </w:tc>
        <w:tc>
          <w:tcPr>
            <w:tcW w:w="7953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հետազոտումն ավարտելը</w:t>
            </w:r>
          </w:p>
        </w:tc>
      </w:tr>
      <w:tr w:rsidR="006C1B5E" w:rsidRPr="006C1B5E" w14:paraId="42CCAFF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337.</w:t>
            </w:r>
          </w:p>
        </w:tc>
        <w:tc>
          <w:tcPr>
            <w:tcW w:w="7953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ելույթների բովանդակությունը և կարգը</w:t>
            </w:r>
          </w:p>
        </w:tc>
      </w:tr>
      <w:tr w:rsidR="006C1B5E" w:rsidRPr="006C1B5E" w14:paraId="4E1F566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338.</w:t>
            </w:r>
          </w:p>
        </w:tc>
        <w:tc>
          <w:tcPr>
            <w:tcW w:w="7953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 կիրառման և մեկնաբանման հարցի քննարկումը</w:t>
            </w:r>
          </w:p>
        </w:tc>
      </w:tr>
      <w:tr w:rsidR="006C1B5E" w:rsidRPr="006C1B5E" w14:paraId="7544A53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339.</w:t>
            </w:r>
          </w:p>
        </w:tc>
        <w:tc>
          <w:tcPr>
            <w:tcW w:w="7953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եզրափակիչ հայտարարությունը</w:t>
            </w:r>
          </w:p>
        </w:tc>
      </w:tr>
      <w:tr w:rsidR="006C1B5E" w:rsidRPr="006C1B5E" w14:paraId="53D0577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340.</w:t>
            </w:r>
          </w:p>
        </w:tc>
        <w:tc>
          <w:tcPr>
            <w:tcW w:w="7953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 վերսկսելը</w:t>
            </w:r>
          </w:p>
        </w:tc>
      </w:tr>
      <w:tr w:rsidR="006C1B5E" w:rsidRPr="006C1B5E" w14:paraId="4B52ADD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341.</w:t>
            </w:r>
          </w:p>
        </w:tc>
        <w:tc>
          <w:tcPr>
            <w:tcW w:w="7953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հեռանալն առանձին սենյակ</w:t>
            </w:r>
          </w:p>
        </w:tc>
      </w:tr>
      <w:tr w:rsidR="006C1B5E" w:rsidRPr="006C1B5E" w14:paraId="7D903E6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342.</w:t>
            </w:r>
          </w:p>
        </w:tc>
        <w:tc>
          <w:tcPr>
            <w:tcW w:w="7953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 կայացնելիս դատարանի լուծմանը ենթակա հարցերը</w:t>
            </w:r>
          </w:p>
        </w:tc>
      </w:tr>
      <w:tr w:rsidR="006C1B5E" w:rsidRPr="006C1B5E" w14:paraId="743CC96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343.</w:t>
            </w:r>
          </w:p>
        </w:tc>
        <w:tc>
          <w:tcPr>
            <w:tcW w:w="7953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դատալսումները վերսկսելը</w:t>
            </w:r>
          </w:p>
        </w:tc>
      </w:tr>
      <w:tr w:rsidR="006C1B5E" w:rsidRPr="006C1B5E" w14:paraId="76B09AB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344.</w:t>
            </w:r>
          </w:p>
        </w:tc>
        <w:tc>
          <w:tcPr>
            <w:tcW w:w="7953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 հրապարակելը</w:t>
            </w:r>
          </w:p>
        </w:tc>
      </w:tr>
      <w:tr w:rsidR="006C1B5E" w:rsidRPr="006C1B5E" w14:paraId="19E91DFC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345.</w:t>
            </w:r>
          </w:p>
        </w:tc>
        <w:tc>
          <w:tcPr>
            <w:tcW w:w="7953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դատալսումների ընթացքում քննարկման ենթակա հարցերը</w:t>
            </w:r>
          </w:p>
        </w:tc>
      </w:tr>
      <w:tr w:rsidR="006C1B5E" w:rsidRPr="006C1B5E" w14:paraId="74475BB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346.</w:t>
            </w:r>
          </w:p>
        </w:tc>
        <w:tc>
          <w:tcPr>
            <w:tcW w:w="7953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դատալսումների անցկացման կարգը</w:t>
            </w:r>
          </w:p>
        </w:tc>
      </w:tr>
      <w:tr w:rsidR="006C1B5E" w:rsidRPr="006C1B5E" w14:paraId="4652647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347.</w:t>
            </w:r>
          </w:p>
        </w:tc>
        <w:tc>
          <w:tcPr>
            <w:tcW w:w="7953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</w:p>
        </w:tc>
      </w:tr>
      <w:tr w:rsidR="006C1B5E" w:rsidRPr="006C1B5E" w14:paraId="7085B4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348.</w:t>
            </w:r>
          </w:p>
        </w:tc>
        <w:tc>
          <w:tcPr>
            <w:tcW w:w="7953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բովանդակությունը</w:t>
            </w:r>
          </w:p>
        </w:tc>
      </w:tr>
      <w:tr w:rsidR="006C1B5E" w:rsidRPr="006C1B5E" w14:paraId="5FA4D3D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349.</w:t>
            </w:r>
          </w:p>
        </w:tc>
        <w:tc>
          <w:tcPr>
            <w:tcW w:w="7953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կառուցվածքը</w:t>
            </w:r>
          </w:p>
        </w:tc>
      </w:tr>
      <w:tr w:rsidR="006C1B5E" w:rsidRPr="006C1B5E" w14:paraId="0C2E8B6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350.</w:t>
            </w:r>
          </w:p>
        </w:tc>
        <w:tc>
          <w:tcPr>
            <w:tcW w:w="7953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 հրապարակումը</w:t>
            </w:r>
          </w:p>
        </w:tc>
      </w:tr>
      <w:tr w:rsidR="006C1B5E" w:rsidRPr="006C1B5E" w14:paraId="3035563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351.</w:t>
            </w:r>
          </w:p>
        </w:tc>
        <w:tc>
          <w:tcPr>
            <w:tcW w:w="7953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լրացուցիչ որոշումը</w:t>
            </w:r>
          </w:p>
        </w:tc>
      </w:tr>
      <w:tr w:rsidR="006C1B5E" w:rsidRPr="006C1B5E" w14:paraId="685F746E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352.</w:t>
            </w:r>
          </w:p>
        </w:tc>
        <w:tc>
          <w:tcPr>
            <w:tcW w:w="7953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կառուցակարգերը</w:t>
            </w:r>
          </w:p>
        </w:tc>
      </w:tr>
      <w:tr w:rsidR="006C1B5E" w:rsidRPr="006C1B5E" w14:paraId="05942F2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353.</w:t>
            </w:r>
          </w:p>
        </w:tc>
        <w:tc>
          <w:tcPr>
            <w:tcW w:w="7953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 բերելու իրավունքը</w:t>
            </w:r>
          </w:p>
        </w:tc>
      </w:tr>
      <w:tr w:rsidR="006C1B5E" w:rsidRPr="006C1B5E" w14:paraId="5003CB8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354.</w:t>
            </w:r>
          </w:p>
        </w:tc>
        <w:tc>
          <w:tcPr>
            <w:tcW w:w="7953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հիմքերը</w:t>
            </w:r>
          </w:p>
        </w:tc>
      </w:tr>
      <w:tr w:rsidR="006C1B5E" w:rsidRPr="006C1B5E" w14:paraId="57F34CA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355.</w:t>
            </w:r>
          </w:p>
        </w:tc>
        <w:tc>
          <w:tcPr>
            <w:tcW w:w="7953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բողոքը</w:t>
            </w:r>
          </w:p>
        </w:tc>
      </w:tr>
      <w:tr w:rsidR="006C1B5E" w:rsidRPr="006C1B5E" w14:paraId="23C79C8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356.</w:t>
            </w:r>
          </w:p>
        </w:tc>
        <w:tc>
          <w:tcPr>
            <w:tcW w:w="7953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 բերելու կարգը և հետևանքները</w:t>
            </w:r>
          </w:p>
        </w:tc>
      </w:tr>
      <w:tr w:rsidR="006C1B5E" w:rsidRPr="006C1B5E" w14:paraId="0145B1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357.</w:t>
            </w:r>
          </w:p>
        </w:tc>
        <w:tc>
          <w:tcPr>
            <w:tcW w:w="7953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պատասխանը</w:t>
            </w:r>
          </w:p>
        </w:tc>
      </w:tr>
      <w:tr w:rsidR="006C1B5E" w:rsidRPr="006C1B5E" w14:paraId="1FA514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358.</w:t>
            </w:r>
          </w:p>
        </w:tc>
        <w:tc>
          <w:tcPr>
            <w:tcW w:w="7953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բողոքը հետ վերցնելը և դրա հետևանքները</w:t>
            </w:r>
          </w:p>
        </w:tc>
      </w:tr>
      <w:tr w:rsidR="006C1B5E" w:rsidRPr="006C1B5E" w14:paraId="28AD0FD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359.</w:t>
            </w:r>
          </w:p>
        </w:tc>
        <w:tc>
          <w:tcPr>
            <w:tcW w:w="7953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սահմանները</w:t>
            </w:r>
          </w:p>
        </w:tc>
      </w:tr>
      <w:tr w:rsidR="006C1B5E" w:rsidRPr="006C1B5E" w14:paraId="7116EA9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360.</w:t>
            </w:r>
          </w:p>
        </w:tc>
        <w:tc>
          <w:tcPr>
            <w:tcW w:w="7953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հիման վրա դատալսումները</w:t>
            </w:r>
          </w:p>
        </w:tc>
      </w:tr>
      <w:tr w:rsidR="006C1B5E" w:rsidRPr="006C1B5E" w14:paraId="0243716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361.</w:t>
            </w:r>
          </w:p>
        </w:tc>
        <w:tc>
          <w:tcPr>
            <w:tcW w:w="7953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բողոքի հիման վրա կոլեգիալ կազմով եզրափակիչ դատական ակտ կայացնելը</w:t>
            </w:r>
          </w:p>
        </w:tc>
      </w:tr>
      <w:tr w:rsidR="006C1B5E" w:rsidRPr="006C1B5E" w14:paraId="0934C8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362.</w:t>
            </w:r>
          </w:p>
        </w:tc>
        <w:tc>
          <w:tcPr>
            <w:tcW w:w="7953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 դատական ակտի բեկանման կամ փոփոխման հիմքերը</w:t>
            </w:r>
          </w:p>
        </w:tc>
      </w:tr>
      <w:tr w:rsidR="006C1B5E" w:rsidRPr="006C1B5E" w14:paraId="0E179C1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363.</w:t>
            </w:r>
          </w:p>
        </w:tc>
        <w:tc>
          <w:tcPr>
            <w:tcW w:w="7953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վերանայման արդյունքով կայացվող դատական ակտի բովանդակությունը</w:t>
            </w:r>
          </w:p>
        </w:tc>
      </w:tr>
      <w:tr w:rsidR="006C1B5E" w:rsidRPr="006C1B5E" w14:paraId="7870E57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364.</w:t>
            </w:r>
          </w:p>
        </w:tc>
        <w:tc>
          <w:tcPr>
            <w:tcW w:w="7953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և վերաքննիչ բողոքի պատասխան ներկայացնելու ժամկետները</w:t>
            </w:r>
          </w:p>
        </w:tc>
      </w:tr>
      <w:tr w:rsidR="006C1B5E" w:rsidRPr="006C1B5E" w14:paraId="59A4D12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365.</w:t>
            </w:r>
          </w:p>
        </w:tc>
        <w:tc>
          <w:tcPr>
            <w:tcW w:w="7953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բողոքարկման ընթացքում ապացույցներ հետազոտելու միջնորդությունը</w:t>
            </w:r>
          </w:p>
        </w:tc>
      </w:tr>
      <w:tr w:rsidR="006C1B5E" w:rsidRPr="006C1B5E" w14:paraId="574FBFB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366.</w:t>
            </w:r>
          </w:p>
        </w:tc>
        <w:tc>
          <w:tcPr>
            <w:tcW w:w="7953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կապակցությամբ դատարանի կողմից ընդունվող որոշումները</w:t>
            </w:r>
          </w:p>
        </w:tc>
      </w:tr>
      <w:tr w:rsidR="006C1B5E" w:rsidRPr="006C1B5E" w14:paraId="4832446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367.</w:t>
            </w:r>
          </w:p>
        </w:tc>
        <w:tc>
          <w:tcPr>
            <w:tcW w:w="7953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սահմանները</w:t>
            </w:r>
          </w:p>
        </w:tc>
      </w:tr>
      <w:tr w:rsidR="006C1B5E" w:rsidRPr="006C1B5E" w14:paraId="0A56B1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368.</w:t>
            </w:r>
          </w:p>
        </w:tc>
        <w:tc>
          <w:tcPr>
            <w:tcW w:w="7953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 նշանակելը</w:t>
            </w:r>
          </w:p>
        </w:tc>
      </w:tr>
      <w:tr w:rsidR="006C1B5E" w:rsidRPr="006C1B5E" w14:paraId="4192529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369.</w:t>
            </w:r>
          </w:p>
        </w:tc>
        <w:tc>
          <w:tcPr>
            <w:tcW w:w="7953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կարգով դատաքննությունը</w:t>
            </w:r>
          </w:p>
        </w:tc>
      </w:tr>
      <w:tr w:rsidR="006C1B5E" w:rsidRPr="006C1B5E" w14:paraId="5FB99CF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370.</w:t>
            </w:r>
          </w:p>
        </w:tc>
        <w:tc>
          <w:tcPr>
            <w:tcW w:w="7953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 կայացնելը</w:t>
            </w:r>
          </w:p>
        </w:tc>
      </w:tr>
      <w:tr w:rsidR="006C1B5E" w:rsidRPr="006C1B5E" w14:paraId="6657E5A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371.</w:t>
            </w:r>
          </w:p>
        </w:tc>
        <w:tc>
          <w:tcPr>
            <w:tcW w:w="7953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արդյունքով կայացվող դատական ակտերը</w:t>
            </w:r>
          </w:p>
        </w:tc>
      </w:tr>
      <w:tr w:rsidR="006C1B5E" w:rsidRPr="006C1B5E" w14:paraId="2885685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372.</w:t>
            </w:r>
          </w:p>
        </w:tc>
        <w:tc>
          <w:tcPr>
            <w:tcW w:w="7953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կարգով բողոքարկված դատական ակտի բեկանման կամ փոփոխման հիմքերը</w:t>
            </w:r>
          </w:p>
        </w:tc>
      </w:tr>
      <w:tr w:rsidR="006C1B5E" w:rsidRPr="006C1B5E" w14:paraId="354FDAB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373.</w:t>
            </w:r>
          </w:p>
        </w:tc>
        <w:tc>
          <w:tcPr>
            <w:tcW w:w="7953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 հանգամանքների մասին դատավճռում կամ որոշման մեջ շարադրված հետևությունների անհամապատասխանությունն ապացույցներին</w:t>
            </w:r>
          </w:p>
        </w:tc>
      </w:tr>
      <w:tr w:rsidR="006C1B5E" w:rsidRPr="006C1B5E" w14:paraId="7984AF0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374.</w:t>
            </w:r>
          </w:p>
        </w:tc>
        <w:tc>
          <w:tcPr>
            <w:tcW w:w="7953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պայմանագրի ոչ ճիշտ կիրառումը</w:t>
            </w:r>
          </w:p>
        </w:tc>
      </w:tr>
      <w:tr w:rsidR="006C1B5E" w:rsidRPr="006C1B5E" w14:paraId="72894ED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</w:t>
            </w:r>
          </w:p>
        </w:tc>
        <w:tc>
          <w:tcPr>
            <w:tcW w:w="7953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 օրենքի ոչ ճիշտ կիրառումը</w:t>
            </w:r>
          </w:p>
        </w:tc>
      </w:tr>
      <w:tr w:rsidR="006C1B5E" w:rsidRPr="006C1B5E" w14:paraId="5236C30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376.</w:t>
            </w:r>
          </w:p>
        </w:tc>
        <w:tc>
          <w:tcPr>
            <w:tcW w:w="7953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 օրենքի էական խախտումը</w:t>
            </w:r>
          </w:p>
        </w:tc>
      </w:tr>
      <w:tr w:rsidR="006C1B5E" w:rsidRPr="006C1B5E" w14:paraId="1A9897B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377.</w:t>
            </w:r>
          </w:p>
        </w:tc>
        <w:tc>
          <w:tcPr>
            <w:tcW w:w="7953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 պատժի անարդարացիությունը</w:t>
            </w:r>
          </w:p>
        </w:tc>
      </w:tr>
      <w:tr w:rsidR="006C1B5E" w:rsidRPr="006C1B5E" w14:paraId="496D352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378.</w:t>
            </w:r>
          </w:p>
        </w:tc>
        <w:tc>
          <w:tcPr>
            <w:tcW w:w="7953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 փաստական կամ իրավական հանգամանքի առկայությունը</w:t>
            </w:r>
          </w:p>
        </w:tc>
      </w:tr>
      <w:tr w:rsidR="006C1B5E" w:rsidRPr="006C1B5E" w14:paraId="2BBC85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379.</w:t>
            </w:r>
          </w:p>
        </w:tc>
        <w:tc>
          <w:tcPr>
            <w:tcW w:w="7953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 եզրափակիչ դատական ակտի հրապարակմանը հաջորդող վարույթը</w:t>
            </w:r>
          </w:p>
        </w:tc>
      </w:tr>
      <w:tr w:rsidR="006C1B5E" w:rsidRPr="006C1B5E" w14:paraId="1333273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380.</w:t>
            </w:r>
          </w:p>
        </w:tc>
        <w:tc>
          <w:tcPr>
            <w:tcW w:w="7953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և վճռաբեկ բողոքի պատասխան ներկայացնելու ժամկետները</w:t>
            </w:r>
          </w:p>
        </w:tc>
      </w:tr>
      <w:tr w:rsidR="006C1B5E" w:rsidRPr="006C1B5E" w14:paraId="368F739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381.</w:t>
            </w:r>
          </w:p>
        </w:tc>
        <w:tc>
          <w:tcPr>
            <w:tcW w:w="7953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ընդունելու պայմանները</w:t>
            </w:r>
          </w:p>
        </w:tc>
      </w:tr>
      <w:tr w:rsidR="006C1B5E" w:rsidRPr="006C1B5E" w14:paraId="1877989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382.</w:t>
            </w:r>
          </w:p>
        </w:tc>
        <w:tc>
          <w:tcPr>
            <w:tcW w:w="7953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</w:t>
            </w:r>
          </w:p>
        </w:tc>
      </w:tr>
      <w:tr w:rsidR="006C1B5E" w:rsidRPr="006C1B5E" w14:paraId="536EA03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383.</w:t>
            </w:r>
          </w:p>
        </w:tc>
        <w:tc>
          <w:tcPr>
            <w:tcW w:w="7953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բողոքով նախնական վարույթը</w:t>
            </w:r>
          </w:p>
        </w:tc>
      </w:tr>
      <w:tr w:rsidR="006C1B5E" w:rsidRPr="006C1B5E" w14:paraId="48C4DA3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6057F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384.</w:t>
            </w:r>
          </w:p>
        </w:tc>
        <w:tc>
          <w:tcPr>
            <w:tcW w:w="7953" w:type="dxa"/>
            <w:hideMark/>
          </w:tcPr>
          <w:p w14:paraId="2BF74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բողոքով դատաքննությունը</w:t>
            </w:r>
          </w:p>
        </w:tc>
      </w:tr>
      <w:tr w:rsidR="006C1B5E" w:rsidRPr="006C1B5E" w14:paraId="75CCB4F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385.</w:t>
            </w:r>
          </w:p>
        </w:tc>
        <w:tc>
          <w:tcPr>
            <w:tcW w:w="7953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 կայացնելը</w:t>
            </w:r>
          </w:p>
        </w:tc>
      </w:tr>
      <w:tr w:rsidR="006C1B5E" w:rsidRPr="006C1B5E" w14:paraId="3F5B161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386.</w:t>
            </w:r>
          </w:p>
        </w:tc>
        <w:tc>
          <w:tcPr>
            <w:tcW w:w="7953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արդյունքով կայացվող դատական ակտերը</w:t>
            </w:r>
          </w:p>
        </w:tc>
      </w:tr>
      <w:tr w:rsidR="006C1B5E" w:rsidRPr="006C1B5E" w14:paraId="4BF2DD6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387.</w:t>
            </w:r>
          </w:p>
        </w:tc>
        <w:tc>
          <w:tcPr>
            <w:tcW w:w="7953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կարգով բողոքարկված դատական ակտի բեկանման կամ փոփոխման հիմքերը</w:t>
            </w:r>
          </w:p>
        </w:tc>
      </w:tr>
      <w:tr w:rsidR="006C1B5E" w:rsidRPr="006C1B5E" w14:paraId="6BFBD1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388.</w:t>
            </w:r>
          </w:p>
        </w:tc>
        <w:tc>
          <w:tcPr>
            <w:tcW w:w="7953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 եզրափակիչ որոշման հրապարակմանը հաջորդող վարույթը</w:t>
            </w:r>
          </w:p>
        </w:tc>
      </w:tr>
      <w:tr w:rsidR="006C1B5E" w:rsidRPr="006C1B5E" w14:paraId="24B4BAB8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389.</w:t>
            </w:r>
          </w:p>
        </w:tc>
        <w:tc>
          <w:tcPr>
            <w:tcW w:w="7953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ենթակա դատական ակտերի շրջանակը</w:t>
            </w:r>
          </w:p>
        </w:tc>
      </w:tr>
      <w:tr w:rsidR="006C1B5E" w:rsidRPr="006C1B5E" w14:paraId="29C440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390.</w:t>
            </w:r>
          </w:p>
        </w:tc>
        <w:tc>
          <w:tcPr>
            <w:tcW w:w="7953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բողոք բերելու և բողոքի պատասխան ներկայացնելու ժամկետները</w:t>
            </w:r>
          </w:p>
        </w:tc>
      </w:tr>
      <w:tr w:rsidR="006C1B5E" w:rsidRPr="006C1B5E" w14:paraId="7714D94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391.</w:t>
            </w:r>
          </w:p>
        </w:tc>
        <w:tc>
          <w:tcPr>
            <w:tcW w:w="7953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բողոքի կապակցությամբ դատարանի կողմից ընդունվող որոշումները</w:t>
            </w:r>
          </w:p>
        </w:tc>
      </w:tr>
      <w:tr w:rsidR="006C1B5E" w:rsidRPr="006C1B5E" w14:paraId="451A7A2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392.</w:t>
            </w:r>
          </w:p>
        </w:tc>
        <w:tc>
          <w:tcPr>
            <w:tcW w:w="7953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ժամկետները</w:t>
            </w:r>
          </w:p>
        </w:tc>
      </w:tr>
      <w:tr w:rsidR="006C1B5E" w:rsidRPr="006C1B5E" w14:paraId="5A08894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393.</w:t>
            </w:r>
          </w:p>
        </w:tc>
        <w:tc>
          <w:tcPr>
            <w:tcW w:w="7953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հատուկ վերանայման արդյունքում կայացվող դատական ակտերը և դրանց հրապարակմանը հաջորդող վարույթը</w:t>
            </w:r>
          </w:p>
        </w:tc>
      </w:tr>
      <w:tr w:rsidR="006C1B5E" w:rsidRPr="006C1B5E" w14:paraId="120463B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394.</w:t>
            </w:r>
          </w:p>
        </w:tc>
        <w:tc>
          <w:tcPr>
            <w:tcW w:w="7953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ենթակա դատական ակտերի շրջանակը</w:t>
            </w:r>
          </w:p>
        </w:tc>
      </w:tr>
      <w:tr w:rsidR="006C1B5E" w:rsidRPr="006C1B5E" w14:paraId="69B091B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395.</w:t>
            </w:r>
          </w:p>
        </w:tc>
        <w:tc>
          <w:tcPr>
            <w:tcW w:w="7953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 բերելու և բողոքի պատասխան ներկայացնելու ժամկետները</w:t>
            </w:r>
          </w:p>
        </w:tc>
      </w:tr>
      <w:tr w:rsidR="006C1B5E" w:rsidRPr="006C1B5E" w14:paraId="3F3BA8F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396.</w:t>
            </w:r>
          </w:p>
        </w:tc>
        <w:tc>
          <w:tcPr>
            <w:tcW w:w="7953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բողոքը վարույթ ընդունելու պայմանները</w:t>
            </w:r>
          </w:p>
        </w:tc>
      </w:tr>
      <w:tr w:rsidR="006C1B5E" w:rsidRPr="006C1B5E" w14:paraId="4DEA331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397.</w:t>
            </w:r>
          </w:p>
        </w:tc>
        <w:tc>
          <w:tcPr>
            <w:tcW w:w="7953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բողոքը</w:t>
            </w:r>
          </w:p>
        </w:tc>
      </w:tr>
      <w:tr w:rsidR="006C1B5E" w:rsidRPr="006C1B5E" w14:paraId="65C341B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398.</w:t>
            </w:r>
          </w:p>
        </w:tc>
        <w:tc>
          <w:tcPr>
            <w:tcW w:w="7953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բողոքով նախնական վարույթը</w:t>
            </w:r>
          </w:p>
        </w:tc>
      </w:tr>
      <w:tr w:rsidR="006C1B5E" w:rsidRPr="006C1B5E" w14:paraId="6692C90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399.</w:t>
            </w:r>
          </w:p>
        </w:tc>
        <w:tc>
          <w:tcPr>
            <w:tcW w:w="7953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ժամկետները</w:t>
            </w:r>
          </w:p>
        </w:tc>
      </w:tr>
      <w:tr w:rsidR="006C1B5E" w:rsidRPr="006C1B5E" w14:paraId="0DC1C2F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400.</w:t>
            </w:r>
          </w:p>
        </w:tc>
        <w:tc>
          <w:tcPr>
            <w:tcW w:w="7953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հատուկ վերանայման արդյունքով կայացվող դատական ակտերը և դրանց հրապարակմանը հաջորդող վարույթը</w:t>
            </w:r>
          </w:p>
        </w:tc>
      </w:tr>
      <w:tr w:rsidR="006C1B5E" w:rsidRPr="006C1B5E" w14:paraId="2522EF28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401.</w:t>
            </w:r>
          </w:p>
        </w:tc>
        <w:tc>
          <w:tcPr>
            <w:tcW w:w="7953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վարույթները և բացառիկ վերանայման ենթակա դատական ակտերի շրջանակը</w:t>
            </w:r>
          </w:p>
        </w:tc>
      </w:tr>
      <w:tr w:rsidR="006C1B5E" w:rsidRPr="006C1B5E" w14:paraId="02CDE83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402.</w:t>
            </w:r>
          </w:p>
        </w:tc>
        <w:tc>
          <w:tcPr>
            <w:tcW w:w="7953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իրավունք ունեցող անձինք</w:t>
            </w:r>
          </w:p>
        </w:tc>
      </w:tr>
      <w:tr w:rsidR="006C1B5E" w:rsidRPr="006C1B5E" w14:paraId="26D790E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403.</w:t>
            </w:r>
          </w:p>
        </w:tc>
        <w:tc>
          <w:tcPr>
            <w:tcW w:w="7953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հիմքերը</w:t>
            </w:r>
          </w:p>
        </w:tc>
      </w:tr>
      <w:tr w:rsidR="006C1B5E" w:rsidRPr="006C1B5E" w14:paraId="4616B8B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404.</w:t>
            </w:r>
          </w:p>
        </w:tc>
        <w:tc>
          <w:tcPr>
            <w:tcW w:w="7953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բողոք բերելու ժամկետները</w:t>
            </w:r>
          </w:p>
        </w:tc>
      </w:tr>
      <w:tr w:rsidR="006C1B5E" w:rsidRPr="006C1B5E" w14:paraId="30E384E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405.</w:t>
            </w:r>
          </w:p>
        </w:tc>
        <w:tc>
          <w:tcPr>
            <w:tcW w:w="7953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 ի հայտ եկած հանգամանքներով նախնական վարույթը</w:t>
            </w:r>
          </w:p>
        </w:tc>
      </w:tr>
      <w:tr w:rsidR="006C1B5E" w:rsidRPr="006C1B5E" w14:paraId="6DEFBAE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406.</w:t>
            </w:r>
          </w:p>
        </w:tc>
        <w:tc>
          <w:tcPr>
            <w:tcW w:w="7953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բողոքարկման կարգը</w:t>
            </w:r>
          </w:p>
        </w:tc>
      </w:tr>
      <w:tr w:rsidR="006C1B5E" w:rsidRPr="006C1B5E" w14:paraId="6A80663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407.</w:t>
            </w:r>
          </w:p>
        </w:tc>
        <w:tc>
          <w:tcPr>
            <w:tcW w:w="7953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վարույթի հարուցումը</w:t>
            </w:r>
          </w:p>
        </w:tc>
      </w:tr>
      <w:tr w:rsidR="006C1B5E" w:rsidRPr="006C1B5E" w14:paraId="35D929D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408.</w:t>
            </w:r>
          </w:p>
        </w:tc>
        <w:tc>
          <w:tcPr>
            <w:tcW w:w="7953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վերանայման արդյունքով կայացվող դատական ակտերը և դրանց հրապարակմանը հաջորդող վարույթը</w:t>
            </w:r>
          </w:p>
        </w:tc>
      </w:tr>
      <w:tr w:rsidR="006C1B5E" w:rsidRPr="006C1B5E" w14:paraId="4657A52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409.</w:t>
            </w:r>
          </w:p>
        </w:tc>
        <w:tc>
          <w:tcPr>
            <w:tcW w:w="7953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վարույթի ընդհանուր պայմանները</w:t>
            </w:r>
          </w:p>
        </w:tc>
      </w:tr>
      <w:tr w:rsidR="00175D98" w:rsidRPr="006C1B5E" w14:paraId="625F284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410.</w:t>
            </w:r>
          </w:p>
        </w:tc>
        <w:tc>
          <w:tcPr>
            <w:tcW w:w="7953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 վերագրվող հանցանքի վերաբերյալ վարույթով ապացուցման ենթակա հանգամանքները</w:t>
            </w:r>
          </w:p>
        </w:tc>
      </w:tr>
      <w:tr w:rsidR="00175D98" w:rsidRPr="006C1B5E" w14:paraId="214183E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411.</w:t>
            </w:r>
          </w:p>
        </w:tc>
        <w:tc>
          <w:tcPr>
            <w:tcW w:w="7953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վարույթի արագությունը և առանձնացումը</w:t>
            </w:r>
          </w:p>
        </w:tc>
      </w:tr>
      <w:tr w:rsidR="00175D98" w:rsidRPr="006C1B5E" w14:paraId="40DBEE0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412.</w:t>
            </w:r>
          </w:p>
        </w:tc>
        <w:tc>
          <w:tcPr>
            <w:tcW w:w="7953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 մասնակցությունն անչափահասին վերագրվող հանցանքի վերաբերյալ վարույթին</w:t>
            </w:r>
          </w:p>
        </w:tc>
      </w:tr>
      <w:tr w:rsidR="00175D98" w:rsidRPr="006C1B5E" w14:paraId="67C73F8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413.</w:t>
            </w:r>
          </w:p>
        </w:tc>
        <w:tc>
          <w:tcPr>
            <w:tcW w:w="7953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 ներկայացուցչի մասնակցությունն անչափահասին վերագրվող հանցանքի վերաբերյալ վարույթին</w:t>
            </w:r>
          </w:p>
        </w:tc>
      </w:tr>
      <w:tr w:rsidR="00175D98" w:rsidRPr="006C1B5E" w14:paraId="7AC984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414.</w:t>
            </w:r>
          </w:p>
        </w:tc>
        <w:tc>
          <w:tcPr>
            <w:tcW w:w="7953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 ձերբակալումը կամ կալանավորումը</w:t>
            </w:r>
          </w:p>
        </w:tc>
      </w:tr>
      <w:tr w:rsidR="00175D98" w:rsidRPr="006C1B5E" w14:paraId="045FCB1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415.</w:t>
            </w:r>
          </w:p>
        </w:tc>
        <w:tc>
          <w:tcPr>
            <w:tcW w:w="7953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 մեղադրյալի հարցաքննությունը</w:t>
            </w:r>
          </w:p>
        </w:tc>
      </w:tr>
      <w:tr w:rsidR="00175D98" w:rsidRPr="006C1B5E" w14:paraId="41DE765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416.</w:t>
            </w:r>
          </w:p>
        </w:tc>
        <w:tc>
          <w:tcPr>
            <w:tcW w:w="7953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վարույթով քրեական հետապնդումը դադարեցնելը</w:t>
            </w:r>
          </w:p>
        </w:tc>
      </w:tr>
      <w:tr w:rsidR="00175D98" w:rsidRPr="006C1B5E" w14:paraId="725F5E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417.</w:t>
            </w:r>
          </w:p>
        </w:tc>
        <w:tc>
          <w:tcPr>
            <w:tcW w:w="7953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 վերագրվող հանցանքի վերաբերյալ դատական վարույթի առանձնահատկությունները</w:t>
            </w:r>
          </w:p>
        </w:tc>
      </w:tr>
      <w:tr w:rsidR="00175D98" w:rsidRPr="006C1B5E" w14:paraId="053432B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418.</w:t>
            </w:r>
          </w:p>
        </w:tc>
        <w:tc>
          <w:tcPr>
            <w:tcW w:w="7953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 բնույթի հարկադրանքի միջոց կիրառելը</w:t>
            </w:r>
          </w:p>
        </w:tc>
      </w:tr>
      <w:tr w:rsidR="00175D98" w:rsidRPr="006C1B5E" w14:paraId="4C35374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419.</w:t>
            </w:r>
          </w:p>
        </w:tc>
        <w:tc>
          <w:tcPr>
            <w:tcW w:w="7953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 նկատմամբ դատավճիռ կայացնելիս լուծման ենթակա հարցերը</w:t>
            </w:r>
          </w:p>
        </w:tc>
      </w:tr>
      <w:tr w:rsidR="00175D98" w:rsidRPr="006C1B5E" w14:paraId="310B2DE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420.</w:t>
            </w:r>
          </w:p>
        </w:tc>
        <w:tc>
          <w:tcPr>
            <w:tcW w:w="7953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բնույթի հարկադրանքի միջոցներ կիրառելու վարույթի սահմանները</w:t>
            </w:r>
          </w:p>
        </w:tc>
      </w:tr>
      <w:tr w:rsidR="00175D98" w:rsidRPr="006C1B5E" w14:paraId="41D6084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421.</w:t>
            </w:r>
          </w:p>
        </w:tc>
        <w:tc>
          <w:tcPr>
            <w:tcW w:w="7953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վարույթով ապացուցման ենթակա հանգամանքները</w:t>
            </w:r>
          </w:p>
        </w:tc>
      </w:tr>
      <w:tr w:rsidR="00175D98" w:rsidRPr="006C1B5E" w14:paraId="0484112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422.</w:t>
            </w:r>
          </w:p>
        </w:tc>
        <w:tc>
          <w:tcPr>
            <w:tcW w:w="7953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 սկսելը</w:t>
            </w:r>
          </w:p>
        </w:tc>
      </w:tr>
      <w:tr w:rsidR="00175D98" w:rsidRPr="006C1B5E" w14:paraId="7EDA707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423.</w:t>
            </w:r>
          </w:p>
        </w:tc>
        <w:tc>
          <w:tcPr>
            <w:tcW w:w="7953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 անձի իրավունքները և երաշխիքները, որի նկատմամբ իրականացվում է բժշկական հարկադրանքի վարույթ</w:t>
            </w:r>
          </w:p>
        </w:tc>
      </w:tr>
      <w:tr w:rsidR="00175D98" w:rsidRPr="006C1B5E" w14:paraId="74A1CC4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424.</w:t>
            </w:r>
          </w:p>
        </w:tc>
        <w:tc>
          <w:tcPr>
            <w:tcW w:w="7953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 և ներկայացուցիչը բժշկական հարկադրանքի վարույթում</w:t>
            </w:r>
          </w:p>
        </w:tc>
      </w:tr>
      <w:tr w:rsidR="00175D98" w:rsidRPr="006C1B5E" w14:paraId="4E724C7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425.</w:t>
            </w:r>
          </w:p>
        </w:tc>
        <w:tc>
          <w:tcPr>
            <w:tcW w:w="7953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 հարկադրանքի վարույթով անվտանգության միջոցները</w:t>
            </w:r>
          </w:p>
        </w:tc>
      </w:tr>
      <w:tr w:rsidR="00175D98" w:rsidRPr="006C1B5E" w14:paraId="4132861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426.</w:t>
            </w:r>
          </w:p>
        </w:tc>
        <w:tc>
          <w:tcPr>
            <w:tcW w:w="7953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վարույթի ավարտը բժշկական հարկադրանքի վարույթով</w:t>
            </w:r>
          </w:p>
        </w:tc>
      </w:tr>
      <w:tr w:rsidR="00175D98" w:rsidRPr="006C1B5E" w14:paraId="4A9239C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427.</w:t>
            </w:r>
          </w:p>
        </w:tc>
        <w:tc>
          <w:tcPr>
            <w:tcW w:w="7953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դատալսումները բժշկական հարկադրանքի վարույթով</w:t>
            </w:r>
          </w:p>
        </w:tc>
      </w:tr>
      <w:tr w:rsidR="00175D98" w:rsidRPr="006C1B5E" w14:paraId="1C94BDB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428.</w:t>
            </w:r>
          </w:p>
        </w:tc>
        <w:tc>
          <w:tcPr>
            <w:tcW w:w="7953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դատալսումները բժշկական հարկադրանքի վարույթով</w:t>
            </w:r>
          </w:p>
        </w:tc>
      </w:tr>
      <w:tr w:rsidR="00175D98" w:rsidRPr="006C1B5E" w14:paraId="448CF96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429.</w:t>
            </w:r>
          </w:p>
        </w:tc>
        <w:tc>
          <w:tcPr>
            <w:tcW w:w="7953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դատալսումները բժշկական հարկադրանքի վարույթով</w:t>
            </w:r>
          </w:p>
        </w:tc>
      </w:tr>
      <w:tr w:rsidR="00175D98" w:rsidRPr="006C1B5E" w14:paraId="7E168B6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430.</w:t>
            </w:r>
          </w:p>
        </w:tc>
        <w:tc>
          <w:tcPr>
            <w:tcW w:w="7953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ակտը բժշկական հարկադրանքի վարույթով</w:t>
            </w:r>
          </w:p>
        </w:tc>
      </w:tr>
      <w:tr w:rsidR="00175D98" w:rsidRPr="006C1B5E" w14:paraId="31E92114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431.</w:t>
            </w:r>
          </w:p>
        </w:tc>
        <w:tc>
          <w:tcPr>
            <w:tcW w:w="7953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անձեռնմխելիությունից օգտվող անձանց գտնվելը Հայաստանի Հանրապետության իրավազորության ներքո</w:t>
            </w:r>
          </w:p>
        </w:tc>
      </w:tr>
      <w:tr w:rsidR="00175D98" w:rsidRPr="006C1B5E" w14:paraId="30575DA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432.</w:t>
            </w:r>
          </w:p>
        </w:tc>
        <w:tc>
          <w:tcPr>
            <w:tcW w:w="7953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 անձեռնմխելիությունից օգտվող անձինք</w:t>
            </w:r>
          </w:p>
        </w:tc>
      </w:tr>
      <w:tr w:rsidR="00175D98" w:rsidRPr="006C1B5E" w14:paraId="70C03A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433.</w:t>
            </w:r>
          </w:p>
        </w:tc>
        <w:tc>
          <w:tcPr>
            <w:tcW w:w="7953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 անձեռնմխելիությունը</w:t>
            </w:r>
          </w:p>
        </w:tc>
      </w:tr>
      <w:tr w:rsidR="00175D98" w:rsidRPr="006C1B5E" w14:paraId="5FB673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434.</w:t>
            </w:r>
          </w:p>
        </w:tc>
        <w:tc>
          <w:tcPr>
            <w:tcW w:w="7953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հետապնդումից անձեռնմխելիությունը</w:t>
            </w:r>
          </w:p>
        </w:tc>
      </w:tr>
      <w:tr w:rsidR="00175D98" w:rsidRPr="006C1B5E" w14:paraId="367F7F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435.</w:t>
            </w:r>
          </w:p>
        </w:tc>
        <w:tc>
          <w:tcPr>
            <w:tcW w:w="7953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 չտալու և նյութեր չներկայացնելու արտոնությունը</w:t>
            </w:r>
          </w:p>
        </w:tc>
      </w:tr>
      <w:tr w:rsidR="00175D98" w:rsidRPr="006C1B5E" w14:paraId="16F5B05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436.</w:t>
            </w:r>
          </w:p>
        </w:tc>
        <w:tc>
          <w:tcPr>
            <w:tcW w:w="7953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 և փաստաթղթերի անձեռնմխելիությունը</w:t>
            </w:r>
          </w:p>
        </w:tc>
      </w:tr>
      <w:tr w:rsidR="00175D98" w:rsidRPr="006C1B5E" w14:paraId="4CDDF26B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437.</w:t>
            </w:r>
          </w:p>
        </w:tc>
        <w:tc>
          <w:tcPr>
            <w:tcW w:w="7953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 ընդհանուր պայմանները</w:t>
            </w:r>
          </w:p>
        </w:tc>
      </w:tr>
      <w:tr w:rsidR="00175D98" w:rsidRPr="006C1B5E" w14:paraId="06A806D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438.</w:t>
            </w:r>
          </w:p>
        </w:tc>
        <w:tc>
          <w:tcPr>
            <w:tcW w:w="7953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 նախաձեռնելու կարգը</w:t>
            </w:r>
          </w:p>
        </w:tc>
      </w:tr>
      <w:tr w:rsidR="00175D98" w:rsidRPr="006C1B5E" w14:paraId="49A35A1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439.</w:t>
            </w:r>
          </w:p>
        </w:tc>
        <w:tc>
          <w:tcPr>
            <w:tcW w:w="7953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ենթակա հանգամանքները</w:t>
            </w:r>
          </w:p>
        </w:tc>
      </w:tr>
      <w:tr w:rsidR="00175D98" w:rsidRPr="006C1B5E" w14:paraId="3F0A9F1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440.</w:t>
            </w:r>
          </w:p>
        </w:tc>
        <w:tc>
          <w:tcPr>
            <w:tcW w:w="7953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քրեական հետապնդումը բացառող հանգամանքները</w:t>
            </w:r>
          </w:p>
        </w:tc>
      </w:tr>
      <w:tr w:rsidR="00175D98" w:rsidRPr="006C1B5E" w14:paraId="70725E3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441.</w:t>
            </w:r>
          </w:p>
        </w:tc>
        <w:tc>
          <w:tcPr>
            <w:tcW w:w="7953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իրավունքները և պարտականությունները</w:t>
            </w:r>
          </w:p>
        </w:tc>
      </w:tr>
      <w:tr w:rsidR="00175D98" w:rsidRPr="006C1B5E" w14:paraId="0960F90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442.</w:t>
            </w:r>
          </w:p>
        </w:tc>
        <w:tc>
          <w:tcPr>
            <w:tcW w:w="7953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օրինական ներկայացուցիչը</w:t>
            </w:r>
          </w:p>
        </w:tc>
      </w:tr>
      <w:tr w:rsidR="00175D98" w:rsidRPr="006C1B5E" w14:paraId="18DC257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443.</w:t>
            </w:r>
          </w:p>
        </w:tc>
        <w:tc>
          <w:tcPr>
            <w:tcW w:w="7953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լիազոր ներկայացուցիչը</w:t>
            </w:r>
          </w:p>
        </w:tc>
      </w:tr>
      <w:tr w:rsidR="00175D98" w:rsidRPr="006C1B5E" w14:paraId="062DFA1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444.</w:t>
            </w:r>
          </w:p>
        </w:tc>
        <w:tc>
          <w:tcPr>
            <w:tcW w:w="7953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նկատմամբ հանրային քրեական հետապնդում հարուցելը</w:t>
            </w:r>
          </w:p>
        </w:tc>
      </w:tr>
      <w:tr w:rsidR="00175D98" w:rsidRPr="006C1B5E" w14:paraId="6D8D902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445.</w:t>
            </w:r>
          </w:p>
        </w:tc>
        <w:tc>
          <w:tcPr>
            <w:tcW w:w="7953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նկատմամբ կիրառվող ապահովման միջոցները</w:t>
            </w:r>
          </w:p>
        </w:tc>
      </w:tr>
      <w:tr w:rsidR="00175D98" w:rsidRPr="006C1B5E" w14:paraId="0158897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446.</w:t>
            </w:r>
          </w:p>
        </w:tc>
        <w:tc>
          <w:tcPr>
            <w:tcW w:w="7953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 վարույթի ավարտը իրավաբանական անձի վերաբերյալ վարույթով</w:t>
            </w:r>
          </w:p>
        </w:tc>
      </w:tr>
      <w:tr w:rsidR="00175D98" w:rsidRPr="006C1B5E" w14:paraId="43630AC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447.</w:t>
            </w:r>
          </w:p>
        </w:tc>
        <w:tc>
          <w:tcPr>
            <w:tcW w:w="7953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</w:p>
        </w:tc>
      </w:tr>
      <w:tr w:rsidR="00175D98" w:rsidRPr="006C1B5E" w14:paraId="072AAFE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448.</w:t>
            </w:r>
          </w:p>
        </w:tc>
        <w:tc>
          <w:tcPr>
            <w:tcW w:w="7953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օրինական ներկայացուցչի մասնակցությունը դատական նիստին և նրա չներկայանալու հետևանքները</w:t>
            </w:r>
          </w:p>
        </w:tc>
      </w:tr>
      <w:tr w:rsidR="00175D98" w:rsidRPr="006C1B5E" w14:paraId="0BFFC68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449.</w:t>
            </w:r>
          </w:p>
        </w:tc>
        <w:tc>
          <w:tcPr>
            <w:tcW w:w="7953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</w:p>
        </w:tc>
      </w:tr>
      <w:tr w:rsidR="00175D98" w:rsidRPr="006C1B5E" w14:paraId="5FD8A75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450.</w:t>
            </w:r>
          </w:p>
        </w:tc>
        <w:tc>
          <w:tcPr>
            <w:tcW w:w="7953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վերաբերյալ վարույթով դատավճիռը</w:t>
            </w:r>
          </w:p>
        </w:tc>
      </w:tr>
      <w:tr w:rsidR="00175D98" w:rsidRPr="006C1B5E" w14:paraId="5157C5C5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451.</w:t>
            </w:r>
          </w:p>
        </w:tc>
        <w:tc>
          <w:tcPr>
            <w:tcW w:w="7953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 նախաձեռնելը</w:t>
            </w:r>
          </w:p>
        </w:tc>
      </w:tr>
      <w:tr w:rsidR="00175D98" w:rsidRPr="006C1B5E" w14:paraId="1CA8EB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452.</w:t>
            </w:r>
          </w:p>
        </w:tc>
        <w:tc>
          <w:tcPr>
            <w:tcW w:w="7953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սկսելուց առաջ դատարանի գործողությունները</w:t>
            </w:r>
          </w:p>
        </w:tc>
      </w:tr>
      <w:tr w:rsidR="00175D98" w:rsidRPr="006C1B5E" w14:paraId="6D12F82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453.</w:t>
            </w:r>
          </w:p>
        </w:tc>
        <w:tc>
          <w:tcPr>
            <w:tcW w:w="7953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 վարույթն սկսելու մասին որոշումը</w:t>
            </w:r>
          </w:p>
        </w:tc>
      </w:tr>
      <w:tr w:rsidR="00175D98" w:rsidRPr="006C1B5E" w14:paraId="461C89B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454.</w:t>
            </w:r>
          </w:p>
        </w:tc>
        <w:tc>
          <w:tcPr>
            <w:tcW w:w="7953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մեղադրանքով նախնական դատալսումները</w:t>
            </w:r>
          </w:p>
        </w:tc>
      </w:tr>
      <w:tr w:rsidR="00175D98" w:rsidRPr="006C1B5E" w14:paraId="5A0F529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455.</w:t>
            </w:r>
          </w:p>
        </w:tc>
        <w:tc>
          <w:tcPr>
            <w:tcW w:w="7953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 մեղադրանքով հիմնական դատալսումները</w:t>
            </w:r>
          </w:p>
        </w:tc>
      </w:tr>
      <w:tr w:rsidR="00175D98" w:rsidRPr="006C1B5E" w14:paraId="36489B2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456.</w:t>
            </w:r>
          </w:p>
        </w:tc>
        <w:tc>
          <w:tcPr>
            <w:tcW w:w="7953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 դատալսումների ընթացքում քրեական հետապնդումը դադարեցնելը և քրեական վարույթը կարճելը</w:t>
            </w:r>
          </w:p>
        </w:tc>
      </w:tr>
      <w:tr w:rsidR="00175D98" w:rsidRPr="006C1B5E" w14:paraId="2CB472D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457.</w:t>
            </w:r>
          </w:p>
        </w:tc>
        <w:tc>
          <w:tcPr>
            <w:tcW w:w="7953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դատական ակտերը</w:t>
            </w:r>
          </w:p>
        </w:tc>
      </w:tr>
      <w:tr w:rsidR="00175D98" w:rsidRPr="006C1B5E" w14:paraId="1DD2693F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4A8D22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458.</w:t>
            </w:r>
          </w:p>
        </w:tc>
        <w:tc>
          <w:tcPr>
            <w:tcW w:w="7953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 կիրառելու հիմքը</w:t>
            </w:r>
          </w:p>
        </w:tc>
      </w:tr>
      <w:tr w:rsidR="00175D98" w:rsidRPr="006C1B5E" w14:paraId="7C3FC2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459.</w:t>
            </w:r>
          </w:p>
        </w:tc>
        <w:tc>
          <w:tcPr>
            <w:tcW w:w="7953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 կիրառելու մասին միջնորդության լուծումը</w:t>
            </w:r>
          </w:p>
        </w:tc>
      </w:tr>
      <w:tr w:rsidR="00175D98" w:rsidRPr="006C1B5E" w14:paraId="1280A91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460.</w:t>
            </w:r>
          </w:p>
        </w:tc>
        <w:tc>
          <w:tcPr>
            <w:tcW w:w="7953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 վերաբերյալ բանակցությունները</w:t>
            </w:r>
          </w:p>
        </w:tc>
      </w:tr>
      <w:tr w:rsidR="00175D98" w:rsidRPr="006C1B5E" w14:paraId="0543130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461.</w:t>
            </w:r>
          </w:p>
        </w:tc>
        <w:tc>
          <w:tcPr>
            <w:tcW w:w="7953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 մասին արձանագրությունն ստանալուց հետո դատարանի գործողությունները</w:t>
            </w:r>
          </w:p>
        </w:tc>
      </w:tr>
      <w:tr w:rsidR="00175D98" w:rsidRPr="006C1B5E" w14:paraId="07DA4FA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462.</w:t>
            </w:r>
          </w:p>
        </w:tc>
        <w:tc>
          <w:tcPr>
            <w:tcW w:w="7953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լրացուցիչ դատալսումները</w:t>
            </w:r>
          </w:p>
        </w:tc>
      </w:tr>
      <w:tr w:rsidR="00175D98" w:rsidRPr="006C1B5E" w14:paraId="664444A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463.</w:t>
            </w:r>
          </w:p>
        </w:tc>
        <w:tc>
          <w:tcPr>
            <w:tcW w:w="7953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դատավճիռ կայացնելը</w:t>
            </w:r>
          </w:p>
        </w:tc>
      </w:tr>
      <w:tr w:rsidR="00175D98" w:rsidRPr="006C1B5E" w14:paraId="20685BA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464.</w:t>
            </w:r>
          </w:p>
        </w:tc>
        <w:tc>
          <w:tcPr>
            <w:tcW w:w="7953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 վարույթով դատավճռի բողոքարկման սահմանները</w:t>
            </w:r>
          </w:p>
        </w:tc>
      </w:tr>
      <w:tr w:rsidR="003F3B6B" w:rsidRPr="006C1B5E" w14:paraId="3E0626A3" w14:textId="77777777" w:rsidTr="0064472A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DF759BB" w14:textId="16C2AF22" w:rsid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55.1</w:t>
            </w:r>
          </w:p>
          <w:p w14:paraId="70D532AE" w14:textId="45BDEE63" w:rsidR="003F3B6B" w:rsidRP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ԱՐԱԳԱՑՎԱԾ ՎԱՐՈՒՅԹԸ</w:t>
            </w: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3F3B6B" w:rsidRPr="006C1B5E" w14:paraId="690619DC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0D24CA28" w14:textId="2580D0E0" w:rsidR="003F3B6B" w:rsidRPr="006C1B5E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464.1.</w:t>
            </w:r>
          </w:p>
        </w:tc>
        <w:tc>
          <w:tcPr>
            <w:tcW w:w="7953" w:type="dxa"/>
          </w:tcPr>
          <w:p w14:paraId="576C18F3" w14:textId="464B86B6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 կիրառելու հիմքը</w:t>
            </w:r>
          </w:p>
        </w:tc>
      </w:tr>
      <w:tr w:rsidR="003F3B6B" w:rsidRPr="006C1B5E" w14:paraId="5D72BB8A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4D2804F1" w14:textId="55DD4024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2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13527582" w14:textId="715F20A4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 կիրառելու մասին միջնորդության լուծումը</w:t>
            </w:r>
          </w:p>
        </w:tc>
      </w:tr>
      <w:tr w:rsidR="003F3B6B" w:rsidRPr="006C1B5E" w14:paraId="0F845453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61F782CB" w14:textId="2BB92F7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3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6F61A1AD" w14:textId="5B919883" w:rsidR="003F3B6B" w:rsidRPr="003F3B6B" w:rsidRDefault="003F3B6B" w:rsidP="003F3B6B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լրացուցիչ դատալսումները</w:t>
            </w:r>
          </w:p>
        </w:tc>
      </w:tr>
      <w:tr w:rsidR="003F3B6B" w:rsidRPr="006C1B5E" w14:paraId="1B4303F8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3D0CC182" w14:textId="417EBFAA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4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2D687451" w14:textId="02DA9C92" w:rsidR="003F3B6B" w:rsidRPr="003F3B6B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դատավճիռ կայացնելը</w:t>
            </w:r>
          </w:p>
        </w:tc>
      </w:tr>
      <w:tr w:rsidR="003F3B6B" w:rsidRPr="006C1B5E" w14:paraId="2245BAB1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282009DC" w14:textId="2A41CDB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5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7026F9B0" w14:textId="0421BEB7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 վարույթով դատավճռի բողոքարկման սահմանները</w:t>
            </w:r>
          </w:p>
        </w:tc>
      </w:tr>
      <w:tr w:rsidR="00175D98" w:rsidRPr="006C1B5E" w14:paraId="0E307D9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465.</w:t>
            </w:r>
          </w:p>
        </w:tc>
        <w:tc>
          <w:tcPr>
            <w:tcW w:w="7953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վարույթի նպատակը և կիրառելու հիմքը</w:t>
            </w:r>
          </w:p>
        </w:tc>
      </w:tr>
      <w:tr w:rsidR="00175D98" w:rsidRPr="006C1B5E" w14:paraId="408F277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466.</w:t>
            </w:r>
          </w:p>
        </w:tc>
        <w:tc>
          <w:tcPr>
            <w:tcW w:w="7953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միջնորդություն ներկայացնելու կարգը</w:t>
            </w:r>
          </w:p>
        </w:tc>
      </w:tr>
      <w:tr w:rsidR="00175D98" w:rsidRPr="006C1B5E" w14:paraId="542AFE0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467.</w:t>
            </w:r>
          </w:p>
        </w:tc>
        <w:tc>
          <w:tcPr>
            <w:tcW w:w="7953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միջնորդության լուծումը</w:t>
            </w:r>
          </w:p>
        </w:tc>
      </w:tr>
      <w:tr w:rsidR="00175D98" w:rsidRPr="006C1B5E" w14:paraId="2B1AA54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468.</w:t>
            </w:r>
          </w:p>
        </w:tc>
        <w:tc>
          <w:tcPr>
            <w:tcW w:w="7953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համաձայնագիր կազմելու կարգը</w:t>
            </w:r>
          </w:p>
        </w:tc>
      </w:tr>
      <w:tr w:rsidR="00175D98" w:rsidRPr="006C1B5E" w14:paraId="4EDEDA6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469.</w:t>
            </w:r>
          </w:p>
        </w:tc>
        <w:tc>
          <w:tcPr>
            <w:tcW w:w="7953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իրականացվող նախաքննությունը</w:t>
            </w:r>
          </w:p>
        </w:tc>
      </w:tr>
      <w:tr w:rsidR="00175D98" w:rsidRPr="006C1B5E" w14:paraId="173FB88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470.</w:t>
            </w:r>
          </w:p>
        </w:tc>
        <w:tc>
          <w:tcPr>
            <w:tcW w:w="7953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 հրաժարվելը</w:t>
            </w:r>
          </w:p>
        </w:tc>
      </w:tr>
      <w:tr w:rsidR="00175D98" w:rsidRPr="006C1B5E" w14:paraId="3675D58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471.</w:t>
            </w:r>
          </w:p>
        </w:tc>
        <w:tc>
          <w:tcPr>
            <w:tcW w:w="7953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համաձայնագիր կնքած մեղադրյալի նկատմամբ դատաքննության հատուկ կարգ կիրառելու միջնորդությունը</w:t>
            </w:r>
          </w:p>
        </w:tc>
      </w:tr>
      <w:tr w:rsidR="00175D98" w:rsidRPr="006C1B5E" w14:paraId="187F623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472.</w:t>
            </w:r>
          </w:p>
        </w:tc>
        <w:tc>
          <w:tcPr>
            <w:tcW w:w="7953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դատաքննությունը հատուկ կարգով անցկացնելու հիմքը և պայմանները</w:t>
            </w:r>
          </w:p>
        </w:tc>
      </w:tr>
      <w:tr w:rsidR="00175D98" w:rsidRPr="006C1B5E" w14:paraId="3613100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473.</w:t>
            </w:r>
          </w:p>
        </w:tc>
        <w:tc>
          <w:tcPr>
            <w:tcW w:w="7953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լրացուցիչ դատալսումները</w:t>
            </w:r>
          </w:p>
        </w:tc>
      </w:tr>
      <w:tr w:rsidR="00175D98" w:rsidRPr="006C1B5E" w14:paraId="3C56BCA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474.</w:t>
            </w:r>
          </w:p>
        </w:tc>
        <w:tc>
          <w:tcPr>
            <w:tcW w:w="7953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դատավճիռ կայացնելը</w:t>
            </w:r>
          </w:p>
        </w:tc>
      </w:tr>
      <w:tr w:rsidR="00175D98" w:rsidRPr="006C1B5E" w14:paraId="41FA0B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475.</w:t>
            </w:r>
          </w:p>
        </w:tc>
        <w:tc>
          <w:tcPr>
            <w:tcW w:w="7953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 վարույթով դատավճռի վերանայման առանձնահատկությունները</w:t>
            </w:r>
          </w:p>
        </w:tc>
      </w:tr>
      <w:tr w:rsidR="00175D98" w:rsidRPr="006C1B5E" w14:paraId="4B803B2F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476.</w:t>
            </w:r>
          </w:p>
        </w:tc>
        <w:tc>
          <w:tcPr>
            <w:tcW w:w="7953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 բացակայությամբ վարույթ իրականացնելու հիմքը և պայմանները</w:t>
            </w:r>
          </w:p>
        </w:tc>
      </w:tr>
      <w:tr w:rsidR="00175D98" w:rsidRPr="006C1B5E" w14:paraId="75FCF0C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477.</w:t>
            </w:r>
          </w:p>
        </w:tc>
        <w:tc>
          <w:tcPr>
            <w:tcW w:w="7953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 սկսելը</w:t>
            </w:r>
          </w:p>
        </w:tc>
      </w:tr>
      <w:tr w:rsidR="00175D98" w:rsidRPr="006C1B5E" w14:paraId="3CDBB9F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478.</w:t>
            </w:r>
          </w:p>
        </w:tc>
        <w:tc>
          <w:tcPr>
            <w:tcW w:w="7953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վարույթում մեղադրյալի իրավունքները և երաշխիքները</w:t>
            </w:r>
          </w:p>
        </w:tc>
      </w:tr>
      <w:tr w:rsidR="00175D98" w:rsidRPr="006C1B5E" w14:paraId="3177ACA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479.</w:t>
            </w:r>
          </w:p>
        </w:tc>
        <w:tc>
          <w:tcPr>
            <w:tcW w:w="7953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կարգով իրականացվող մինչդատական վարույթը</w:t>
            </w:r>
          </w:p>
        </w:tc>
      </w:tr>
      <w:tr w:rsidR="00175D98" w:rsidRPr="006C1B5E" w14:paraId="43A129B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480.</w:t>
            </w:r>
          </w:p>
        </w:tc>
        <w:tc>
          <w:tcPr>
            <w:tcW w:w="7953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կարգով իրականացվող դատաքննությունը</w:t>
            </w:r>
          </w:p>
        </w:tc>
      </w:tr>
      <w:tr w:rsidR="00175D98" w:rsidRPr="006C1B5E" w14:paraId="2AACF8F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481.</w:t>
            </w:r>
          </w:p>
        </w:tc>
        <w:tc>
          <w:tcPr>
            <w:tcW w:w="7953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վարույթով բողոքարկման և վերանայման առանձնահատկությունները</w:t>
            </w:r>
          </w:p>
        </w:tc>
      </w:tr>
      <w:tr w:rsidR="00175D98" w:rsidRPr="006C1B5E" w14:paraId="3596258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953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մաս</w:t>
            </w:r>
          </w:p>
        </w:tc>
      </w:tr>
      <w:tr w:rsidR="006A0A59" w:rsidRPr="006C1B5E" w14:paraId="6ED58CBD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953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 դրույթներ</w:t>
            </w:r>
          </w:p>
        </w:tc>
      </w:tr>
    </w:tbl>
    <w:p w14:paraId="031E3035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175D98"/>
    <w:rsid w:val="002B0B69"/>
    <w:rsid w:val="003F3B6B"/>
    <w:rsid w:val="004A2AF2"/>
    <w:rsid w:val="005B65BC"/>
    <w:rsid w:val="0060050D"/>
    <w:rsid w:val="0064472A"/>
    <w:rsid w:val="006A0A59"/>
    <w:rsid w:val="006B0751"/>
    <w:rsid w:val="006C1B5E"/>
    <w:rsid w:val="006F772E"/>
    <w:rsid w:val="00900205"/>
    <w:rsid w:val="0098054F"/>
    <w:rsid w:val="00A07896"/>
    <w:rsid w:val="00BA6A4D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20</Pages>
  <Words>4445</Words>
  <Characters>29560</Characters>
  <Application>Microsoft Office Word</Application>
  <DocSecurity>0</DocSecurity>
  <Lines>739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19</cp:revision>
  <dcterms:created xsi:type="dcterms:W3CDTF">2022-01-13T05:26:00Z</dcterms:created>
  <dcterms:modified xsi:type="dcterms:W3CDTF">2023-04-04T07:29:00Z</dcterms:modified>
</cp:coreProperties>
</file>