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9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5"/>
        <w:gridCol w:w="7685"/>
      </w:tblGrid>
      <w:tr w:rsidR="00423A67" w:rsidRPr="00423A67" w14:paraId="61880454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14E03AF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</w:t>
            </w:r>
          </w:p>
          <w:p w14:paraId="79440B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8A3A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ՔԱՂԱՔԱՑԻԱԿԱՆ ԴԱՏԱՎԱՐՈՒԹՅԱՆ ՕՐԵՆՍԳԻՐՔ</w:t>
            </w:r>
          </w:p>
          <w:p w14:paraId="4C032FA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47CAD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1</w:t>
            </w:r>
          </w:p>
          <w:p w14:paraId="2A3CBA2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BD1D5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501A6F0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22988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</w:t>
            </w:r>
          </w:p>
          <w:p w14:paraId="4742D20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8045F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7908CC0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27E66A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A1AF7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1.</w:t>
            </w:r>
          </w:p>
        </w:tc>
        <w:tc>
          <w:tcPr>
            <w:tcW w:w="7695" w:type="dxa"/>
            <w:hideMark/>
          </w:tcPr>
          <w:p w14:paraId="37A866D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 գործողության ոլորտը</w:t>
            </w:r>
          </w:p>
        </w:tc>
      </w:tr>
      <w:tr w:rsidR="00423A67" w:rsidRPr="00423A67" w14:paraId="5176AAB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635DE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2.</w:t>
            </w:r>
          </w:p>
        </w:tc>
        <w:tc>
          <w:tcPr>
            <w:tcW w:w="7695" w:type="dxa"/>
            <w:hideMark/>
          </w:tcPr>
          <w:p w14:paraId="6BA5C4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 իրավունակությունը և գործունակությունը</w:t>
            </w:r>
          </w:p>
        </w:tc>
      </w:tr>
      <w:tr w:rsidR="00423A67" w:rsidRPr="00423A67" w14:paraId="015758B1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080ED9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3.</w:t>
            </w:r>
          </w:p>
        </w:tc>
        <w:tc>
          <w:tcPr>
            <w:tcW w:w="7695" w:type="dxa"/>
            <w:hideMark/>
          </w:tcPr>
          <w:p w14:paraId="7D27F7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 դիմելու իրավունքը</w:t>
            </w:r>
          </w:p>
        </w:tc>
      </w:tr>
      <w:tr w:rsidR="00423A67" w:rsidRPr="00423A67" w14:paraId="385A140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EF221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4.</w:t>
            </w:r>
          </w:p>
        </w:tc>
        <w:tc>
          <w:tcPr>
            <w:tcW w:w="7695" w:type="dxa"/>
            <w:hideMark/>
          </w:tcPr>
          <w:p w14:paraId="7A054C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 գործերը քննելիս դատարանի կողմից կիրառվող իրավունքը</w:t>
            </w:r>
          </w:p>
        </w:tc>
      </w:tr>
      <w:tr w:rsidR="00423A67" w:rsidRPr="00423A67" w14:paraId="4693F65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2BEDD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5.</w:t>
            </w:r>
          </w:p>
        </w:tc>
        <w:tc>
          <w:tcPr>
            <w:tcW w:w="7695" w:type="dxa"/>
            <w:hideMark/>
          </w:tcPr>
          <w:p w14:paraId="1F3EC83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 գործերով դատական ակտերը և դրանց պարտադիր լինելը</w:t>
            </w:r>
          </w:p>
        </w:tc>
      </w:tr>
      <w:tr w:rsidR="00423A67" w:rsidRPr="00423A67" w14:paraId="78061E5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55F4E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6.</w:t>
            </w:r>
          </w:p>
        </w:tc>
        <w:tc>
          <w:tcPr>
            <w:tcW w:w="7695" w:type="dxa"/>
            <w:hideMark/>
          </w:tcPr>
          <w:p w14:paraId="245F53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ակտին ներկայացվող պահանջները</w:t>
            </w:r>
          </w:p>
        </w:tc>
      </w:tr>
      <w:tr w:rsidR="00423A67" w:rsidRPr="00423A67" w14:paraId="1F3AB41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DC5DB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7.</w:t>
            </w:r>
          </w:p>
        </w:tc>
        <w:tc>
          <w:tcPr>
            <w:tcW w:w="7695" w:type="dxa"/>
            <w:hideMark/>
          </w:tcPr>
          <w:p w14:paraId="4A8D06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ակտի օրինականությունը</w:t>
            </w:r>
          </w:p>
        </w:tc>
      </w:tr>
      <w:tr w:rsidR="00423A67" w:rsidRPr="00423A67" w14:paraId="3B5BFFA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A1AE1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8.</w:t>
            </w:r>
          </w:p>
        </w:tc>
        <w:tc>
          <w:tcPr>
            <w:tcW w:w="7695" w:type="dxa"/>
            <w:hideMark/>
          </w:tcPr>
          <w:p w14:paraId="644B64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ակտի հիմնավորվածությունը</w:t>
            </w:r>
          </w:p>
        </w:tc>
      </w:tr>
      <w:tr w:rsidR="00423A67" w:rsidRPr="00423A67" w14:paraId="24A9FB5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36CAD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9.</w:t>
            </w:r>
          </w:p>
        </w:tc>
        <w:tc>
          <w:tcPr>
            <w:tcW w:w="7695" w:type="dxa"/>
            <w:hideMark/>
          </w:tcPr>
          <w:p w14:paraId="0B4301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ակտի պատճառաբանվածությունը</w:t>
            </w:r>
          </w:p>
        </w:tc>
      </w:tr>
      <w:tr w:rsidR="00423A67" w:rsidRPr="00423A67" w14:paraId="1CAD0D7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81BB32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10.</w:t>
            </w:r>
          </w:p>
        </w:tc>
        <w:tc>
          <w:tcPr>
            <w:tcW w:w="7695" w:type="dxa"/>
            <w:hideMark/>
          </w:tcPr>
          <w:p w14:paraId="49B4159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 և վճռաբեկության կարգով դատական ակտերի բողոքարկումը</w:t>
            </w:r>
          </w:p>
        </w:tc>
      </w:tr>
      <w:tr w:rsidR="00423A67" w:rsidRPr="00423A67" w14:paraId="5DDB9310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35EA25E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BD1E6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2 </w:t>
            </w:r>
          </w:p>
          <w:p w14:paraId="5C444F8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ACB1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ՔԱՂԱՔԱՑԻԱԿԱՆ ԴԱՏԱՎԱՐՈՒԹՅԱՆ ՍԿԶԲՈՒՆՔՆԵՐԸ</w:t>
            </w:r>
          </w:p>
          <w:p w14:paraId="531168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2E74E14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BA5AA0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11.</w:t>
            </w:r>
          </w:p>
        </w:tc>
        <w:tc>
          <w:tcPr>
            <w:tcW w:w="7695" w:type="dxa"/>
            <w:hideMark/>
          </w:tcPr>
          <w:p w14:paraId="2D78808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Հավասարությունը օրենքի և դատարանի առջև</w:t>
            </w:r>
          </w:p>
        </w:tc>
      </w:tr>
      <w:tr w:rsidR="00423A67" w:rsidRPr="00423A67" w14:paraId="7295BB7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EAB0D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12.</w:t>
            </w:r>
          </w:p>
        </w:tc>
        <w:tc>
          <w:tcPr>
            <w:tcW w:w="7695" w:type="dxa"/>
            <w:hideMark/>
          </w:tcPr>
          <w:p w14:paraId="034469A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Տնօրինչականությունը</w:t>
            </w:r>
          </w:p>
        </w:tc>
      </w:tr>
      <w:tr w:rsidR="00423A67" w:rsidRPr="00423A67" w14:paraId="327EB70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5461D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13.</w:t>
            </w:r>
          </w:p>
        </w:tc>
        <w:tc>
          <w:tcPr>
            <w:tcW w:w="7695" w:type="dxa"/>
            <w:hideMark/>
          </w:tcPr>
          <w:p w14:paraId="1DED450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Մրցակցությունը</w:t>
            </w:r>
          </w:p>
        </w:tc>
      </w:tr>
      <w:tr w:rsidR="00423A67" w:rsidRPr="00423A67" w14:paraId="2E370731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241317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14.</w:t>
            </w:r>
          </w:p>
        </w:tc>
        <w:tc>
          <w:tcPr>
            <w:tcW w:w="7695" w:type="dxa"/>
            <w:hideMark/>
          </w:tcPr>
          <w:p w14:paraId="5A13372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 իրավունքների չարաշահման անթույլատրելիությունը</w:t>
            </w:r>
          </w:p>
        </w:tc>
      </w:tr>
      <w:tr w:rsidR="00423A67" w:rsidRPr="00423A67" w14:paraId="6A61DBE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01BB59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15.</w:t>
            </w:r>
          </w:p>
        </w:tc>
        <w:tc>
          <w:tcPr>
            <w:tcW w:w="7695" w:type="dxa"/>
            <w:hideMark/>
          </w:tcPr>
          <w:p w14:paraId="12127D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 քննության բանավորությունը</w:t>
            </w:r>
          </w:p>
        </w:tc>
      </w:tr>
      <w:tr w:rsidR="00423A67" w:rsidRPr="00423A67" w14:paraId="6B7D77A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73E97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16.</w:t>
            </w:r>
          </w:p>
        </w:tc>
        <w:tc>
          <w:tcPr>
            <w:tcW w:w="7695" w:type="dxa"/>
            <w:hideMark/>
          </w:tcPr>
          <w:p w14:paraId="475037E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 լեզուն</w:t>
            </w:r>
          </w:p>
        </w:tc>
      </w:tr>
      <w:tr w:rsidR="00423A67" w:rsidRPr="00423A67" w14:paraId="7591467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76325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17.</w:t>
            </w:r>
          </w:p>
        </w:tc>
        <w:tc>
          <w:tcPr>
            <w:tcW w:w="7695" w:type="dxa"/>
            <w:hideMark/>
          </w:tcPr>
          <w:p w14:paraId="41ABC42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վարույթի հրապարակայնությունը</w:t>
            </w:r>
          </w:p>
        </w:tc>
      </w:tr>
      <w:tr w:rsidR="00423A67" w:rsidRPr="00423A67" w14:paraId="44D7FC99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614825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E4F7C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3 </w:t>
            </w:r>
          </w:p>
          <w:p w14:paraId="16035E7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4C0A1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ԳՈՐԾԵՐԻ ԵՆԹԱԿԱՅՈՒԹՅՈՒՆԸ ԵՎ ԸՆԴԴԱՏՈՒԹՅՈՒՆԸ</w:t>
            </w:r>
          </w:p>
          <w:p w14:paraId="722D09A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35CE251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D02449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18.</w:t>
            </w:r>
          </w:p>
        </w:tc>
        <w:tc>
          <w:tcPr>
            <w:tcW w:w="7695" w:type="dxa"/>
            <w:hideMark/>
          </w:tcPr>
          <w:p w14:paraId="4B0E018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 գործերի ենթակայությունը</w:t>
            </w:r>
          </w:p>
        </w:tc>
      </w:tr>
      <w:tr w:rsidR="00423A67" w:rsidRPr="00423A67" w14:paraId="5E1C8041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D63349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19.</w:t>
            </w:r>
          </w:p>
        </w:tc>
        <w:tc>
          <w:tcPr>
            <w:tcW w:w="7695" w:type="dxa"/>
            <w:hideMark/>
          </w:tcPr>
          <w:p w14:paraId="71E44A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 լուծումը հաշտարարության միջոցով կամ դրա հանձնումն արբիտրաժ</w:t>
            </w:r>
          </w:p>
        </w:tc>
      </w:tr>
      <w:tr w:rsidR="00423A67" w:rsidRPr="00423A67" w14:paraId="596521E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671232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20.</w:t>
            </w:r>
          </w:p>
        </w:tc>
        <w:tc>
          <w:tcPr>
            <w:tcW w:w="7695" w:type="dxa"/>
            <w:hideMark/>
          </w:tcPr>
          <w:p w14:paraId="3D5DFA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Միմյանց հետ փոխկապակցված մի քանի պահանջներով գործերի ենթակայությունը</w:t>
            </w:r>
          </w:p>
        </w:tc>
      </w:tr>
      <w:tr w:rsidR="00423A67" w:rsidRPr="00423A67" w14:paraId="6470A0C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7D230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21.</w:t>
            </w:r>
          </w:p>
        </w:tc>
        <w:tc>
          <w:tcPr>
            <w:tcW w:w="7695" w:type="dxa"/>
            <w:hideMark/>
          </w:tcPr>
          <w:p w14:paraId="759B5DF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 գործերի ընդհանուր տարածքային ընդդատությունը</w:t>
            </w:r>
          </w:p>
        </w:tc>
      </w:tr>
      <w:tr w:rsidR="00423A67" w:rsidRPr="00423A67" w14:paraId="4F71409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FD5AA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22.</w:t>
            </w:r>
          </w:p>
        </w:tc>
        <w:tc>
          <w:tcPr>
            <w:tcW w:w="7695" w:type="dxa"/>
            <w:hideMark/>
          </w:tcPr>
          <w:p w14:paraId="530705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 գործերի տարածքային ընդդատությունը հայցվորի ընտրությամբ</w:t>
            </w:r>
          </w:p>
        </w:tc>
      </w:tr>
      <w:tr w:rsidR="00423A67" w:rsidRPr="00423A67" w14:paraId="6F92A66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6C8E2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23.</w:t>
            </w:r>
          </w:p>
        </w:tc>
        <w:tc>
          <w:tcPr>
            <w:tcW w:w="7695" w:type="dxa"/>
            <w:hideMark/>
          </w:tcPr>
          <w:p w14:paraId="23B4F11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Պայմանագրային ընդդատությունը</w:t>
            </w:r>
          </w:p>
        </w:tc>
      </w:tr>
      <w:tr w:rsidR="00423A67" w:rsidRPr="00423A67" w14:paraId="1B6C84D4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80762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24.</w:t>
            </w:r>
          </w:p>
        </w:tc>
        <w:tc>
          <w:tcPr>
            <w:tcW w:w="7695" w:type="dxa"/>
            <w:hideMark/>
          </w:tcPr>
          <w:p w14:paraId="7E5EF1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Բացառիկ տարածքային ընդդատությունը</w:t>
            </w:r>
          </w:p>
        </w:tc>
      </w:tr>
      <w:tr w:rsidR="00423A67" w:rsidRPr="00423A67" w14:paraId="26289C8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D3070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25.</w:t>
            </w:r>
          </w:p>
        </w:tc>
        <w:tc>
          <w:tcPr>
            <w:tcW w:w="7695" w:type="dxa"/>
            <w:hideMark/>
          </w:tcPr>
          <w:p w14:paraId="3648E9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հանձնումը մեկ դատարանից մեկ այլ դատարան</w:t>
            </w:r>
          </w:p>
        </w:tc>
      </w:tr>
      <w:tr w:rsidR="00423A67" w:rsidRPr="00423A67" w14:paraId="11AD793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F0AD3C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26.</w:t>
            </w:r>
          </w:p>
        </w:tc>
        <w:tc>
          <w:tcPr>
            <w:tcW w:w="7695" w:type="dxa"/>
            <w:hideMark/>
          </w:tcPr>
          <w:p w14:paraId="5D6BF54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Ընդդատության և ենթակայության մասին վեճերը</w:t>
            </w:r>
          </w:p>
        </w:tc>
      </w:tr>
      <w:tr w:rsidR="00423A67" w:rsidRPr="00423A67" w14:paraId="20FBFAF2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4710E7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9ACBF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</w:t>
            </w:r>
          </w:p>
          <w:p w14:paraId="438EB62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EF4C6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ԴԱՏԱՐԱՆԻ ԿԱԶՄԸ</w:t>
            </w:r>
          </w:p>
          <w:p w14:paraId="7B5257B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7F04171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DD6EC4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27.</w:t>
            </w:r>
          </w:p>
        </w:tc>
        <w:tc>
          <w:tcPr>
            <w:tcW w:w="7695" w:type="dxa"/>
            <w:hideMark/>
          </w:tcPr>
          <w:p w14:paraId="393456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Գործերի միանձնյա և կոլեգիալ քննությունը </w:t>
            </w:r>
          </w:p>
        </w:tc>
      </w:tr>
      <w:tr w:rsidR="00423A67" w:rsidRPr="00423A67" w14:paraId="44EA1A1A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470B490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FDFF4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 </w:t>
            </w:r>
          </w:p>
          <w:p w14:paraId="2937A0F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5627BAF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ԻՆՔՆԱԲԱՑԱՐԿԸ ԵՎ ԲԱՑԱՐԿԸ</w:t>
            </w:r>
          </w:p>
          <w:p w14:paraId="4D3D54C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EBCA0A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3F8400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28.</w:t>
            </w:r>
          </w:p>
        </w:tc>
        <w:tc>
          <w:tcPr>
            <w:tcW w:w="7695" w:type="dxa"/>
            <w:hideMark/>
          </w:tcPr>
          <w:p w14:paraId="45BDD5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Դատավորին բացարկ հայտնելը և դատավորի ինքնաբացարկը</w:t>
            </w:r>
          </w:p>
        </w:tc>
      </w:tr>
      <w:tr w:rsidR="00423A67" w:rsidRPr="00423A67" w14:paraId="6DA2AE2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56BF1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29.</w:t>
            </w:r>
          </w:p>
        </w:tc>
        <w:tc>
          <w:tcPr>
            <w:tcW w:w="7695" w:type="dxa"/>
            <w:hideMark/>
          </w:tcPr>
          <w:p w14:paraId="592EA5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Ինքնաբացարկ և բացարկ ներկայացնելու և լուծելու կարգը</w:t>
            </w:r>
          </w:p>
        </w:tc>
      </w:tr>
      <w:tr w:rsidR="00423A67" w:rsidRPr="00423A67" w14:paraId="39753003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150006C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11D16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6 </w:t>
            </w:r>
          </w:p>
          <w:p w14:paraId="6F9AF13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25EAC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ՔԱՂԱՔԱՑԻԱԿԱՆ ԴԱՏԱՎԱՐՈՒԹՅԱՆ ՄԱՍՆԱԿԻՑՆԵՐԸ</w:t>
            </w:r>
          </w:p>
          <w:p w14:paraId="17ABEB7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F547DC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FBFBFA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30.</w:t>
            </w:r>
          </w:p>
        </w:tc>
        <w:tc>
          <w:tcPr>
            <w:tcW w:w="7695" w:type="dxa"/>
            <w:hideMark/>
          </w:tcPr>
          <w:p w14:paraId="5A2743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 մասնակիցները</w:t>
            </w:r>
          </w:p>
        </w:tc>
      </w:tr>
      <w:tr w:rsidR="00423A67" w:rsidRPr="00423A67" w14:paraId="56C20DF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76B23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31.</w:t>
            </w:r>
          </w:p>
        </w:tc>
        <w:tc>
          <w:tcPr>
            <w:tcW w:w="7695" w:type="dxa"/>
            <w:hideMark/>
          </w:tcPr>
          <w:p w14:paraId="443F98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 մասնակցող անձանց կազմը</w:t>
            </w:r>
          </w:p>
        </w:tc>
      </w:tr>
      <w:tr w:rsidR="00423A67" w:rsidRPr="00423A67" w14:paraId="5AD7B6D3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D9EE10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32.</w:t>
            </w:r>
          </w:p>
        </w:tc>
        <w:tc>
          <w:tcPr>
            <w:tcW w:w="7695" w:type="dxa"/>
            <w:hideMark/>
          </w:tcPr>
          <w:p w14:paraId="032C702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 մասնակցող անձանց իրավունքները և պարտականությունները</w:t>
            </w:r>
          </w:p>
        </w:tc>
      </w:tr>
      <w:tr w:rsidR="00423A67" w:rsidRPr="00423A67" w14:paraId="597ED37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08DA6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33.</w:t>
            </w:r>
          </w:p>
        </w:tc>
        <w:tc>
          <w:tcPr>
            <w:tcW w:w="7695" w:type="dxa"/>
            <w:hideMark/>
          </w:tcPr>
          <w:p w14:paraId="75264DA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Կողմերը</w:t>
            </w:r>
          </w:p>
        </w:tc>
      </w:tr>
      <w:tr w:rsidR="00423A67" w:rsidRPr="00423A67" w14:paraId="2E71999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18372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34.</w:t>
            </w:r>
          </w:p>
        </w:tc>
        <w:tc>
          <w:tcPr>
            <w:tcW w:w="7695" w:type="dxa"/>
            <w:hideMark/>
          </w:tcPr>
          <w:p w14:paraId="5ACE111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Հայցվորը</w:t>
            </w:r>
          </w:p>
        </w:tc>
      </w:tr>
      <w:tr w:rsidR="00423A67" w:rsidRPr="00423A67" w14:paraId="77C7CC8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71EC6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35.</w:t>
            </w:r>
          </w:p>
        </w:tc>
        <w:tc>
          <w:tcPr>
            <w:tcW w:w="7695" w:type="dxa"/>
            <w:hideMark/>
          </w:tcPr>
          <w:p w14:paraId="52BB55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Պատասխանողը</w:t>
            </w:r>
          </w:p>
        </w:tc>
      </w:tr>
      <w:tr w:rsidR="00423A67" w:rsidRPr="00423A67" w14:paraId="5C96911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6FDF9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36.</w:t>
            </w:r>
          </w:p>
        </w:tc>
        <w:tc>
          <w:tcPr>
            <w:tcW w:w="7695" w:type="dxa"/>
            <w:hideMark/>
          </w:tcPr>
          <w:p w14:paraId="1856FF8D" w14:textId="7BEDC42E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Դատավարությանը համահայցվորների կամ համապատա</w:t>
            </w:r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խանողների մասնակցությունը</w:t>
            </w:r>
          </w:p>
        </w:tc>
      </w:tr>
      <w:tr w:rsidR="00423A67" w:rsidRPr="00423A67" w14:paraId="1D389ED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74953D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37.</w:t>
            </w:r>
          </w:p>
        </w:tc>
        <w:tc>
          <w:tcPr>
            <w:tcW w:w="7695" w:type="dxa"/>
            <w:hideMark/>
          </w:tcPr>
          <w:p w14:paraId="7322E8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 առարկայի նկատմամբ ինքնուրույն պահանջներ ներկայացնող երրորդ անձինք</w:t>
            </w:r>
          </w:p>
        </w:tc>
      </w:tr>
      <w:tr w:rsidR="00423A67" w:rsidRPr="00423A67" w14:paraId="368606F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0323F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38.</w:t>
            </w:r>
          </w:p>
        </w:tc>
        <w:tc>
          <w:tcPr>
            <w:tcW w:w="7695" w:type="dxa"/>
            <w:hideMark/>
          </w:tcPr>
          <w:p w14:paraId="42A7B2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Վեճի առարկայի նկատմամբ ինքնուրույն պահանջներ չներկայացնող երրորդ անձինք</w:t>
            </w:r>
          </w:p>
        </w:tc>
      </w:tr>
      <w:tr w:rsidR="00423A67" w:rsidRPr="00423A67" w14:paraId="4510172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EC6893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39.</w:t>
            </w:r>
          </w:p>
        </w:tc>
        <w:tc>
          <w:tcPr>
            <w:tcW w:w="7695" w:type="dxa"/>
            <w:hideMark/>
          </w:tcPr>
          <w:p w14:paraId="318B38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Դիմողը</w:t>
            </w:r>
          </w:p>
        </w:tc>
      </w:tr>
      <w:tr w:rsidR="00423A67" w:rsidRPr="00423A67" w14:paraId="70542D44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554E97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40.</w:t>
            </w:r>
          </w:p>
        </w:tc>
        <w:tc>
          <w:tcPr>
            <w:tcW w:w="7695" w:type="dxa"/>
            <w:hideMark/>
          </w:tcPr>
          <w:p w14:paraId="758E54B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 իրավահաջորդությունը</w:t>
            </w:r>
          </w:p>
        </w:tc>
      </w:tr>
      <w:tr w:rsidR="00423A67" w:rsidRPr="00423A67" w14:paraId="4CF3DFF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8598C9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41.</w:t>
            </w:r>
          </w:p>
        </w:tc>
        <w:tc>
          <w:tcPr>
            <w:tcW w:w="7695" w:type="dxa"/>
            <w:hideMark/>
          </w:tcPr>
          <w:p w14:paraId="4E73D6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 և տեղական ինքնակառավարման մարմինների մասնակցությունը գործին</w:t>
            </w:r>
          </w:p>
        </w:tc>
      </w:tr>
      <w:tr w:rsidR="00423A67" w:rsidRPr="00423A67" w14:paraId="123940C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2E3DE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42.</w:t>
            </w:r>
          </w:p>
        </w:tc>
        <w:tc>
          <w:tcPr>
            <w:tcW w:w="7695" w:type="dxa"/>
            <w:hideMark/>
          </w:tcPr>
          <w:p w14:paraId="3AD4D69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 մասնակցող անձի ներկայացուցիչը</w:t>
            </w:r>
          </w:p>
        </w:tc>
      </w:tr>
      <w:tr w:rsidR="00423A67" w:rsidRPr="00423A67" w14:paraId="5C7E3CF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97748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43.</w:t>
            </w:r>
          </w:p>
        </w:tc>
        <w:tc>
          <w:tcPr>
            <w:tcW w:w="7695" w:type="dxa"/>
            <w:hideMark/>
          </w:tcPr>
          <w:p w14:paraId="302026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</w:p>
        </w:tc>
      </w:tr>
      <w:tr w:rsidR="00423A67" w:rsidRPr="00423A67" w14:paraId="2AB5427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1F611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44.</w:t>
            </w:r>
          </w:p>
        </w:tc>
        <w:tc>
          <w:tcPr>
            <w:tcW w:w="7695" w:type="dxa"/>
            <w:hideMark/>
          </w:tcPr>
          <w:p w14:paraId="081863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</w:p>
        </w:tc>
      </w:tr>
      <w:tr w:rsidR="00423A67" w:rsidRPr="00423A67" w14:paraId="4C31975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6C3757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45.</w:t>
            </w:r>
          </w:p>
        </w:tc>
        <w:tc>
          <w:tcPr>
            <w:tcW w:w="7695" w:type="dxa"/>
            <w:hideMark/>
          </w:tcPr>
          <w:p w14:paraId="137D62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Մասնագետը</w:t>
            </w:r>
          </w:p>
        </w:tc>
      </w:tr>
      <w:tr w:rsidR="00423A67" w:rsidRPr="00423A67" w14:paraId="71AAA021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587BD3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46.</w:t>
            </w:r>
          </w:p>
        </w:tc>
        <w:tc>
          <w:tcPr>
            <w:tcW w:w="7695" w:type="dxa"/>
            <w:hideMark/>
          </w:tcPr>
          <w:p w14:paraId="6373EF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Թարգմանիչը</w:t>
            </w:r>
          </w:p>
        </w:tc>
      </w:tr>
      <w:tr w:rsidR="00423A67" w:rsidRPr="00423A67" w14:paraId="28FACE0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9CE00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47.</w:t>
            </w:r>
          </w:p>
        </w:tc>
        <w:tc>
          <w:tcPr>
            <w:tcW w:w="7695" w:type="dxa"/>
            <w:hideMark/>
          </w:tcPr>
          <w:p w14:paraId="2EF931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 անձինք և մարմինները</w:t>
            </w:r>
          </w:p>
        </w:tc>
      </w:tr>
      <w:tr w:rsidR="00423A67" w:rsidRPr="00423A67" w14:paraId="0CBF9AC1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38BF3EE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DD2B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7 </w:t>
            </w:r>
          </w:p>
          <w:p w14:paraId="0EED5D5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33AB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ՆԵՐԿԱՅԱՑՈՒՑՉՈՒԹՅՈՒՆԸ</w:t>
            </w:r>
          </w:p>
          <w:p w14:paraId="39910D7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127A1E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DA09AE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48.</w:t>
            </w:r>
          </w:p>
        </w:tc>
        <w:tc>
          <w:tcPr>
            <w:tcW w:w="7695" w:type="dxa"/>
            <w:hideMark/>
          </w:tcPr>
          <w:p w14:paraId="05628F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վարումը ներկայացուցչի միջոցով</w:t>
            </w:r>
          </w:p>
        </w:tc>
      </w:tr>
      <w:tr w:rsidR="00423A67" w:rsidRPr="00423A67" w14:paraId="63180A3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879E4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49.</w:t>
            </w:r>
          </w:p>
        </w:tc>
        <w:tc>
          <w:tcPr>
            <w:tcW w:w="7695" w:type="dxa"/>
            <w:hideMark/>
          </w:tcPr>
          <w:p w14:paraId="57473D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 պաշտոնե ներկայացուցիչները</w:t>
            </w:r>
          </w:p>
        </w:tc>
      </w:tr>
      <w:tr w:rsidR="00423A67" w:rsidRPr="00423A67" w14:paraId="4E5C0B5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C4C032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50.</w:t>
            </w:r>
          </w:p>
        </w:tc>
        <w:tc>
          <w:tcPr>
            <w:tcW w:w="7695" w:type="dxa"/>
            <w:hideMark/>
          </w:tcPr>
          <w:p w14:paraId="7B217A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 ներկայացուցիչները</w:t>
            </w:r>
          </w:p>
        </w:tc>
      </w:tr>
      <w:tr w:rsidR="00423A67" w:rsidRPr="00423A67" w14:paraId="47FB706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C2B1E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51.</w:t>
            </w:r>
          </w:p>
        </w:tc>
        <w:tc>
          <w:tcPr>
            <w:tcW w:w="7695" w:type="dxa"/>
            <w:hideMark/>
          </w:tcPr>
          <w:p w14:paraId="5D3B53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վարումն ի պաշտոնե և օրինական ներկայացուցչի կողմից այլ անձի հանձնարարելը</w:t>
            </w:r>
          </w:p>
        </w:tc>
      </w:tr>
      <w:tr w:rsidR="00423A67" w:rsidRPr="00423A67" w14:paraId="52C89D4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41425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52.</w:t>
            </w:r>
          </w:p>
        </w:tc>
        <w:tc>
          <w:tcPr>
            <w:tcW w:w="7695" w:type="dxa"/>
            <w:hideMark/>
          </w:tcPr>
          <w:p w14:paraId="63EB3E7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 որպես ներկայացուցիչ հանդես գալու իրավունք ունեցող անձինք</w:t>
            </w:r>
          </w:p>
        </w:tc>
      </w:tr>
      <w:tr w:rsidR="00423A67" w:rsidRPr="00423A67" w14:paraId="5F0A1F0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54731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53.</w:t>
            </w:r>
          </w:p>
        </w:tc>
        <w:tc>
          <w:tcPr>
            <w:tcW w:w="7695" w:type="dxa"/>
            <w:hideMark/>
          </w:tcPr>
          <w:p w14:paraId="473BDF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Դատարանում որպես ներկայացուցիչ հանդես գալու արգելքը</w:t>
            </w:r>
          </w:p>
        </w:tc>
      </w:tr>
      <w:tr w:rsidR="00423A67" w:rsidRPr="00423A67" w14:paraId="1C98EDD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2541A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54.</w:t>
            </w:r>
          </w:p>
        </w:tc>
        <w:tc>
          <w:tcPr>
            <w:tcW w:w="7695" w:type="dxa"/>
            <w:hideMark/>
          </w:tcPr>
          <w:p w14:paraId="0F8FD98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 գործի քննությունից հեռացնելը</w:t>
            </w:r>
          </w:p>
        </w:tc>
      </w:tr>
      <w:tr w:rsidR="00423A67" w:rsidRPr="00423A67" w14:paraId="67F4F7C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1E9ADE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55.</w:t>
            </w:r>
          </w:p>
        </w:tc>
        <w:tc>
          <w:tcPr>
            <w:tcW w:w="7695" w:type="dxa"/>
            <w:hideMark/>
          </w:tcPr>
          <w:p w14:paraId="6CC1F58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 լիազորությունները հավաստող փաստաթղթերը</w:t>
            </w:r>
          </w:p>
        </w:tc>
      </w:tr>
      <w:tr w:rsidR="00423A67" w:rsidRPr="00423A67" w14:paraId="38C5B16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BD1C4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56.</w:t>
            </w:r>
          </w:p>
        </w:tc>
        <w:tc>
          <w:tcPr>
            <w:tcW w:w="7695" w:type="dxa"/>
            <w:hideMark/>
          </w:tcPr>
          <w:p w14:paraId="79792D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 լիազորությունները</w:t>
            </w:r>
          </w:p>
        </w:tc>
      </w:tr>
      <w:tr w:rsidR="00423A67" w:rsidRPr="00423A67" w14:paraId="339A459E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1333382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FDD61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8 </w:t>
            </w:r>
          </w:p>
          <w:p w14:paraId="5B0ABA0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8F3C3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ԱՊԱՑՈՒՑՈՒՄԸ</w:t>
            </w:r>
          </w:p>
          <w:p w14:paraId="2305E12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B6E81D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06D92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57.</w:t>
            </w:r>
          </w:p>
        </w:tc>
        <w:tc>
          <w:tcPr>
            <w:tcW w:w="7695" w:type="dxa"/>
            <w:hideMark/>
          </w:tcPr>
          <w:p w14:paraId="46A177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 հասկացությունը</w:t>
            </w:r>
          </w:p>
        </w:tc>
      </w:tr>
      <w:tr w:rsidR="00423A67" w:rsidRPr="00423A67" w14:paraId="07855A6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978ADC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58.</w:t>
            </w:r>
          </w:p>
        </w:tc>
        <w:tc>
          <w:tcPr>
            <w:tcW w:w="7695" w:type="dxa"/>
            <w:hideMark/>
          </w:tcPr>
          <w:p w14:paraId="45AFE23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 վերաբերելիությունը</w:t>
            </w:r>
          </w:p>
        </w:tc>
      </w:tr>
      <w:tr w:rsidR="00423A67" w:rsidRPr="00423A67" w14:paraId="30C58DC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1E9EA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59.</w:t>
            </w:r>
          </w:p>
        </w:tc>
        <w:tc>
          <w:tcPr>
            <w:tcW w:w="7695" w:type="dxa"/>
            <w:hideMark/>
          </w:tcPr>
          <w:p w14:paraId="25E081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 թույլատրելիությունը</w:t>
            </w:r>
          </w:p>
        </w:tc>
      </w:tr>
      <w:tr w:rsidR="00423A67" w:rsidRPr="00423A67" w14:paraId="687889B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5DBC74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60.</w:t>
            </w:r>
          </w:p>
        </w:tc>
        <w:tc>
          <w:tcPr>
            <w:tcW w:w="7695" w:type="dxa"/>
            <w:hideMark/>
          </w:tcPr>
          <w:p w14:paraId="7B78E86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լուծման համար նշանակություն ունեցող փաստերի և ապացուցման ենթակա փաստերի (ապացուցման առարկայի) շրջանակը որոշելը</w:t>
            </w:r>
          </w:p>
        </w:tc>
      </w:tr>
      <w:tr w:rsidR="00423A67" w:rsidRPr="00423A67" w14:paraId="72DAD15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3470F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61.</w:t>
            </w:r>
          </w:p>
        </w:tc>
        <w:tc>
          <w:tcPr>
            <w:tcW w:w="7695" w:type="dxa"/>
            <w:hideMark/>
          </w:tcPr>
          <w:p w14:paraId="08384C7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Ապացուցելուց ազատվելու հիմքերը</w:t>
            </w:r>
          </w:p>
        </w:tc>
      </w:tr>
      <w:tr w:rsidR="00423A67" w:rsidRPr="00423A67" w14:paraId="6D23EE0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F9DDB7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62.</w:t>
            </w:r>
          </w:p>
        </w:tc>
        <w:tc>
          <w:tcPr>
            <w:tcW w:w="7695" w:type="dxa"/>
            <w:hideMark/>
          </w:tcPr>
          <w:p w14:paraId="75F9043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 պարտականությունը</w:t>
            </w:r>
          </w:p>
        </w:tc>
      </w:tr>
      <w:tr w:rsidR="00423A67" w:rsidRPr="00423A67" w14:paraId="138F742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6703F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63.</w:t>
            </w:r>
          </w:p>
        </w:tc>
        <w:tc>
          <w:tcPr>
            <w:tcW w:w="7695" w:type="dxa"/>
            <w:hideMark/>
          </w:tcPr>
          <w:p w14:paraId="6B43653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 ներկայացնելը</w:t>
            </w:r>
          </w:p>
        </w:tc>
      </w:tr>
      <w:tr w:rsidR="00423A67" w:rsidRPr="00423A67" w14:paraId="753E8B3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168EA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64.</w:t>
            </w:r>
          </w:p>
        </w:tc>
        <w:tc>
          <w:tcPr>
            <w:tcW w:w="7695" w:type="dxa"/>
            <w:hideMark/>
          </w:tcPr>
          <w:p w14:paraId="30F2FF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 պահանջելը</w:t>
            </w:r>
          </w:p>
        </w:tc>
      </w:tr>
      <w:tr w:rsidR="006E4586" w:rsidRPr="00423A67" w14:paraId="56C4CE32" w14:textId="77777777" w:rsidTr="00566801">
        <w:trPr>
          <w:tblCellSpacing w:w="0" w:type="dxa"/>
        </w:trPr>
        <w:tc>
          <w:tcPr>
            <w:tcW w:w="2055" w:type="dxa"/>
          </w:tcPr>
          <w:p w14:paraId="36B68A7E" w14:textId="7CAFDEDD" w:rsidR="006E4586" w:rsidRPr="00423A67" w:rsidRDefault="006E4586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>Հոդված 64.1.</w:t>
            </w:r>
          </w:p>
        </w:tc>
        <w:tc>
          <w:tcPr>
            <w:tcW w:w="7695" w:type="dxa"/>
          </w:tcPr>
          <w:p w14:paraId="13EBC3D7" w14:textId="178BE8E0" w:rsidR="006E4586" w:rsidRPr="006E4586" w:rsidRDefault="006E4586" w:rsidP="00F47308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6E4586">
              <w:rPr>
                <w:rFonts w:ascii="Arial Unicode" w:hAnsi="Arial Unicode"/>
                <w:sz w:val="21"/>
                <w:szCs w:val="21"/>
              </w:rPr>
              <w:t>Էլեկտրոնային տեղեկատվական համակարգի միջոցով տեղեկություններ ձեռք բերելը</w:t>
            </w:r>
          </w:p>
        </w:tc>
      </w:tr>
      <w:tr w:rsidR="00423A67" w:rsidRPr="00423A67" w14:paraId="03705A0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B6F70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65.</w:t>
            </w:r>
          </w:p>
        </w:tc>
        <w:tc>
          <w:tcPr>
            <w:tcW w:w="7695" w:type="dxa"/>
            <w:hideMark/>
          </w:tcPr>
          <w:p w14:paraId="7D4CB9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 ապահովումը</w:t>
            </w:r>
          </w:p>
        </w:tc>
      </w:tr>
      <w:tr w:rsidR="00423A67" w:rsidRPr="00423A67" w14:paraId="6A1ED5F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83AF4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66.</w:t>
            </w:r>
          </w:p>
        </w:tc>
        <w:tc>
          <w:tcPr>
            <w:tcW w:w="7695" w:type="dxa"/>
            <w:hideMark/>
          </w:tcPr>
          <w:p w14:paraId="58B31AF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 գնահատումը</w:t>
            </w:r>
          </w:p>
        </w:tc>
      </w:tr>
      <w:tr w:rsidR="00423A67" w:rsidRPr="00423A67" w14:paraId="210EE53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C043DB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67.</w:t>
            </w:r>
          </w:p>
        </w:tc>
        <w:tc>
          <w:tcPr>
            <w:tcW w:w="7695" w:type="dxa"/>
            <w:hideMark/>
          </w:tcPr>
          <w:p w14:paraId="09BFE0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Ապացույցի տեսակները</w:t>
            </w:r>
          </w:p>
        </w:tc>
      </w:tr>
      <w:tr w:rsidR="00423A67" w:rsidRPr="00423A67" w14:paraId="5FB4029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37C46D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68.</w:t>
            </w:r>
          </w:p>
        </w:tc>
        <w:tc>
          <w:tcPr>
            <w:tcW w:w="7695" w:type="dxa"/>
            <w:hideMark/>
          </w:tcPr>
          <w:p w14:paraId="61B7B5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 կանչելը և նրա ցուցմունքը</w:t>
            </w:r>
          </w:p>
        </w:tc>
      </w:tr>
      <w:tr w:rsidR="00423A67" w:rsidRPr="00423A67" w14:paraId="633ECBD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7D492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69.</w:t>
            </w:r>
          </w:p>
        </w:tc>
        <w:tc>
          <w:tcPr>
            <w:tcW w:w="7695" w:type="dxa"/>
            <w:hideMark/>
          </w:tcPr>
          <w:p w14:paraId="5102608C" w14:textId="08359452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նի</w:t>
            </w:r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տին ներկայանալու վկայի պարտականությունը</w:t>
            </w:r>
          </w:p>
        </w:tc>
      </w:tr>
      <w:tr w:rsidR="00423A67" w:rsidRPr="00423A67" w14:paraId="123869E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B1F40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70.</w:t>
            </w:r>
          </w:p>
        </w:tc>
        <w:tc>
          <w:tcPr>
            <w:tcW w:w="7695" w:type="dxa"/>
            <w:hideMark/>
          </w:tcPr>
          <w:p w14:paraId="790364A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Վկայի հարցաքննությունը դատական հանձնարարության կարգով</w:t>
            </w:r>
          </w:p>
        </w:tc>
      </w:tr>
      <w:tr w:rsidR="00423A67" w:rsidRPr="00423A67" w14:paraId="59AE17C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9438E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71.</w:t>
            </w:r>
          </w:p>
        </w:tc>
        <w:tc>
          <w:tcPr>
            <w:tcW w:w="7695" w:type="dxa"/>
            <w:hideMark/>
          </w:tcPr>
          <w:p w14:paraId="4FC528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Վկայի ցուցմունքի հետազոտումը</w:t>
            </w:r>
          </w:p>
        </w:tc>
      </w:tr>
      <w:tr w:rsidR="00423A67" w:rsidRPr="00423A67" w14:paraId="0AD56A33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6D1F54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72.</w:t>
            </w:r>
          </w:p>
        </w:tc>
        <w:tc>
          <w:tcPr>
            <w:tcW w:w="7695" w:type="dxa"/>
            <w:hideMark/>
          </w:tcPr>
          <w:p w14:paraId="3FBB2DB6" w14:textId="132B351B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 մասնակցող անձի` որպե</w:t>
            </w:r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վկայի ցուցմունքը</w:t>
            </w:r>
          </w:p>
        </w:tc>
      </w:tr>
      <w:tr w:rsidR="00423A67" w:rsidRPr="00423A67" w14:paraId="770D487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857DA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73.</w:t>
            </w:r>
          </w:p>
        </w:tc>
        <w:tc>
          <w:tcPr>
            <w:tcW w:w="7695" w:type="dxa"/>
            <w:hideMark/>
          </w:tcPr>
          <w:p w14:paraId="1D58E9C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Առերես հարցաքննությունը</w:t>
            </w:r>
          </w:p>
        </w:tc>
      </w:tr>
      <w:tr w:rsidR="00423A67" w:rsidRPr="00423A67" w14:paraId="0949C97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3A0E60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74.</w:t>
            </w:r>
          </w:p>
        </w:tc>
        <w:tc>
          <w:tcPr>
            <w:tcW w:w="7695" w:type="dxa"/>
            <w:hideMark/>
          </w:tcPr>
          <w:p w14:paraId="5EA55F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 ապացույցը</w:t>
            </w:r>
          </w:p>
        </w:tc>
      </w:tr>
      <w:tr w:rsidR="00423A67" w:rsidRPr="00423A67" w14:paraId="24903164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EC376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75.</w:t>
            </w:r>
          </w:p>
        </w:tc>
        <w:tc>
          <w:tcPr>
            <w:tcW w:w="7695" w:type="dxa"/>
            <w:hideMark/>
          </w:tcPr>
          <w:p w14:paraId="5BA358BD" w14:textId="6AC87FDC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 ապացույց թույլատրելու մա</w:t>
            </w:r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ին միջնորդությունը</w:t>
            </w:r>
          </w:p>
        </w:tc>
      </w:tr>
      <w:tr w:rsidR="00423A67" w:rsidRPr="00423A67" w14:paraId="7647D4F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AC37D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76.</w:t>
            </w:r>
          </w:p>
        </w:tc>
        <w:tc>
          <w:tcPr>
            <w:tcW w:w="7695" w:type="dxa"/>
            <w:hideMark/>
          </w:tcPr>
          <w:p w14:paraId="48C2DA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 ապացույցի իսկությունը վիճարկելը</w:t>
            </w:r>
          </w:p>
        </w:tc>
      </w:tr>
      <w:tr w:rsidR="00423A67" w:rsidRPr="00423A67" w14:paraId="0402933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CC24E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77.</w:t>
            </w:r>
          </w:p>
        </w:tc>
        <w:tc>
          <w:tcPr>
            <w:tcW w:w="7695" w:type="dxa"/>
            <w:hideMark/>
          </w:tcPr>
          <w:p w14:paraId="0550B37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Գրավոր ապացույցի հետազոտումը</w:t>
            </w:r>
          </w:p>
        </w:tc>
      </w:tr>
      <w:tr w:rsidR="00423A67" w:rsidRPr="00423A67" w14:paraId="2DFA6051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1D544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78.</w:t>
            </w:r>
          </w:p>
        </w:tc>
        <w:tc>
          <w:tcPr>
            <w:tcW w:w="7695" w:type="dxa"/>
            <w:hideMark/>
          </w:tcPr>
          <w:p w14:paraId="1DB46E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 ապացույցները</w:t>
            </w:r>
          </w:p>
        </w:tc>
      </w:tr>
      <w:tr w:rsidR="00423A67" w:rsidRPr="00423A67" w14:paraId="2F7977E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94DD3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79.</w:t>
            </w:r>
          </w:p>
        </w:tc>
        <w:tc>
          <w:tcPr>
            <w:tcW w:w="7695" w:type="dxa"/>
            <w:hideMark/>
          </w:tcPr>
          <w:p w14:paraId="39AFFC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 ապացույց թույլատրելու վերաբերյալ միջնորդությունը</w:t>
            </w:r>
          </w:p>
        </w:tc>
      </w:tr>
      <w:tr w:rsidR="00423A67" w:rsidRPr="00423A67" w14:paraId="67534A9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1F8E2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80.</w:t>
            </w:r>
          </w:p>
        </w:tc>
        <w:tc>
          <w:tcPr>
            <w:tcW w:w="7695" w:type="dxa"/>
            <w:hideMark/>
          </w:tcPr>
          <w:p w14:paraId="2422D5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 ապացույցի հետազոտումը</w:t>
            </w:r>
          </w:p>
        </w:tc>
      </w:tr>
      <w:tr w:rsidR="00423A67" w:rsidRPr="00423A67" w14:paraId="6629A93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161E6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81.</w:t>
            </w:r>
          </w:p>
        </w:tc>
        <w:tc>
          <w:tcPr>
            <w:tcW w:w="7695" w:type="dxa"/>
            <w:hideMark/>
          </w:tcPr>
          <w:p w14:paraId="23DCBC1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 ապացույցների պահպանումը</w:t>
            </w:r>
          </w:p>
        </w:tc>
      </w:tr>
      <w:tr w:rsidR="00423A67" w:rsidRPr="00423A67" w14:paraId="6691F5B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74E3C1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82.</w:t>
            </w:r>
          </w:p>
        </w:tc>
        <w:tc>
          <w:tcPr>
            <w:tcW w:w="7695" w:type="dxa"/>
            <w:hideMark/>
          </w:tcPr>
          <w:p w14:paraId="3F637B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Իրեղեն ապացույցի տնօրինումը</w:t>
            </w:r>
          </w:p>
        </w:tc>
      </w:tr>
      <w:tr w:rsidR="00423A67" w:rsidRPr="00423A67" w14:paraId="6CCC6A6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88D345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83.</w:t>
            </w:r>
          </w:p>
        </w:tc>
        <w:tc>
          <w:tcPr>
            <w:tcW w:w="7695" w:type="dxa"/>
            <w:hideMark/>
          </w:tcPr>
          <w:p w14:paraId="2C1CED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Լուսանկարները (լուսաժապավենները), ձայնագրություններն ու տեսագրությունները</w:t>
            </w:r>
          </w:p>
        </w:tc>
      </w:tr>
      <w:tr w:rsidR="00423A67" w:rsidRPr="00423A67" w14:paraId="1ED5BCF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91BA1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84.</w:t>
            </w:r>
          </w:p>
        </w:tc>
        <w:tc>
          <w:tcPr>
            <w:tcW w:w="7695" w:type="dxa"/>
            <w:hideMark/>
          </w:tcPr>
          <w:p w14:paraId="341182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 եզրակացությունը</w:t>
            </w:r>
          </w:p>
        </w:tc>
      </w:tr>
      <w:tr w:rsidR="00423A67" w:rsidRPr="00423A67" w14:paraId="71AB391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8BE11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85.</w:t>
            </w:r>
          </w:p>
        </w:tc>
        <w:tc>
          <w:tcPr>
            <w:tcW w:w="7695" w:type="dxa"/>
            <w:hideMark/>
          </w:tcPr>
          <w:p w14:paraId="7EB49B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 հարցաքննությունը</w:t>
            </w:r>
          </w:p>
        </w:tc>
      </w:tr>
      <w:tr w:rsidR="00423A67" w:rsidRPr="00423A67" w14:paraId="4F54DBA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0BA55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86.</w:t>
            </w:r>
          </w:p>
        </w:tc>
        <w:tc>
          <w:tcPr>
            <w:tcW w:w="7695" w:type="dxa"/>
            <w:hideMark/>
          </w:tcPr>
          <w:p w14:paraId="17771B0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 նշանակելը</w:t>
            </w:r>
          </w:p>
        </w:tc>
      </w:tr>
      <w:tr w:rsidR="00423A67" w:rsidRPr="00423A67" w14:paraId="3DA36E21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57C203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87.</w:t>
            </w:r>
          </w:p>
        </w:tc>
        <w:tc>
          <w:tcPr>
            <w:tcW w:w="7695" w:type="dxa"/>
            <w:hideMark/>
          </w:tcPr>
          <w:p w14:paraId="05EBAE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 մասնակցող անձի մասնակցությունը փորձաքննությանը: Նմուշներ վերցնելու կարգը</w:t>
            </w:r>
          </w:p>
        </w:tc>
      </w:tr>
      <w:tr w:rsidR="00423A67" w:rsidRPr="00423A67" w14:paraId="40CDEDB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1C4B74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88.</w:t>
            </w:r>
          </w:p>
        </w:tc>
        <w:tc>
          <w:tcPr>
            <w:tcW w:w="7695" w:type="dxa"/>
            <w:hideMark/>
          </w:tcPr>
          <w:p w14:paraId="32B765E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Փորձաքննություն անցկացնելու կարգը</w:t>
            </w:r>
          </w:p>
        </w:tc>
      </w:tr>
      <w:tr w:rsidR="00423A67" w:rsidRPr="00423A67" w14:paraId="70A03C7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72678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89.</w:t>
            </w:r>
          </w:p>
        </w:tc>
        <w:tc>
          <w:tcPr>
            <w:tcW w:w="7695" w:type="dxa"/>
            <w:hideMark/>
          </w:tcPr>
          <w:p w14:paraId="59DC39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Փորձագետի եզրակացության դեմ առարկելը</w:t>
            </w:r>
          </w:p>
        </w:tc>
      </w:tr>
      <w:tr w:rsidR="00423A67" w:rsidRPr="00423A67" w14:paraId="71DCF94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E3C60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90.</w:t>
            </w:r>
          </w:p>
        </w:tc>
        <w:tc>
          <w:tcPr>
            <w:tcW w:w="7695" w:type="dxa"/>
            <w:hideMark/>
          </w:tcPr>
          <w:p w14:paraId="7D4241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 և կրկնակի փորձաքննությունը</w:t>
            </w:r>
          </w:p>
        </w:tc>
      </w:tr>
      <w:tr w:rsidR="00423A67" w:rsidRPr="00423A67" w14:paraId="431EFCE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5533A4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91.</w:t>
            </w:r>
          </w:p>
        </w:tc>
        <w:tc>
          <w:tcPr>
            <w:tcW w:w="7695" w:type="dxa"/>
            <w:hideMark/>
          </w:tcPr>
          <w:p w14:paraId="24F0C0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 մասնակցող անձի ներկայացրած փորձագետի եզրակացությունը</w:t>
            </w:r>
          </w:p>
        </w:tc>
      </w:tr>
      <w:tr w:rsidR="00423A67" w:rsidRPr="00423A67" w14:paraId="0E54768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6D93F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92.</w:t>
            </w:r>
          </w:p>
        </w:tc>
        <w:tc>
          <w:tcPr>
            <w:tcW w:w="7695" w:type="dxa"/>
            <w:hideMark/>
          </w:tcPr>
          <w:p w14:paraId="277353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 հարցաքննությունը</w:t>
            </w:r>
          </w:p>
        </w:tc>
      </w:tr>
      <w:tr w:rsidR="00423A67" w:rsidRPr="00423A67" w14:paraId="072BD24C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5953210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26240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9</w:t>
            </w:r>
          </w:p>
          <w:p w14:paraId="0340829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DE021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ԾԱՆՈՒՑՈՒՄՆԵՐԸ: ԴԱՏԱՎԱՐԱԿԱՆ ՓԱՍՏԱԹՂԹԵՐՆ ՈՒՂԱՐԿԵԼՈՒ (ՀԱՆՁՆԵԼՈՒ) ԿԱՐԳԸ</w:t>
            </w:r>
          </w:p>
          <w:p w14:paraId="4C0216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36D131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72F67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93.</w:t>
            </w:r>
          </w:p>
        </w:tc>
        <w:tc>
          <w:tcPr>
            <w:tcW w:w="7695" w:type="dxa"/>
            <w:hideMark/>
          </w:tcPr>
          <w:p w14:paraId="30B4CE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ծանուցումը</w:t>
            </w:r>
          </w:p>
        </w:tc>
      </w:tr>
      <w:tr w:rsidR="00423A67" w:rsidRPr="00423A67" w14:paraId="573909C3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A8223B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94.</w:t>
            </w:r>
          </w:p>
        </w:tc>
        <w:tc>
          <w:tcPr>
            <w:tcW w:w="7695" w:type="dxa"/>
            <w:hideMark/>
          </w:tcPr>
          <w:p w14:paraId="5D9FD19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ծանուցման կարգը</w:t>
            </w:r>
          </w:p>
        </w:tc>
      </w:tr>
      <w:tr w:rsidR="00423A67" w:rsidRPr="00423A67" w14:paraId="48C9F8A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238719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95.</w:t>
            </w:r>
          </w:p>
        </w:tc>
        <w:tc>
          <w:tcPr>
            <w:tcW w:w="7695" w:type="dxa"/>
            <w:hideMark/>
          </w:tcPr>
          <w:p w14:paraId="0A6B13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ծանուցագիրը պատվիրված նամակով ուղարկելը</w:t>
            </w:r>
          </w:p>
        </w:tc>
      </w:tr>
      <w:tr w:rsidR="00423A67" w:rsidRPr="00423A67" w14:paraId="2C6356B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75548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96.</w:t>
            </w:r>
          </w:p>
        </w:tc>
        <w:tc>
          <w:tcPr>
            <w:tcW w:w="7695" w:type="dxa"/>
            <w:hideMark/>
          </w:tcPr>
          <w:p w14:paraId="6DBDFB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ծանուցագիրն առձեռն հանձնելը</w:t>
            </w:r>
          </w:p>
        </w:tc>
      </w:tr>
      <w:tr w:rsidR="00423A67" w:rsidRPr="00423A67" w14:paraId="18814F0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A02ADA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97.</w:t>
            </w:r>
          </w:p>
        </w:tc>
        <w:tc>
          <w:tcPr>
            <w:tcW w:w="7695" w:type="dxa"/>
            <w:hideMark/>
          </w:tcPr>
          <w:p w14:paraId="53CDC81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ծանուցագիրը էլեկտրոնային հաղորդակցության միջոցով ուղարկելը</w:t>
            </w:r>
          </w:p>
        </w:tc>
      </w:tr>
      <w:tr w:rsidR="00423A67" w:rsidRPr="00423A67" w14:paraId="0FB191A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3C290D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98.</w:t>
            </w:r>
          </w:p>
        </w:tc>
        <w:tc>
          <w:tcPr>
            <w:tcW w:w="7695" w:type="dxa"/>
            <w:hideMark/>
          </w:tcPr>
          <w:p w14:paraId="4A3C8B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քննության ընթացքում հասցեի (էլեկտրոնային հաղորդակցության միջոցի) փոփոխության մասին դատարանին հայտնելու պարտականությունը</w:t>
            </w:r>
          </w:p>
        </w:tc>
      </w:tr>
      <w:tr w:rsidR="00423A67" w:rsidRPr="00423A67" w14:paraId="36402CB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A2E98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99.</w:t>
            </w:r>
          </w:p>
        </w:tc>
        <w:tc>
          <w:tcPr>
            <w:tcW w:w="7695" w:type="dxa"/>
            <w:hideMark/>
          </w:tcPr>
          <w:p w14:paraId="5893B9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 փաստաթղթերն ուղարկելու (հանձնելու) կարգը: Փաստաթղթերի դեպոնացման մասին հրապարակային ծանուցումը: Դատավարության մասնակիցների կողմից փաստաթղթերը դատարան ներկայացնելու կարգը</w:t>
            </w:r>
          </w:p>
        </w:tc>
      </w:tr>
      <w:tr w:rsidR="00423A67" w:rsidRPr="00423A67" w14:paraId="5BE1D94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6FFE0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100.</w:t>
            </w:r>
          </w:p>
        </w:tc>
        <w:tc>
          <w:tcPr>
            <w:tcW w:w="7695" w:type="dxa"/>
            <w:hideMark/>
          </w:tcPr>
          <w:p w14:paraId="31671D7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 եղանակով փաստաթղթերը ներկայացնելու կարգը</w:t>
            </w:r>
          </w:p>
        </w:tc>
      </w:tr>
      <w:tr w:rsidR="00423A67" w:rsidRPr="00423A67" w14:paraId="78BA9B0C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02599FD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549D5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10</w:t>
            </w:r>
          </w:p>
          <w:p w14:paraId="2024137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0B309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ԾԱԽՍԵՐԸ</w:t>
            </w:r>
          </w:p>
          <w:p w14:paraId="7F54F15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423A67" w:rsidRPr="00423A67" w14:paraId="64F2861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9DB07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101.</w:t>
            </w:r>
          </w:p>
        </w:tc>
        <w:tc>
          <w:tcPr>
            <w:tcW w:w="7695" w:type="dxa"/>
            <w:hideMark/>
          </w:tcPr>
          <w:p w14:paraId="52BAD7B8" w14:textId="2D038E29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ծախu</w:t>
            </w:r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ե</w:t>
            </w: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րը</w:t>
            </w:r>
          </w:p>
        </w:tc>
      </w:tr>
      <w:tr w:rsidR="00423A67" w:rsidRPr="00423A67" w14:paraId="0CE505C3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70FB8F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102.</w:t>
            </w:r>
          </w:p>
        </w:tc>
        <w:tc>
          <w:tcPr>
            <w:tcW w:w="7695" w:type="dxa"/>
            <w:hideMark/>
          </w:tcPr>
          <w:p w14:paraId="413798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 տուրքը</w:t>
            </w:r>
          </w:p>
        </w:tc>
      </w:tr>
      <w:tr w:rsidR="00423A67" w:rsidRPr="00423A67" w14:paraId="6EF7B51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91AD2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103.</w:t>
            </w:r>
          </w:p>
        </w:tc>
        <w:tc>
          <w:tcPr>
            <w:tcW w:w="7695" w:type="dxa"/>
            <w:hideMark/>
          </w:tcPr>
          <w:p w14:paraId="251698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 տուրքը վերադարձնելը</w:t>
            </w:r>
          </w:p>
        </w:tc>
      </w:tr>
      <w:tr w:rsidR="00423A67" w:rsidRPr="00423A67" w14:paraId="16DA9704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FEB206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104.</w:t>
            </w:r>
          </w:p>
        </w:tc>
        <w:tc>
          <w:tcPr>
            <w:tcW w:w="7695" w:type="dxa"/>
            <w:hideMark/>
          </w:tcPr>
          <w:p w14:paraId="6A45E7C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Հայցագինը</w:t>
            </w:r>
          </w:p>
        </w:tc>
      </w:tr>
      <w:tr w:rsidR="00423A67" w:rsidRPr="00423A67" w14:paraId="6E87A3B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AE02B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105.</w:t>
            </w:r>
          </w:p>
        </w:tc>
        <w:tc>
          <w:tcPr>
            <w:tcW w:w="7695" w:type="dxa"/>
            <w:hideMark/>
          </w:tcPr>
          <w:p w14:paraId="64ECE12F" w14:textId="4DB3F2F1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քննության հետ կապված այլ ծախ</w:t>
            </w:r>
            <w:r w:rsidR="00BC3D16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երը</w:t>
            </w:r>
          </w:p>
        </w:tc>
      </w:tr>
      <w:tr w:rsidR="00423A67" w:rsidRPr="00423A67" w14:paraId="305D79C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4A05C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106.</w:t>
            </w:r>
          </w:p>
        </w:tc>
        <w:tc>
          <w:tcPr>
            <w:tcW w:w="7695" w:type="dxa"/>
            <w:hideMark/>
          </w:tcPr>
          <w:p w14:paraId="770C5D2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Վկաներին, փորձագետներին, մասնագետներին և թարգմանիչներին վճարվելիք գումարները</w:t>
            </w:r>
          </w:p>
        </w:tc>
      </w:tr>
      <w:tr w:rsidR="00423A67" w:rsidRPr="00423A67" w14:paraId="34F27E53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D15A9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107.</w:t>
            </w:r>
          </w:p>
        </w:tc>
        <w:tc>
          <w:tcPr>
            <w:tcW w:w="7695" w:type="dxa"/>
            <w:hideMark/>
          </w:tcPr>
          <w:p w14:paraId="131558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քննության հետ կապված փաստաբանի խելամիտ վարձատրության գումարները</w:t>
            </w:r>
          </w:p>
        </w:tc>
      </w:tr>
      <w:tr w:rsidR="00423A67" w:rsidRPr="00423A67" w14:paraId="30905F01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5E507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108.</w:t>
            </w:r>
          </w:p>
        </w:tc>
        <w:tc>
          <w:tcPr>
            <w:tcW w:w="7695" w:type="dxa"/>
            <w:hideMark/>
          </w:tcPr>
          <w:p w14:paraId="4E6FC2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ծախսերի հետ կապված պահանջներ ներկայացնելը</w:t>
            </w:r>
          </w:p>
        </w:tc>
      </w:tr>
      <w:tr w:rsidR="00423A67" w:rsidRPr="00423A67" w14:paraId="3410542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D9975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109.</w:t>
            </w:r>
          </w:p>
        </w:tc>
        <w:tc>
          <w:tcPr>
            <w:tcW w:w="7695" w:type="dxa"/>
            <w:hideMark/>
          </w:tcPr>
          <w:p w14:paraId="734B8A9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ծախսերի բաշխումը գործին մասնակցող անձանց միջև</w:t>
            </w:r>
          </w:p>
        </w:tc>
      </w:tr>
      <w:tr w:rsidR="00423A67" w:rsidRPr="00423A67" w14:paraId="495880D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179A7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110.</w:t>
            </w:r>
          </w:p>
        </w:tc>
        <w:tc>
          <w:tcPr>
            <w:tcW w:w="7695" w:type="dxa"/>
            <w:hideMark/>
          </w:tcPr>
          <w:p w14:paraId="631F785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ծախսերի բաշխումը հայցն առանց քննության թողնելու կամ գործի վարույթը կարճելու դեպքում</w:t>
            </w:r>
          </w:p>
        </w:tc>
      </w:tr>
      <w:tr w:rsidR="00423A67" w:rsidRPr="00423A67" w14:paraId="69C5436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3538C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111.</w:t>
            </w:r>
          </w:p>
        </w:tc>
        <w:tc>
          <w:tcPr>
            <w:tcW w:w="7695" w:type="dxa"/>
            <w:hideMark/>
          </w:tcPr>
          <w:p w14:paraId="174C6B8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ծախսերի հատուցումը երրորդ անձանց կողմից</w:t>
            </w:r>
          </w:p>
        </w:tc>
      </w:tr>
      <w:tr w:rsidR="00423A67" w:rsidRPr="00423A67" w14:paraId="51D3C18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FB8875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112.</w:t>
            </w:r>
          </w:p>
        </w:tc>
        <w:tc>
          <w:tcPr>
            <w:tcW w:w="7695" w:type="dxa"/>
            <w:hideMark/>
          </w:tcPr>
          <w:p w14:paraId="752CC6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ծախսերի բաշխումը վերաքննիչ և Վճռաբեկ դատարաններում</w:t>
            </w:r>
          </w:p>
        </w:tc>
      </w:tr>
      <w:tr w:rsidR="00423A67" w:rsidRPr="00423A67" w14:paraId="511C377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3B31E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113.</w:t>
            </w:r>
          </w:p>
        </w:tc>
        <w:tc>
          <w:tcPr>
            <w:tcW w:w="7695" w:type="dxa"/>
            <w:hideMark/>
          </w:tcPr>
          <w:p w14:paraId="499E18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կրած դատական ծախսերի փոխհատուցումը գործին մասնակցող անձանց կողմից</w:t>
            </w:r>
          </w:p>
        </w:tc>
      </w:tr>
      <w:tr w:rsidR="00423A67" w:rsidRPr="00423A67" w14:paraId="3B5C2704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42887B3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ECB70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11</w:t>
            </w:r>
          </w:p>
          <w:p w14:paraId="7C36D9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3CCF3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ԴԱՏԱՎԱՐԱԿԱՆ ԺԱՄԿԵՏՆԵՐԸ</w:t>
            </w:r>
          </w:p>
          <w:p w14:paraId="3AE697D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F92B97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9518D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114.</w:t>
            </w:r>
          </w:p>
        </w:tc>
        <w:tc>
          <w:tcPr>
            <w:tcW w:w="7695" w:type="dxa"/>
            <w:hideMark/>
          </w:tcPr>
          <w:p w14:paraId="28A8D2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 ժամկետների սահմանումը</w:t>
            </w:r>
          </w:p>
        </w:tc>
      </w:tr>
      <w:tr w:rsidR="00423A67" w:rsidRPr="00423A67" w14:paraId="35E3436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AE21D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115.</w:t>
            </w:r>
          </w:p>
        </w:tc>
        <w:tc>
          <w:tcPr>
            <w:tcW w:w="7695" w:type="dxa"/>
            <w:hideMark/>
          </w:tcPr>
          <w:p w14:paraId="7F8895A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 ժամկետների հաշվարկը</w:t>
            </w:r>
          </w:p>
        </w:tc>
      </w:tr>
      <w:tr w:rsidR="00423A67" w:rsidRPr="00423A67" w14:paraId="11D3241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A9D7E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116.</w:t>
            </w:r>
          </w:p>
        </w:tc>
        <w:tc>
          <w:tcPr>
            <w:tcW w:w="7695" w:type="dxa"/>
            <w:hideMark/>
          </w:tcPr>
          <w:p w14:paraId="370690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 ժամկետների ավարտը</w:t>
            </w:r>
          </w:p>
        </w:tc>
      </w:tr>
      <w:tr w:rsidR="00423A67" w:rsidRPr="00423A67" w14:paraId="2D47A87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C1D51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117.</w:t>
            </w:r>
          </w:p>
        </w:tc>
        <w:tc>
          <w:tcPr>
            <w:tcW w:w="7695" w:type="dxa"/>
            <w:hideMark/>
          </w:tcPr>
          <w:p w14:paraId="3BC26FC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 ժամկետների կասեցումը</w:t>
            </w:r>
          </w:p>
        </w:tc>
      </w:tr>
      <w:tr w:rsidR="00423A67" w:rsidRPr="00423A67" w14:paraId="2E9CD18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116E8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118.</w:t>
            </w:r>
          </w:p>
        </w:tc>
        <w:tc>
          <w:tcPr>
            <w:tcW w:w="7695" w:type="dxa"/>
            <w:hideMark/>
          </w:tcPr>
          <w:p w14:paraId="56EBC97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 ժամկետները երկարաձգելը</w:t>
            </w:r>
          </w:p>
        </w:tc>
      </w:tr>
      <w:tr w:rsidR="00423A67" w:rsidRPr="00423A67" w14:paraId="7EE7EFA3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11E95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119.</w:t>
            </w:r>
          </w:p>
        </w:tc>
        <w:tc>
          <w:tcPr>
            <w:tcW w:w="7695" w:type="dxa"/>
            <w:hideMark/>
          </w:tcPr>
          <w:p w14:paraId="1D55C80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Դատավարական ժամկետները բաց թողնելը և վերականգնելը</w:t>
            </w:r>
          </w:p>
        </w:tc>
      </w:tr>
      <w:tr w:rsidR="00423A67" w:rsidRPr="00423A67" w14:paraId="2CC806CC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22E12F6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E497E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2</w:t>
            </w:r>
          </w:p>
          <w:p w14:paraId="63A43A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6CF7A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ՎԱՐՈՒՅԹՆ ԱՌԱՋԻՆ ԱՏՅԱՆԻ ԴԱՏԱՐԱՆՈՒՄ</w:t>
            </w:r>
          </w:p>
          <w:p w14:paraId="2565FA4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3FD84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ԱՌԱՋԻՆ</w:t>
            </w:r>
          </w:p>
          <w:p w14:paraId="3059DFA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E525A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ԱՌԱՋԻՆ ԱՏՅԱՆԻ ԴԱՏԱՐԱՆՈՒՄ ԳՈՐԾԵՐԻ ՔՆՆՈՒԹՅԱՆ ԸՆԴՀԱՆՈՒՐ ԿԱՐԳԸ (ՀԱՅՑԱՅԻՆ ՎԱՐՈՒՅԹ)</w:t>
            </w:r>
          </w:p>
          <w:p w14:paraId="2BE1CB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4D010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12</w:t>
            </w:r>
          </w:p>
          <w:p w14:paraId="752C72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2B011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ՀԱՅՑԻ ՀԱՐՈՒՑՄԱՆ ԿԱՐԳԸ</w:t>
            </w:r>
          </w:p>
          <w:p w14:paraId="1DD5C3D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9C20DE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0B9903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120.</w:t>
            </w:r>
          </w:p>
        </w:tc>
        <w:tc>
          <w:tcPr>
            <w:tcW w:w="7695" w:type="dxa"/>
            <w:hideMark/>
          </w:tcPr>
          <w:p w14:paraId="39DE21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 հարուցումը</w:t>
            </w:r>
          </w:p>
        </w:tc>
      </w:tr>
      <w:tr w:rsidR="00423A67" w:rsidRPr="00423A67" w14:paraId="3879F52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49B5A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121.</w:t>
            </w:r>
          </w:p>
        </w:tc>
        <w:tc>
          <w:tcPr>
            <w:tcW w:w="7695" w:type="dxa"/>
            <w:hideMark/>
          </w:tcPr>
          <w:p w14:paraId="16FE651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 ներկայացվող պահանջները</w:t>
            </w:r>
          </w:p>
        </w:tc>
      </w:tr>
      <w:tr w:rsidR="00423A67" w:rsidRPr="00423A67" w14:paraId="1FF7EC8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9BDEC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122.</w:t>
            </w:r>
          </w:p>
        </w:tc>
        <w:tc>
          <w:tcPr>
            <w:tcW w:w="7695" w:type="dxa"/>
            <w:hideMark/>
          </w:tcPr>
          <w:p w14:paraId="4635FB5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 կցվող փաստաթղթերը</w:t>
            </w:r>
          </w:p>
        </w:tc>
      </w:tr>
      <w:tr w:rsidR="00423A67" w:rsidRPr="00423A67" w14:paraId="4B8E213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539F2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123.</w:t>
            </w:r>
          </w:p>
        </w:tc>
        <w:tc>
          <w:tcPr>
            <w:tcW w:w="7695" w:type="dxa"/>
            <w:hideMark/>
          </w:tcPr>
          <w:p w14:paraId="1B19E5B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 քանի գործեր կամ հայցապահանջներ միացնելը և առանձնացնելը</w:t>
            </w:r>
          </w:p>
        </w:tc>
      </w:tr>
      <w:tr w:rsidR="00423A67" w:rsidRPr="00423A67" w14:paraId="003FA73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69D8B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124.</w:t>
            </w:r>
          </w:p>
        </w:tc>
        <w:tc>
          <w:tcPr>
            <w:tcW w:w="7695" w:type="dxa"/>
            <w:hideMark/>
          </w:tcPr>
          <w:p w14:paraId="04EC81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 ներկայացվելուց հետո դատարանի կողմից կայացվող որոշումները</w:t>
            </w:r>
          </w:p>
        </w:tc>
      </w:tr>
      <w:tr w:rsidR="00423A67" w:rsidRPr="00423A67" w14:paraId="3726EC2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4FF13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125.</w:t>
            </w:r>
          </w:p>
        </w:tc>
        <w:tc>
          <w:tcPr>
            <w:tcW w:w="7695" w:type="dxa"/>
            <w:hideMark/>
          </w:tcPr>
          <w:p w14:paraId="68A2586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 վարույթ ընդունելը</w:t>
            </w:r>
          </w:p>
        </w:tc>
      </w:tr>
      <w:tr w:rsidR="00423A67" w:rsidRPr="00423A67" w14:paraId="1144B08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B3F0BA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126.</w:t>
            </w:r>
          </w:p>
        </w:tc>
        <w:tc>
          <w:tcPr>
            <w:tcW w:w="7695" w:type="dxa"/>
            <w:hideMark/>
          </w:tcPr>
          <w:p w14:paraId="6CAF044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 ընդունումը մերժելը</w:t>
            </w:r>
          </w:p>
        </w:tc>
      </w:tr>
      <w:tr w:rsidR="00423A67" w:rsidRPr="00423A67" w14:paraId="43A2324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335DC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127.</w:t>
            </w:r>
          </w:p>
        </w:tc>
        <w:tc>
          <w:tcPr>
            <w:tcW w:w="7695" w:type="dxa"/>
            <w:hideMark/>
          </w:tcPr>
          <w:p w14:paraId="1448B0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 վերադարձնելը</w:t>
            </w:r>
          </w:p>
        </w:tc>
      </w:tr>
      <w:tr w:rsidR="00423A67" w:rsidRPr="00423A67" w14:paraId="214591EC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4070AA5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4464F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13</w:t>
            </w:r>
          </w:p>
          <w:p w14:paraId="03E20D8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2DDD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ՀԱՅՑԻ ԱՊԱՀՈՎՈՒՄԸ</w:t>
            </w:r>
          </w:p>
          <w:p w14:paraId="04A74D1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C0D753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4FBDC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128.</w:t>
            </w:r>
          </w:p>
        </w:tc>
        <w:tc>
          <w:tcPr>
            <w:tcW w:w="7695" w:type="dxa"/>
            <w:hideMark/>
          </w:tcPr>
          <w:p w14:paraId="4D435B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 ապահովման միջոցների կիրառման հիմքերը</w:t>
            </w:r>
          </w:p>
        </w:tc>
      </w:tr>
      <w:tr w:rsidR="00423A67" w:rsidRPr="00423A67" w14:paraId="51CA084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B5664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129.</w:t>
            </w:r>
          </w:p>
        </w:tc>
        <w:tc>
          <w:tcPr>
            <w:tcW w:w="7695" w:type="dxa"/>
            <w:hideMark/>
          </w:tcPr>
          <w:p w14:paraId="5C555C7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 ապահովման միջոցները</w:t>
            </w:r>
          </w:p>
        </w:tc>
      </w:tr>
      <w:tr w:rsidR="00423A67" w:rsidRPr="00423A67" w14:paraId="7DDEB4E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EACF9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130.</w:t>
            </w:r>
          </w:p>
        </w:tc>
        <w:tc>
          <w:tcPr>
            <w:tcW w:w="7695" w:type="dxa"/>
            <w:hideMark/>
          </w:tcPr>
          <w:p w14:paraId="5CF6A9D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 ապահովման միջոց կիրառելու մասին միջնորդությունը</w:t>
            </w:r>
          </w:p>
        </w:tc>
      </w:tr>
      <w:tr w:rsidR="00423A67" w:rsidRPr="00423A67" w14:paraId="217295E3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3CF28A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131.</w:t>
            </w:r>
          </w:p>
        </w:tc>
        <w:tc>
          <w:tcPr>
            <w:tcW w:w="7695" w:type="dxa"/>
            <w:hideMark/>
          </w:tcPr>
          <w:p w14:paraId="1D56AE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 ապահովման միջոց կիրառելու մասին միջնորդությունը քննելու կարգը</w:t>
            </w:r>
          </w:p>
        </w:tc>
      </w:tr>
      <w:tr w:rsidR="00423A67" w:rsidRPr="00423A67" w14:paraId="7D94DCF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3ECF0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132.</w:t>
            </w:r>
          </w:p>
        </w:tc>
        <w:tc>
          <w:tcPr>
            <w:tcW w:w="7695" w:type="dxa"/>
            <w:hideMark/>
          </w:tcPr>
          <w:p w14:paraId="73CC3ED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 ապահովման միջոց կիրառելու մասին որոշման կատարումը</w:t>
            </w:r>
          </w:p>
        </w:tc>
      </w:tr>
      <w:tr w:rsidR="00423A67" w:rsidRPr="00423A67" w14:paraId="7EAA9CA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2EE7FA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133.</w:t>
            </w:r>
          </w:p>
        </w:tc>
        <w:tc>
          <w:tcPr>
            <w:tcW w:w="7695" w:type="dxa"/>
            <w:hideMark/>
          </w:tcPr>
          <w:p w14:paraId="22A3BD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 ապահովման մեկ միջոցի փոխարինումը մեկ այլ միջոցով, հայցի ապահովման միջոցի ձևափոխումը</w:t>
            </w:r>
          </w:p>
        </w:tc>
      </w:tr>
      <w:tr w:rsidR="00423A67" w:rsidRPr="00423A67" w14:paraId="18159723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249F21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134.</w:t>
            </w:r>
          </w:p>
        </w:tc>
        <w:tc>
          <w:tcPr>
            <w:tcW w:w="7695" w:type="dxa"/>
            <w:hideMark/>
          </w:tcPr>
          <w:p w14:paraId="19D83F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 ապահովման միջոցի վերացումը</w:t>
            </w:r>
          </w:p>
        </w:tc>
      </w:tr>
      <w:tr w:rsidR="00423A67" w:rsidRPr="00423A67" w14:paraId="1035D67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F53DB8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135.</w:t>
            </w:r>
          </w:p>
        </w:tc>
        <w:tc>
          <w:tcPr>
            <w:tcW w:w="7695" w:type="dxa"/>
            <w:hideMark/>
          </w:tcPr>
          <w:p w14:paraId="1F18A9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Հակընդդեմ ապահովումը</w:t>
            </w:r>
          </w:p>
        </w:tc>
      </w:tr>
      <w:tr w:rsidR="00423A67" w:rsidRPr="00423A67" w14:paraId="053AD2A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C715C4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136.</w:t>
            </w:r>
          </w:p>
        </w:tc>
        <w:tc>
          <w:tcPr>
            <w:tcW w:w="7695" w:type="dxa"/>
            <w:hideMark/>
          </w:tcPr>
          <w:p w14:paraId="23EE3A2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 ապահովման միջոցների պահպանումը</w:t>
            </w:r>
          </w:p>
        </w:tc>
      </w:tr>
      <w:tr w:rsidR="00423A67" w:rsidRPr="00423A67" w14:paraId="3FD13C0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CAFFF4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137.</w:t>
            </w:r>
          </w:p>
        </w:tc>
        <w:tc>
          <w:tcPr>
            <w:tcW w:w="7695" w:type="dxa"/>
            <w:hideMark/>
          </w:tcPr>
          <w:p w14:paraId="46E0F98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 նախնական ապահովման միջոցներ կիրառելը</w:t>
            </w:r>
          </w:p>
        </w:tc>
      </w:tr>
      <w:tr w:rsidR="00423A67" w:rsidRPr="00423A67" w14:paraId="2389FA5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8F8DB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138.</w:t>
            </w:r>
          </w:p>
        </w:tc>
        <w:tc>
          <w:tcPr>
            <w:tcW w:w="7695" w:type="dxa"/>
            <w:hideMark/>
          </w:tcPr>
          <w:p w14:paraId="5DFBE4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 ապահովման և հայցի նախնական ապահովման հետ կապված վնասների հատուցումը</w:t>
            </w:r>
          </w:p>
        </w:tc>
      </w:tr>
      <w:tr w:rsidR="00423A67" w:rsidRPr="00423A67" w14:paraId="63BC4647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7F55B5D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2D077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14</w:t>
            </w:r>
          </w:p>
          <w:p w14:paraId="58833EE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1147B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ՀԱՅՑԻ ԴԵՄ ՊԱՏԱՍԽԱՆՈՂԻ ՊԱՇՏՊԱՆՈՒԹՅԱՆ ՄԻՋՈՑՆԵՐԸ</w:t>
            </w:r>
          </w:p>
          <w:p w14:paraId="37F8ED8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B914E44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8E0F88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139.</w:t>
            </w:r>
          </w:p>
        </w:tc>
        <w:tc>
          <w:tcPr>
            <w:tcW w:w="7695" w:type="dxa"/>
            <w:hideMark/>
          </w:tcPr>
          <w:p w14:paraId="79AAE14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 պատասխանը</w:t>
            </w:r>
          </w:p>
        </w:tc>
      </w:tr>
      <w:tr w:rsidR="00423A67" w:rsidRPr="00423A67" w14:paraId="5FB86FC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07448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140.</w:t>
            </w:r>
          </w:p>
        </w:tc>
        <w:tc>
          <w:tcPr>
            <w:tcW w:w="7695" w:type="dxa"/>
            <w:hideMark/>
          </w:tcPr>
          <w:p w14:paraId="08166F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Հակընդդեմ հայց ներկայացնելը</w:t>
            </w:r>
          </w:p>
        </w:tc>
      </w:tr>
      <w:tr w:rsidR="00423A67" w:rsidRPr="00423A67" w14:paraId="5EE56C7A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41A5215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FCC1F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15</w:t>
            </w:r>
          </w:p>
          <w:p w14:paraId="59A95BB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3096F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ՆԻՍՏԻ ԸՆԴՀԱՆՈՒՐ ԿԱՆՈՆՆԵՐԸ</w:t>
            </w:r>
          </w:p>
          <w:p w14:paraId="501C0B2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36C1BF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27F67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141.</w:t>
            </w:r>
          </w:p>
        </w:tc>
        <w:tc>
          <w:tcPr>
            <w:tcW w:w="7695" w:type="dxa"/>
            <w:hideMark/>
          </w:tcPr>
          <w:p w14:paraId="0CBEEB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նիստը</w:t>
            </w:r>
          </w:p>
        </w:tc>
      </w:tr>
      <w:tr w:rsidR="00423A67" w:rsidRPr="00423A67" w14:paraId="3AD1F3E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57984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142.</w:t>
            </w:r>
          </w:p>
        </w:tc>
        <w:tc>
          <w:tcPr>
            <w:tcW w:w="7695" w:type="dxa"/>
            <w:hideMark/>
          </w:tcPr>
          <w:p w14:paraId="11DF33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նիստը նախագահողը</w:t>
            </w:r>
          </w:p>
        </w:tc>
      </w:tr>
      <w:tr w:rsidR="00423A67" w:rsidRPr="00423A67" w14:paraId="11A8602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3865E2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143.</w:t>
            </w:r>
          </w:p>
        </w:tc>
        <w:tc>
          <w:tcPr>
            <w:tcW w:w="7695" w:type="dxa"/>
            <w:hideMark/>
          </w:tcPr>
          <w:p w14:paraId="74D7B0D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նիստի բացումը</w:t>
            </w:r>
          </w:p>
        </w:tc>
      </w:tr>
      <w:tr w:rsidR="00423A67" w:rsidRPr="00423A67" w14:paraId="1426243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37CB00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144.</w:t>
            </w:r>
          </w:p>
        </w:tc>
        <w:tc>
          <w:tcPr>
            <w:tcW w:w="7695" w:type="dxa"/>
            <w:hideMark/>
          </w:tcPr>
          <w:p w14:paraId="6179AE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Կարգը դատական նիստում</w:t>
            </w:r>
          </w:p>
        </w:tc>
      </w:tr>
      <w:tr w:rsidR="00423A67" w:rsidRPr="00423A67" w14:paraId="1A6D5B0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647C2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145.</w:t>
            </w:r>
          </w:p>
        </w:tc>
        <w:tc>
          <w:tcPr>
            <w:tcW w:w="7695" w:type="dxa"/>
            <w:hideMark/>
          </w:tcPr>
          <w:p w14:paraId="59EDFF7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Դատավարության մասնակիցների մասնակցությունը դատական նիստին տեսաձայնային հեռահաղորդակցության միջոցների կիրառմամբ</w:t>
            </w:r>
          </w:p>
        </w:tc>
      </w:tr>
      <w:tr w:rsidR="00423A67" w:rsidRPr="00423A67" w14:paraId="0D73F96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04A18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146.</w:t>
            </w:r>
          </w:p>
        </w:tc>
        <w:tc>
          <w:tcPr>
            <w:tcW w:w="7695" w:type="dxa"/>
            <w:hideMark/>
          </w:tcPr>
          <w:p w14:paraId="659E857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 մասնակցող անձանց և դատավարության այլ մասնակիցների ներկայությունը ստուգելը</w:t>
            </w:r>
          </w:p>
        </w:tc>
      </w:tr>
      <w:tr w:rsidR="00423A67" w:rsidRPr="00423A67" w14:paraId="3862EEC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534D5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147.</w:t>
            </w:r>
          </w:p>
        </w:tc>
        <w:tc>
          <w:tcPr>
            <w:tcW w:w="7695" w:type="dxa"/>
            <w:hideMark/>
          </w:tcPr>
          <w:p w14:paraId="46FB792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քննությունը գործին մասնակցող անձի բացակայությամբ</w:t>
            </w:r>
          </w:p>
        </w:tc>
      </w:tr>
      <w:tr w:rsidR="00423A67" w:rsidRPr="00423A67" w14:paraId="5B38AC0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66E67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148.</w:t>
            </w:r>
          </w:p>
        </w:tc>
        <w:tc>
          <w:tcPr>
            <w:tcW w:w="7695" w:type="dxa"/>
            <w:hideMark/>
          </w:tcPr>
          <w:p w14:paraId="1482064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 մասնակցող անձանց իրավունքները և պարտականությունները պարզաբանելը</w:t>
            </w:r>
          </w:p>
        </w:tc>
      </w:tr>
      <w:tr w:rsidR="00423A67" w:rsidRPr="00423A67" w14:paraId="40F83BA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82CBC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149.</w:t>
            </w:r>
          </w:p>
        </w:tc>
        <w:tc>
          <w:tcPr>
            <w:tcW w:w="7695" w:type="dxa"/>
            <w:hideMark/>
          </w:tcPr>
          <w:p w14:paraId="575A5E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Պահանջներից հրաժարվելը</w:t>
            </w:r>
          </w:p>
        </w:tc>
      </w:tr>
      <w:tr w:rsidR="00423A67" w:rsidRPr="00423A67" w14:paraId="5240FB9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E147C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150.</w:t>
            </w:r>
          </w:p>
        </w:tc>
        <w:tc>
          <w:tcPr>
            <w:tcW w:w="7695" w:type="dxa"/>
            <w:hideMark/>
          </w:tcPr>
          <w:p w14:paraId="42FF2B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 ընդունելը</w:t>
            </w:r>
          </w:p>
        </w:tc>
      </w:tr>
      <w:tr w:rsidR="00423A67" w:rsidRPr="00423A67" w14:paraId="45C295A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201BE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151.</w:t>
            </w:r>
          </w:p>
        </w:tc>
        <w:tc>
          <w:tcPr>
            <w:tcW w:w="7695" w:type="dxa"/>
            <w:hideMark/>
          </w:tcPr>
          <w:p w14:paraId="37F825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Հաշտության համաձայնությունը</w:t>
            </w:r>
          </w:p>
        </w:tc>
      </w:tr>
      <w:tr w:rsidR="00423A67" w:rsidRPr="00423A67" w14:paraId="59937A1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4F339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152.</w:t>
            </w:r>
          </w:p>
        </w:tc>
        <w:tc>
          <w:tcPr>
            <w:tcW w:w="7695" w:type="dxa"/>
            <w:hideMark/>
          </w:tcPr>
          <w:p w14:paraId="11EA03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 մասնակցող անձանց միջնորդությունների լուծումը դատարանի կողմից</w:t>
            </w:r>
          </w:p>
        </w:tc>
      </w:tr>
      <w:tr w:rsidR="00423A67" w:rsidRPr="00423A67" w14:paraId="115E7C5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9BFB5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153.</w:t>
            </w:r>
          </w:p>
        </w:tc>
        <w:tc>
          <w:tcPr>
            <w:tcW w:w="7695" w:type="dxa"/>
            <w:hideMark/>
          </w:tcPr>
          <w:p w14:paraId="1A9CED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սանկցիաները և դրանց կիրառման ընդհանուր կարգը</w:t>
            </w:r>
          </w:p>
        </w:tc>
      </w:tr>
      <w:tr w:rsidR="00423A67" w:rsidRPr="00423A67" w14:paraId="3758E36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0D5313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154.</w:t>
            </w:r>
          </w:p>
        </w:tc>
        <w:tc>
          <w:tcPr>
            <w:tcW w:w="7695" w:type="dxa"/>
            <w:hideMark/>
          </w:tcPr>
          <w:p w14:paraId="3DCE88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Նկատողություն և դատական նիստերի դահլիճից հեռացում կիրառելու առանձնահատկությունները</w:t>
            </w:r>
          </w:p>
        </w:tc>
      </w:tr>
      <w:tr w:rsidR="00423A67" w:rsidRPr="00423A67" w14:paraId="328AD16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8180A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155.</w:t>
            </w:r>
          </w:p>
        </w:tc>
        <w:tc>
          <w:tcPr>
            <w:tcW w:w="7695" w:type="dxa"/>
            <w:hideMark/>
          </w:tcPr>
          <w:p w14:paraId="7D654E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տուգանք կիրառելու առանձնահատկությունները</w:t>
            </w:r>
          </w:p>
        </w:tc>
      </w:tr>
      <w:tr w:rsidR="00423A67" w:rsidRPr="00423A67" w14:paraId="293BAD9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29011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156.</w:t>
            </w:r>
          </w:p>
        </w:tc>
        <w:tc>
          <w:tcPr>
            <w:tcW w:w="7695" w:type="dxa"/>
            <w:hideMark/>
          </w:tcPr>
          <w:p w14:paraId="3C0F123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քննության հետաձգումը</w:t>
            </w:r>
          </w:p>
        </w:tc>
      </w:tr>
      <w:tr w:rsidR="00423A67" w:rsidRPr="00423A67" w14:paraId="363C297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18038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157.</w:t>
            </w:r>
          </w:p>
        </w:tc>
        <w:tc>
          <w:tcPr>
            <w:tcW w:w="7695" w:type="dxa"/>
            <w:hideMark/>
          </w:tcPr>
          <w:p w14:paraId="5F0DF9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վարույթը կասեցնելու հիմքերը</w:t>
            </w:r>
          </w:p>
        </w:tc>
      </w:tr>
      <w:tr w:rsidR="00423A67" w:rsidRPr="00423A67" w14:paraId="17206DF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D0F89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158.</w:t>
            </w:r>
          </w:p>
        </w:tc>
        <w:tc>
          <w:tcPr>
            <w:tcW w:w="7695" w:type="dxa"/>
            <w:hideMark/>
          </w:tcPr>
          <w:p w14:paraId="182679E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վարույթը կասեցնելուց հետո դատավարական գործողություններ կատարելու անթույլատրելիությունը</w:t>
            </w:r>
          </w:p>
        </w:tc>
      </w:tr>
      <w:tr w:rsidR="00423A67" w:rsidRPr="00423A67" w14:paraId="4D07737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22844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159.</w:t>
            </w:r>
          </w:p>
        </w:tc>
        <w:tc>
          <w:tcPr>
            <w:tcW w:w="7695" w:type="dxa"/>
            <w:hideMark/>
          </w:tcPr>
          <w:p w14:paraId="6DCC2D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վարույթը վերսկսելը</w:t>
            </w:r>
          </w:p>
        </w:tc>
      </w:tr>
      <w:tr w:rsidR="00423A67" w:rsidRPr="00423A67" w14:paraId="0697835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1E648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160.</w:t>
            </w:r>
          </w:p>
        </w:tc>
        <w:tc>
          <w:tcPr>
            <w:tcW w:w="7695" w:type="dxa"/>
            <w:hideMark/>
          </w:tcPr>
          <w:p w14:paraId="6A8836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վարույթը կասեցնելու և վերսկսելու կարգը</w:t>
            </w:r>
          </w:p>
        </w:tc>
      </w:tr>
      <w:tr w:rsidR="00423A67" w:rsidRPr="00423A67" w14:paraId="37CEEE7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D96348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161.</w:t>
            </w:r>
          </w:p>
        </w:tc>
        <w:tc>
          <w:tcPr>
            <w:tcW w:w="7695" w:type="dxa"/>
            <w:hideMark/>
          </w:tcPr>
          <w:p w14:paraId="066A51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նիստի արձանագրման ձևը</w:t>
            </w:r>
          </w:p>
        </w:tc>
      </w:tr>
      <w:tr w:rsidR="00423A67" w:rsidRPr="00423A67" w14:paraId="75AD810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89F428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162.</w:t>
            </w:r>
          </w:p>
        </w:tc>
        <w:tc>
          <w:tcPr>
            <w:tcW w:w="7695" w:type="dxa"/>
            <w:hideMark/>
          </w:tcPr>
          <w:p w14:paraId="30C7A2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 թղթային արձանագրության բովանդակությունը</w:t>
            </w:r>
          </w:p>
        </w:tc>
      </w:tr>
      <w:tr w:rsidR="00423A67" w:rsidRPr="00423A67" w14:paraId="712614C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C3C24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163.</w:t>
            </w:r>
          </w:p>
        </w:tc>
        <w:tc>
          <w:tcPr>
            <w:tcW w:w="7695" w:type="dxa"/>
            <w:hideMark/>
          </w:tcPr>
          <w:p w14:paraId="4A5670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 վարելը</w:t>
            </w:r>
          </w:p>
        </w:tc>
      </w:tr>
      <w:tr w:rsidR="00423A67" w:rsidRPr="00423A67" w14:paraId="2FEAC28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CF7AD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164.</w:t>
            </w:r>
          </w:p>
        </w:tc>
        <w:tc>
          <w:tcPr>
            <w:tcW w:w="7695" w:type="dxa"/>
            <w:hideMark/>
          </w:tcPr>
          <w:p w14:paraId="24CB8C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Դիտողությունները պարզ թղթային արձանագրության վերաբերյալ</w:t>
            </w:r>
          </w:p>
        </w:tc>
      </w:tr>
      <w:tr w:rsidR="00423A67" w:rsidRPr="00423A67" w14:paraId="7B3A0A41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5C35B2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FE48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16</w:t>
            </w:r>
          </w:p>
          <w:p w14:paraId="4042FEE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3AD55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ՆԱԽՆԱԿԱՆ ԴԱՏԱԿԱՆ ՆԻՍՏԸ</w:t>
            </w:r>
          </w:p>
          <w:p w14:paraId="1D164AA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16B157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CA864E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165.</w:t>
            </w:r>
          </w:p>
        </w:tc>
        <w:tc>
          <w:tcPr>
            <w:tcW w:w="7695" w:type="dxa"/>
            <w:hideMark/>
          </w:tcPr>
          <w:p w14:paraId="63341D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 դատական նիստի պարտադիր լինելը</w:t>
            </w:r>
          </w:p>
        </w:tc>
      </w:tr>
      <w:tr w:rsidR="00423A67" w:rsidRPr="00423A67" w14:paraId="61BF12B3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423FA3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166.</w:t>
            </w:r>
          </w:p>
        </w:tc>
        <w:tc>
          <w:tcPr>
            <w:tcW w:w="7695" w:type="dxa"/>
            <w:hideMark/>
          </w:tcPr>
          <w:p w14:paraId="53438E8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 դատական նիստ նշանակելը</w:t>
            </w:r>
          </w:p>
        </w:tc>
      </w:tr>
      <w:tr w:rsidR="00423A67" w:rsidRPr="00423A67" w14:paraId="4241D65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A3D58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167.</w:t>
            </w:r>
          </w:p>
        </w:tc>
        <w:tc>
          <w:tcPr>
            <w:tcW w:w="7695" w:type="dxa"/>
            <w:hideMark/>
          </w:tcPr>
          <w:p w14:paraId="1E767A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 դատական նիստում լուծման ենթակա հարցերի շրջանակը</w:t>
            </w:r>
          </w:p>
        </w:tc>
      </w:tr>
      <w:tr w:rsidR="00423A67" w:rsidRPr="00423A67" w14:paraId="5EC47F1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2C8D8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168.</w:t>
            </w:r>
          </w:p>
        </w:tc>
        <w:tc>
          <w:tcPr>
            <w:tcW w:w="7695" w:type="dxa"/>
            <w:hideMark/>
          </w:tcPr>
          <w:p w14:paraId="1E27250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Հայցային վաղեմություն կիրառելու մասին միջնորդությունը և դրա քննությունը նախնական դատական նիստում</w:t>
            </w:r>
          </w:p>
        </w:tc>
      </w:tr>
      <w:tr w:rsidR="00423A67" w:rsidRPr="00423A67" w14:paraId="060B8BF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34C97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169.</w:t>
            </w:r>
          </w:p>
        </w:tc>
        <w:tc>
          <w:tcPr>
            <w:tcW w:w="7695" w:type="dxa"/>
            <w:hideMark/>
          </w:tcPr>
          <w:p w14:paraId="1C65BC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 պարտականությունը բաշխելու մասին որոշումը</w:t>
            </w:r>
          </w:p>
        </w:tc>
      </w:tr>
      <w:tr w:rsidR="00423A67" w:rsidRPr="00423A67" w14:paraId="42DF02A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405F54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170.</w:t>
            </w:r>
          </w:p>
        </w:tc>
        <w:tc>
          <w:tcPr>
            <w:tcW w:w="7695" w:type="dxa"/>
            <w:hideMark/>
          </w:tcPr>
          <w:p w14:paraId="739F57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Հայցի առարկան և հիմքը փոփոխելը</w:t>
            </w:r>
          </w:p>
        </w:tc>
      </w:tr>
      <w:tr w:rsidR="00423A67" w:rsidRPr="00423A67" w14:paraId="4FE8ED63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07697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171.</w:t>
            </w:r>
          </w:p>
        </w:tc>
        <w:tc>
          <w:tcPr>
            <w:tcW w:w="7695" w:type="dxa"/>
            <w:hideMark/>
          </w:tcPr>
          <w:p w14:paraId="60A909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Ապացուցման պարտականությունը բաշխելու մասին որոշումը կայացնելուց հետո նոր փաստ վկայակոչելու անթույլատրելիությունը</w:t>
            </w:r>
          </w:p>
        </w:tc>
      </w:tr>
      <w:tr w:rsidR="00423A67" w:rsidRPr="00423A67" w14:paraId="7C50206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5E7C8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172.</w:t>
            </w:r>
          </w:p>
        </w:tc>
        <w:tc>
          <w:tcPr>
            <w:tcW w:w="7695" w:type="dxa"/>
            <w:hideMark/>
          </w:tcPr>
          <w:p w14:paraId="181518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Ոչ պատշաճ պատասխանողին փոխարինելը</w:t>
            </w:r>
          </w:p>
        </w:tc>
      </w:tr>
      <w:tr w:rsidR="00423A67" w:rsidRPr="00423A67" w14:paraId="573E694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8F7B8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173.</w:t>
            </w:r>
          </w:p>
        </w:tc>
        <w:tc>
          <w:tcPr>
            <w:tcW w:w="7695" w:type="dxa"/>
            <w:hideMark/>
          </w:tcPr>
          <w:p w14:paraId="425BCF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 պատասխանող ներգրավելը</w:t>
            </w:r>
          </w:p>
        </w:tc>
      </w:tr>
      <w:tr w:rsidR="00423A67" w:rsidRPr="00423A67" w14:paraId="65D7585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059587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174.</w:t>
            </w:r>
          </w:p>
        </w:tc>
        <w:tc>
          <w:tcPr>
            <w:tcW w:w="7695" w:type="dxa"/>
            <w:hideMark/>
          </w:tcPr>
          <w:p w14:paraId="4EA332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Նախնական դատական նիստն ավարտելու և դատաքննություն նշանակելու մասին որոշումը</w:t>
            </w:r>
          </w:p>
        </w:tc>
      </w:tr>
      <w:tr w:rsidR="00423A67" w:rsidRPr="00423A67" w14:paraId="48B41075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1163D00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D3063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17</w:t>
            </w:r>
          </w:p>
          <w:p w14:paraId="046BBF9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A2712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ԳՈՐԾԻ ԴԱՏԱՔՆՆՈՒԹՅՈՒՆԸ</w:t>
            </w:r>
          </w:p>
          <w:p w14:paraId="56DBC8D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92342A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EE82F1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175.</w:t>
            </w:r>
          </w:p>
        </w:tc>
        <w:tc>
          <w:tcPr>
            <w:tcW w:w="7695" w:type="dxa"/>
            <w:hideMark/>
          </w:tcPr>
          <w:p w14:paraId="6C6491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Դատաքննության նախապատրաստական մասում կատարվող գործողությունները</w:t>
            </w:r>
          </w:p>
        </w:tc>
      </w:tr>
      <w:tr w:rsidR="00423A67" w:rsidRPr="00423A67" w14:paraId="627AC74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8C17EC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176.</w:t>
            </w:r>
          </w:p>
        </w:tc>
        <w:tc>
          <w:tcPr>
            <w:tcW w:w="7695" w:type="dxa"/>
            <w:hideMark/>
          </w:tcPr>
          <w:p w14:paraId="022863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 հետազոտման հաջորդականությունը</w:t>
            </w:r>
          </w:p>
        </w:tc>
      </w:tr>
      <w:tr w:rsidR="00423A67" w:rsidRPr="00423A67" w14:paraId="0DC91293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B3BCC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177.</w:t>
            </w:r>
          </w:p>
        </w:tc>
        <w:tc>
          <w:tcPr>
            <w:tcW w:w="7695" w:type="dxa"/>
            <w:hideMark/>
          </w:tcPr>
          <w:p w14:paraId="602530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 հետազոտումը</w:t>
            </w:r>
          </w:p>
        </w:tc>
      </w:tr>
      <w:tr w:rsidR="00423A67" w:rsidRPr="00423A67" w14:paraId="6B35CB6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5DA4D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178.</w:t>
            </w:r>
          </w:p>
        </w:tc>
        <w:tc>
          <w:tcPr>
            <w:tcW w:w="7695" w:type="dxa"/>
            <w:hideMark/>
          </w:tcPr>
          <w:p w14:paraId="52ED0D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դատաքննության ավարտը</w:t>
            </w:r>
          </w:p>
        </w:tc>
      </w:tr>
      <w:tr w:rsidR="00423A67" w:rsidRPr="00423A67" w14:paraId="7098A4E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9C824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179.</w:t>
            </w:r>
          </w:p>
        </w:tc>
        <w:tc>
          <w:tcPr>
            <w:tcW w:w="7695" w:type="dxa"/>
            <w:hideMark/>
          </w:tcPr>
          <w:p w14:paraId="5E2947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 հրապարակումը</w:t>
            </w:r>
          </w:p>
        </w:tc>
      </w:tr>
      <w:tr w:rsidR="00423A67" w:rsidRPr="00423A67" w14:paraId="469FF7D2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2AFC10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00E1F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18</w:t>
            </w:r>
          </w:p>
          <w:p w14:paraId="73E8DA3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8D0B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ՎԱՐՈՒՅԹԻ ԱՎԱՐՏՆ ԱՌԱՆՑ ԳՈՐԾՆ ԸՍՏ ԷՈՒԹՅԱՆ ԼՈՒԾԵԼՈՒ</w:t>
            </w:r>
          </w:p>
          <w:p w14:paraId="383AE64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AA1CB6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1F313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180.</w:t>
            </w:r>
          </w:p>
        </w:tc>
        <w:tc>
          <w:tcPr>
            <w:tcW w:w="7695" w:type="dxa"/>
            <w:hideMark/>
          </w:tcPr>
          <w:p w14:paraId="6542B1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Հայցը կամ դիմումն առանց քննության թողնելու հիմքերը</w:t>
            </w:r>
          </w:p>
        </w:tc>
      </w:tr>
      <w:tr w:rsidR="00423A67" w:rsidRPr="00423A67" w14:paraId="073CCEF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C044DB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181.</w:t>
            </w:r>
          </w:p>
        </w:tc>
        <w:tc>
          <w:tcPr>
            <w:tcW w:w="7695" w:type="dxa"/>
            <w:hideMark/>
          </w:tcPr>
          <w:p w14:paraId="0C251F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Հայցը կամ դիմումն առանց քննության թողնելու կարգը և հետևանքները</w:t>
            </w:r>
          </w:p>
        </w:tc>
      </w:tr>
      <w:tr w:rsidR="00423A67" w:rsidRPr="00423A67" w14:paraId="4C4A4D11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2DBDC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182.</w:t>
            </w:r>
          </w:p>
        </w:tc>
        <w:tc>
          <w:tcPr>
            <w:tcW w:w="7695" w:type="dxa"/>
            <w:hideMark/>
          </w:tcPr>
          <w:p w14:paraId="0793CDC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վարույթը կարճելու հիմքերը</w:t>
            </w:r>
          </w:p>
        </w:tc>
      </w:tr>
      <w:tr w:rsidR="00423A67" w:rsidRPr="00423A67" w14:paraId="518B815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97B76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183.</w:t>
            </w:r>
          </w:p>
        </w:tc>
        <w:tc>
          <w:tcPr>
            <w:tcW w:w="7695" w:type="dxa"/>
            <w:hideMark/>
          </w:tcPr>
          <w:p w14:paraId="706E46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վարույթը կարճելու կարգը և հետևանքները</w:t>
            </w:r>
          </w:p>
        </w:tc>
      </w:tr>
      <w:tr w:rsidR="00423A67" w:rsidRPr="00423A67" w14:paraId="69616251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6FEDB53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4D7A7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19 </w:t>
            </w:r>
          </w:p>
          <w:p w14:paraId="7060C4C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6A0F6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ՀԱՇՏԱՐԱՐՈՒԹՅՈՒՆԸ</w:t>
            </w:r>
          </w:p>
          <w:p w14:paraId="3EDE189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966052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805AF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184.</w:t>
            </w:r>
          </w:p>
        </w:tc>
        <w:tc>
          <w:tcPr>
            <w:tcW w:w="7695" w:type="dxa"/>
            <w:hideMark/>
          </w:tcPr>
          <w:p w14:paraId="6D3D72B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 և հաշտարարի նշանակումը</w:t>
            </w:r>
          </w:p>
        </w:tc>
      </w:tr>
      <w:tr w:rsidR="00423A67" w:rsidRPr="00423A67" w14:paraId="4BEF97F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9E1B2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185.</w:t>
            </w:r>
          </w:p>
        </w:tc>
        <w:tc>
          <w:tcPr>
            <w:tcW w:w="7695" w:type="dxa"/>
            <w:hideMark/>
          </w:tcPr>
          <w:p w14:paraId="3299A8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 ժամկետը</w:t>
            </w:r>
          </w:p>
        </w:tc>
      </w:tr>
      <w:tr w:rsidR="00423A67" w:rsidRPr="00423A67" w14:paraId="03FAC26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1A611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186.</w:t>
            </w:r>
          </w:p>
        </w:tc>
        <w:tc>
          <w:tcPr>
            <w:tcW w:w="7695" w:type="dxa"/>
            <w:hideMark/>
          </w:tcPr>
          <w:p w14:paraId="1AE951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 ավարտը</w:t>
            </w:r>
          </w:p>
        </w:tc>
      </w:tr>
      <w:tr w:rsidR="00423A67" w:rsidRPr="00423A67" w14:paraId="5C51B4A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5FFE5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187.</w:t>
            </w:r>
          </w:p>
        </w:tc>
        <w:tc>
          <w:tcPr>
            <w:tcW w:w="7695" w:type="dxa"/>
            <w:hideMark/>
          </w:tcPr>
          <w:p w14:paraId="05244AA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Հաշտարարության հետ կապված ծախսերի բաշխումը</w:t>
            </w:r>
          </w:p>
        </w:tc>
      </w:tr>
      <w:tr w:rsidR="00423A67" w:rsidRPr="00423A67" w14:paraId="59439A4B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458D24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CE1D9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20</w:t>
            </w:r>
          </w:p>
          <w:p w14:paraId="4851277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64716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ԱՌԱՋԻՆ ԱՏՅԱՆԻ ԴԱՏԱՐԱՆԻ ԴԱՏԱԿԱՆ ԱԿՏԵՐԸ</w:t>
            </w:r>
          </w:p>
          <w:p w14:paraId="646030F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1AE9F1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18327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188.</w:t>
            </w:r>
          </w:p>
        </w:tc>
        <w:tc>
          <w:tcPr>
            <w:tcW w:w="7695" w:type="dxa"/>
            <w:hideMark/>
          </w:tcPr>
          <w:p w14:paraId="6F86CE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Առաջին ատյանի դատարանի դատական ակտերի տեսակները</w:t>
            </w:r>
          </w:p>
        </w:tc>
      </w:tr>
      <w:tr w:rsidR="00423A67" w:rsidRPr="00423A67" w14:paraId="0A46D9A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319DA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189.</w:t>
            </w:r>
          </w:p>
        </w:tc>
        <w:tc>
          <w:tcPr>
            <w:tcW w:w="7695" w:type="dxa"/>
            <w:hideMark/>
          </w:tcPr>
          <w:p w14:paraId="51E99D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վճիռը</w:t>
            </w:r>
          </w:p>
        </w:tc>
      </w:tr>
      <w:tr w:rsidR="00423A67" w:rsidRPr="00423A67" w14:paraId="2E01CBC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B1949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190.</w:t>
            </w:r>
          </w:p>
        </w:tc>
        <w:tc>
          <w:tcPr>
            <w:tcW w:w="7695" w:type="dxa"/>
            <w:hideMark/>
          </w:tcPr>
          <w:p w14:paraId="742AEE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Գործին մասնակցող անձանց կողմից դատական ակտի նախագծի ներկայացվելը</w:t>
            </w:r>
          </w:p>
        </w:tc>
      </w:tr>
      <w:tr w:rsidR="00423A67" w:rsidRPr="00423A67" w14:paraId="332AFC2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5F3B8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191.</w:t>
            </w:r>
          </w:p>
        </w:tc>
        <w:tc>
          <w:tcPr>
            <w:tcW w:w="7695" w:type="dxa"/>
            <w:hideMark/>
          </w:tcPr>
          <w:p w14:paraId="41ECC4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 կայացնելիս դատարանի կողմից լուծման ենթակա հարցերը</w:t>
            </w:r>
          </w:p>
        </w:tc>
      </w:tr>
      <w:tr w:rsidR="00423A67" w:rsidRPr="00423A67" w14:paraId="2023C74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318F3B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192.</w:t>
            </w:r>
          </w:p>
        </w:tc>
        <w:tc>
          <w:tcPr>
            <w:tcW w:w="7695" w:type="dxa"/>
            <w:hideMark/>
          </w:tcPr>
          <w:p w14:paraId="3F4A4AC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 բովանդակությունը</w:t>
            </w:r>
          </w:p>
        </w:tc>
      </w:tr>
      <w:tr w:rsidR="00423A67" w:rsidRPr="00423A67" w14:paraId="50629CF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7A1BD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193.</w:t>
            </w:r>
          </w:p>
        </w:tc>
        <w:tc>
          <w:tcPr>
            <w:tcW w:w="7695" w:type="dxa"/>
            <w:hideMark/>
          </w:tcPr>
          <w:p w14:paraId="32E9DA2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վարույթը հաշտության համաձայնությամբ ավարտելու մասին վճիռը</w:t>
            </w:r>
          </w:p>
        </w:tc>
      </w:tr>
      <w:tr w:rsidR="00423A67" w:rsidRPr="00423A67" w14:paraId="794A3F7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22CEC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194.</w:t>
            </w:r>
          </w:p>
        </w:tc>
        <w:tc>
          <w:tcPr>
            <w:tcW w:w="7695" w:type="dxa"/>
            <w:hideMark/>
          </w:tcPr>
          <w:p w14:paraId="408CEC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 գործերով վճռի եզրափակիչ մասի առանձնահատկությունները</w:t>
            </w:r>
          </w:p>
        </w:tc>
      </w:tr>
      <w:tr w:rsidR="00423A67" w:rsidRPr="00423A67" w14:paraId="263BAA3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07298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195.</w:t>
            </w:r>
          </w:p>
        </w:tc>
        <w:tc>
          <w:tcPr>
            <w:tcW w:w="7695" w:type="dxa"/>
            <w:hideMark/>
          </w:tcPr>
          <w:p w14:paraId="374D297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 կատարման ապահովումը</w:t>
            </w:r>
          </w:p>
        </w:tc>
      </w:tr>
      <w:tr w:rsidR="00423A67" w:rsidRPr="00423A67" w14:paraId="1682671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9FDFBD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196.</w:t>
            </w:r>
          </w:p>
        </w:tc>
        <w:tc>
          <w:tcPr>
            <w:tcW w:w="7695" w:type="dxa"/>
            <w:hideMark/>
          </w:tcPr>
          <w:p w14:paraId="7FB3243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 վճիռը</w:t>
            </w:r>
          </w:p>
        </w:tc>
      </w:tr>
      <w:tr w:rsidR="00423A67" w:rsidRPr="00423A67" w14:paraId="4BB1E5D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3BAC8D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197.</w:t>
            </w:r>
          </w:p>
        </w:tc>
        <w:tc>
          <w:tcPr>
            <w:tcW w:w="7695" w:type="dxa"/>
            <w:hideMark/>
          </w:tcPr>
          <w:p w14:paraId="4FB772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Վրիպակները, գրասխալները և թվաբանական սխալներն ուղղելը</w:t>
            </w:r>
          </w:p>
        </w:tc>
      </w:tr>
      <w:tr w:rsidR="00423A67" w:rsidRPr="00423A67" w14:paraId="5BA1BC9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2CB041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198.</w:t>
            </w:r>
          </w:p>
        </w:tc>
        <w:tc>
          <w:tcPr>
            <w:tcW w:w="7695" w:type="dxa"/>
            <w:hideMark/>
          </w:tcPr>
          <w:p w14:paraId="41685C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 օրինական ուժի մեջ մտնելը</w:t>
            </w:r>
          </w:p>
        </w:tc>
      </w:tr>
      <w:tr w:rsidR="00423A67" w:rsidRPr="00423A67" w14:paraId="227A5CF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6CDD7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199.</w:t>
            </w:r>
          </w:p>
        </w:tc>
        <w:tc>
          <w:tcPr>
            <w:tcW w:w="7695" w:type="dxa"/>
            <w:hideMark/>
          </w:tcPr>
          <w:p w14:paraId="01C5F5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Առաջին ատյանի դատարանի որոշումները</w:t>
            </w:r>
          </w:p>
        </w:tc>
      </w:tr>
      <w:tr w:rsidR="00423A67" w:rsidRPr="00423A67" w14:paraId="421DA2D1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B4D9E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200.</w:t>
            </w:r>
          </w:p>
        </w:tc>
        <w:tc>
          <w:tcPr>
            <w:tcW w:w="7695" w:type="dxa"/>
            <w:hideMark/>
          </w:tcPr>
          <w:p w14:paraId="7BC7FC0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առանձին ակտի ձևով կայացված որոշման բովանդակությունը</w:t>
            </w:r>
          </w:p>
        </w:tc>
      </w:tr>
      <w:tr w:rsidR="00423A67" w:rsidRPr="00423A67" w14:paraId="695B4B4E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05FBFDF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4B0F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ԵՐԿՐՈՐԴ</w:t>
            </w:r>
          </w:p>
          <w:p w14:paraId="6D97C32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25E35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ՀԱՏՈՒԿ ՀԱՅՑԱՅԻՆ ՎԱՐՈՒՅԹՆԵՐ</w:t>
            </w:r>
          </w:p>
          <w:p w14:paraId="328F61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960D4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21 </w:t>
            </w:r>
          </w:p>
          <w:p w14:paraId="3487A83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4C4C5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311AB9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A971884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E64CE7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201.</w:t>
            </w:r>
          </w:p>
        </w:tc>
        <w:tc>
          <w:tcPr>
            <w:tcW w:w="7695" w:type="dxa"/>
            <w:hideMark/>
          </w:tcPr>
          <w:p w14:paraId="2C52AB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 հայցային վարույթների իրականացման կարգը</w:t>
            </w:r>
          </w:p>
        </w:tc>
      </w:tr>
      <w:tr w:rsidR="00423A67" w:rsidRPr="00423A67" w14:paraId="55A61E3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1946F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202.</w:t>
            </w:r>
          </w:p>
        </w:tc>
        <w:tc>
          <w:tcPr>
            <w:tcW w:w="7695" w:type="dxa"/>
            <w:hideMark/>
          </w:tcPr>
          <w:p w14:paraId="068FCC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 հայցային վարույթի կարգով քննվող գործերը</w:t>
            </w:r>
          </w:p>
        </w:tc>
      </w:tr>
      <w:tr w:rsidR="00423A67" w:rsidRPr="00423A67" w14:paraId="570087DB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60E25FF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88C98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22</w:t>
            </w:r>
          </w:p>
          <w:p w14:paraId="05A8BD8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7BAA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ԸՆՏԱՆԵԿԱՆ ԳՈՐԾԵՐՈՎ ՎԱՐՈՒՅԹԸ</w:t>
            </w:r>
          </w:p>
          <w:p w14:paraId="64421A8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1B680A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A68BC1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203.</w:t>
            </w:r>
          </w:p>
        </w:tc>
        <w:tc>
          <w:tcPr>
            <w:tcW w:w="7695" w:type="dxa"/>
            <w:hideMark/>
          </w:tcPr>
          <w:p w14:paraId="2F04AE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Ընտանեկան վեճերով գործի քննության առանձնահատկությունները</w:t>
            </w:r>
          </w:p>
        </w:tc>
      </w:tr>
      <w:tr w:rsidR="00423A67" w:rsidRPr="00423A67" w14:paraId="12D5C336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31724B0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B4320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23</w:t>
            </w:r>
          </w:p>
          <w:p w14:paraId="03EF965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66C3F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ՀԱՅԱՍՏԱՆԻ ՀԱՆՐԱՊԵՏՈՒԹՅՈՒՆ ԱՆՕՐԻՆԱԿԱՆ ՏԵՂԱՓՈԽՎԱԾ ԿԱՄ ՀԱՅԱՍՏԱՆԻ ՀԱՆՐԱՊԵՏՈՒԹՅՈՒՆՈՒՄ ԱՊՕՐԻՆԻ ՊԱՀՎՈՂ ԵՐԵԽԱՅԻ ՎԵՐԱԴԱՐՁԻ ՎԵՐԱԲԵՐՅԱԼ ԳՈՐԾԵՐԻ ՎԱՐՈՒՅԹԸ</w:t>
            </w:r>
          </w:p>
          <w:p w14:paraId="1677F3E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373863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DAEA8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204.</w:t>
            </w:r>
          </w:p>
        </w:tc>
        <w:tc>
          <w:tcPr>
            <w:tcW w:w="7695" w:type="dxa"/>
            <w:hideMark/>
          </w:tcPr>
          <w:p w14:paraId="208759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 ներկայացնելը</w:t>
            </w:r>
          </w:p>
        </w:tc>
      </w:tr>
      <w:tr w:rsidR="00423A67" w:rsidRPr="00423A67" w14:paraId="4622621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1F067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205.</w:t>
            </w:r>
          </w:p>
        </w:tc>
        <w:tc>
          <w:tcPr>
            <w:tcW w:w="7695" w:type="dxa"/>
            <w:hideMark/>
          </w:tcPr>
          <w:p w14:paraId="7EC77D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 ներկայացվող պահանջները</w:t>
            </w:r>
          </w:p>
        </w:tc>
      </w:tr>
      <w:tr w:rsidR="00423A67" w:rsidRPr="00423A67" w14:paraId="49FE0A5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019C1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206.</w:t>
            </w:r>
          </w:p>
        </w:tc>
        <w:tc>
          <w:tcPr>
            <w:tcW w:w="7695" w:type="dxa"/>
            <w:hideMark/>
          </w:tcPr>
          <w:p w14:paraId="670F1DF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 վարույթ ընդունելը և հայցի ապահովումը</w:t>
            </w:r>
          </w:p>
        </w:tc>
      </w:tr>
      <w:tr w:rsidR="00423A67" w:rsidRPr="00423A67" w14:paraId="4C3D27B3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1E0660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207.</w:t>
            </w:r>
          </w:p>
        </w:tc>
        <w:tc>
          <w:tcPr>
            <w:tcW w:w="7695" w:type="dxa"/>
            <w:hideMark/>
          </w:tcPr>
          <w:p w14:paraId="08B614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 պատասխան ներկայացնելու ժամկետը</w:t>
            </w:r>
          </w:p>
        </w:tc>
      </w:tr>
      <w:tr w:rsidR="00423A67" w:rsidRPr="00423A67" w14:paraId="69F37E2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128D6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208.</w:t>
            </w:r>
          </w:p>
        </w:tc>
        <w:tc>
          <w:tcPr>
            <w:tcW w:w="7695" w:type="dxa"/>
            <w:hideMark/>
          </w:tcPr>
          <w:p w14:paraId="76BA73A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քննությունը</w:t>
            </w:r>
          </w:p>
        </w:tc>
      </w:tr>
      <w:tr w:rsidR="00423A67" w:rsidRPr="00423A67" w14:paraId="3CAC8B1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D3B3F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209.</w:t>
            </w:r>
          </w:p>
        </w:tc>
        <w:tc>
          <w:tcPr>
            <w:tcW w:w="7695" w:type="dxa"/>
            <w:hideMark/>
          </w:tcPr>
          <w:p w14:paraId="24FA98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վճիռը</w:t>
            </w:r>
          </w:p>
        </w:tc>
      </w:tr>
      <w:tr w:rsidR="00423A67" w:rsidRPr="00423A67" w14:paraId="22112E79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42614A5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E135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24</w:t>
            </w:r>
          </w:p>
          <w:p w14:paraId="7EE9F19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E5EBA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ԱՌԱՆՁԻՆ ԱՇԽԱՏԱՆՔԱՅԻՆ ՎԵՃԵՐՈՎ ՎԱՐՈՒՅԹԸ</w:t>
            </w:r>
          </w:p>
          <w:p w14:paraId="628EF9C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47B355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83090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210.</w:t>
            </w:r>
          </w:p>
        </w:tc>
        <w:tc>
          <w:tcPr>
            <w:tcW w:w="7695" w:type="dxa"/>
            <w:hideMark/>
          </w:tcPr>
          <w:p w14:paraId="4A114B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 հայցային վարույթի կարգով քննվող աշխատանքային վեճերը և դրանց լուծման ժամկետը</w:t>
            </w:r>
          </w:p>
        </w:tc>
      </w:tr>
      <w:tr w:rsidR="00423A67" w:rsidRPr="00423A67" w14:paraId="4D82800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5BAC92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211.</w:t>
            </w:r>
          </w:p>
        </w:tc>
        <w:tc>
          <w:tcPr>
            <w:tcW w:w="7695" w:type="dxa"/>
            <w:hideMark/>
          </w:tcPr>
          <w:p w14:paraId="79C31E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Հայցադիմումը վարույթ ընդունելը և դատարանի գործողությունները հայցադիմումը վարույթ ընդունելուց հետո</w:t>
            </w:r>
          </w:p>
        </w:tc>
      </w:tr>
      <w:tr w:rsidR="00423A67" w:rsidRPr="00423A67" w14:paraId="313848C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2779F9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212.</w:t>
            </w:r>
          </w:p>
        </w:tc>
        <w:tc>
          <w:tcPr>
            <w:tcW w:w="7695" w:type="dxa"/>
            <w:hideMark/>
          </w:tcPr>
          <w:p w14:paraId="6231F2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 պատասխան ներկայացնելու ժամկետը</w:t>
            </w:r>
          </w:p>
        </w:tc>
      </w:tr>
      <w:tr w:rsidR="00423A67" w:rsidRPr="00423A67" w14:paraId="56812AA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74D5B1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213.</w:t>
            </w:r>
          </w:p>
        </w:tc>
        <w:tc>
          <w:tcPr>
            <w:tcW w:w="7695" w:type="dxa"/>
            <w:hideMark/>
          </w:tcPr>
          <w:p w14:paraId="4DABE5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 վեճով ապացուցման պարտականությունը բաշխելու կանոնները</w:t>
            </w:r>
          </w:p>
        </w:tc>
      </w:tr>
      <w:tr w:rsidR="00423A67" w:rsidRPr="00423A67" w14:paraId="43CE02F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44E2D7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214.</w:t>
            </w:r>
          </w:p>
        </w:tc>
        <w:tc>
          <w:tcPr>
            <w:tcW w:w="7695" w:type="dxa"/>
            <w:hideMark/>
          </w:tcPr>
          <w:p w14:paraId="363254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Վճիռ կայացնելիս հաշվի առնվող հանգամանքները</w:t>
            </w:r>
          </w:p>
        </w:tc>
      </w:tr>
      <w:tr w:rsidR="00423A67" w:rsidRPr="00423A67" w14:paraId="627C169C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515535B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FB9C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25</w:t>
            </w:r>
          </w:p>
          <w:p w14:paraId="6BB787B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DD9D7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ԿՈՐՊՈՐԱՏԻՎ ՎԵՃԵՐՈՎ ԳՈՐԾԵՐԻ ՎԱՐՈՒՅԹԸ</w:t>
            </w:r>
          </w:p>
          <w:p w14:paraId="22EFBEE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3DB5E0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D7C455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215.</w:t>
            </w:r>
          </w:p>
        </w:tc>
        <w:tc>
          <w:tcPr>
            <w:tcW w:w="7695" w:type="dxa"/>
            <w:hideMark/>
          </w:tcPr>
          <w:p w14:paraId="337C55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 իրավահարաբերություններից բխող վեճերի վերաբերյալ գործերը</w:t>
            </w:r>
          </w:p>
        </w:tc>
      </w:tr>
      <w:tr w:rsidR="00423A67" w:rsidRPr="00423A67" w14:paraId="5B352B4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1B340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216.</w:t>
            </w:r>
          </w:p>
        </w:tc>
        <w:tc>
          <w:tcPr>
            <w:tcW w:w="7695" w:type="dxa"/>
            <w:hideMark/>
          </w:tcPr>
          <w:p w14:paraId="64CB02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 վեճերով գործերի ընդդատությունը</w:t>
            </w:r>
          </w:p>
        </w:tc>
      </w:tr>
      <w:tr w:rsidR="00423A67" w:rsidRPr="00423A67" w14:paraId="4171563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1CA577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217.</w:t>
            </w:r>
          </w:p>
        </w:tc>
        <w:tc>
          <w:tcPr>
            <w:tcW w:w="7695" w:type="dxa"/>
            <w:hideMark/>
          </w:tcPr>
          <w:p w14:paraId="6A89BF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 վեճով հայցադիմումին ներկայացվող պահանջները</w:t>
            </w:r>
          </w:p>
        </w:tc>
      </w:tr>
      <w:tr w:rsidR="00423A67" w:rsidRPr="00423A67" w14:paraId="2C2E988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40649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218.</w:t>
            </w:r>
          </w:p>
        </w:tc>
        <w:tc>
          <w:tcPr>
            <w:tcW w:w="7695" w:type="dxa"/>
            <w:hideMark/>
          </w:tcPr>
          <w:p w14:paraId="704F45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 վեճով գործի վերաբերյալ տեղեկատվության մատչելիությունը</w:t>
            </w:r>
          </w:p>
        </w:tc>
      </w:tr>
      <w:tr w:rsidR="00423A67" w:rsidRPr="00423A67" w14:paraId="6BC4877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29EAD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219.</w:t>
            </w:r>
          </w:p>
        </w:tc>
        <w:tc>
          <w:tcPr>
            <w:tcW w:w="7695" w:type="dxa"/>
            <w:hideMark/>
          </w:tcPr>
          <w:p w14:paraId="6C6EA5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 վեճով հայցից հրաժարվելը, հաշտության համաձայնությունը և հաշտարարության գործընթացի առանձնահատկությունները</w:t>
            </w:r>
          </w:p>
        </w:tc>
      </w:tr>
      <w:tr w:rsidR="00423A67" w:rsidRPr="00423A67" w14:paraId="2EC50391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D8ED1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220.</w:t>
            </w:r>
          </w:p>
        </w:tc>
        <w:tc>
          <w:tcPr>
            <w:tcW w:w="7695" w:type="dxa"/>
            <w:hideMark/>
          </w:tcPr>
          <w:p w14:paraId="1AFE74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անձի մասնակիցների (անդամների) ընդհանուր ժողով գումարելու հետ կապված վեճերի քննության առանձնահատկությունները</w:t>
            </w:r>
          </w:p>
        </w:tc>
      </w:tr>
      <w:tr w:rsidR="00423A67" w:rsidRPr="00423A67" w14:paraId="32C164A4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7268B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221.</w:t>
            </w:r>
          </w:p>
        </w:tc>
        <w:tc>
          <w:tcPr>
            <w:tcW w:w="7695" w:type="dxa"/>
            <w:hideMark/>
          </w:tcPr>
          <w:p w14:paraId="7CB7D0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անձի գործունեության վերաբերյալ տեղեկատվություն տրամադրելու մասին իրավաբանական անձի մասնակցի (անդամի) պահանջով վարույթի առանձնահատկությունները</w:t>
            </w:r>
          </w:p>
        </w:tc>
      </w:tr>
      <w:tr w:rsidR="00423A67" w:rsidRPr="00423A67" w14:paraId="0237DD51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03EAD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222.</w:t>
            </w:r>
          </w:p>
        </w:tc>
        <w:tc>
          <w:tcPr>
            <w:tcW w:w="7695" w:type="dxa"/>
            <w:hideMark/>
          </w:tcPr>
          <w:p w14:paraId="3FA399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անձի մասնակիցների (անդամների)՝ իրավաբանական անձին պատճառված վնասը հատուցելու, իրավաբանական անձի կողմից կնքված գործարքն անվավեր ճանաչելու, գործարքի անվավերության հետևանքները կիրառելու վերաբերյալ պահանջով վարույթի առանձնահատկությունները</w:t>
            </w:r>
          </w:p>
        </w:tc>
      </w:tr>
      <w:tr w:rsidR="00423A67" w:rsidRPr="00423A67" w14:paraId="075DBC6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43225F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223.</w:t>
            </w:r>
          </w:p>
        </w:tc>
        <w:tc>
          <w:tcPr>
            <w:tcW w:w="7695" w:type="dxa"/>
            <w:hideMark/>
          </w:tcPr>
          <w:p w14:paraId="02E7881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Կորպորատիվ վեճերով խմբային հայցը</w:t>
            </w:r>
          </w:p>
        </w:tc>
      </w:tr>
      <w:tr w:rsidR="00423A67" w:rsidRPr="00423A67" w14:paraId="17666230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32112B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CB839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26</w:t>
            </w:r>
          </w:p>
          <w:p w14:paraId="358497D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C273B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ԽՄԲԱՅԻՆ ՀԱՅՑԻ ՀԻՄԱՆ ՎՐԱ ՔՆՆՎՈՂ ԳՈՐԾԵՐԻ ՎԱՐՈՒՅԹԸ</w:t>
            </w:r>
          </w:p>
          <w:p w14:paraId="50DF08E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20235B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DD189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224.</w:t>
            </w:r>
          </w:p>
        </w:tc>
        <w:tc>
          <w:tcPr>
            <w:tcW w:w="7695" w:type="dxa"/>
            <w:hideMark/>
          </w:tcPr>
          <w:p w14:paraId="7A8597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 հայցով դատարան դիմելու իրավունքը</w:t>
            </w:r>
          </w:p>
        </w:tc>
      </w:tr>
      <w:tr w:rsidR="00423A67" w:rsidRPr="00423A67" w14:paraId="532B20A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9D421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225.</w:t>
            </w:r>
          </w:p>
        </w:tc>
        <w:tc>
          <w:tcPr>
            <w:tcW w:w="7695" w:type="dxa"/>
            <w:hideMark/>
          </w:tcPr>
          <w:p w14:paraId="3A225B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 հայցով գործերի վարումը ներկայացուցչի միջոցով</w:t>
            </w:r>
          </w:p>
        </w:tc>
      </w:tr>
      <w:tr w:rsidR="00423A67" w:rsidRPr="00423A67" w14:paraId="579C345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8915C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226.</w:t>
            </w:r>
          </w:p>
        </w:tc>
        <w:tc>
          <w:tcPr>
            <w:tcW w:w="7695" w:type="dxa"/>
            <w:hideMark/>
          </w:tcPr>
          <w:p w14:paraId="3B8AD1B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Անձինք, որոնք կարող են խմբային հայցով ներկայացուցիչ լինել դատարանում</w:t>
            </w:r>
          </w:p>
        </w:tc>
      </w:tr>
      <w:tr w:rsidR="00423A67" w:rsidRPr="00423A67" w14:paraId="6714AF0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E91E0A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227.</w:t>
            </w:r>
          </w:p>
        </w:tc>
        <w:tc>
          <w:tcPr>
            <w:tcW w:w="7695" w:type="dxa"/>
            <w:hideMark/>
          </w:tcPr>
          <w:p w14:paraId="5D642CB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 հայցով ներկայացուցչի լիազորությունների ձևակերպումը և հաստատումը</w:t>
            </w:r>
          </w:p>
        </w:tc>
      </w:tr>
      <w:tr w:rsidR="00423A67" w:rsidRPr="00423A67" w14:paraId="60832D6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F8BF9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228.</w:t>
            </w:r>
          </w:p>
        </w:tc>
        <w:tc>
          <w:tcPr>
            <w:tcW w:w="7695" w:type="dxa"/>
            <w:hideMark/>
          </w:tcPr>
          <w:p w14:paraId="57FB58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 հայցով ներկայացուցչի լիազորությունների դադարեցումը</w:t>
            </w:r>
          </w:p>
        </w:tc>
      </w:tr>
      <w:tr w:rsidR="00423A67" w:rsidRPr="00423A67" w14:paraId="1DE7425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37226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229.</w:t>
            </w:r>
          </w:p>
        </w:tc>
        <w:tc>
          <w:tcPr>
            <w:tcW w:w="7695" w:type="dxa"/>
            <w:hideMark/>
          </w:tcPr>
          <w:p w14:paraId="6D2ACC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 հայցով ներկայացուցչի փոխարինումը և խմբային հայցն առանց քննության թողնելը</w:t>
            </w:r>
          </w:p>
        </w:tc>
      </w:tr>
      <w:tr w:rsidR="00423A67" w:rsidRPr="00423A67" w14:paraId="22395C8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BEA0B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230.</w:t>
            </w:r>
          </w:p>
        </w:tc>
        <w:tc>
          <w:tcPr>
            <w:tcW w:w="7695" w:type="dxa"/>
            <w:hideMark/>
          </w:tcPr>
          <w:p w14:paraId="6CCA26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 հայցով գործի քննության կարգը</w:t>
            </w:r>
          </w:p>
        </w:tc>
      </w:tr>
      <w:tr w:rsidR="00423A67" w:rsidRPr="00423A67" w14:paraId="54F0E034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D9FD0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231.</w:t>
            </w:r>
          </w:p>
        </w:tc>
        <w:tc>
          <w:tcPr>
            <w:tcW w:w="7695" w:type="dxa"/>
            <w:hideMark/>
          </w:tcPr>
          <w:p w14:paraId="470CE6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 հայցով դատական ծանուցումները</w:t>
            </w:r>
          </w:p>
        </w:tc>
      </w:tr>
      <w:tr w:rsidR="00423A67" w:rsidRPr="00423A67" w14:paraId="7081CCD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7D607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232.</w:t>
            </w:r>
          </w:p>
        </w:tc>
        <w:tc>
          <w:tcPr>
            <w:tcW w:w="7695" w:type="dxa"/>
            <w:hideMark/>
          </w:tcPr>
          <w:p w14:paraId="28E4E71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 հայցով դատարանի վճիռը</w:t>
            </w:r>
          </w:p>
        </w:tc>
      </w:tr>
      <w:tr w:rsidR="00423A67" w:rsidRPr="00423A67" w14:paraId="520FAFB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E9D62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233.</w:t>
            </w:r>
          </w:p>
        </w:tc>
        <w:tc>
          <w:tcPr>
            <w:tcW w:w="7695" w:type="dxa"/>
            <w:hideMark/>
          </w:tcPr>
          <w:p w14:paraId="36D2DA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Խմբային հայցով դատական ակտի բողոքարկումը</w:t>
            </w:r>
          </w:p>
        </w:tc>
      </w:tr>
      <w:tr w:rsidR="00423A67" w:rsidRPr="00423A67" w14:paraId="5CD83E67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3ED51DC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E53A4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27</w:t>
            </w:r>
          </w:p>
          <w:p w14:paraId="44F8C85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29E38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ՀԱՅԱՍՏԱՆԻ ՀԱՆՐԱՊԵՏՈՒԹՅԱՆ ԿԵՆՏՐՈՆԱԿԱՆ ԲԱՆԿԻ ԵՎ ԱՆՎՃԱՐՈՒՆԱԿ ԲԱՆԿԻ,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ՎԱՐԿԱՅԻՆ ԿԱԶՄԱԿԵՐՊՈՒԹՅՈՒՆՆԵՐԻ, ՆԵՐԴՐՈՒՄԱՅԻՆ ԸՆԿԵՐՈՒԹՅՈՒՆՆԵՐԻ, ՆԵՐԴՐՈՒՄԱՅԻՆ ՖՈՆԴԻ ԿԱՌԱՎԱՐԻՉՆԵՐԻ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ԱՊԱՀՈՎԱԳՐԱԿԱՆ ԸՆԿԵՐՈՒԹՅՈՒՆՆԵՐԻ ԺԱՄԱՆԱԿԱՎՈՐ ԱԴՄԻՆԻՍՏՐԱՑԻԱՅԻ ՈՐՈՇՈՒՄՆԵՐԻ ԲՈՂՈՔԱՐԿՄԱՆ ՎԵՐԱԲԵՐՅԱԼ ԳՈՐԾԵՐԻ ՎԱՐՈՒՅԹԸ</w:t>
            </w:r>
          </w:p>
          <w:p w14:paraId="3D0AA7E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073145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EDEEE6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</w:t>
            </w:r>
          </w:p>
        </w:tc>
        <w:tc>
          <w:tcPr>
            <w:tcW w:w="7695" w:type="dxa"/>
            <w:hideMark/>
          </w:tcPr>
          <w:p w14:paraId="796DB2D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 Հանրապետության կենտրոնական բանկի և անվճարունակ բանկի, վարկային կազմակերպության, ներդրումային ընկերության, ներդրումային ֆոնդի կառավարչի և ապահովագրական ընկերության ժամանակավոր ադմինիստրացիայի որոշումների բողոքարկումը</w:t>
            </w:r>
          </w:p>
        </w:tc>
      </w:tr>
      <w:tr w:rsidR="00423A67" w:rsidRPr="00423A67" w14:paraId="011DEB12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59E0EC0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CCBEB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27.1</w:t>
            </w:r>
          </w:p>
          <w:p w14:paraId="5DBE1BF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42F1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ՊԱՇՏՊԱՆԱԿԱՆ ՈՐՈՇՄԱՆ ՎԵՐԱԲԵՐՅԱԼ ԳՈՐԾԵՐԻ ՎԱՐՈՒՅԹԸ</w:t>
            </w:r>
          </w:p>
          <w:p w14:paraId="6028324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18813D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3CFCF2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234.1.</w:t>
            </w:r>
          </w:p>
        </w:tc>
        <w:tc>
          <w:tcPr>
            <w:tcW w:w="7695" w:type="dxa"/>
            <w:hideMark/>
          </w:tcPr>
          <w:p w14:paraId="064A0A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 ներկայացնելը</w:t>
            </w:r>
          </w:p>
        </w:tc>
      </w:tr>
      <w:tr w:rsidR="00423A67" w:rsidRPr="00423A67" w14:paraId="433E218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C6F0C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234.2.</w:t>
            </w:r>
          </w:p>
        </w:tc>
        <w:tc>
          <w:tcPr>
            <w:tcW w:w="7695" w:type="dxa"/>
            <w:hideMark/>
          </w:tcPr>
          <w:p w14:paraId="0B2C72D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Հայցադիմումին ներկայացվող պահանջները</w:t>
            </w:r>
          </w:p>
        </w:tc>
      </w:tr>
      <w:tr w:rsidR="00423A67" w:rsidRPr="00423A67" w14:paraId="6AE2929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19840A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234.3.</w:t>
            </w:r>
          </w:p>
        </w:tc>
        <w:tc>
          <w:tcPr>
            <w:tcW w:w="7695" w:type="dxa"/>
            <w:hideMark/>
          </w:tcPr>
          <w:p w14:paraId="08F645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Հայցադիմումի քննությունը</w:t>
            </w:r>
          </w:p>
        </w:tc>
      </w:tr>
      <w:tr w:rsidR="00423A67" w:rsidRPr="00423A67" w14:paraId="6F85C87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11E6EE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234.4.</w:t>
            </w:r>
          </w:p>
        </w:tc>
        <w:tc>
          <w:tcPr>
            <w:tcW w:w="7695" w:type="dxa"/>
            <w:hideMark/>
          </w:tcPr>
          <w:p w14:paraId="5790F7F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ակտը</w:t>
            </w:r>
          </w:p>
        </w:tc>
      </w:tr>
      <w:tr w:rsidR="00F47308" w:rsidRPr="00423A67" w14:paraId="58EAC2C2" w14:textId="77777777" w:rsidTr="00566801">
        <w:trPr>
          <w:tblCellSpacing w:w="0" w:type="dxa"/>
        </w:trPr>
        <w:tc>
          <w:tcPr>
            <w:tcW w:w="2055" w:type="dxa"/>
          </w:tcPr>
          <w:p w14:paraId="3D1EE726" w14:textId="7777777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7695" w:type="dxa"/>
          </w:tcPr>
          <w:p w14:paraId="65967A9D" w14:textId="7777777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  <w:tr w:rsidR="00F47308" w:rsidRPr="00423A67" w14:paraId="6296843E" w14:textId="77777777" w:rsidTr="00566801">
        <w:trPr>
          <w:tblCellSpacing w:w="0" w:type="dxa"/>
        </w:trPr>
        <w:tc>
          <w:tcPr>
            <w:tcW w:w="9750" w:type="dxa"/>
            <w:gridSpan w:val="2"/>
          </w:tcPr>
          <w:p w14:paraId="3D870837" w14:textId="77777777" w:rsid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F4730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27.2 </w:t>
            </w:r>
          </w:p>
          <w:p w14:paraId="097DC05D" w14:textId="77777777" w:rsid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3075AA9" w14:textId="77777777" w:rsid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F4730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ԳՆՈՒՄՆԵՐԻ ՀԵՏ ԿԱՊՎԱԾ ՎԵՃԵՐՈՎ ՎԱՐՈՒՅԹԸ</w:t>
            </w:r>
          </w:p>
          <w:p w14:paraId="728139E2" w14:textId="38496729" w:rsidR="00F47308" w:rsidRPr="00F47308" w:rsidRDefault="00F47308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</w:tc>
      </w:tr>
      <w:tr w:rsidR="00F47308" w:rsidRPr="00423A67" w14:paraId="2A29A426" w14:textId="77777777" w:rsidTr="00566801">
        <w:trPr>
          <w:tblCellSpacing w:w="0" w:type="dxa"/>
        </w:trPr>
        <w:tc>
          <w:tcPr>
            <w:tcW w:w="2055" w:type="dxa"/>
          </w:tcPr>
          <w:p w14:paraId="092BDECE" w14:textId="630B4AEF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</w:t>
            </w:r>
          </w:p>
        </w:tc>
        <w:tc>
          <w:tcPr>
            <w:tcW w:w="7695" w:type="dxa"/>
          </w:tcPr>
          <w:p w14:paraId="730F39CF" w14:textId="6C29EF11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Հատուկ հայցային վարույթի կարգով քննվող գնումների հետ կապված վեճերը և դրանց լուծման ժամկետը</w:t>
            </w:r>
          </w:p>
        </w:tc>
      </w:tr>
      <w:tr w:rsidR="00F47308" w:rsidRPr="00423A67" w14:paraId="01A110F5" w14:textId="77777777" w:rsidTr="00566801">
        <w:trPr>
          <w:tblCellSpacing w:w="0" w:type="dxa"/>
        </w:trPr>
        <w:tc>
          <w:tcPr>
            <w:tcW w:w="2055" w:type="dxa"/>
          </w:tcPr>
          <w:p w14:paraId="6B4B1593" w14:textId="13CB226D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6.</w:t>
            </w:r>
          </w:p>
        </w:tc>
        <w:tc>
          <w:tcPr>
            <w:tcW w:w="7695" w:type="dxa"/>
          </w:tcPr>
          <w:p w14:paraId="3A87AA67" w14:textId="2595A508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Հայցադիմումը վարույթ ընդունելը և դատարանի գործողությունները հայցադիմումը վարույթ ընդունելուց հետո</w:t>
            </w:r>
          </w:p>
        </w:tc>
      </w:tr>
      <w:tr w:rsidR="00F47308" w:rsidRPr="00423A67" w14:paraId="3D7830AF" w14:textId="77777777" w:rsidTr="00566801">
        <w:trPr>
          <w:tblCellSpacing w:w="0" w:type="dxa"/>
        </w:trPr>
        <w:tc>
          <w:tcPr>
            <w:tcW w:w="2055" w:type="dxa"/>
          </w:tcPr>
          <w:p w14:paraId="6AC59370" w14:textId="15B07C05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7.</w:t>
            </w:r>
          </w:p>
        </w:tc>
        <w:tc>
          <w:tcPr>
            <w:tcW w:w="7695" w:type="dxa"/>
          </w:tcPr>
          <w:p w14:paraId="38B61CB5" w14:textId="4AA153C7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Հայցադիմումի պատասխան ներկայացնելու ժամկետը</w:t>
            </w:r>
          </w:p>
        </w:tc>
      </w:tr>
      <w:tr w:rsidR="00F47308" w:rsidRPr="00423A67" w14:paraId="1E62FD11" w14:textId="77777777" w:rsidTr="00566801">
        <w:trPr>
          <w:tblCellSpacing w:w="0" w:type="dxa"/>
        </w:trPr>
        <w:tc>
          <w:tcPr>
            <w:tcW w:w="2055" w:type="dxa"/>
          </w:tcPr>
          <w:p w14:paraId="2D9E5055" w14:textId="0E9C8FCF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8.</w:t>
            </w:r>
          </w:p>
        </w:tc>
        <w:tc>
          <w:tcPr>
            <w:tcW w:w="7695" w:type="dxa"/>
          </w:tcPr>
          <w:p w14:paraId="2D7C8E11" w14:textId="191178FC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Դատական ծանուցման կարգի առանձնահատկությունները</w:t>
            </w:r>
          </w:p>
        </w:tc>
      </w:tr>
      <w:tr w:rsidR="00F47308" w:rsidRPr="00423A67" w14:paraId="34BFA90D" w14:textId="77777777" w:rsidTr="00566801">
        <w:trPr>
          <w:tblCellSpacing w:w="0" w:type="dxa"/>
        </w:trPr>
        <w:tc>
          <w:tcPr>
            <w:tcW w:w="2055" w:type="dxa"/>
          </w:tcPr>
          <w:p w14:paraId="21F377E7" w14:textId="29A935E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9.</w:t>
            </w:r>
          </w:p>
        </w:tc>
        <w:tc>
          <w:tcPr>
            <w:tcW w:w="7695" w:type="dxa"/>
          </w:tcPr>
          <w:p w14:paraId="144BA32D" w14:textId="5AA1FE84" w:rsidR="00F47308" w:rsidRPr="006A761F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Գործի քննության կարգը</w:t>
            </w:r>
          </w:p>
        </w:tc>
      </w:tr>
      <w:tr w:rsidR="00F47308" w:rsidRPr="00423A67" w14:paraId="012A23DF" w14:textId="77777777" w:rsidTr="00566801">
        <w:trPr>
          <w:tblCellSpacing w:w="0" w:type="dxa"/>
        </w:trPr>
        <w:tc>
          <w:tcPr>
            <w:tcW w:w="2055" w:type="dxa"/>
          </w:tcPr>
          <w:p w14:paraId="4A3925CC" w14:textId="49CEAD27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10.</w:t>
            </w:r>
          </w:p>
        </w:tc>
        <w:tc>
          <w:tcPr>
            <w:tcW w:w="7695" w:type="dxa"/>
          </w:tcPr>
          <w:p w14:paraId="0D6BF1DB" w14:textId="5C5DE61E" w:rsidR="00F47308" w:rsidRPr="006A761F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Գնումների</w:t>
            </w: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հետ</w:t>
            </w: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կապված</w:t>
            </w: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վեճով</w:t>
            </w: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ապացուցման</w:t>
            </w: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պարտականությունը</w:t>
            </w: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բաշխելու</w:t>
            </w: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 xml:space="preserve"> </w:t>
            </w:r>
            <w:r w:rsidRPr="006A761F">
              <w:rPr>
                <w:rFonts w:ascii="Arial Unicode" w:eastAsiaTheme="minorEastAsia" w:hAnsi="Arial Unicode" w:cs="Arial Unicode"/>
                <w:sz w:val="21"/>
                <w:szCs w:val="21"/>
              </w:rPr>
              <w:t>կանոններ</w:t>
            </w: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ը</w:t>
            </w:r>
          </w:p>
        </w:tc>
      </w:tr>
      <w:tr w:rsidR="00F47308" w:rsidRPr="00423A67" w14:paraId="796350A5" w14:textId="77777777" w:rsidTr="00566801">
        <w:trPr>
          <w:tblCellSpacing w:w="0" w:type="dxa"/>
        </w:trPr>
        <w:tc>
          <w:tcPr>
            <w:tcW w:w="2055" w:type="dxa"/>
          </w:tcPr>
          <w:p w14:paraId="2A4A2C69" w14:textId="76F52C05" w:rsidR="00F47308" w:rsidRPr="00423A67" w:rsidRDefault="00F47308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11.</w:t>
            </w:r>
          </w:p>
        </w:tc>
        <w:tc>
          <w:tcPr>
            <w:tcW w:w="7695" w:type="dxa"/>
          </w:tcPr>
          <w:p w14:paraId="7A967715" w14:textId="5A1F1A62" w:rsidR="00F47308" w:rsidRPr="006A761F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Գնման գործընթացի կասեցումը</w:t>
            </w:r>
          </w:p>
        </w:tc>
      </w:tr>
      <w:tr w:rsidR="00F47308" w:rsidRPr="00423A67" w14:paraId="55A6CD12" w14:textId="77777777" w:rsidTr="00566801">
        <w:trPr>
          <w:tblCellSpacing w:w="0" w:type="dxa"/>
        </w:trPr>
        <w:tc>
          <w:tcPr>
            <w:tcW w:w="2055" w:type="dxa"/>
          </w:tcPr>
          <w:p w14:paraId="7DA1D914" w14:textId="13DE9098" w:rsidR="00F47308" w:rsidRPr="00423A67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234.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</w:t>
            </w:r>
          </w:p>
        </w:tc>
        <w:tc>
          <w:tcPr>
            <w:tcW w:w="7695" w:type="dxa"/>
          </w:tcPr>
          <w:p w14:paraId="4511C45C" w14:textId="523D2185" w:rsidR="00F47308" w:rsidRPr="006A761F" w:rsidRDefault="006A761F" w:rsidP="00F47308">
            <w:pPr>
              <w:spacing w:before="100" w:beforeAutospacing="1" w:after="100" w:afterAutospacing="1" w:line="240" w:lineRule="auto"/>
              <w:rPr>
                <w:rFonts w:ascii="Arial Unicode" w:eastAsiaTheme="minorEastAsia" w:hAnsi="Arial Unicode"/>
                <w:sz w:val="21"/>
                <w:szCs w:val="21"/>
              </w:rPr>
            </w:pPr>
            <w:r w:rsidRPr="006A761F">
              <w:rPr>
                <w:rFonts w:ascii="Arial Unicode" w:eastAsiaTheme="minorEastAsia" w:hAnsi="Arial Unicode"/>
                <w:sz w:val="21"/>
                <w:szCs w:val="21"/>
              </w:rPr>
              <w:t>Գնումների հետ կապված վեճերով կայացված վճիռների օրինական ուժի մեջ մտնելը</w:t>
            </w:r>
          </w:p>
        </w:tc>
      </w:tr>
      <w:tr w:rsidR="00423A67" w:rsidRPr="00423A67" w14:paraId="169DF286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7A67B81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0D71B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ԵՐՐՈՐԴ</w:t>
            </w:r>
          </w:p>
          <w:p w14:paraId="36D057F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CB7A8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ՀԱՏՈՒԿ ՎԱՐՈՒՅԹՆԵՐ</w:t>
            </w:r>
          </w:p>
          <w:p w14:paraId="2628075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AEC2A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28</w:t>
            </w:r>
          </w:p>
          <w:p w14:paraId="136ECBB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8A5B7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02E497B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39A209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46DAF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235.</w:t>
            </w:r>
          </w:p>
        </w:tc>
        <w:tc>
          <w:tcPr>
            <w:tcW w:w="7695" w:type="dxa"/>
            <w:hideMark/>
          </w:tcPr>
          <w:p w14:paraId="3EEE35F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 վարույթների իրականացման կարգը</w:t>
            </w:r>
          </w:p>
        </w:tc>
      </w:tr>
      <w:tr w:rsidR="00423A67" w:rsidRPr="00423A67" w14:paraId="0109DEC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AE25B5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236.</w:t>
            </w:r>
          </w:p>
        </w:tc>
        <w:tc>
          <w:tcPr>
            <w:tcW w:w="7695" w:type="dxa"/>
            <w:hideMark/>
          </w:tcPr>
          <w:p w14:paraId="38D5E6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Հատուկ վարույթի կարգով քննվող գործերը</w:t>
            </w:r>
          </w:p>
        </w:tc>
      </w:tr>
      <w:tr w:rsidR="00423A67" w:rsidRPr="00423A67" w14:paraId="0EB20695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72B464B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8893F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29</w:t>
            </w:r>
          </w:p>
          <w:p w14:paraId="4BA0C3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8BC4A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ԻՐԱՎԱԲԱՆԱԿԱՆ ՆՇԱՆԱԿՈՒԹՅՈՒՆ ՈՒՆԵՑՈՂ ՓԱՍՏԵՐԻ ՀԱՍՏԱՏՄԱՆ ԳՈՐԾԵՐԻ ՎԱՐՈՒՅԹԸ</w:t>
            </w:r>
          </w:p>
          <w:p w14:paraId="1A03612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A57A1A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EB342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237.</w:t>
            </w:r>
          </w:p>
        </w:tc>
        <w:tc>
          <w:tcPr>
            <w:tcW w:w="7695" w:type="dxa"/>
            <w:hideMark/>
          </w:tcPr>
          <w:p w14:paraId="1E0D96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նշանակություն ունեցող փաստերի հաստատման վերաբերյալ դատարանի կողմից քննվող գործերը</w:t>
            </w:r>
          </w:p>
        </w:tc>
      </w:tr>
      <w:tr w:rsidR="00423A67" w:rsidRPr="00423A67" w14:paraId="5C17A05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EE192B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238.</w:t>
            </w:r>
          </w:p>
        </w:tc>
        <w:tc>
          <w:tcPr>
            <w:tcW w:w="7695" w:type="dxa"/>
            <w:hideMark/>
          </w:tcPr>
          <w:p w14:paraId="0EC5FA1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նշանակություն ունեցող փաստերի հաստատման վերաբերյալ գործերի տարածքային ընդդատությունը</w:t>
            </w:r>
          </w:p>
        </w:tc>
      </w:tr>
      <w:tr w:rsidR="00423A67" w:rsidRPr="00423A67" w14:paraId="10A48DE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16E0F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239.</w:t>
            </w:r>
          </w:p>
        </w:tc>
        <w:tc>
          <w:tcPr>
            <w:tcW w:w="7695" w:type="dxa"/>
            <w:hideMark/>
          </w:tcPr>
          <w:p w14:paraId="464643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նշանակություն ունեցող փաստի հաստատման համար անհրաժեշտ պայմանը</w:t>
            </w:r>
          </w:p>
        </w:tc>
      </w:tr>
      <w:tr w:rsidR="00423A67" w:rsidRPr="00423A67" w14:paraId="128397A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3E5B7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240.</w:t>
            </w:r>
          </w:p>
        </w:tc>
        <w:tc>
          <w:tcPr>
            <w:tcW w:w="7695" w:type="dxa"/>
            <w:hideMark/>
          </w:tcPr>
          <w:p w14:paraId="6EC18E7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 նշանակություն ունեցող փաստի հաստատման վերաբերյալ դիմումին առաջադրվող պահանջները</w:t>
            </w:r>
          </w:p>
        </w:tc>
      </w:tr>
      <w:tr w:rsidR="00423A67" w:rsidRPr="00423A67" w14:paraId="27514E4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D5D46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241.</w:t>
            </w:r>
          </w:p>
        </w:tc>
        <w:tc>
          <w:tcPr>
            <w:tcW w:w="7695" w:type="dxa"/>
            <w:hideMark/>
          </w:tcPr>
          <w:p w14:paraId="5E70C5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վճիռը</w:t>
            </w:r>
          </w:p>
        </w:tc>
      </w:tr>
      <w:tr w:rsidR="00423A67" w:rsidRPr="00423A67" w14:paraId="6853285E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7535593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ACF8F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30</w:t>
            </w:r>
          </w:p>
          <w:p w14:paraId="78D6D43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97672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ՇԱՐԺԱԿԱՆ ԳՈՒՅՔԸ ՏԻՐԱԶՈՒՐԿ ՃԱՆԱՉԵԼՈՒ ԵՎ ԴՐԱ ՆԿԱՏՄԱՄԲ ԴԻՄՈՂԻ ՍԵՓԱԿԱՆՈՒԹՅԱՆ ԻՐԱՎՈՒՆՔԸ ՃԱՆԱՉԵԼՈՒ ԳՈՐԾԵՐԻ ՎԱՐՈՒՅԹԸ</w:t>
            </w:r>
          </w:p>
          <w:p w14:paraId="1F5DB0C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23FCEF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9407DD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242.</w:t>
            </w:r>
          </w:p>
        </w:tc>
        <w:tc>
          <w:tcPr>
            <w:tcW w:w="7695" w:type="dxa"/>
            <w:hideMark/>
          </w:tcPr>
          <w:p w14:paraId="1A282C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 ընդդատությունը</w:t>
            </w:r>
          </w:p>
        </w:tc>
      </w:tr>
      <w:tr w:rsidR="00423A67" w:rsidRPr="00423A67" w14:paraId="304738E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4F4AB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243.</w:t>
            </w:r>
          </w:p>
        </w:tc>
        <w:tc>
          <w:tcPr>
            <w:tcW w:w="7695" w:type="dxa"/>
            <w:hideMark/>
          </w:tcPr>
          <w:p w14:paraId="295EAE0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 ներկայացվող պահանջները</w:t>
            </w:r>
          </w:p>
        </w:tc>
      </w:tr>
      <w:tr w:rsidR="00423A67" w:rsidRPr="00423A67" w14:paraId="3B16B6C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75FDC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244.</w:t>
            </w:r>
          </w:p>
        </w:tc>
        <w:tc>
          <w:tcPr>
            <w:tcW w:w="7695" w:type="dxa"/>
            <w:hideMark/>
          </w:tcPr>
          <w:p w14:paraId="7387C8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քննության առանձնահատկությունները</w:t>
            </w:r>
          </w:p>
        </w:tc>
      </w:tr>
      <w:tr w:rsidR="00423A67" w:rsidRPr="00423A67" w14:paraId="1CE6D28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16E70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245.</w:t>
            </w:r>
          </w:p>
        </w:tc>
        <w:tc>
          <w:tcPr>
            <w:tcW w:w="7695" w:type="dxa"/>
            <w:hideMark/>
          </w:tcPr>
          <w:p w14:paraId="34D9A6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վճիռը</w:t>
            </w:r>
          </w:p>
        </w:tc>
      </w:tr>
      <w:tr w:rsidR="00423A67" w:rsidRPr="00423A67" w14:paraId="205E11E2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5E286B5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FAB266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31</w:t>
            </w:r>
          </w:p>
          <w:p w14:paraId="73ECF49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46F2C8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ԱՆՉԱՓԱՀԱՍԻՆ ԼՐԻՎ ԳՈՐԾՈՒՆԱԿ ՃԱՆԱՉԵԼՈՒ (ԷՄԱՆՍԻՊԱՑԻԱ) ԳՈՐԾԵՐԻ ՎԱՐՈՒՅԹԸ</w:t>
            </w:r>
          </w:p>
          <w:p w14:paraId="180C066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A433D8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3E0BFA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246.</w:t>
            </w:r>
          </w:p>
        </w:tc>
        <w:tc>
          <w:tcPr>
            <w:tcW w:w="7695" w:type="dxa"/>
            <w:hideMark/>
          </w:tcPr>
          <w:p w14:paraId="702443A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Իրեն լրիվ գործունակ (էմանսիպացված) ճանաչելու մասին դիմումը</w:t>
            </w:r>
          </w:p>
        </w:tc>
      </w:tr>
      <w:tr w:rsidR="00423A67" w:rsidRPr="00423A67" w14:paraId="10D7269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09CF7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247.</w:t>
            </w:r>
          </w:p>
        </w:tc>
        <w:tc>
          <w:tcPr>
            <w:tcW w:w="7695" w:type="dxa"/>
            <w:hideMark/>
          </w:tcPr>
          <w:p w14:paraId="60CC189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 քննությունը</w:t>
            </w:r>
          </w:p>
        </w:tc>
      </w:tr>
      <w:tr w:rsidR="00423A67" w:rsidRPr="00423A67" w14:paraId="1A1E539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8F0B71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248.</w:t>
            </w:r>
          </w:p>
        </w:tc>
        <w:tc>
          <w:tcPr>
            <w:tcW w:w="7695" w:type="dxa"/>
            <w:hideMark/>
          </w:tcPr>
          <w:p w14:paraId="35ABC7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վճիռը</w:t>
            </w:r>
          </w:p>
        </w:tc>
      </w:tr>
      <w:tr w:rsidR="00423A67" w:rsidRPr="00423A67" w14:paraId="5B2D5276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187931C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767C8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32</w:t>
            </w:r>
          </w:p>
          <w:p w14:paraId="6894F2F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3A653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ՔԱՂԱՔԱՑՈՒՆ ԱՆԳՈՐԾՈՒՆԱԿ ԿԱՄ ՍԱՀՄԱՆԱՓԱԿ ԳՈՐԾՈՒՆԱԿ ՃԱՆԱՉԵԼՈՒ, ԱՆԳՈՐԾՈՒՆԱԿ ՃԱՆԱՉՎԱԾ ՔԱՂԱՔԱՑՈՒՆ ԳՈՐԾՈՒՆԱԿ ՃԱՆԱՉԵԼՈՒ ԿԱՄ ՔԱՂԱՔԱՑՈՒ ԳՈՐԾՈՒՆԱԿՈՒԹՅԱՆ ՍԱՀՄԱՆԱՓԱԿՈՒՄՆԵՐԸ ՎԵՐԱՑՆԵԼՈՒ ԳՈՐԾԵՐԻ ՎԱՐՈՒՅԹԸ</w:t>
            </w:r>
          </w:p>
          <w:p w14:paraId="1C49ED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21AD26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4C15C1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249.</w:t>
            </w:r>
          </w:p>
        </w:tc>
        <w:tc>
          <w:tcPr>
            <w:tcW w:w="7695" w:type="dxa"/>
            <w:hideMark/>
          </w:tcPr>
          <w:p w14:paraId="38F60B4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 կամ սահմանափակ գործունակ ճանաչելու մասին դիմում ներկայացնելը</w:t>
            </w:r>
          </w:p>
        </w:tc>
      </w:tr>
      <w:tr w:rsidR="00423A67" w:rsidRPr="00423A67" w14:paraId="76536E13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A064A5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250.</w:t>
            </w:r>
          </w:p>
        </w:tc>
        <w:tc>
          <w:tcPr>
            <w:tcW w:w="7695" w:type="dxa"/>
            <w:hideMark/>
          </w:tcPr>
          <w:p w14:paraId="0E5F3A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 կամ սահմանափակ գործունակ ճանաչելու մասին դիմումի բովանդակությունը</w:t>
            </w:r>
          </w:p>
        </w:tc>
      </w:tr>
      <w:tr w:rsidR="00423A67" w:rsidRPr="00423A67" w14:paraId="05C9551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9B2D6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251.</w:t>
            </w:r>
          </w:p>
        </w:tc>
        <w:tc>
          <w:tcPr>
            <w:tcW w:w="7695" w:type="dxa"/>
            <w:hideMark/>
          </w:tcPr>
          <w:p w14:paraId="5CDF83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 կամ սահմանափակ գործունակ ճանաչելու մասին դիմումի քննությունը</w:t>
            </w:r>
          </w:p>
        </w:tc>
      </w:tr>
      <w:tr w:rsidR="00423A67" w:rsidRPr="00423A67" w14:paraId="4936CF3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7D1FD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252.</w:t>
            </w:r>
          </w:p>
        </w:tc>
        <w:tc>
          <w:tcPr>
            <w:tcW w:w="7695" w:type="dxa"/>
            <w:hideMark/>
          </w:tcPr>
          <w:p w14:paraId="6DEA1B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Անձի հոգեկան վիճակը պարզելու համար փորձաքննության նշանակումը</w:t>
            </w:r>
          </w:p>
        </w:tc>
      </w:tr>
      <w:tr w:rsidR="00423A67" w:rsidRPr="00423A67" w14:paraId="660EFD43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6B85B9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253.</w:t>
            </w:r>
          </w:p>
        </w:tc>
        <w:tc>
          <w:tcPr>
            <w:tcW w:w="7695" w:type="dxa"/>
            <w:hideMark/>
          </w:tcPr>
          <w:p w14:paraId="799F0E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 կամ սահմանափակ գործունակ ճանաչելու գործերով դատական ծախսերի բաշխումը</w:t>
            </w:r>
          </w:p>
        </w:tc>
      </w:tr>
      <w:tr w:rsidR="00423A67" w:rsidRPr="00423A67" w14:paraId="7168665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816EF3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254.</w:t>
            </w:r>
          </w:p>
        </w:tc>
        <w:tc>
          <w:tcPr>
            <w:tcW w:w="7695" w:type="dxa"/>
            <w:hideMark/>
          </w:tcPr>
          <w:p w14:paraId="52E334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 անգործունակ ճանաչելու կամ նրա գործունակությունը սահմանափակելու մասին վճիռը</w:t>
            </w:r>
          </w:p>
        </w:tc>
      </w:tr>
      <w:tr w:rsidR="00423A67" w:rsidRPr="00423A67" w14:paraId="01CA17D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D2B69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255.</w:t>
            </w:r>
          </w:p>
        </w:tc>
        <w:tc>
          <w:tcPr>
            <w:tcW w:w="7695" w:type="dxa"/>
            <w:hideMark/>
          </w:tcPr>
          <w:p w14:paraId="157D44E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Անգործունակ ճանաչված քաղաքացուն գործունակ ճանաչելը և քաղաքացու գործունակության սահմանափակումը վերացնելը</w:t>
            </w:r>
          </w:p>
        </w:tc>
      </w:tr>
      <w:tr w:rsidR="00423A67" w:rsidRPr="00423A67" w14:paraId="08BD4323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41020BA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857FA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33</w:t>
            </w:r>
          </w:p>
          <w:p w14:paraId="4A7FEC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99721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ՔԱՂԱՔԱՑՈՒՆ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ԱՆՀԱՅՏ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ԲԱՑԱԿԱՅՈՂ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ԿԱՄ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ՄԱՀԱՑԱ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Ծ ՃԱՆԱՉԵԼՈՒ ԳՈՐԾԵՐԻ ՎԱՐՈՒՅԹԸ</w:t>
            </w:r>
          </w:p>
          <w:p w14:paraId="21BA723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C761FD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FC559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256.</w:t>
            </w:r>
          </w:p>
        </w:tc>
        <w:tc>
          <w:tcPr>
            <w:tcW w:w="7695" w:type="dxa"/>
            <w:hideMark/>
          </w:tcPr>
          <w:p w14:paraId="30FFB2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 ներկայացնելը</w:t>
            </w:r>
          </w:p>
        </w:tc>
      </w:tr>
      <w:tr w:rsidR="00423A67" w:rsidRPr="00423A67" w14:paraId="66F0E44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AB04D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257.</w:t>
            </w:r>
          </w:p>
        </w:tc>
        <w:tc>
          <w:tcPr>
            <w:tcW w:w="7695" w:type="dxa"/>
            <w:hideMark/>
          </w:tcPr>
          <w:p w14:paraId="188CA70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 առաջադրվող պահանջները</w:t>
            </w:r>
          </w:p>
        </w:tc>
      </w:tr>
      <w:tr w:rsidR="00423A67" w:rsidRPr="00423A67" w14:paraId="75ED22C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2715F3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258.</w:t>
            </w:r>
          </w:p>
        </w:tc>
        <w:tc>
          <w:tcPr>
            <w:tcW w:w="7695" w:type="dxa"/>
            <w:hideMark/>
          </w:tcPr>
          <w:p w14:paraId="125F87E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 գործողությունները դիմումը վարույթ ընդունելուց հետո</w:t>
            </w:r>
          </w:p>
        </w:tc>
      </w:tr>
      <w:tr w:rsidR="00423A67" w:rsidRPr="00423A67" w14:paraId="0F03E58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55BE3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259.</w:t>
            </w:r>
          </w:p>
        </w:tc>
        <w:tc>
          <w:tcPr>
            <w:tcW w:w="7695" w:type="dxa"/>
            <w:hideMark/>
          </w:tcPr>
          <w:p w14:paraId="513F935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վճռի հետևանքները</w:t>
            </w:r>
          </w:p>
        </w:tc>
      </w:tr>
      <w:tr w:rsidR="00423A67" w:rsidRPr="00423A67" w14:paraId="54D7BEB3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388D7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260.</w:t>
            </w:r>
          </w:p>
        </w:tc>
        <w:tc>
          <w:tcPr>
            <w:tcW w:w="7695" w:type="dxa"/>
            <w:hideMark/>
          </w:tcPr>
          <w:p w14:paraId="53B7FFA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Անհայտ բացակայող կամ մահացած ճանաչված քաղաքացու հայտնվելու հետևանքները</w:t>
            </w:r>
          </w:p>
        </w:tc>
      </w:tr>
      <w:tr w:rsidR="00423A67" w:rsidRPr="00423A67" w14:paraId="4F97CA3D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73BBBDB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6A8D9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34</w:t>
            </w:r>
          </w:p>
          <w:p w14:paraId="06C5DD6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CB773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ԵՐԵԽԱՅԻ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ՈՐԴԵԳՐՄԱՆ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ՎԵՐԱԲԵՐՅԱԼ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ԳՈՐԾԵՐԻ ՎԱՐՈՒՅԹԸ</w:t>
            </w:r>
          </w:p>
          <w:p w14:paraId="6BA90E5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07534F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D366D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261.</w:t>
            </w:r>
          </w:p>
        </w:tc>
        <w:tc>
          <w:tcPr>
            <w:tcW w:w="7695" w:type="dxa"/>
            <w:hideMark/>
          </w:tcPr>
          <w:p w14:paraId="7C18DA2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 ներկայացնելը</w:t>
            </w:r>
          </w:p>
        </w:tc>
      </w:tr>
      <w:tr w:rsidR="00423A67" w:rsidRPr="00423A67" w14:paraId="2E2CCFD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B7E20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262.</w:t>
            </w:r>
          </w:p>
        </w:tc>
        <w:tc>
          <w:tcPr>
            <w:tcW w:w="7695" w:type="dxa"/>
            <w:hideMark/>
          </w:tcPr>
          <w:p w14:paraId="00B4AB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 առաջադրվող պահանջները</w:t>
            </w:r>
          </w:p>
        </w:tc>
      </w:tr>
      <w:tr w:rsidR="00423A67" w:rsidRPr="00423A67" w14:paraId="1A6802B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82F549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263.</w:t>
            </w:r>
          </w:p>
        </w:tc>
        <w:tc>
          <w:tcPr>
            <w:tcW w:w="7695" w:type="dxa"/>
            <w:hideMark/>
          </w:tcPr>
          <w:p w14:paraId="1ACBE0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 քննությունը</w:t>
            </w:r>
          </w:p>
        </w:tc>
      </w:tr>
      <w:tr w:rsidR="00423A67" w:rsidRPr="00423A67" w14:paraId="62CA0C0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33BD19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264.</w:t>
            </w:r>
          </w:p>
        </w:tc>
        <w:tc>
          <w:tcPr>
            <w:tcW w:w="7695" w:type="dxa"/>
            <w:hideMark/>
          </w:tcPr>
          <w:p w14:paraId="48E3B6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վճիռը</w:t>
            </w:r>
          </w:p>
        </w:tc>
      </w:tr>
      <w:tr w:rsidR="00423A67" w:rsidRPr="00423A67" w14:paraId="57EDAE7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C3C71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265.</w:t>
            </w:r>
          </w:p>
        </w:tc>
        <w:tc>
          <w:tcPr>
            <w:tcW w:w="7695" w:type="dxa"/>
            <w:hideMark/>
          </w:tcPr>
          <w:p w14:paraId="35ECC9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Որդեգրումը վերացնելը</w:t>
            </w:r>
          </w:p>
        </w:tc>
      </w:tr>
      <w:tr w:rsidR="00423A67" w:rsidRPr="00423A67" w14:paraId="4387F5D5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544AE82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8B88FE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35</w:t>
            </w:r>
          </w:p>
          <w:p w14:paraId="3B75A78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A89D4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ՔԱՂԱՔԱՑՈՒՆ ՀՈԳԵԲՈՒԺԱԿԱՆ ԿԱԶՄԱԿԵՐՊՈՒԹՅՈՒՆ ՈՉ ՀՈԺԱՐԱԿԱՄ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ՀՈՍՊԻՏԱԼԱՑՄԱՆ ԵՆԹԱՐԿԵԼՈՒ ՎԵՐԱԲԵՐՅԱԼ ԳՈՐԾԵՐԻ ՎԱՐՈՒՅԹԸ</w:t>
            </w:r>
          </w:p>
          <w:p w14:paraId="7EA60E8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8D53C5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1EECD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266.</w:t>
            </w:r>
          </w:p>
        </w:tc>
        <w:tc>
          <w:tcPr>
            <w:tcW w:w="7695" w:type="dxa"/>
            <w:hideMark/>
          </w:tcPr>
          <w:p w14:paraId="514B179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 հոգեբուժական կազմակերպություն ոչ հոժարակամ հոսպիտալացման ենթարկելու վերաբերյալ դիմում ներկայացնելու իրավունք ունեցող անձը</w:t>
            </w:r>
          </w:p>
        </w:tc>
      </w:tr>
      <w:tr w:rsidR="00423A67" w:rsidRPr="00423A67" w14:paraId="2963ADD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778EE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267.</w:t>
            </w:r>
          </w:p>
        </w:tc>
        <w:tc>
          <w:tcPr>
            <w:tcW w:w="7695" w:type="dxa"/>
            <w:hideMark/>
          </w:tcPr>
          <w:p w14:paraId="35556D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 հոգեբուժական կազմակերպություն ոչ հոժարակամ հոսպիտալացման ենթարկելու վերաբերյալ գործի ընդդատությունը</w:t>
            </w:r>
          </w:p>
        </w:tc>
      </w:tr>
      <w:tr w:rsidR="00423A67" w:rsidRPr="00423A67" w14:paraId="40C2DA3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011F2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268.</w:t>
            </w:r>
          </w:p>
        </w:tc>
        <w:tc>
          <w:tcPr>
            <w:tcW w:w="7695" w:type="dxa"/>
            <w:hideMark/>
          </w:tcPr>
          <w:p w14:paraId="7B9290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 բովանդակությունը և ներկայացնելու ժամկետը</w:t>
            </w:r>
          </w:p>
        </w:tc>
      </w:tr>
      <w:tr w:rsidR="00423A67" w:rsidRPr="00423A67" w14:paraId="079D09C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E3B0BB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269.</w:t>
            </w:r>
          </w:p>
        </w:tc>
        <w:tc>
          <w:tcPr>
            <w:tcW w:w="7695" w:type="dxa"/>
            <w:hideMark/>
          </w:tcPr>
          <w:p w14:paraId="0A3E004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 քննությունը</w:t>
            </w:r>
          </w:p>
        </w:tc>
      </w:tr>
      <w:tr w:rsidR="00423A67" w:rsidRPr="00423A67" w14:paraId="4010E64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E8D89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270.</w:t>
            </w:r>
          </w:p>
        </w:tc>
        <w:tc>
          <w:tcPr>
            <w:tcW w:w="7695" w:type="dxa"/>
            <w:hideMark/>
          </w:tcPr>
          <w:p w14:paraId="06DF50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վճիռը</w:t>
            </w:r>
          </w:p>
        </w:tc>
      </w:tr>
      <w:tr w:rsidR="00423A67" w:rsidRPr="00423A67" w14:paraId="72217E4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35F6D7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270.1.</w:t>
            </w:r>
          </w:p>
        </w:tc>
        <w:tc>
          <w:tcPr>
            <w:tcW w:w="7695" w:type="dxa"/>
            <w:hideMark/>
          </w:tcPr>
          <w:p w14:paraId="5EF82E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 հոգեբուժական կազմակերպություն ոչ հոժարակամ հոսպիտալացման ենթարկելու վերաբերյալ դատարանի վճիռը վերացնելը</w:t>
            </w:r>
          </w:p>
        </w:tc>
      </w:tr>
      <w:tr w:rsidR="00423A67" w:rsidRPr="00423A67" w14:paraId="0CB7C58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9F62E95" w14:textId="77777777" w:rsidR="00423A67" w:rsidRPr="00423A67" w:rsidRDefault="00423A67" w:rsidP="00F47308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270.2.</w:t>
            </w:r>
          </w:p>
        </w:tc>
        <w:tc>
          <w:tcPr>
            <w:tcW w:w="7695" w:type="dxa"/>
            <w:hideMark/>
          </w:tcPr>
          <w:p w14:paraId="4465B40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Իրազեկված համաձայնություն տալու հնարավորության բացակայության դեպքում 16 տարին լրացած երեխայի կամ օրենքով սահմանված կարգով անգործունակ ճանաչված անձի նկատմամբ հոգեբուժական միջամտություն իրականացնելու վերաբերյալ հոգեբուժական հանձնաժողովի դիմումների քննության կարգը</w:t>
            </w:r>
          </w:p>
        </w:tc>
      </w:tr>
      <w:tr w:rsidR="00423A67" w:rsidRPr="00423A67" w14:paraId="13AD984C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0121E89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E3EDA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36</w:t>
            </w:r>
          </w:p>
          <w:p w14:paraId="1F21C80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02E8F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ՔԱՂԱՔԱՑՈՒՆ ԲԺՇԿԱԿԱՆ ՈՉ ՀՈԺԱՐԱԿԱՄ ՀԵՏԱԶՈՏՈՒԹՅԱՆ ԵՎ (ԿԱՄ)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ԲՈՒԺՄԱՆ ԵՆԹԱՐԿԵԼՈՒ ՎԵՐԱԲԵՐՅԱԼ ԳՈՐԾԵՐԻ ՎԱՐՈՒՅԹԸ</w:t>
            </w:r>
          </w:p>
          <w:p w14:paraId="00B0A4C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4B0823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5B84B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271.</w:t>
            </w:r>
          </w:p>
        </w:tc>
        <w:tc>
          <w:tcPr>
            <w:tcW w:w="7695" w:type="dxa"/>
            <w:hideMark/>
          </w:tcPr>
          <w:p w14:paraId="0A3D81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 բժշկական ոչ հոժարակամ հետազոտության և (կամ) բուժման ենթարկելու վերաբերյալ դատարան դիմելու հիմքերը</w:t>
            </w:r>
          </w:p>
        </w:tc>
      </w:tr>
      <w:tr w:rsidR="00423A67" w:rsidRPr="00423A67" w14:paraId="1981048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2805C2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272.</w:t>
            </w:r>
          </w:p>
        </w:tc>
        <w:tc>
          <w:tcPr>
            <w:tcW w:w="7695" w:type="dxa"/>
            <w:hideMark/>
          </w:tcPr>
          <w:p w14:paraId="015AF5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 բժշկական ոչ հոժարակամ հետազոտության և (կամ) բուժման ենթարկելու վերաբերյալ դատարան դիմելու իրավունք ունեցող անձինք</w:t>
            </w:r>
          </w:p>
        </w:tc>
      </w:tr>
      <w:tr w:rsidR="00423A67" w:rsidRPr="00423A67" w14:paraId="37915B4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59797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273.</w:t>
            </w:r>
          </w:p>
        </w:tc>
        <w:tc>
          <w:tcPr>
            <w:tcW w:w="7695" w:type="dxa"/>
            <w:hideMark/>
          </w:tcPr>
          <w:p w14:paraId="2398CA3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 բժշկական ոչ հոժարակամ հետազոտության և (կամ) բուժման ենթարկելու վերաբերյալ դատարան ներկայացվող դիմումը</w:t>
            </w:r>
          </w:p>
        </w:tc>
      </w:tr>
      <w:tr w:rsidR="00423A67" w:rsidRPr="00423A67" w14:paraId="15B60D4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E66BD9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274.</w:t>
            </w:r>
          </w:p>
        </w:tc>
        <w:tc>
          <w:tcPr>
            <w:tcW w:w="7695" w:type="dxa"/>
            <w:hideMark/>
          </w:tcPr>
          <w:p w14:paraId="268349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 բժշկական ոչ հոժարակամ հետազոտության և (կամ) բուժման ենթարկելու վերաբերյալ դիմումի քննությունը</w:t>
            </w:r>
          </w:p>
        </w:tc>
      </w:tr>
      <w:tr w:rsidR="00423A67" w:rsidRPr="00423A67" w14:paraId="7764735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4288D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275.</w:t>
            </w:r>
          </w:p>
        </w:tc>
        <w:tc>
          <w:tcPr>
            <w:tcW w:w="7695" w:type="dxa"/>
            <w:hideMark/>
          </w:tcPr>
          <w:p w14:paraId="22C840A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վճիռը</w:t>
            </w:r>
          </w:p>
        </w:tc>
      </w:tr>
      <w:tr w:rsidR="00423A67" w:rsidRPr="00423A67" w14:paraId="49CD496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3A9F7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276.</w:t>
            </w:r>
          </w:p>
        </w:tc>
        <w:tc>
          <w:tcPr>
            <w:tcW w:w="7695" w:type="dxa"/>
            <w:hideMark/>
          </w:tcPr>
          <w:p w14:paraId="0A9323B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Քաղաքացուն ոչ հոժարակամ բուժման ենթարկելու վերաբերյալ դատարանի վճիռը վերացնելը</w:t>
            </w:r>
          </w:p>
        </w:tc>
      </w:tr>
      <w:tr w:rsidR="00423A67" w:rsidRPr="00423A67" w14:paraId="54BF3267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63865AF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5CD8C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37</w:t>
            </w:r>
          </w:p>
          <w:p w14:paraId="68F5075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282FB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ԸՍՏ ՆԵՐԿԱՅԱՑՆՈՂԻ ԵՎ ՕՐԴԵՐԱՅԻՆ ԿՈՐՑՐԱԾ ԱՐԺԵԹՂԹԵՐՈՎ ՀԱՎԱՍՏՎԱԾ ԻՐԱՎՈՒՆՔՆԵՐԸ ՎԵՐԱԿԱՆԳՆԵԼՈՒ ԳՈՐԾԵՐԻ ՎԱՐՈՒՅԹԸ (ԿՈՉԻ ՎԱՐՈՒՅԹԸ)</w:t>
            </w:r>
          </w:p>
          <w:p w14:paraId="6FBA2F8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7A8F441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5FD6E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277.</w:t>
            </w:r>
          </w:p>
        </w:tc>
        <w:tc>
          <w:tcPr>
            <w:tcW w:w="7695" w:type="dxa"/>
            <w:hideMark/>
          </w:tcPr>
          <w:p w14:paraId="268F04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 ներկայացնելը</w:t>
            </w:r>
          </w:p>
        </w:tc>
      </w:tr>
      <w:tr w:rsidR="00423A67" w:rsidRPr="00423A67" w14:paraId="6A8872B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7AF3FB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278.</w:t>
            </w:r>
          </w:p>
        </w:tc>
        <w:tc>
          <w:tcPr>
            <w:tcW w:w="7695" w:type="dxa"/>
            <w:hideMark/>
          </w:tcPr>
          <w:p w14:paraId="692C7B7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 արժեթղթով հավաստված իրավունքը վերականգնելու վերաբերյալ գործի տարածքային ընդդատությունը</w:t>
            </w:r>
          </w:p>
        </w:tc>
      </w:tr>
      <w:tr w:rsidR="00423A67" w:rsidRPr="00423A67" w14:paraId="25DC151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FA5E06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279.</w:t>
            </w:r>
          </w:p>
        </w:tc>
        <w:tc>
          <w:tcPr>
            <w:tcW w:w="7695" w:type="dxa"/>
            <w:hideMark/>
          </w:tcPr>
          <w:p w14:paraId="699F78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 արժեթղթով հավաստված իրավունքը վերականգնելու վերաբերյալ դիմումին առաջադրվող պահանջները</w:t>
            </w:r>
          </w:p>
        </w:tc>
      </w:tr>
      <w:tr w:rsidR="00423A67" w:rsidRPr="00423A67" w14:paraId="416C32D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720DF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280.</w:t>
            </w:r>
          </w:p>
        </w:tc>
        <w:tc>
          <w:tcPr>
            <w:tcW w:w="7695" w:type="dxa"/>
            <w:hideMark/>
          </w:tcPr>
          <w:p w14:paraId="13265A8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գործողությունները դիմումն ընդունելուց հետո</w:t>
            </w:r>
          </w:p>
        </w:tc>
      </w:tr>
      <w:tr w:rsidR="00423A67" w:rsidRPr="00423A67" w14:paraId="657E225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EE7C36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281.</w:t>
            </w:r>
          </w:p>
        </w:tc>
        <w:tc>
          <w:tcPr>
            <w:tcW w:w="7695" w:type="dxa"/>
            <w:hideMark/>
          </w:tcPr>
          <w:p w14:paraId="4C409AC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քննությունը</w:t>
            </w:r>
          </w:p>
        </w:tc>
      </w:tr>
      <w:tr w:rsidR="00423A67" w:rsidRPr="00423A67" w14:paraId="62C1534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2F8A5A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282.</w:t>
            </w:r>
          </w:p>
        </w:tc>
        <w:tc>
          <w:tcPr>
            <w:tcW w:w="7695" w:type="dxa"/>
            <w:hideMark/>
          </w:tcPr>
          <w:p w14:paraId="07F87C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վճիռը</w:t>
            </w:r>
          </w:p>
        </w:tc>
      </w:tr>
      <w:tr w:rsidR="00423A67" w:rsidRPr="00423A67" w14:paraId="736E1A6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DA548E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283.</w:t>
            </w:r>
          </w:p>
        </w:tc>
        <w:tc>
          <w:tcPr>
            <w:tcW w:w="7695" w:type="dxa"/>
            <w:hideMark/>
          </w:tcPr>
          <w:p w14:paraId="38E9910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գործողություններն արժեթուղթը տիրապետողի հայտարարությունն ստանալու դեպքում</w:t>
            </w:r>
          </w:p>
        </w:tc>
      </w:tr>
      <w:tr w:rsidR="00423A67" w:rsidRPr="00423A67" w14:paraId="7B6839E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1F7BF3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284.</w:t>
            </w:r>
          </w:p>
        </w:tc>
        <w:tc>
          <w:tcPr>
            <w:tcW w:w="7695" w:type="dxa"/>
            <w:hideMark/>
          </w:tcPr>
          <w:p w14:paraId="786FFDC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Արժեթուղթը տիրապետողի` գույքն անհիմն ձեռք բերելու վերաբերյալ հայցադիմում ներկայացնելու իրավունքը</w:t>
            </w:r>
          </w:p>
        </w:tc>
      </w:tr>
      <w:tr w:rsidR="00423A67" w:rsidRPr="00423A67" w14:paraId="4B722966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68820EC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7E13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38</w:t>
            </w:r>
          </w:p>
          <w:p w14:paraId="5FD056C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9EC42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ՀԱՐԿԱԴԻՐ ԿԱՏԱՐՈՂԻ ԴԻՄՈՒՄՈՎ ԿՈՂՄԵՐԻ ՀԱՇՏՈՒԹՅԱՆ ՀԱՄԱՁԱՅՆՈՒԹՅԱՆ ՀԻՄԱՆ ՎՐԱ ԴԱՏԱՐԱՆԻ ՎՃՌԻ ՎԵՐԱՆԱՅՄԱՆ ՎԱՐՈՒՅԹԸ</w:t>
            </w:r>
          </w:p>
          <w:p w14:paraId="23D8B3B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507384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5AB0C5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285.</w:t>
            </w:r>
          </w:p>
        </w:tc>
        <w:tc>
          <w:tcPr>
            <w:tcW w:w="7695" w:type="dxa"/>
            <w:hideMark/>
          </w:tcPr>
          <w:p w14:paraId="3E04463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Կողմերի հաշտության համաձայնությունը դատարանի վճռի հարկադիր կատարման ընթացքում</w:t>
            </w:r>
          </w:p>
        </w:tc>
      </w:tr>
      <w:tr w:rsidR="00423A67" w:rsidRPr="00423A67" w14:paraId="1C022BB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107A6E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286.</w:t>
            </w:r>
          </w:p>
        </w:tc>
        <w:tc>
          <w:tcPr>
            <w:tcW w:w="7695" w:type="dxa"/>
            <w:hideMark/>
          </w:tcPr>
          <w:p w14:paraId="5D9AF0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 կատարողի գործողությունները կողմերի հաշտության համաձայնությունն ստանալուց հետո</w:t>
            </w:r>
          </w:p>
        </w:tc>
      </w:tr>
      <w:tr w:rsidR="00423A67" w:rsidRPr="00423A67" w14:paraId="4F5EA9A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A52FE1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287.</w:t>
            </w:r>
          </w:p>
        </w:tc>
        <w:tc>
          <w:tcPr>
            <w:tcW w:w="7695" w:type="dxa"/>
            <w:hideMark/>
          </w:tcPr>
          <w:p w14:paraId="7CEA9B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Վճռի վերանայումը</w:t>
            </w:r>
          </w:p>
        </w:tc>
      </w:tr>
      <w:tr w:rsidR="00423A67" w:rsidRPr="00423A67" w14:paraId="7B385618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7D9FF48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752FC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39</w:t>
            </w:r>
          </w:p>
          <w:p w14:paraId="36B75AA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1EC09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ԱՐՏՈՆԱԳՐՎԱԾ ՀԱՇՏԱՐԱՐԻ ՄԱՍՆԱԿՑՈՒԹՅԱՄԲ ԱՐՏԱԴԱՏԱԿԱՆ ԿԱՐԳՈՎ ԿՆՔՎԱԾ ՀԱՇՏՈՒԹՅԱՆ ՀԱՄԱՁԱՅՆՈՒԹՅՈՒՆԸ ՀԱՍՏԱՏԵԼՈՒ ՎԱՐՈՒՅԹԸ</w:t>
            </w:r>
          </w:p>
          <w:p w14:paraId="3DD04D7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84DD62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B4BD9B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288.</w:t>
            </w:r>
          </w:p>
        </w:tc>
        <w:tc>
          <w:tcPr>
            <w:tcW w:w="7695" w:type="dxa"/>
            <w:hideMark/>
          </w:tcPr>
          <w:p w14:paraId="67EB48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 ներկայացնելը</w:t>
            </w:r>
          </w:p>
        </w:tc>
      </w:tr>
      <w:tr w:rsidR="00423A67" w:rsidRPr="00423A67" w14:paraId="6B96E90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D1C65B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289.</w:t>
            </w:r>
          </w:p>
        </w:tc>
        <w:tc>
          <w:tcPr>
            <w:tcW w:w="7695" w:type="dxa"/>
            <w:hideMark/>
          </w:tcPr>
          <w:p w14:paraId="7576DA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 առաջադրվող պահանջները</w:t>
            </w:r>
          </w:p>
        </w:tc>
      </w:tr>
      <w:tr w:rsidR="00423A67" w:rsidRPr="00423A67" w14:paraId="75D68F2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7768B1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290.</w:t>
            </w:r>
          </w:p>
        </w:tc>
        <w:tc>
          <w:tcPr>
            <w:tcW w:w="7695" w:type="dxa"/>
            <w:hideMark/>
          </w:tcPr>
          <w:p w14:paraId="39C280D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 քննությունը</w:t>
            </w:r>
          </w:p>
        </w:tc>
      </w:tr>
      <w:tr w:rsidR="00423A67" w:rsidRPr="00423A67" w14:paraId="281DA25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33DAD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291.</w:t>
            </w:r>
          </w:p>
        </w:tc>
        <w:tc>
          <w:tcPr>
            <w:tcW w:w="7695" w:type="dxa"/>
            <w:hideMark/>
          </w:tcPr>
          <w:p w14:paraId="30397A8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վճիռը</w:t>
            </w:r>
          </w:p>
        </w:tc>
      </w:tr>
      <w:tr w:rsidR="00423A67" w:rsidRPr="00423A67" w14:paraId="29D70C6D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13E9F10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CF37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ՉՈՐՐՈՐԴ</w:t>
            </w:r>
          </w:p>
          <w:p w14:paraId="78820A2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CC8A5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ՊԱՐԶԵՑՎԱԾ ԸՆԹԱՑԱԿԱՐԳԵՐ</w:t>
            </w:r>
          </w:p>
          <w:p w14:paraId="54E3A4A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FDF2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ԳԼՈՒԽ 40</w:t>
            </w:r>
          </w:p>
          <w:p w14:paraId="139192A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2B3A0D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ՀԵՌԱԿԱ ԴԱՏԱՔՆՆՈՒԹՅՈՒՆԸ</w:t>
            </w:r>
          </w:p>
          <w:p w14:paraId="502EAE0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3D49E5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A0468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292.</w:t>
            </w:r>
          </w:p>
        </w:tc>
        <w:tc>
          <w:tcPr>
            <w:tcW w:w="7695" w:type="dxa"/>
            <w:hideMark/>
          </w:tcPr>
          <w:p w14:paraId="5636151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 դատաքննություն կիրառելու հիմքերը</w:t>
            </w:r>
          </w:p>
        </w:tc>
      </w:tr>
      <w:tr w:rsidR="00423A67" w:rsidRPr="00423A67" w14:paraId="77904CA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ECAB7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293.</w:t>
            </w:r>
          </w:p>
        </w:tc>
        <w:tc>
          <w:tcPr>
            <w:tcW w:w="7695" w:type="dxa"/>
            <w:hideMark/>
          </w:tcPr>
          <w:p w14:paraId="01DF88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 դատաքննության կարգը</w:t>
            </w:r>
          </w:p>
        </w:tc>
      </w:tr>
      <w:tr w:rsidR="00423A67" w:rsidRPr="00423A67" w14:paraId="638A665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5D9B29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294.</w:t>
            </w:r>
          </w:p>
        </w:tc>
        <w:tc>
          <w:tcPr>
            <w:tcW w:w="7695" w:type="dxa"/>
            <w:hideMark/>
          </w:tcPr>
          <w:p w14:paraId="3BA5D2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 դատաքննության կիրառումը դադարեցնելը</w:t>
            </w:r>
          </w:p>
        </w:tc>
      </w:tr>
      <w:tr w:rsidR="00423A67" w:rsidRPr="00423A67" w14:paraId="7816FA4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F8648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295.</w:t>
            </w:r>
          </w:p>
        </w:tc>
        <w:tc>
          <w:tcPr>
            <w:tcW w:w="7695" w:type="dxa"/>
            <w:hideMark/>
          </w:tcPr>
          <w:p w14:paraId="6DA543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Հեռակա դատաքննության կարգով կայացված եզրափակիչ դատական ակտը</w:t>
            </w:r>
          </w:p>
        </w:tc>
      </w:tr>
      <w:tr w:rsidR="00423A67" w:rsidRPr="00423A67" w14:paraId="08B78FF1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248CD41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B1E6F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41</w:t>
            </w:r>
          </w:p>
          <w:p w14:paraId="48F5DBA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AF7AA26" w14:textId="1993F161" w:rsidR="00423A67" w:rsidRPr="00705A97" w:rsidRDefault="00423A67" w:rsidP="00F47308">
            <w:pPr>
              <w:spacing w:after="0" w:line="240" w:lineRule="auto"/>
              <w:jc w:val="center"/>
              <w:rPr>
                <w:rFonts w:eastAsia="Times New Roman" w:cs="Times New Roman"/>
                <w:sz w:val="21"/>
                <w:szCs w:val="21"/>
                <w:lang w:val="hy-AM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ՊԱՐԶԵՑՎԱԾ ՎԱՐՈՒՅԹ</w:t>
            </w:r>
            <w:r w:rsidR="00705A97" w:rsidRPr="00705A9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Ը</w:t>
            </w:r>
          </w:p>
          <w:p w14:paraId="2A47348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76E40C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519C30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296.</w:t>
            </w:r>
          </w:p>
        </w:tc>
        <w:tc>
          <w:tcPr>
            <w:tcW w:w="7695" w:type="dxa"/>
            <w:hideMark/>
          </w:tcPr>
          <w:p w14:paraId="485CB3E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 վարույթի իրականացման կարգը</w:t>
            </w:r>
          </w:p>
        </w:tc>
      </w:tr>
      <w:tr w:rsidR="00423A67" w:rsidRPr="00423A67" w14:paraId="58BC2DB3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BB875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297.</w:t>
            </w:r>
          </w:p>
        </w:tc>
        <w:tc>
          <w:tcPr>
            <w:tcW w:w="7695" w:type="dxa"/>
            <w:hideMark/>
          </w:tcPr>
          <w:p w14:paraId="7E7139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 վարույթի կարգով քննվող գործերը</w:t>
            </w:r>
          </w:p>
        </w:tc>
      </w:tr>
      <w:tr w:rsidR="00423A67" w:rsidRPr="00423A67" w14:paraId="11A2B35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6321A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298.</w:t>
            </w:r>
          </w:p>
        </w:tc>
        <w:tc>
          <w:tcPr>
            <w:tcW w:w="7695" w:type="dxa"/>
            <w:hideMark/>
          </w:tcPr>
          <w:p w14:paraId="0B4282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 վարույթ կիրառելու վերաբերյալ դատարանի որոշումը</w:t>
            </w:r>
          </w:p>
        </w:tc>
      </w:tr>
      <w:tr w:rsidR="00423A67" w:rsidRPr="00423A67" w14:paraId="31841F2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9C7221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299.</w:t>
            </w:r>
          </w:p>
        </w:tc>
        <w:tc>
          <w:tcPr>
            <w:tcW w:w="7695" w:type="dxa"/>
            <w:hideMark/>
          </w:tcPr>
          <w:p w14:paraId="5774A8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 վարույթ կիրառելու վերաբերյալ դատարանի որոշումն ստանալուց հետո գործին մասնակցող անձանց կողմից կատարվող գործողությունները</w:t>
            </w:r>
          </w:p>
        </w:tc>
      </w:tr>
      <w:tr w:rsidR="00423A67" w:rsidRPr="00423A67" w14:paraId="0AF6E80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4ABA6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300.</w:t>
            </w:r>
          </w:p>
        </w:tc>
        <w:tc>
          <w:tcPr>
            <w:tcW w:w="7695" w:type="dxa"/>
            <w:hideMark/>
          </w:tcPr>
          <w:p w14:paraId="381EA6E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Գործը պարզեցված վարույթի կարգով քննելու կարգը և ժամկետները</w:t>
            </w:r>
          </w:p>
        </w:tc>
      </w:tr>
      <w:tr w:rsidR="00423A67" w:rsidRPr="00423A67" w14:paraId="0F3559E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D30402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301.</w:t>
            </w:r>
          </w:p>
        </w:tc>
        <w:tc>
          <w:tcPr>
            <w:tcW w:w="7695" w:type="dxa"/>
            <w:hideMark/>
          </w:tcPr>
          <w:p w14:paraId="7F1978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 վարույթը դադարեցնելը</w:t>
            </w:r>
          </w:p>
        </w:tc>
      </w:tr>
      <w:tr w:rsidR="00423A67" w:rsidRPr="00423A67" w14:paraId="30DBA25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CC6F3B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302.</w:t>
            </w:r>
          </w:p>
        </w:tc>
        <w:tc>
          <w:tcPr>
            <w:tcW w:w="7695" w:type="dxa"/>
            <w:hideMark/>
          </w:tcPr>
          <w:p w14:paraId="4780BC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Պարզեցված վարույթի կարգով քննվող գործով եզրափակիչ դատական ակտը</w:t>
            </w:r>
          </w:p>
        </w:tc>
      </w:tr>
      <w:tr w:rsidR="00423A67" w:rsidRPr="00423A67" w14:paraId="61465194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74EFB4D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F8FEF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42</w:t>
            </w:r>
          </w:p>
          <w:p w14:paraId="2D59E40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C8DD76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ԱՐԱԳԱՑՎԱԾ ԴԱՏԱՔՆՆՈՒԹՅՈՒՆԸ</w:t>
            </w:r>
          </w:p>
          <w:p w14:paraId="188C813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7F0EEB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1B48D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303.</w:t>
            </w:r>
          </w:p>
        </w:tc>
        <w:tc>
          <w:tcPr>
            <w:tcW w:w="7695" w:type="dxa"/>
            <w:hideMark/>
          </w:tcPr>
          <w:p w14:paraId="66B2E4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 դատաքննության կիրառման հիմքերը</w:t>
            </w:r>
          </w:p>
        </w:tc>
      </w:tr>
      <w:tr w:rsidR="00423A67" w:rsidRPr="00423A67" w14:paraId="4208AFE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1032E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304.</w:t>
            </w:r>
          </w:p>
        </w:tc>
        <w:tc>
          <w:tcPr>
            <w:tcW w:w="7695" w:type="dxa"/>
            <w:hideMark/>
          </w:tcPr>
          <w:p w14:paraId="222D61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 դատաքննություն կիրառելու մասին դատարանի որոշումը</w:t>
            </w:r>
          </w:p>
        </w:tc>
      </w:tr>
      <w:tr w:rsidR="00423A67" w:rsidRPr="00423A67" w14:paraId="0E058B5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251993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305.</w:t>
            </w:r>
          </w:p>
        </w:tc>
        <w:tc>
          <w:tcPr>
            <w:tcW w:w="7695" w:type="dxa"/>
            <w:hideMark/>
          </w:tcPr>
          <w:p w14:paraId="6F6EF0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 դատաքննության կարգը և ժամկետները</w:t>
            </w:r>
          </w:p>
        </w:tc>
      </w:tr>
      <w:tr w:rsidR="00423A67" w:rsidRPr="00423A67" w14:paraId="74110B8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5BF93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306.</w:t>
            </w:r>
          </w:p>
        </w:tc>
        <w:tc>
          <w:tcPr>
            <w:tcW w:w="7695" w:type="dxa"/>
            <w:hideMark/>
          </w:tcPr>
          <w:p w14:paraId="21772D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Արագացված դատաքննության կիրառումը դադարեցնելը</w:t>
            </w:r>
          </w:p>
        </w:tc>
      </w:tr>
      <w:tr w:rsidR="00423A67" w:rsidRPr="00423A67" w14:paraId="393F8B1D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4CF43B3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90B2E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43</w:t>
            </w:r>
          </w:p>
          <w:p w14:paraId="5A2B2BE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540A97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t>ՎՃԱՐՄԱՆ ԿԱՐԳԱԴՐՈՒԹՅՈՒՆ ԱՐՁԱԿԵԼՈՒ ԳՈՐԾԵՐԻ ՎԱՐՈՒՅԹԸ</w:t>
            </w:r>
          </w:p>
          <w:p w14:paraId="5CB224E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267396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5C8AA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307.</w:t>
            </w:r>
          </w:p>
        </w:tc>
        <w:tc>
          <w:tcPr>
            <w:tcW w:w="7695" w:type="dxa"/>
            <w:hideMark/>
          </w:tcPr>
          <w:p w14:paraId="0E3E2D9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 կարգադրություն արձակելու գործերի վարույթի թույլատրելիությունը</w:t>
            </w:r>
          </w:p>
        </w:tc>
      </w:tr>
      <w:tr w:rsidR="00423A67" w:rsidRPr="00423A67" w14:paraId="4C84739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D128F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308.</w:t>
            </w:r>
          </w:p>
        </w:tc>
        <w:tc>
          <w:tcPr>
            <w:tcW w:w="7695" w:type="dxa"/>
            <w:hideMark/>
          </w:tcPr>
          <w:p w14:paraId="5C1C80C2" w14:textId="4F024594" w:rsidR="00423A67" w:rsidRPr="006E4586" w:rsidRDefault="006E4586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E4586">
              <w:rPr>
                <w:rFonts w:ascii="Arial Unicode" w:hAnsi="Arial Unicode"/>
                <w:sz w:val="21"/>
                <w:szCs w:val="21"/>
              </w:rPr>
              <w:t>Վճարման կարգադրություն արձակելու գործերի ենթակայությունը և ընդդատությունը</w:t>
            </w:r>
          </w:p>
        </w:tc>
      </w:tr>
      <w:tr w:rsidR="00423A67" w:rsidRPr="00423A67" w14:paraId="1C1004D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053048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309.</w:t>
            </w:r>
          </w:p>
        </w:tc>
        <w:tc>
          <w:tcPr>
            <w:tcW w:w="7695" w:type="dxa"/>
            <w:hideMark/>
          </w:tcPr>
          <w:p w14:paraId="5BE284D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 կարգադրություն արձակելու մասին դիմումի ձևը և բովանդակությունը</w:t>
            </w:r>
          </w:p>
        </w:tc>
      </w:tr>
      <w:tr w:rsidR="00423A67" w:rsidRPr="00423A67" w14:paraId="31B53B24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D96EE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310.</w:t>
            </w:r>
          </w:p>
        </w:tc>
        <w:tc>
          <w:tcPr>
            <w:tcW w:w="7695" w:type="dxa"/>
            <w:hideMark/>
          </w:tcPr>
          <w:p w14:paraId="124D11E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 կարգադրություն արձակելու մասին դիմումի մերժումը</w:t>
            </w:r>
          </w:p>
        </w:tc>
      </w:tr>
      <w:tr w:rsidR="00423A67" w:rsidRPr="00423A67" w14:paraId="2E9ACA5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0AA949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311.</w:t>
            </w:r>
          </w:p>
        </w:tc>
        <w:tc>
          <w:tcPr>
            <w:tcW w:w="7695" w:type="dxa"/>
            <w:hideMark/>
          </w:tcPr>
          <w:p w14:paraId="7B134D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 կարգադրություն արձակելու մասին դիմումի քննության ժամկետը</w:t>
            </w:r>
          </w:p>
        </w:tc>
      </w:tr>
      <w:tr w:rsidR="00423A67" w:rsidRPr="00423A67" w14:paraId="5B139F14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35154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312.</w:t>
            </w:r>
          </w:p>
        </w:tc>
        <w:tc>
          <w:tcPr>
            <w:tcW w:w="7695" w:type="dxa"/>
            <w:hideMark/>
          </w:tcPr>
          <w:p w14:paraId="622C5DB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 կարգադրության բովանդակությունը և այն պարտապանին ուղարկելը</w:t>
            </w:r>
          </w:p>
        </w:tc>
      </w:tr>
      <w:tr w:rsidR="00423A67" w:rsidRPr="00423A67" w14:paraId="340344E4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ACAA73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313.</w:t>
            </w:r>
          </w:p>
        </w:tc>
        <w:tc>
          <w:tcPr>
            <w:tcW w:w="7695" w:type="dxa"/>
            <w:hideMark/>
          </w:tcPr>
          <w:p w14:paraId="6B7CF65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 կարգադրությունը վերացնելը</w:t>
            </w:r>
          </w:p>
        </w:tc>
      </w:tr>
      <w:tr w:rsidR="00423A67" w:rsidRPr="00423A67" w14:paraId="3451660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C76BE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314.</w:t>
            </w:r>
          </w:p>
        </w:tc>
        <w:tc>
          <w:tcPr>
            <w:tcW w:w="7695" w:type="dxa"/>
            <w:hideMark/>
          </w:tcPr>
          <w:p w14:paraId="726C00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 կարգադրության՝ օրինական ուժի մեջ մտած վճռի ուժ ստանալը</w:t>
            </w:r>
          </w:p>
        </w:tc>
      </w:tr>
      <w:tr w:rsidR="00423A67" w:rsidRPr="00423A67" w14:paraId="0F752CDC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31C49E0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EF007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ՀԻՆԳԵՐՈՐԴ</w:t>
            </w:r>
          </w:p>
          <w:p w14:paraId="11F2404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98DC9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ԱՐԲԻՏՐԱԺԻ ՎՃԻՌԸ ՉԵՂՅԱԼ ՃԱՆԱՉԵԼՈՒ, ԱՐԲԻՏՐԱԺԻ ՎՃՌԻ ՀԱՐԿԱԴԻՐ ԿԱՏԱՐՄԱՆ ՀԱՄԱՐ ԿԱՏԱՐՈՂԱԿԱՆ ԹԵՐԹ ՏԱԼՈՒ, ՕՏԱՐԵՐԿՐՅԱ ԱՐԲԻՏՐԱԺԱՅԻՆ ՎՃԻՌՆԵՐԻ ՃԱՆԱՉՄԱՆ ԵՎ ՀԱՐԿԱԴԻՐ ԿԱՏԱՐՄԱՆ, ԱՐԲԻՏՐԱԺԻՆ ԴԱՏԱԿԱՆ ԱՋԱԿՑՈՒԹՅՈՒՆ ՑՈՒՑԱԲԵՐԵԼՈՒ ՎԵՐԱԲԵՐՅԱԼ ԴԻՄՈՒՄՆԵՐՈՎ ԳՈՐԾԵՐԻ ՎԱՐՈՒՅԹՆԵՐԸ</w:t>
            </w:r>
          </w:p>
          <w:p w14:paraId="2452EC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38DFE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44</w:t>
            </w:r>
          </w:p>
          <w:p w14:paraId="4CF2E38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0EC15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A1C6C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423A67" w:rsidRPr="00423A67" w14:paraId="3559FD1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D46B2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315.</w:t>
            </w:r>
          </w:p>
        </w:tc>
        <w:tc>
          <w:tcPr>
            <w:tcW w:w="7695" w:type="dxa"/>
            <w:hideMark/>
          </w:tcPr>
          <w:p w14:paraId="3C4B71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 քննության կարգը</w:t>
            </w:r>
          </w:p>
        </w:tc>
      </w:tr>
      <w:tr w:rsidR="00423A67" w:rsidRPr="00423A67" w14:paraId="29105871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58506FD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DE91C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45</w:t>
            </w:r>
          </w:p>
          <w:p w14:paraId="158C160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35D8F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ԱՐԲԻՏՐԱԺԻ ՎՃԻՌԸ ՉԵՂՅԱԼ ՃԱՆԱՉԵԼՈՒ ՎԵՐԱԲԵՐՅԱԼ ԴԻՄՈՒՄՆԵՐՈՎ ԳՈՐԾԵՐԻ ՎԱՐՈՒՅԹԸ</w:t>
            </w:r>
          </w:p>
          <w:p w14:paraId="3ED268E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74DCA20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31DA2B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316.</w:t>
            </w:r>
          </w:p>
        </w:tc>
        <w:tc>
          <w:tcPr>
            <w:tcW w:w="7695" w:type="dxa"/>
            <w:hideMark/>
          </w:tcPr>
          <w:p w14:paraId="52F750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 վճիռը չեղյալ ճանաչելու վերաբերյալ դիմում ներկայացնելը</w:t>
            </w:r>
          </w:p>
        </w:tc>
      </w:tr>
      <w:tr w:rsidR="00423A67" w:rsidRPr="00423A67" w14:paraId="52DDB4B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F40BE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317.</w:t>
            </w:r>
          </w:p>
        </w:tc>
        <w:tc>
          <w:tcPr>
            <w:tcW w:w="7695" w:type="dxa"/>
            <w:hideMark/>
          </w:tcPr>
          <w:p w14:paraId="01CDE52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 ներկայացվող պահանջները</w:t>
            </w:r>
          </w:p>
        </w:tc>
      </w:tr>
      <w:tr w:rsidR="00423A67" w:rsidRPr="00423A67" w14:paraId="4B509A7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E6B4B6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318.</w:t>
            </w:r>
          </w:p>
        </w:tc>
        <w:tc>
          <w:tcPr>
            <w:tcW w:w="7695" w:type="dxa"/>
            <w:hideMark/>
          </w:tcPr>
          <w:p w14:paraId="15391E6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 քննությունը</w:t>
            </w:r>
          </w:p>
        </w:tc>
      </w:tr>
      <w:tr w:rsidR="00423A67" w:rsidRPr="00423A67" w14:paraId="6EA40A0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E432F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319.</w:t>
            </w:r>
          </w:p>
        </w:tc>
        <w:tc>
          <w:tcPr>
            <w:tcW w:w="7695" w:type="dxa"/>
            <w:hideMark/>
          </w:tcPr>
          <w:p w14:paraId="22854B3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 վճիռը չեղյալ ճանաչելու հիմքերը</w:t>
            </w:r>
          </w:p>
        </w:tc>
      </w:tr>
      <w:tr w:rsidR="00423A67" w:rsidRPr="00423A67" w14:paraId="535B227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622529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320.</w:t>
            </w:r>
          </w:p>
        </w:tc>
        <w:tc>
          <w:tcPr>
            <w:tcW w:w="7695" w:type="dxa"/>
            <w:hideMark/>
          </w:tcPr>
          <w:p w14:paraId="0DC82C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 վճիռը չեղյալ ճանաչելու գործով դատարանի որոշումը</w:t>
            </w:r>
          </w:p>
        </w:tc>
      </w:tr>
      <w:tr w:rsidR="00423A67" w:rsidRPr="00423A67" w14:paraId="6DD0543E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6A45DC8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2B560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46</w:t>
            </w:r>
          </w:p>
          <w:p w14:paraId="3A9042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65608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ԱՐԲԻՏՐԱԺԻ ՎՃՌԻ ՀԱՐԿԱԴԻՐ ԿԱՏԱՐՄԱՆ ՀԱՄԱՐ ԿԱՏԱՐՈՂԱԿԱՆ ԹԵՐԹ ՏԱԼՈՒ ՎԵՐԱԲԵՐՅԱԼ ԴԻՄՈՒՄՆԵՐՈՎ ԳՈՐԾԵՐԻ ՎԱՐՈՒՅԹԸ</w:t>
            </w:r>
          </w:p>
          <w:p w14:paraId="0B343B3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97554C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C3CAF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321.</w:t>
            </w:r>
          </w:p>
        </w:tc>
        <w:tc>
          <w:tcPr>
            <w:tcW w:w="7695" w:type="dxa"/>
            <w:hideMark/>
          </w:tcPr>
          <w:p w14:paraId="6F1C3DA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 վճռի հարկադիր կատարման համար կատարողական թերթ տալը</w:t>
            </w:r>
          </w:p>
        </w:tc>
      </w:tr>
      <w:tr w:rsidR="00423A67" w:rsidRPr="00423A67" w14:paraId="2651BBF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54249E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322.</w:t>
            </w:r>
          </w:p>
        </w:tc>
        <w:tc>
          <w:tcPr>
            <w:tcW w:w="7695" w:type="dxa"/>
            <w:hideMark/>
          </w:tcPr>
          <w:p w14:paraId="2B1A2D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 ներկայացվող պահանջները</w:t>
            </w:r>
          </w:p>
        </w:tc>
      </w:tr>
      <w:tr w:rsidR="00423A67" w:rsidRPr="00423A67" w14:paraId="4981644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8A482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323.</w:t>
            </w:r>
          </w:p>
        </w:tc>
        <w:tc>
          <w:tcPr>
            <w:tcW w:w="7695" w:type="dxa"/>
            <w:hideMark/>
          </w:tcPr>
          <w:p w14:paraId="4A1CAF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 քննությունը</w:t>
            </w:r>
          </w:p>
        </w:tc>
      </w:tr>
      <w:tr w:rsidR="00423A67" w:rsidRPr="00423A67" w14:paraId="3BEE8443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3F190B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324.</w:t>
            </w:r>
          </w:p>
        </w:tc>
        <w:tc>
          <w:tcPr>
            <w:tcW w:w="7695" w:type="dxa"/>
            <w:hideMark/>
          </w:tcPr>
          <w:p w14:paraId="6548FB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 վճռի հարկադիր կատարման համար կատարողական թերթ տալը մերժելու հիմքերը</w:t>
            </w:r>
          </w:p>
        </w:tc>
      </w:tr>
      <w:tr w:rsidR="00423A67" w:rsidRPr="00423A67" w14:paraId="25FB736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854C8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325.</w:t>
            </w:r>
          </w:p>
        </w:tc>
        <w:tc>
          <w:tcPr>
            <w:tcW w:w="7695" w:type="dxa"/>
            <w:hideMark/>
          </w:tcPr>
          <w:p w14:paraId="77A8E8E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 վճռի հարկադիր կատարման համար կատարողական թերթ տալու մասին գործով դատարանի որոշումը</w:t>
            </w:r>
          </w:p>
        </w:tc>
      </w:tr>
      <w:tr w:rsidR="00423A67" w:rsidRPr="00423A67" w14:paraId="27ADEEB1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3A872AE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86D79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47</w:t>
            </w:r>
          </w:p>
          <w:p w14:paraId="460A4BC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09A52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ԱՐԲԻՏՐԱԺԻ ՎՃԻՌՆԵՐԻ ՃԱՆԱՉՄԱՆ ԵՎ ՀԱՐԿԱԴԻՐ ԿԱՏԱՐՄԱՆ ՎԵՐԱԲԵՐՅԱԼ ԴԻՄՈՒՄՆԵՐՈՎ ԳՈՐԾԵՐԻ ՎԱՐՈՒՅԹԸ</w:t>
            </w:r>
          </w:p>
          <w:p w14:paraId="511181D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13B80D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6AAC5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326.</w:t>
            </w:r>
          </w:p>
        </w:tc>
        <w:tc>
          <w:tcPr>
            <w:tcW w:w="7695" w:type="dxa"/>
            <w:hideMark/>
          </w:tcPr>
          <w:p w14:paraId="707630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արբիտրաժի վճիռների ճանաչումը և կատարումը</w:t>
            </w:r>
          </w:p>
        </w:tc>
      </w:tr>
      <w:tr w:rsidR="00423A67" w:rsidRPr="00423A67" w14:paraId="608FF91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2CB8E4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327.</w:t>
            </w:r>
          </w:p>
        </w:tc>
        <w:tc>
          <w:tcPr>
            <w:tcW w:w="7695" w:type="dxa"/>
            <w:hideMark/>
          </w:tcPr>
          <w:p w14:paraId="361F0F0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 ներկայացվող պահանջները</w:t>
            </w:r>
          </w:p>
        </w:tc>
      </w:tr>
      <w:tr w:rsidR="00423A67" w:rsidRPr="00423A67" w14:paraId="348AF5F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E541C7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328.</w:t>
            </w:r>
          </w:p>
        </w:tc>
        <w:tc>
          <w:tcPr>
            <w:tcW w:w="7695" w:type="dxa"/>
            <w:hideMark/>
          </w:tcPr>
          <w:p w14:paraId="4BD48F5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 քննությունը</w:t>
            </w:r>
          </w:p>
        </w:tc>
      </w:tr>
      <w:tr w:rsidR="00423A67" w:rsidRPr="00423A67" w14:paraId="1B4CDC5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20AA8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329.</w:t>
            </w:r>
          </w:p>
        </w:tc>
        <w:tc>
          <w:tcPr>
            <w:tcW w:w="7695" w:type="dxa"/>
            <w:hideMark/>
          </w:tcPr>
          <w:p w14:paraId="7DF0D5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արբիտրաժի վճռի ճանաչումը և հարկադիր կատարումը մերժելու հիմքերը</w:t>
            </w:r>
          </w:p>
        </w:tc>
      </w:tr>
      <w:tr w:rsidR="00423A67" w:rsidRPr="00423A67" w14:paraId="3E18CAC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EADC24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330.</w:t>
            </w:r>
          </w:p>
        </w:tc>
        <w:tc>
          <w:tcPr>
            <w:tcW w:w="7695" w:type="dxa"/>
            <w:hideMark/>
          </w:tcPr>
          <w:p w14:paraId="1B0230D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արբիտրաժի վճռի ճանաչման և հարկադիր կատարման գործով դատարանի որոշումը</w:t>
            </w:r>
          </w:p>
        </w:tc>
      </w:tr>
      <w:tr w:rsidR="00423A67" w:rsidRPr="00423A67" w14:paraId="2A635A6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827F4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331.</w:t>
            </w:r>
          </w:p>
        </w:tc>
        <w:tc>
          <w:tcPr>
            <w:tcW w:w="7695" w:type="dxa"/>
            <w:hideMark/>
          </w:tcPr>
          <w:p w14:paraId="0FEA4B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արբիտրաժի վճռի հարկադիր կատարումը</w:t>
            </w:r>
          </w:p>
        </w:tc>
      </w:tr>
      <w:tr w:rsidR="00423A67" w:rsidRPr="00423A67" w14:paraId="24224E3D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40907DE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3C031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48</w:t>
            </w:r>
          </w:p>
          <w:p w14:paraId="534FEF0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91158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ԱՐԲԻՏՐԱԺԻՆ ԴԱՏԱԿԱՆ ԱՋԱԿՑՈՒԹՅՈՒՆ ՑՈՒՑԱԲԵՐԵԼՈՒ ՎԵՐԱԲԵՐՅԱԼ ԴԻՄՈՒՄՆԵՐՈՎ ԳՈՐԾԵՐԻ ՎԱՐՈՒՅԹԸ</w:t>
            </w:r>
          </w:p>
          <w:p w14:paraId="24F348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8493EA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3203B7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332.</w:t>
            </w:r>
          </w:p>
        </w:tc>
        <w:tc>
          <w:tcPr>
            <w:tcW w:w="7695" w:type="dxa"/>
            <w:hideMark/>
          </w:tcPr>
          <w:p w14:paraId="16975FF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Արբիտրաժին դատական աջակցություն ցուցաբերելու վերաբերյալ դիմում ներկայացնելը</w:t>
            </w:r>
          </w:p>
        </w:tc>
      </w:tr>
      <w:tr w:rsidR="00423A67" w:rsidRPr="00423A67" w14:paraId="2D5A429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CF46D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333.</w:t>
            </w:r>
          </w:p>
        </w:tc>
        <w:tc>
          <w:tcPr>
            <w:tcW w:w="7695" w:type="dxa"/>
            <w:hideMark/>
          </w:tcPr>
          <w:p w14:paraId="0811C90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 ներկայացվող պահանջները</w:t>
            </w:r>
          </w:p>
        </w:tc>
      </w:tr>
      <w:tr w:rsidR="00423A67" w:rsidRPr="00423A67" w14:paraId="1196109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AB9C9B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334.</w:t>
            </w:r>
          </w:p>
        </w:tc>
        <w:tc>
          <w:tcPr>
            <w:tcW w:w="7695" w:type="dxa"/>
            <w:hideMark/>
          </w:tcPr>
          <w:p w14:paraId="447D2F8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 քննությունը</w:t>
            </w:r>
          </w:p>
        </w:tc>
      </w:tr>
      <w:tr w:rsidR="00423A67" w:rsidRPr="00423A67" w14:paraId="306AA8C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508091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335.</w:t>
            </w:r>
          </w:p>
        </w:tc>
        <w:tc>
          <w:tcPr>
            <w:tcW w:w="7695" w:type="dxa"/>
            <w:hideMark/>
          </w:tcPr>
          <w:p w14:paraId="605177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 քննության արդյունքով կայացվող դատական ակտը</w:t>
            </w:r>
          </w:p>
        </w:tc>
      </w:tr>
      <w:tr w:rsidR="00423A67" w:rsidRPr="00423A67" w14:paraId="6A77712B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06DAD4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0F9CA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ՎԵՑԵՐՈՐԴ</w:t>
            </w:r>
          </w:p>
          <w:p w14:paraId="35F8ED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AB3C1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ՖԻՆԱՆՍԱԿԱՆ ՀԱՄԱԿԱՐԳԻ ՀԱՇՏԱՐԱՐԻ ՈՐՈՇՈՒՄԸ ՉԵՂՅԱԼ ՃԱՆԱՉԵԼՈՒ ԵՎ ՖԻՆԱՆՍԱԿԱՆ ՀԱՄԱԿԱՐԳԻ ՀԱՇՏԱՐԱՐԻ ՈՐՈՇՄԱՆ ՀԱՐԿԱԴԻՐ ԿԱՏԱՐՄԱՆ ՀԱՄԱՐ ԿԱՏԱՐՈՂԱԿԱՆ ԹԵՐԹ ՏԱԼՈՒ ՎԵՐԱԲԵՐՅԱԼ ԴԻՄՈՒՄՆԵՐՈՎ ԳՈՐԾԵՐԻ ՎԱՐՈՒՅԹՆԵՐԸ</w:t>
            </w:r>
          </w:p>
          <w:p w14:paraId="292DA1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9DDA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ԳԼՈՒԽ 49</w:t>
            </w:r>
          </w:p>
          <w:p w14:paraId="00DA119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E2587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2E68184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5955641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33D6C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336.</w:t>
            </w:r>
          </w:p>
        </w:tc>
        <w:tc>
          <w:tcPr>
            <w:tcW w:w="7695" w:type="dxa"/>
            <w:hideMark/>
          </w:tcPr>
          <w:p w14:paraId="667CB5C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Դիմումների քննության կարգը</w:t>
            </w:r>
          </w:p>
        </w:tc>
      </w:tr>
      <w:tr w:rsidR="00423A67" w:rsidRPr="00423A67" w14:paraId="3188AA88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3BEE837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35C79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50</w:t>
            </w:r>
          </w:p>
          <w:p w14:paraId="5236CC8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50A39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ՖԻՆԱՆՍԱԿԱՆ ՀԱՄԱԿԱՐԳԻ ՀԱՇՏԱՐԱՐԻ ՈՐՈՇՈՒՄԸ ՉԵՂՅԱԼ ՃԱՆԱՉԵԼՈՒ ՎԵՐԱԲԵՐՅԱԼ ԴԻՄՈՒՄՆԵՐՈՎ ԳՈՐԾԵՐԻ ՎԱՐՈՒՅԹԸ</w:t>
            </w:r>
          </w:p>
          <w:p w14:paraId="7F9FD3A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6FEDAE9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302E1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337.</w:t>
            </w:r>
          </w:p>
        </w:tc>
        <w:tc>
          <w:tcPr>
            <w:tcW w:w="7695" w:type="dxa"/>
            <w:hideMark/>
          </w:tcPr>
          <w:p w14:paraId="00985B2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Ֆինանսական համակարգի հաշտարարի որոշումը չեղյալ ճանաչելու վերաբերյալ դիմում ներկայացնելը</w:t>
            </w:r>
          </w:p>
        </w:tc>
      </w:tr>
      <w:tr w:rsidR="00423A67" w:rsidRPr="00423A67" w14:paraId="47A72AD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C4F1B3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338.</w:t>
            </w:r>
          </w:p>
        </w:tc>
        <w:tc>
          <w:tcPr>
            <w:tcW w:w="7695" w:type="dxa"/>
            <w:hideMark/>
          </w:tcPr>
          <w:p w14:paraId="51D3DB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 ներկայացվող պահանջները</w:t>
            </w:r>
          </w:p>
        </w:tc>
      </w:tr>
      <w:tr w:rsidR="00423A67" w:rsidRPr="00423A67" w14:paraId="5BB76A6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3236DB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339.</w:t>
            </w:r>
          </w:p>
        </w:tc>
        <w:tc>
          <w:tcPr>
            <w:tcW w:w="7695" w:type="dxa"/>
            <w:hideMark/>
          </w:tcPr>
          <w:p w14:paraId="313510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 քննությունը</w:t>
            </w:r>
          </w:p>
        </w:tc>
      </w:tr>
      <w:tr w:rsidR="00423A67" w:rsidRPr="00423A67" w14:paraId="3734EC44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67A74D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340.</w:t>
            </w:r>
          </w:p>
        </w:tc>
        <w:tc>
          <w:tcPr>
            <w:tcW w:w="7695" w:type="dxa"/>
            <w:hideMark/>
          </w:tcPr>
          <w:p w14:paraId="42E06F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որոշումը</w:t>
            </w:r>
          </w:p>
        </w:tc>
      </w:tr>
      <w:tr w:rsidR="00423A67" w:rsidRPr="00423A67" w14:paraId="6948A96B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0458BEC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9AA19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51</w:t>
            </w:r>
          </w:p>
          <w:p w14:paraId="56370A6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961F3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ՖԻՆԱՆՍԱԿԱՆ ՀԱՄԱԿԱՐԳԻ ՀԱՇՏԱՐԱՐԻ ՈՐՈՇՄԱՆ ՀԱՐԿԱԴԻՐ ԿԱՏԱՐՄԱՆ ՀԱՄԱՐ ԿԱՏԱՐՈՂԱԿԱՆ ԹԵՐԹ ՏԱԼՈՒ ՎԵՐԱԲԵՐՅԱԼ ԴԻՄՈՒՄՆԵՐՈՎ ԳՈՐԾԵՐԻ ՎԱՐՈՒՅԹԸ</w:t>
            </w:r>
          </w:p>
          <w:p w14:paraId="5238D4C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06FA8ED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3984BC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341.</w:t>
            </w:r>
          </w:p>
        </w:tc>
        <w:tc>
          <w:tcPr>
            <w:tcW w:w="7695" w:type="dxa"/>
            <w:hideMark/>
          </w:tcPr>
          <w:p w14:paraId="249F1BC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Ֆինանսական համակարգի հաշտարարի որոշման հարկադիր կատարման համար կատարողական թերթ տալու վերաբերյալ դիմում ներկայացնելը</w:t>
            </w:r>
          </w:p>
        </w:tc>
      </w:tr>
      <w:tr w:rsidR="00423A67" w:rsidRPr="00423A67" w14:paraId="5F461D71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547BD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342.</w:t>
            </w:r>
          </w:p>
        </w:tc>
        <w:tc>
          <w:tcPr>
            <w:tcW w:w="7695" w:type="dxa"/>
            <w:hideMark/>
          </w:tcPr>
          <w:p w14:paraId="3C2E823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Դիմումին ներկայացվող պահանջները</w:t>
            </w:r>
          </w:p>
        </w:tc>
      </w:tr>
      <w:tr w:rsidR="00423A67" w:rsidRPr="00423A67" w14:paraId="692FE6F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FE471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343.</w:t>
            </w:r>
          </w:p>
        </w:tc>
        <w:tc>
          <w:tcPr>
            <w:tcW w:w="7695" w:type="dxa"/>
            <w:hideMark/>
          </w:tcPr>
          <w:p w14:paraId="19DDB33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 քննությունը</w:t>
            </w:r>
          </w:p>
        </w:tc>
      </w:tr>
      <w:tr w:rsidR="00423A67" w:rsidRPr="00423A67" w14:paraId="649CF9D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DBC8A3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344.</w:t>
            </w:r>
          </w:p>
        </w:tc>
        <w:tc>
          <w:tcPr>
            <w:tcW w:w="7695" w:type="dxa"/>
            <w:hideMark/>
          </w:tcPr>
          <w:p w14:paraId="750F3CD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կողմից կատարողական թերթ տալու վերաբերյալ դիմումի քննությունը պարզեցված կարգով</w:t>
            </w:r>
          </w:p>
        </w:tc>
      </w:tr>
      <w:tr w:rsidR="00423A67" w:rsidRPr="00423A67" w14:paraId="1FFA622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52A685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345.</w:t>
            </w:r>
          </w:p>
        </w:tc>
        <w:tc>
          <w:tcPr>
            <w:tcW w:w="7695" w:type="dxa"/>
            <w:hideMark/>
          </w:tcPr>
          <w:p w14:paraId="76F13E9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որոշումը</w:t>
            </w:r>
          </w:p>
        </w:tc>
      </w:tr>
      <w:tr w:rsidR="006E4586" w:rsidRPr="00423A67" w14:paraId="6CCBB2F3" w14:textId="77777777" w:rsidTr="00566801">
        <w:trPr>
          <w:tblCellSpacing w:w="0" w:type="dxa"/>
        </w:trPr>
        <w:tc>
          <w:tcPr>
            <w:tcW w:w="9750" w:type="dxa"/>
            <w:gridSpan w:val="2"/>
          </w:tcPr>
          <w:p w14:paraId="667F833B" w14:textId="44DA6259" w:rsidR="006E4586" w:rsidRDefault="006E4586" w:rsidP="006E458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005E091E" w14:textId="43BA8B51" w:rsidR="006E4586" w:rsidRPr="006E4586" w:rsidRDefault="006E4586" w:rsidP="006E458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E458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51.1.</w:t>
            </w:r>
            <w:r w:rsidRPr="006E4586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2A5A01" w14:textId="29C34854" w:rsidR="006E4586" w:rsidRPr="006E4586" w:rsidRDefault="006E4586" w:rsidP="006E4586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6E4586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ՆՈՏԱՐԻ ԿՈՂՄԻՑ ԱՐՁԱԿՎԱԾ ՎՃԱՐՄԱՆ ԿԱՐԳԱԴՐՈՒԹՅՈՒՆԸ ՉԵՂՅԱԼ ՃԱՆԱՉԵԼՈՒ ՎԵՐԱԲԵՐՅԱԼ ԴԻՄՈՒՄՆԵՐՈՎ ԳՈՐԾԵՐԻ ՎԱՐՈՒՅԹԸ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br/>
              <w:t xml:space="preserve"> </w:t>
            </w:r>
          </w:p>
        </w:tc>
      </w:tr>
      <w:tr w:rsidR="006E4586" w:rsidRPr="00423A67" w14:paraId="3391806E" w14:textId="77777777" w:rsidTr="00566801">
        <w:trPr>
          <w:tblCellSpacing w:w="0" w:type="dxa"/>
        </w:trPr>
        <w:tc>
          <w:tcPr>
            <w:tcW w:w="2055" w:type="dxa"/>
          </w:tcPr>
          <w:p w14:paraId="595094ED" w14:textId="5CCFC69C" w:rsidR="006E4586" w:rsidRPr="00423A67" w:rsidRDefault="006E4586" w:rsidP="006E458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>Հոդված 345.1.</w:t>
            </w:r>
          </w:p>
        </w:tc>
        <w:tc>
          <w:tcPr>
            <w:tcW w:w="7695" w:type="dxa"/>
          </w:tcPr>
          <w:p w14:paraId="036E2516" w14:textId="05416700" w:rsidR="006E4586" w:rsidRPr="006E4586" w:rsidRDefault="006E4586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E4586">
              <w:rPr>
                <w:rFonts w:ascii="Arial Unicode" w:hAnsi="Arial Unicode"/>
                <w:sz w:val="21"/>
                <w:szCs w:val="21"/>
              </w:rPr>
              <w:t>Նոտարի կողմից արձակված վճարման կարգադրությունը չեղյալ ճանաչելու վերաբերյալ դիմում ներկայացնելը</w:t>
            </w:r>
          </w:p>
        </w:tc>
      </w:tr>
      <w:tr w:rsidR="006E4586" w:rsidRPr="00423A67" w14:paraId="7362BD00" w14:textId="77777777" w:rsidTr="00566801">
        <w:trPr>
          <w:tblCellSpacing w:w="0" w:type="dxa"/>
        </w:trPr>
        <w:tc>
          <w:tcPr>
            <w:tcW w:w="2055" w:type="dxa"/>
          </w:tcPr>
          <w:p w14:paraId="73422A3F" w14:textId="04B3E5B7" w:rsidR="006E4586" w:rsidRPr="00423A67" w:rsidRDefault="006E4586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>Հոդված 345.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2</w:t>
            </w:r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95" w:type="dxa"/>
          </w:tcPr>
          <w:p w14:paraId="4C5BA8AC" w14:textId="3A7F754C" w:rsidR="006E4586" w:rsidRPr="006E4586" w:rsidRDefault="006E4586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E4586">
              <w:rPr>
                <w:rFonts w:ascii="Arial Unicode" w:hAnsi="Arial Unicode"/>
                <w:sz w:val="21"/>
                <w:szCs w:val="21"/>
              </w:rPr>
              <w:t>Դիմումին ներկայացվող պահանջները</w:t>
            </w:r>
          </w:p>
        </w:tc>
      </w:tr>
      <w:tr w:rsidR="006E4586" w:rsidRPr="00423A67" w14:paraId="2B347E44" w14:textId="77777777" w:rsidTr="00566801">
        <w:trPr>
          <w:tblCellSpacing w:w="0" w:type="dxa"/>
        </w:trPr>
        <w:tc>
          <w:tcPr>
            <w:tcW w:w="2055" w:type="dxa"/>
          </w:tcPr>
          <w:p w14:paraId="5B17F272" w14:textId="53611061" w:rsidR="006E4586" w:rsidRPr="00423A67" w:rsidRDefault="006E4586" w:rsidP="006E4586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>Հոդված 345.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3</w:t>
            </w:r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95" w:type="dxa"/>
          </w:tcPr>
          <w:p w14:paraId="40BCEF48" w14:textId="1C32036D" w:rsidR="006E4586" w:rsidRPr="006E4586" w:rsidRDefault="006E4586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E4586">
              <w:rPr>
                <w:rFonts w:ascii="Arial Unicode" w:hAnsi="Arial Unicode"/>
                <w:sz w:val="21"/>
                <w:szCs w:val="21"/>
              </w:rPr>
              <w:t>Դիմումի քննությունը</w:t>
            </w:r>
          </w:p>
        </w:tc>
      </w:tr>
      <w:tr w:rsidR="006E4586" w:rsidRPr="00423A67" w14:paraId="4B23B53D" w14:textId="77777777" w:rsidTr="00566801">
        <w:trPr>
          <w:tblCellSpacing w:w="0" w:type="dxa"/>
        </w:trPr>
        <w:tc>
          <w:tcPr>
            <w:tcW w:w="2055" w:type="dxa"/>
          </w:tcPr>
          <w:p w14:paraId="7C75F97E" w14:textId="17E8AAA1" w:rsidR="006E4586" w:rsidRPr="00423A67" w:rsidRDefault="006E4586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>Հոդված 345.</w:t>
            </w: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4</w:t>
            </w:r>
            <w:r w:rsidRPr="006E4586">
              <w:rPr>
                <w:rFonts w:ascii="Arial Unicode" w:hAnsi="Arial Unicode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695" w:type="dxa"/>
          </w:tcPr>
          <w:p w14:paraId="54F16104" w14:textId="5EFE0472" w:rsidR="006E4586" w:rsidRPr="006E4586" w:rsidRDefault="006E4586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E4586">
              <w:rPr>
                <w:rFonts w:ascii="Arial Unicode" w:hAnsi="Arial Unicode"/>
                <w:sz w:val="21"/>
                <w:szCs w:val="21"/>
              </w:rPr>
              <w:t>Դատարանի որոշումը</w:t>
            </w:r>
          </w:p>
        </w:tc>
      </w:tr>
      <w:tr w:rsidR="00423A67" w:rsidRPr="00423A67" w14:paraId="035FA554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6394101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3921D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ԵՆԹԱԲԱԺԻՆ ՅՈԹԵՐՈՐԴ</w:t>
            </w:r>
          </w:p>
          <w:p w14:paraId="24D4CBE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9FA56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Cs/>
                <w:sz w:val="21"/>
                <w:szCs w:val="21"/>
              </w:rPr>
              <w:t>ՕՏԱՐԵՐԿՐՅԱ ԴԱՏԱԿԱՆ ԱԿՏԵՐԸ ՃԱՆԱՉԵԼՈՒ ԵՎ ԿԱՏԱՐՄԱՆ ԹՈՒՅԼԱՏՐԵԼՈՒ ՎԵՐԱԲԵՐՅԱԼ ԴԻՄՈՒՄՆԵՐՈՎ ԳՈՐԾԵՐԻ ՎԱՐՈՒՅԹԸ</w:t>
            </w:r>
          </w:p>
          <w:p w14:paraId="119A232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42B5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52</w:t>
            </w:r>
          </w:p>
          <w:p w14:paraId="574198E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A51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ԴԱՏԱԿԱՆ ԱԿՏԵՐԸ ՃԱՆԱՉԵԼՈՒ ԵՎ ԿԱՏԱՐՄԱՆ ԹՈՒՅԼԱՏՐԵԼՈՒ ՎԵՐԱԲԵՐՅԱԼ ԴԻՄՈՒՄՆԵՐՈՎ ԳՈՐԾԵՐԻ ՎԱՐՈՒՅԹԸ</w:t>
            </w:r>
          </w:p>
          <w:p w14:paraId="36D4236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F57FB9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75638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346.</w:t>
            </w:r>
          </w:p>
        </w:tc>
        <w:tc>
          <w:tcPr>
            <w:tcW w:w="7695" w:type="dxa"/>
            <w:hideMark/>
          </w:tcPr>
          <w:p w14:paraId="11CBB7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 Հանրապետությունում օտարերկրյա դատական ակտերը ճանաչելը և կատարման թույլատրելը</w:t>
            </w:r>
          </w:p>
        </w:tc>
      </w:tr>
      <w:tr w:rsidR="00423A67" w:rsidRPr="00423A67" w14:paraId="162B430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D5B6C7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347.</w:t>
            </w:r>
          </w:p>
        </w:tc>
        <w:tc>
          <w:tcPr>
            <w:tcW w:w="7695" w:type="dxa"/>
            <w:hideMark/>
          </w:tcPr>
          <w:p w14:paraId="375D6CF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 Հանրապետությունում օտարերկրյա դատական ակտերը ճանաչելու և կատարման թույլատրելու վերաբերյալ դիմումների քննության կարգը</w:t>
            </w:r>
          </w:p>
        </w:tc>
      </w:tr>
      <w:tr w:rsidR="00423A67" w:rsidRPr="00423A67" w14:paraId="39C3906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4B786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348.</w:t>
            </w:r>
          </w:p>
        </w:tc>
        <w:tc>
          <w:tcPr>
            <w:tcW w:w="7695" w:type="dxa"/>
            <w:hideMark/>
          </w:tcPr>
          <w:p w14:paraId="5FA78C7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 կատարման ենթակա օտարերկրյա դատական ակտը Հայաստանի Հանրապետությունում ճանաչման և կատարման ներկայացնելու ժամկետները</w:t>
            </w:r>
          </w:p>
        </w:tc>
      </w:tr>
      <w:tr w:rsidR="00423A67" w:rsidRPr="00423A67" w14:paraId="635C0CB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E88D3C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349.</w:t>
            </w:r>
          </w:p>
        </w:tc>
        <w:tc>
          <w:tcPr>
            <w:tcW w:w="7695" w:type="dxa"/>
            <w:hideMark/>
          </w:tcPr>
          <w:p w14:paraId="02326B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դատական ակտը ճանաչելու և կատարման թույլատրելու վերաբերյալ դիմումները քննող դատարանները</w:t>
            </w:r>
          </w:p>
        </w:tc>
      </w:tr>
      <w:tr w:rsidR="00423A67" w:rsidRPr="00423A67" w14:paraId="62ACF0A4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D5FFD1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350.</w:t>
            </w:r>
          </w:p>
        </w:tc>
        <w:tc>
          <w:tcPr>
            <w:tcW w:w="7695" w:type="dxa"/>
            <w:hideMark/>
          </w:tcPr>
          <w:p w14:paraId="467DC9A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դատական ակտը ճանաչելու և կատարման թույլատրելու վերաբերյալ դիմում ներկայացնելու իրավունք ունեցող անձինք</w:t>
            </w:r>
          </w:p>
        </w:tc>
      </w:tr>
      <w:tr w:rsidR="00423A67" w:rsidRPr="00423A67" w14:paraId="46D6708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F98A48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351.</w:t>
            </w:r>
          </w:p>
        </w:tc>
        <w:tc>
          <w:tcPr>
            <w:tcW w:w="7695" w:type="dxa"/>
            <w:hideMark/>
          </w:tcPr>
          <w:p w14:paraId="3DECF74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դատական ակտը ճանաչելու և կատարման թույլատրելու վերաբերյալ դիմումին ներկայացվող պահանջները</w:t>
            </w:r>
          </w:p>
        </w:tc>
      </w:tr>
      <w:tr w:rsidR="00423A67" w:rsidRPr="00423A67" w14:paraId="38ED192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BA6A9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352.</w:t>
            </w:r>
          </w:p>
        </w:tc>
        <w:tc>
          <w:tcPr>
            <w:tcW w:w="7695" w:type="dxa"/>
            <w:hideMark/>
          </w:tcPr>
          <w:p w14:paraId="33D2CC1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դատական ակտի կատարման ապահովումը</w:t>
            </w:r>
          </w:p>
        </w:tc>
      </w:tr>
      <w:tr w:rsidR="00423A67" w:rsidRPr="00423A67" w14:paraId="4B84539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AEBA65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353.</w:t>
            </w:r>
          </w:p>
        </w:tc>
        <w:tc>
          <w:tcPr>
            <w:tcW w:w="7695" w:type="dxa"/>
            <w:hideMark/>
          </w:tcPr>
          <w:p w14:paraId="3D5A47E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դատական ակտը ճանաչելու և կատարման թույլատրելու վերաբերյալ դիմումի քննությունը</w:t>
            </w:r>
          </w:p>
        </w:tc>
      </w:tr>
      <w:tr w:rsidR="00423A67" w:rsidRPr="00423A67" w14:paraId="6A4D122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E877AF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354.</w:t>
            </w:r>
          </w:p>
        </w:tc>
        <w:tc>
          <w:tcPr>
            <w:tcW w:w="7695" w:type="dxa"/>
            <w:hideMark/>
          </w:tcPr>
          <w:p w14:paraId="1E84DE33" w14:textId="24660CF9" w:rsidR="00423A67" w:rsidRPr="006463B3" w:rsidRDefault="00423A67" w:rsidP="00F473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1"/>
                <w:szCs w:val="21"/>
                <w:lang w:val="hy-AM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դատական ակտի ճանաչումը և կատարումը մերժելու հիմքեր</w:t>
            </w:r>
            <w:r w:rsidR="006463B3" w:rsidRPr="006463B3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ը</w:t>
            </w:r>
          </w:p>
        </w:tc>
      </w:tr>
      <w:tr w:rsidR="00423A67" w:rsidRPr="00423A67" w14:paraId="6E22402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9BE7B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355.</w:t>
            </w:r>
          </w:p>
        </w:tc>
        <w:tc>
          <w:tcPr>
            <w:tcW w:w="7695" w:type="dxa"/>
            <w:hideMark/>
          </w:tcPr>
          <w:p w14:paraId="0B8AFD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լիազորությունները</w:t>
            </w:r>
          </w:p>
        </w:tc>
      </w:tr>
      <w:tr w:rsidR="00423A67" w:rsidRPr="00423A67" w14:paraId="330B8FE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30462C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356.</w:t>
            </w:r>
          </w:p>
        </w:tc>
        <w:tc>
          <w:tcPr>
            <w:tcW w:w="7695" w:type="dxa"/>
            <w:hideMark/>
          </w:tcPr>
          <w:p w14:paraId="4A4E25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դատական ակտը ճանաչելու և կատարման թույլատրելու վերաբերյալ դիմումի քննության արդյունքով կայացվող դատական ակտը</w:t>
            </w:r>
          </w:p>
        </w:tc>
      </w:tr>
      <w:tr w:rsidR="00423A67" w:rsidRPr="00423A67" w14:paraId="1E47CF0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D9C06C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357.</w:t>
            </w:r>
          </w:p>
        </w:tc>
        <w:tc>
          <w:tcPr>
            <w:tcW w:w="7695" w:type="dxa"/>
            <w:hideMark/>
          </w:tcPr>
          <w:p w14:paraId="45BDD2A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դատական ակտի հարկադիր կատարումը</w:t>
            </w:r>
          </w:p>
        </w:tc>
      </w:tr>
      <w:tr w:rsidR="00423A67" w:rsidRPr="00423A67" w14:paraId="728C9D6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3DEF2E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358.</w:t>
            </w:r>
          </w:p>
        </w:tc>
        <w:tc>
          <w:tcPr>
            <w:tcW w:w="7695" w:type="dxa"/>
            <w:hideMark/>
          </w:tcPr>
          <w:p w14:paraId="5B193E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 կատարում չպահանջող օտարերկրյա դատական ակտերի ճանաչումը Հայաստանի Հանրապետությունում</w:t>
            </w:r>
          </w:p>
        </w:tc>
      </w:tr>
      <w:tr w:rsidR="00423A67" w:rsidRPr="00423A67" w14:paraId="6EDD01F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77FC7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359.</w:t>
            </w:r>
          </w:p>
        </w:tc>
        <w:tc>
          <w:tcPr>
            <w:tcW w:w="7695" w:type="dxa"/>
            <w:hideMark/>
          </w:tcPr>
          <w:p w14:paraId="1C07B5F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 չպահանջող օտարերկրյա դատական ակտերի ճանաչումը մերժելը</w:t>
            </w:r>
          </w:p>
        </w:tc>
      </w:tr>
      <w:tr w:rsidR="00423A67" w:rsidRPr="00423A67" w14:paraId="60A0D5E5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2FA28D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0BBC7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3</w:t>
            </w:r>
          </w:p>
          <w:p w14:paraId="7F4B016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814E7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ՎԱՐՈՒՅԹԸ ՎԵՐԱՔՆՆԻՉ ԴԱՏԱՐԱՆՈՒՄ</w:t>
            </w:r>
          </w:p>
          <w:p w14:paraId="2AAB1B4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42E8C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53</w:t>
            </w:r>
          </w:p>
          <w:p w14:paraId="7EE9270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8A563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ԱԿՏԵՐԻ ԲՈՂՈՔԱՐԿՈՒՄԸ ՎԵՐԱՔՆՆՈՒԹՅԱՆ ԿԱՐԳՈՎ</w:t>
            </w:r>
          </w:p>
          <w:p w14:paraId="431A3CF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C048EA3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53AA5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360.</w:t>
            </w:r>
          </w:p>
        </w:tc>
        <w:tc>
          <w:tcPr>
            <w:tcW w:w="7695" w:type="dxa"/>
            <w:hideMark/>
          </w:tcPr>
          <w:p w14:paraId="05DAF5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 բերելու իրավունքը</w:t>
            </w:r>
          </w:p>
        </w:tc>
      </w:tr>
      <w:tr w:rsidR="00423A67" w:rsidRPr="00423A67" w14:paraId="2E40C32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5E0DB7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361.</w:t>
            </w:r>
          </w:p>
        </w:tc>
        <w:tc>
          <w:tcPr>
            <w:tcW w:w="7695" w:type="dxa"/>
            <w:hideMark/>
          </w:tcPr>
          <w:p w14:paraId="6E50D67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 ենթակա որոշումները</w:t>
            </w:r>
          </w:p>
        </w:tc>
      </w:tr>
      <w:tr w:rsidR="00423A67" w:rsidRPr="00423A67" w14:paraId="1DFF65E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58BE8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362.</w:t>
            </w:r>
          </w:p>
        </w:tc>
        <w:tc>
          <w:tcPr>
            <w:tcW w:w="7695" w:type="dxa"/>
            <w:hideMark/>
          </w:tcPr>
          <w:p w14:paraId="6367BE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 բերելու ժամկետը</w:t>
            </w:r>
          </w:p>
        </w:tc>
      </w:tr>
      <w:tr w:rsidR="00423A67" w:rsidRPr="00423A67" w14:paraId="7738C07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9F63B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363.</w:t>
            </w:r>
          </w:p>
        </w:tc>
        <w:tc>
          <w:tcPr>
            <w:tcW w:w="7695" w:type="dxa"/>
            <w:hideMark/>
          </w:tcPr>
          <w:p w14:paraId="265072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ակտի բողոքարկման հիմքերը</w:t>
            </w:r>
          </w:p>
        </w:tc>
      </w:tr>
      <w:tr w:rsidR="00423A67" w:rsidRPr="00423A67" w14:paraId="7523E494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73CCE8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364.</w:t>
            </w:r>
          </w:p>
        </w:tc>
        <w:tc>
          <w:tcPr>
            <w:tcW w:w="7695" w:type="dxa"/>
            <w:hideMark/>
          </w:tcPr>
          <w:p w14:paraId="52CBF286" w14:textId="1DEAB270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Նյութական իրավունքի նորմերի խախտումը կամ </w:t>
            </w:r>
            <w:r w:rsidR="00646BF1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խալ կիրառումը</w:t>
            </w:r>
          </w:p>
        </w:tc>
      </w:tr>
      <w:tr w:rsidR="00423A67" w:rsidRPr="00423A67" w14:paraId="65A8AEC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D05032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365.</w:t>
            </w:r>
          </w:p>
        </w:tc>
        <w:tc>
          <w:tcPr>
            <w:tcW w:w="7695" w:type="dxa"/>
            <w:hideMark/>
          </w:tcPr>
          <w:p w14:paraId="445756C5" w14:textId="2500018B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Դատավարական իրավունքի նորմերի խախտումը կամ </w:t>
            </w:r>
            <w:r w:rsidR="00646BF1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խալ կիրառումը</w:t>
            </w:r>
          </w:p>
        </w:tc>
      </w:tr>
      <w:tr w:rsidR="00423A67" w:rsidRPr="00423A67" w14:paraId="27523DA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346527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366.</w:t>
            </w:r>
          </w:p>
        </w:tc>
        <w:tc>
          <w:tcPr>
            <w:tcW w:w="7695" w:type="dxa"/>
            <w:hideMark/>
          </w:tcPr>
          <w:p w14:paraId="0BD5E2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 երևան եկած կամ նոր հանգամանքները</w:t>
            </w:r>
          </w:p>
        </w:tc>
      </w:tr>
      <w:tr w:rsidR="00423A67" w:rsidRPr="00423A67" w14:paraId="4B050B3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914D63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367.</w:t>
            </w:r>
          </w:p>
        </w:tc>
        <w:tc>
          <w:tcPr>
            <w:tcW w:w="7695" w:type="dxa"/>
            <w:hideMark/>
          </w:tcPr>
          <w:p w14:paraId="4F6AB09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 ներկայացնելու կարգը</w:t>
            </w:r>
          </w:p>
        </w:tc>
      </w:tr>
      <w:tr w:rsidR="00423A67" w:rsidRPr="00423A67" w14:paraId="67923EC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B8CE51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368.</w:t>
            </w:r>
          </w:p>
        </w:tc>
        <w:tc>
          <w:tcPr>
            <w:tcW w:w="7695" w:type="dxa"/>
            <w:hideMark/>
          </w:tcPr>
          <w:p w14:paraId="073DC3E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բողոքի ձևը և բովանդակությունը</w:t>
            </w:r>
          </w:p>
        </w:tc>
      </w:tr>
      <w:tr w:rsidR="00423A67" w:rsidRPr="00423A67" w14:paraId="2740CED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07E3BE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369.</w:t>
            </w:r>
          </w:p>
        </w:tc>
        <w:tc>
          <w:tcPr>
            <w:tcW w:w="7695" w:type="dxa"/>
            <w:hideMark/>
          </w:tcPr>
          <w:p w14:paraId="35CD7CFD" w14:textId="3D8C919A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բողոքի պատա</w:t>
            </w:r>
            <w:r w:rsidR="00646BF1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խանը</w:t>
            </w:r>
          </w:p>
        </w:tc>
      </w:tr>
      <w:tr w:rsidR="00423A67" w:rsidRPr="00423A67" w14:paraId="506B87F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C4C4BF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370.</w:t>
            </w:r>
          </w:p>
        </w:tc>
        <w:tc>
          <w:tcPr>
            <w:tcW w:w="7695" w:type="dxa"/>
            <w:hideMark/>
          </w:tcPr>
          <w:p w14:paraId="160B73F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բողոքը վարույթ ընդունելու մաuին որոշումը</w:t>
            </w:r>
          </w:p>
        </w:tc>
      </w:tr>
      <w:tr w:rsidR="00423A67" w:rsidRPr="00423A67" w14:paraId="5706A05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84CF1E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371.</w:t>
            </w:r>
          </w:p>
        </w:tc>
        <w:tc>
          <w:tcPr>
            <w:tcW w:w="7695" w:type="dxa"/>
            <w:hideMark/>
          </w:tcPr>
          <w:p w14:paraId="4AE890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բողոքը վերադարձնելը</w:t>
            </w:r>
          </w:p>
        </w:tc>
      </w:tr>
      <w:tr w:rsidR="00423A67" w:rsidRPr="00423A67" w14:paraId="1E24EFE1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442347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372.</w:t>
            </w:r>
          </w:p>
        </w:tc>
        <w:tc>
          <w:tcPr>
            <w:tcW w:w="7695" w:type="dxa"/>
            <w:hideMark/>
          </w:tcPr>
          <w:p w14:paraId="6AE2E98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բողոքի ընդունումը մերժելը</w:t>
            </w:r>
          </w:p>
        </w:tc>
      </w:tr>
      <w:tr w:rsidR="00423A67" w:rsidRPr="00423A67" w14:paraId="6602343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A13418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373.</w:t>
            </w:r>
          </w:p>
        </w:tc>
        <w:tc>
          <w:tcPr>
            <w:tcW w:w="7695" w:type="dxa"/>
            <w:hideMark/>
          </w:tcPr>
          <w:p w14:paraId="1FC50FF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բողոքից հրաժարվելը</w:t>
            </w:r>
          </w:p>
        </w:tc>
      </w:tr>
      <w:tr w:rsidR="00423A67" w:rsidRPr="00423A67" w14:paraId="7E061C51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7D9B339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6173E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54 </w:t>
            </w:r>
          </w:p>
          <w:p w14:paraId="04D271E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67B24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 ԸՆԴՈՒՆՎԱԾ ԲՈՂՈՔԻ ՔՆՆՈՒԹՅԱՆ ԿԱՐԳԸ ՎԵՐԱՔՆՆԻՉ ԴԱՏԱՐԱՆՈՒՄ</w:t>
            </w:r>
          </w:p>
          <w:p w14:paraId="5D2F636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B68104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B7959D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374.</w:t>
            </w:r>
          </w:p>
        </w:tc>
        <w:tc>
          <w:tcPr>
            <w:tcW w:w="7695" w:type="dxa"/>
            <w:hideMark/>
          </w:tcPr>
          <w:p w14:paraId="097793A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դատարանում բողոքի քննության կարգը</w:t>
            </w:r>
          </w:p>
        </w:tc>
      </w:tr>
      <w:tr w:rsidR="00423A67" w:rsidRPr="00423A67" w14:paraId="50874BB3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24597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375.</w:t>
            </w:r>
          </w:p>
        </w:tc>
        <w:tc>
          <w:tcPr>
            <w:tcW w:w="7695" w:type="dxa"/>
            <w:hideMark/>
          </w:tcPr>
          <w:p w14:paraId="72C6D28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բողոքի քննությունը դատական նիստում</w:t>
            </w:r>
          </w:p>
        </w:tc>
      </w:tr>
      <w:tr w:rsidR="00423A67" w:rsidRPr="00423A67" w14:paraId="192EDC2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16FF6F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376.</w:t>
            </w:r>
          </w:p>
        </w:tc>
        <w:tc>
          <w:tcPr>
            <w:tcW w:w="7695" w:type="dxa"/>
            <w:hideMark/>
          </w:tcPr>
          <w:p w14:paraId="6F61E22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բողոքի քննությունը գրավոր ընթացակարգով</w:t>
            </w:r>
          </w:p>
        </w:tc>
      </w:tr>
      <w:tr w:rsidR="00423A67" w:rsidRPr="00423A67" w14:paraId="121211F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5C064C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377.</w:t>
            </w:r>
          </w:p>
        </w:tc>
        <w:tc>
          <w:tcPr>
            <w:tcW w:w="7695" w:type="dxa"/>
            <w:hideMark/>
          </w:tcPr>
          <w:p w14:paraId="30E6673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 քննության ժամկետը վերաքննիչ դատարանում</w:t>
            </w:r>
          </w:p>
        </w:tc>
      </w:tr>
      <w:tr w:rsidR="00423A67" w:rsidRPr="00423A67" w14:paraId="6AE4085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A4886B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378.</w:t>
            </w:r>
          </w:p>
        </w:tc>
        <w:tc>
          <w:tcPr>
            <w:tcW w:w="7695" w:type="dxa"/>
            <w:hideMark/>
          </w:tcPr>
          <w:p w14:paraId="2B655E6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 հետազոտումը և նոր ապացույցների ընդունումը վերաքննիչ դատարանի կողմից</w:t>
            </w:r>
          </w:p>
        </w:tc>
      </w:tr>
      <w:tr w:rsidR="00423A67" w:rsidRPr="00423A67" w14:paraId="38F6E603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920A0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379.</w:t>
            </w:r>
          </w:p>
        </w:tc>
        <w:tc>
          <w:tcPr>
            <w:tcW w:w="7695" w:type="dxa"/>
            <w:hideMark/>
          </w:tcPr>
          <w:p w14:paraId="03B7B06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Վերաքննության սահմանները վերաքննիչ դատարանում</w:t>
            </w:r>
          </w:p>
        </w:tc>
      </w:tr>
      <w:tr w:rsidR="00423A67" w:rsidRPr="00423A67" w14:paraId="10F2D8C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2E2DA5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380.</w:t>
            </w:r>
          </w:p>
        </w:tc>
        <w:tc>
          <w:tcPr>
            <w:tcW w:w="7695" w:type="dxa"/>
            <w:hideMark/>
          </w:tcPr>
          <w:p w14:paraId="03DEAF2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դատարանի լիազորությունները</w:t>
            </w:r>
          </w:p>
        </w:tc>
      </w:tr>
      <w:tr w:rsidR="00423A67" w:rsidRPr="00423A67" w14:paraId="5151F47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F72B0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381.</w:t>
            </w:r>
          </w:p>
        </w:tc>
        <w:tc>
          <w:tcPr>
            <w:tcW w:w="7695" w:type="dxa"/>
            <w:hideMark/>
          </w:tcPr>
          <w:p w14:paraId="7DE4E5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Առաջին ատյանի դատարանի եզրափակիչ դատական ակտի դեմ բերված վերաքննիչ բողոքի քննության արդյունքներով վերաքննիչ դատարանի կողմից կայացվող որոշումը</w:t>
            </w:r>
          </w:p>
        </w:tc>
      </w:tr>
      <w:tr w:rsidR="00423A67" w:rsidRPr="00423A67" w14:paraId="396F960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01D76F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382.</w:t>
            </w:r>
          </w:p>
        </w:tc>
        <w:tc>
          <w:tcPr>
            <w:tcW w:w="7695" w:type="dxa"/>
            <w:hideMark/>
          </w:tcPr>
          <w:p w14:paraId="156AB35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դատարանի` առանձին ակտի ձևով կայացվող միջանկյալ դատական ակտը</w:t>
            </w:r>
          </w:p>
        </w:tc>
      </w:tr>
      <w:tr w:rsidR="00423A67" w:rsidRPr="00423A67" w14:paraId="311C502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8DB80E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383.</w:t>
            </w:r>
          </w:p>
        </w:tc>
        <w:tc>
          <w:tcPr>
            <w:tcW w:w="7695" w:type="dxa"/>
            <w:hideMark/>
          </w:tcPr>
          <w:p w14:paraId="67EE040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դատարանի լրացուցիչ որոշումը</w:t>
            </w:r>
          </w:p>
        </w:tc>
      </w:tr>
      <w:tr w:rsidR="00423A67" w:rsidRPr="00423A67" w14:paraId="0AFD6F1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63C1E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384.</w:t>
            </w:r>
          </w:p>
        </w:tc>
        <w:tc>
          <w:tcPr>
            <w:tcW w:w="7695" w:type="dxa"/>
            <w:hideMark/>
          </w:tcPr>
          <w:p w14:paraId="6B75384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դատարանի որոշման մեջ առկա վրիպակների, գրասխալների և թվաբանական սխալների ուղղումը</w:t>
            </w:r>
          </w:p>
        </w:tc>
      </w:tr>
      <w:tr w:rsidR="00423A67" w:rsidRPr="00423A67" w14:paraId="115200E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79B70B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385.</w:t>
            </w:r>
          </w:p>
        </w:tc>
        <w:tc>
          <w:tcPr>
            <w:tcW w:w="7695" w:type="dxa"/>
            <w:hideMark/>
          </w:tcPr>
          <w:p w14:paraId="6140E30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 կատարման ապահովումը</w:t>
            </w:r>
          </w:p>
        </w:tc>
      </w:tr>
      <w:tr w:rsidR="00423A67" w:rsidRPr="00423A67" w14:paraId="2FA9044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1FA29D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386.</w:t>
            </w:r>
          </w:p>
        </w:tc>
        <w:tc>
          <w:tcPr>
            <w:tcW w:w="7695" w:type="dxa"/>
            <w:hideMark/>
          </w:tcPr>
          <w:p w14:paraId="4524CBB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Վերաքննիչ դատարանի դատական ակտերի հրապարակումը և դրանք գործին մասնակցող անձանց ուղարկելը</w:t>
            </w:r>
          </w:p>
        </w:tc>
      </w:tr>
      <w:tr w:rsidR="00423A67" w:rsidRPr="00423A67" w14:paraId="1AA1883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216D4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387.</w:t>
            </w:r>
          </w:p>
        </w:tc>
        <w:tc>
          <w:tcPr>
            <w:tcW w:w="7695" w:type="dxa"/>
            <w:hideMark/>
          </w:tcPr>
          <w:p w14:paraId="40DDDE2F" w14:textId="2C265103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Վերաքննիչ դատարանի որոշման </w:t>
            </w:r>
            <w:r w:rsidR="00C2484A" w:rsidRPr="00C2484A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օ</w:t>
            </w: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րինական ուժի մեջ մտնելը</w:t>
            </w:r>
          </w:p>
        </w:tc>
      </w:tr>
      <w:tr w:rsidR="00423A67" w:rsidRPr="00423A67" w14:paraId="5E0F148B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41F3A05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5AF4D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4</w:t>
            </w:r>
          </w:p>
          <w:p w14:paraId="4E6F774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40C2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ՎԱՐՈՒՅԹԸ ՎՃՌԱԲԵԿ ԴԱՏԱՐԱՆՈՒՄ</w:t>
            </w:r>
          </w:p>
          <w:p w14:paraId="407A454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C0EFD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55 </w:t>
            </w:r>
          </w:p>
          <w:p w14:paraId="5DBCE6C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EEA043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ԱԿՏԵՐԻ ԲՈՂՈՔԱՐԿՈՒՄԸ ՎՃՌԱԲԵԿՈՒԹՅԱՆ ԿԱՐԳՈՎ</w:t>
            </w:r>
          </w:p>
          <w:p w14:paraId="0786EBC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142AF7F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393F2A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388.</w:t>
            </w:r>
          </w:p>
        </w:tc>
        <w:tc>
          <w:tcPr>
            <w:tcW w:w="7695" w:type="dxa"/>
            <w:hideMark/>
          </w:tcPr>
          <w:p w14:paraId="5DD01E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 կարգով բողոքարկման ենթակա դատական ակտերը</w:t>
            </w:r>
          </w:p>
        </w:tc>
      </w:tr>
      <w:tr w:rsidR="00423A67" w:rsidRPr="00423A67" w14:paraId="0157824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F7768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389.</w:t>
            </w:r>
          </w:p>
        </w:tc>
        <w:tc>
          <w:tcPr>
            <w:tcW w:w="7695" w:type="dxa"/>
            <w:hideMark/>
          </w:tcPr>
          <w:p w14:paraId="32E11E6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 բերելու իրավունք ունեցող անձինք</w:t>
            </w:r>
          </w:p>
        </w:tc>
      </w:tr>
      <w:tr w:rsidR="00423A67" w:rsidRPr="00423A67" w14:paraId="0DE85F3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52C934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390.</w:t>
            </w:r>
          </w:p>
        </w:tc>
        <w:tc>
          <w:tcPr>
            <w:tcW w:w="7695" w:type="dxa"/>
            <w:hideMark/>
          </w:tcPr>
          <w:p w14:paraId="6A1A4C2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 բերելու հիմքերը</w:t>
            </w:r>
          </w:p>
        </w:tc>
      </w:tr>
      <w:tr w:rsidR="00423A67" w:rsidRPr="00423A67" w14:paraId="685B6D1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69926C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391.</w:t>
            </w:r>
          </w:p>
        </w:tc>
        <w:tc>
          <w:tcPr>
            <w:tcW w:w="7695" w:type="dxa"/>
            <w:hideMark/>
          </w:tcPr>
          <w:p w14:paraId="5C70A44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 բերելու ժամկետը</w:t>
            </w:r>
          </w:p>
        </w:tc>
      </w:tr>
      <w:tr w:rsidR="00423A67" w:rsidRPr="00423A67" w14:paraId="613BAB57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67607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392.</w:t>
            </w:r>
          </w:p>
        </w:tc>
        <w:tc>
          <w:tcPr>
            <w:tcW w:w="7695" w:type="dxa"/>
            <w:hideMark/>
          </w:tcPr>
          <w:p w14:paraId="490F0B9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 ներկայացնելու կարգը</w:t>
            </w:r>
          </w:p>
        </w:tc>
      </w:tr>
      <w:tr w:rsidR="00423A67" w:rsidRPr="00423A67" w14:paraId="262DDDA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929178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393.</w:t>
            </w:r>
          </w:p>
        </w:tc>
        <w:tc>
          <w:tcPr>
            <w:tcW w:w="7695" w:type="dxa"/>
            <w:hideMark/>
          </w:tcPr>
          <w:p w14:paraId="48775CB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բողոքի ձևը և բովանդակությունը</w:t>
            </w:r>
          </w:p>
        </w:tc>
      </w:tr>
      <w:tr w:rsidR="00423A67" w:rsidRPr="00423A67" w14:paraId="49DA6141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89D60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394.</w:t>
            </w:r>
          </w:p>
        </w:tc>
        <w:tc>
          <w:tcPr>
            <w:tcW w:w="7695" w:type="dxa"/>
            <w:hideMark/>
          </w:tcPr>
          <w:p w14:paraId="5897927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բողոքը վարույթ ընդունելու հիմքերը</w:t>
            </w:r>
          </w:p>
        </w:tc>
      </w:tr>
      <w:tr w:rsidR="00423A67" w:rsidRPr="00423A67" w14:paraId="707FBB4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9D1D0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395.</w:t>
            </w:r>
          </w:p>
        </w:tc>
        <w:tc>
          <w:tcPr>
            <w:tcW w:w="7695" w:type="dxa"/>
            <w:hideMark/>
          </w:tcPr>
          <w:p w14:paraId="61435E2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բողոքը վերադարձնելը</w:t>
            </w:r>
          </w:p>
        </w:tc>
      </w:tr>
      <w:tr w:rsidR="00423A67" w:rsidRPr="00423A67" w14:paraId="1BEAE5E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F41A7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396.</w:t>
            </w:r>
          </w:p>
        </w:tc>
        <w:tc>
          <w:tcPr>
            <w:tcW w:w="7695" w:type="dxa"/>
            <w:hideMark/>
          </w:tcPr>
          <w:p w14:paraId="44D434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բողոքն առանց քննության թողնելը</w:t>
            </w:r>
          </w:p>
        </w:tc>
      </w:tr>
      <w:tr w:rsidR="00423A67" w:rsidRPr="00423A67" w14:paraId="3EBC6CD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D8389C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397.</w:t>
            </w:r>
          </w:p>
        </w:tc>
        <w:tc>
          <w:tcPr>
            <w:tcW w:w="7695" w:type="dxa"/>
            <w:hideMark/>
          </w:tcPr>
          <w:p w14:paraId="5A4907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բողոքը վարույթ ընդունելը մերժելը</w:t>
            </w:r>
          </w:p>
        </w:tc>
      </w:tr>
      <w:tr w:rsidR="00423A67" w:rsidRPr="00423A67" w14:paraId="60AF80A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DA8E84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398.</w:t>
            </w:r>
          </w:p>
        </w:tc>
        <w:tc>
          <w:tcPr>
            <w:tcW w:w="7695" w:type="dxa"/>
            <w:hideMark/>
          </w:tcPr>
          <w:p w14:paraId="33E4842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բողոքի պատասխանը</w:t>
            </w:r>
          </w:p>
        </w:tc>
      </w:tr>
      <w:tr w:rsidR="00423A67" w:rsidRPr="00423A67" w14:paraId="2EC8395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7E7330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399.</w:t>
            </w:r>
          </w:p>
        </w:tc>
        <w:tc>
          <w:tcPr>
            <w:tcW w:w="7695" w:type="dxa"/>
            <w:hideMark/>
          </w:tcPr>
          <w:p w14:paraId="0B9D5B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բողոքից հրաժարվելը</w:t>
            </w:r>
          </w:p>
        </w:tc>
      </w:tr>
      <w:tr w:rsidR="00423A67" w:rsidRPr="00423A67" w14:paraId="66E946E6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524B830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EFBDD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56 </w:t>
            </w:r>
          </w:p>
          <w:p w14:paraId="4953212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2B7730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 ԸՆԴՈՒՆՎԱԾ ԲՈՂՈՔԻ ՔՆՆՈՒԹՅԱՆ ԿԱՐԳԸ ՎՃՌԱԲԵԿ ԴԱՏԱՐԱՆՈՒՄ</w:t>
            </w:r>
          </w:p>
          <w:p w14:paraId="3F8831B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F15BC8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E51CF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400.</w:t>
            </w:r>
          </w:p>
        </w:tc>
        <w:tc>
          <w:tcPr>
            <w:tcW w:w="7695" w:type="dxa"/>
            <w:hideMark/>
          </w:tcPr>
          <w:p w14:paraId="43953B6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բողոքի քննության ժամկետը</w:t>
            </w:r>
          </w:p>
        </w:tc>
      </w:tr>
      <w:tr w:rsidR="00423A67" w:rsidRPr="00423A67" w14:paraId="4986C54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FEF8C6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401.</w:t>
            </w:r>
          </w:p>
        </w:tc>
        <w:tc>
          <w:tcPr>
            <w:tcW w:w="7695" w:type="dxa"/>
            <w:hideMark/>
          </w:tcPr>
          <w:p w14:paraId="73E8EA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դատարանում բողոքի քննության կարգը</w:t>
            </w:r>
          </w:p>
        </w:tc>
      </w:tr>
      <w:tr w:rsidR="00423A67" w:rsidRPr="00423A67" w14:paraId="28FD130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24BEA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402.</w:t>
            </w:r>
          </w:p>
        </w:tc>
        <w:tc>
          <w:tcPr>
            <w:tcW w:w="7695" w:type="dxa"/>
            <w:hideMark/>
          </w:tcPr>
          <w:p w14:paraId="4574B2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բողոքի քննությունը դատական նիստում</w:t>
            </w:r>
          </w:p>
        </w:tc>
      </w:tr>
      <w:tr w:rsidR="00423A67" w:rsidRPr="00423A67" w14:paraId="1482CE4B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FD0E81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403.</w:t>
            </w:r>
          </w:p>
        </w:tc>
        <w:tc>
          <w:tcPr>
            <w:tcW w:w="7695" w:type="dxa"/>
            <w:hideMark/>
          </w:tcPr>
          <w:p w14:paraId="5C64725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բողոքի քննությունը գրավոր ընթացակարգով</w:t>
            </w:r>
          </w:p>
        </w:tc>
      </w:tr>
      <w:tr w:rsidR="00423A67" w:rsidRPr="00423A67" w14:paraId="215526B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930DB8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404.</w:t>
            </w:r>
          </w:p>
        </w:tc>
        <w:tc>
          <w:tcPr>
            <w:tcW w:w="7695" w:type="dxa"/>
            <w:hideMark/>
          </w:tcPr>
          <w:p w14:paraId="626394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Վճռաբեկության սահմանները</w:t>
            </w:r>
          </w:p>
        </w:tc>
      </w:tr>
      <w:tr w:rsidR="00423A67" w:rsidRPr="00423A67" w14:paraId="0B3E724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ABBBD9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405.</w:t>
            </w:r>
          </w:p>
        </w:tc>
        <w:tc>
          <w:tcPr>
            <w:tcW w:w="7695" w:type="dxa"/>
            <w:hideMark/>
          </w:tcPr>
          <w:p w14:paraId="6F64DB5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դատարանի լիազորությունները</w:t>
            </w:r>
          </w:p>
        </w:tc>
      </w:tr>
      <w:tr w:rsidR="00423A67" w:rsidRPr="00423A67" w14:paraId="3F9662B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5B26B4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406.</w:t>
            </w:r>
          </w:p>
        </w:tc>
        <w:tc>
          <w:tcPr>
            <w:tcW w:w="7695" w:type="dxa"/>
            <w:hideMark/>
          </w:tcPr>
          <w:p w14:paraId="58C95A3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բողոքի քննության արդյունքներով Վճռաբեկ դատարանի կողմից կայացվող որոշումը</w:t>
            </w:r>
          </w:p>
        </w:tc>
      </w:tr>
      <w:tr w:rsidR="00423A67" w:rsidRPr="00423A67" w14:paraId="57B225B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75600E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407.</w:t>
            </w:r>
          </w:p>
        </w:tc>
        <w:tc>
          <w:tcPr>
            <w:tcW w:w="7695" w:type="dxa"/>
            <w:hideMark/>
          </w:tcPr>
          <w:p w14:paraId="096DE33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դատարանի որոշման մեջ առկա վրիպակների, գրասխալների և թվաբանական սխալների ուղղումը</w:t>
            </w:r>
          </w:p>
        </w:tc>
      </w:tr>
      <w:tr w:rsidR="00423A67" w:rsidRPr="00423A67" w14:paraId="0818893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85CF56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408.</w:t>
            </w:r>
          </w:p>
        </w:tc>
        <w:tc>
          <w:tcPr>
            <w:tcW w:w="7695" w:type="dxa"/>
            <w:hideMark/>
          </w:tcPr>
          <w:p w14:paraId="513F6528" w14:textId="39E42A8B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Վճռաբեկ դատարանի որոշման </w:t>
            </w:r>
            <w:r w:rsidR="00A85898" w:rsidRPr="00A85898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օ</w:t>
            </w: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րինական ուժի մեջ մտնելը</w:t>
            </w:r>
          </w:p>
        </w:tc>
      </w:tr>
      <w:tr w:rsidR="00423A67" w:rsidRPr="00423A67" w14:paraId="50AE820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05513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409.</w:t>
            </w:r>
          </w:p>
        </w:tc>
        <w:tc>
          <w:tcPr>
            <w:tcW w:w="7695" w:type="dxa"/>
            <w:hideMark/>
          </w:tcPr>
          <w:p w14:paraId="4AD7B7A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Վճռաբեկ բողոքի քննության արդյունքներով որոշումը բողոք բերած անձին և գործին մասնակցող անձանց ուղարկելը</w:t>
            </w:r>
          </w:p>
        </w:tc>
      </w:tr>
      <w:tr w:rsidR="00423A67" w:rsidRPr="00423A67" w14:paraId="2ADD76B2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51BFFF8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BA602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5</w:t>
            </w:r>
          </w:p>
          <w:p w14:paraId="02072238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6B8695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ԳՈՐԾԵՐԻ ՆՈՐ ՔՆՆՈՒԹՅՈՒՆԸ</w:t>
            </w:r>
          </w:p>
          <w:p w14:paraId="4BAE859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474E1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57 </w:t>
            </w:r>
          </w:p>
          <w:p w14:paraId="278C961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66A4E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ԲԵԿԱՆՎԱԾ ԵԶՐԱՓԱԿԻՉ ԴԱՏԱԿԱՆ ԱԿՏՈՎ ԳՈՐԾԵՐԻ ՆՈՐ ՔՆՆՈՒԹՅՈՒՆԸ</w:t>
            </w:r>
          </w:p>
          <w:p w14:paraId="17D03DB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44DAB0E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D1F47E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410.</w:t>
            </w:r>
          </w:p>
        </w:tc>
        <w:tc>
          <w:tcPr>
            <w:tcW w:w="7695" w:type="dxa"/>
            <w:hideMark/>
          </w:tcPr>
          <w:p w14:paraId="04156BF1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Գործը դատարան ուղարկելը</w:t>
            </w:r>
          </w:p>
        </w:tc>
      </w:tr>
      <w:tr w:rsidR="00423A67" w:rsidRPr="00423A67" w14:paraId="1950E62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4C24CA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411.</w:t>
            </w:r>
          </w:p>
        </w:tc>
        <w:tc>
          <w:tcPr>
            <w:tcW w:w="7695" w:type="dxa"/>
            <w:hideMark/>
          </w:tcPr>
          <w:p w14:paraId="7D03E40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նոր վարույթ հարուցելը</w:t>
            </w:r>
          </w:p>
        </w:tc>
      </w:tr>
      <w:tr w:rsidR="00423A67" w:rsidRPr="00423A67" w14:paraId="60CFEAC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F9AEDD7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412.</w:t>
            </w:r>
          </w:p>
        </w:tc>
        <w:tc>
          <w:tcPr>
            <w:tcW w:w="7695" w:type="dxa"/>
            <w:hideMark/>
          </w:tcPr>
          <w:p w14:paraId="05A3325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 կազմը գործի նոր քննության ժամանակ</w:t>
            </w:r>
          </w:p>
        </w:tc>
      </w:tr>
      <w:tr w:rsidR="00423A67" w:rsidRPr="00423A67" w14:paraId="784505C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36EE20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413.</w:t>
            </w:r>
          </w:p>
        </w:tc>
        <w:tc>
          <w:tcPr>
            <w:tcW w:w="7695" w:type="dxa"/>
            <w:hideMark/>
          </w:tcPr>
          <w:p w14:paraId="6FE32666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Գործի նոր քննության կարգը</w:t>
            </w:r>
          </w:p>
        </w:tc>
      </w:tr>
      <w:tr w:rsidR="00423A67" w:rsidRPr="00423A67" w14:paraId="4932F44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AFC4EE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414.</w:t>
            </w:r>
          </w:p>
        </w:tc>
        <w:tc>
          <w:tcPr>
            <w:tcW w:w="7695" w:type="dxa"/>
            <w:hideMark/>
          </w:tcPr>
          <w:p w14:paraId="0C6CE8FD" w14:textId="26A552B2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Գործի նոր քննության </w:t>
            </w:r>
            <w:r w:rsidR="00660AD0" w:rsidRPr="00BC3D16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ահմանները</w:t>
            </w:r>
          </w:p>
        </w:tc>
      </w:tr>
      <w:tr w:rsidR="00423A67" w:rsidRPr="00423A67" w14:paraId="22F84968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42D2DEE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BE0ED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6</w:t>
            </w:r>
          </w:p>
          <w:p w14:paraId="4C4C66E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13D3F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ԴԱՏԱԿԱՆ ԱԿՏԵՐԸ ՆՈՐ ԵՐԵՎԱՆ ԵԿԱԾ ԿԱՄ ՆՈՐ ՀԱՆԳԱՄԱՆՔՆԵՐՈՎ ՎԵՐԱՆԱՅԵԼՈՒ ՎԱՐՈՒՅԹԸ </w:t>
            </w:r>
          </w:p>
          <w:p w14:paraId="55B7080A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BC3DA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58 </w:t>
            </w:r>
          </w:p>
          <w:p w14:paraId="7595F73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3A317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ԴԱՏԱԿԱՆ ԱԿՏԵՐԸ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ՆՈՐ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ԵՐԵՎԱՆ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ԵԿԱԾ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ԿԱՄ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ՆՈՐ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ՀԱՆԳԱՄԱՆՔՆԵՐՈՎ ՎԵՐԱՆԱՅԵԼՈՒ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ՎԱՐՈՒՅԹԸ</w:t>
            </w:r>
          </w:p>
          <w:p w14:paraId="748810C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1C4F2C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A24ED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415.</w:t>
            </w:r>
          </w:p>
        </w:tc>
        <w:tc>
          <w:tcPr>
            <w:tcW w:w="7695" w:type="dxa"/>
            <w:hideMark/>
          </w:tcPr>
          <w:p w14:paraId="65C0D55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 երևան եկած կամ նոր հանգամանքներով վերանայման ենթակա դատական ակտերը</w:t>
            </w:r>
          </w:p>
        </w:tc>
      </w:tr>
      <w:tr w:rsidR="00423A67" w:rsidRPr="00423A67" w14:paraId="238924E3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6BA2680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416.</w:t>
            </w:r>
          </w:p>
        </w:tc>
        <w:tc>
          <w:tcPr>
            <w:tcW w:w="7695" w:type="dxa"/>
            <w:hideMark/>
          </w:tcPr>
          <w:p w14:paraId="507E978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 երևան եկած կամ նոր հանգամանքներով դատական ակտը վերանայող դատարանը</w:t>
            </w:r>
          </w:p>
        </w:tc>
      </w:tr>
      <w:tr w:rsidR="00423A67" w:rsidRPr="00423A67" w14:paraId="2BDF7F3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F58ED6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417.</w:t>
            </w:r>
          </w:p>
        </w:tc>
        <w:tc>
          <w:tcPr>
            <w:tcW w:w="7695" w:type="dxa"/>
            <w:hideMark/>
          </w:tcPr>
          <w:p w14:paraId="7199946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 երևան եկած կամ նոր հանգամանքներով դատական ակտի վերանայման բողոք ներկայացնելու իրավունք ունեցող անձինք</w:t>
            </w:r>
          </w:p>
        </w:tc>
      </w:tr>
      <w:tr w:rsidR="00423A67" w:rsidRPr="00423A67" w14:paraId="11B2924D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82089F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418.</w:t>
            </w:r>
          </w:p>
        </w:tc>
        <w:tc>
          <w:tcPr>
            <w:tcW w:w="7695" w:type="dxa"/>
            <w:hideMark/>
          </w:tcPr>
          <w:p w14:paraId="5358D36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 երևան եկած հանգամանքներով դատական ակտի վերանայման հիմքերը</w:t>
            </w:r>
          </w:p>
        </w:tc>
      </w:tr>
      <w:tr w:rsidR="00423A67" w:rsidRPr="00423A67" w14:paraId="70F49E9E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AA347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419.</w:t>
            </w:r>
          </w:p>
        </w:tc>
        <w:tc>
          <w:tcPr>
            <w:tcW w:w="7695" w:type="dxa"/>
            <w:hideMark/>
          </w:tcPr>
          <w:p w14:paraId="350737CE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 հանգամանքներով դատական ակտի վերանայման հիմքերը</w:t>
            </w:r>
          </w:p>
        </w:tc>
      </w:tr>
      <w:tr w:rsidR="00423A67" w:rsidRPr="00423A67" w14:paraId="4C29BCF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37609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420.</w:t>
            </w:r>
          </w:p>
        </w:tc>
        <w:tc>
          <w:tcPr>
            <w:tcW w:w="7695" w:type="dxa"/>
            <w:hideMark/>
          </w:tcPr>
          <w:p w14:paraId="12651D8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 երևան եկած կամ նոր հանգամանքներով դատական ակտի վերանայման բողոք ներկայացնելու ժամկետը</w:t>
            </w:r>
          </w:p>
        </w:tc>
      </w:tr>
      <w:tr w:rsidR="00423A67" w:rsidRPr="00423A67" w14:paraId="2ABC6063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8427D0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421.</w:t>
            </w:r>
          </w:p>
        </w:tc>
        <w:tc>
          <w:tcPr>
            <w:tcW w:w="7695" w:type="dxa"/>
            <w:hideMark/>
          </w:tcPr>
          <w:p w14:paraId="29C2A18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Բողոքի ձևը և բովանդակությունը</w:t>
            </w:r>
          </w:p>
        </w:tc>
      </w:tr>
      <w:tr w:rsidR="00423A67" w:rsidRPr="00423A67" w14:paraId="0CA513D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7CA785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422.</w:t>
            </w:r>
          </w:p>
        </w:tc>
        <w:tc>
          <w:tcPr>
            <w:tcW w:w="7695" w:type="dxa"/>
            <w:hideMark/>
          </w:tcPr>
          <w:p w14:paraId="4D77EBF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Նոր երևան եկած կամ նոր հանգամանքներով դատական ակտի վերանայման բողոքը վերադարձնելը</w:t>
            </w:r>
          </w:p>
        </w:tc>
      </w:tr>
      <w:tr w:rsidR="00423A67" w:rsidRPr="00423A67" w14:paraId="2C7A910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3F6EB2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423.</w:t>
            </w:r>
          </w:p>
        </w:tc>
        <w:tc>
          <w:tcPr>
            <w:tcW w:w="7695" w:type="dxa"/>
            <w:hideMark/>
          </w:tcPr>
          <w:p w14:paraId="22A845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ակտի վերանայման բողոքն առանց քննության թողնելը և բողոքը վարույթ ընդունելը մերժելը</w:t>
            </w:r>
          </w:p>
        </w:tc>
      </w:tr>
      <w:tr w:rsidR="00423A67" w:rsidRPr="00423A67" w14:paraId="74CE0E55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519830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424.</w:t>
            </w:r>
          </w:p>
        </w:tc>
        <w:tc>
          <w:tcPr>
            <w:tcW w:w="7695" w:type="dxa"/>
            <w:hideMark/>
          </w:tcPr>
          <w:p w14:paraId="6EC41E5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ակտի վերանայման բողոքը վարույթ ընդունելը</w:t>
            </w:r>
          </w:p>
        </w:tc>
      </w:tr>
      <w:tr w:rsidR="00423A67" w:rsidRPr="00423A67" w14:paraId="475BF3C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008BB6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425.</w:t>
            </w:r>
          </w:p>
        </w:tc>
        <w:tc>
          <w:tcPr>
            <w:tcW w:w="7695" w:type="dxa"/>
            <w:hideMark/>
          </w:tcPr>
          <w:p w14:paraId="0A0A473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ակտի վերանայման բողոքի պատասխանը</w:t>
            </w:r>
          </w:p>
        </w:tc>
      </w:tr>
      <w:tr w:rsidR="00423A67" w:rsidRPr="00423A67" w14:paraId="76370C6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DA42CD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426.</w:t>
            </w:r>
          </w:p>
        </w:tc>
        <w:tc>
          <w:tcPr>
            <w:tcW w:w="7695" w:type="dxa"/>
            <w:hideMark/>
          </w:tcPr>
          <w:p w14:paraId="0E588D7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ակտի վերանայման բողոքի քննության կարգը</w:t>
            </w:r>
          </w:p>
        </w:tc>
      </w:tr>
      <w:tr w:rsidR="00423A67" w:rsidRPr="00423A67" w14:paraId="2B68012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8E2C765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427.</w:t>
            </w:r>
          </w:p>
        </w:tc>
        <w:tc>
          <w:tcPr>
            <w:tcW w:w="7695" w:type="dxa"/>
            <w:hideMark/>
          </w:tcPr>
          <w:p w14:paraId="6F0845B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ակտը վերանայող դատարանի լիազորությունները</w:t>
            </w:r>
          </w:p>
        </w:tc>
      </w:tr>
      <w:tr w:rsidR="00423A67" w:rsidRPr="00423A67" w14:paraId="1F1A7B80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5002316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2F1C2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7</w:t>
            </w:r>
          </w:p>
          <w:p w14:paraId="4D570FA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068A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ՕՏԱՐԵՐԿՐՅԱ ԱՆՁԱՆՑ ՄԱՍՆԱԿՑՈՒԹՅԱՄԲ ԳՈՐԾԵՐԻ ՎԱՐՈՒՅԹԸ</w:t>
            </w:r>
          </w:p>
          <w:p w14:paraId="4ABB0F6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BBD1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59 </w:t>
            </w:r>
          </w:p>
          <w:p w14:paraId="45A2C65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9F07E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ՕՏԱՐԵՐԿՐՅԱ ԱՆՁԱՆՑ ՄԱՍՆԱԿՑՈՒԹՅԱՄԲ ԳՈՐԾԵՐԻ ՎԱՐՈՒՅԹԸ</w:t>
            </w:r>
          </w:p>
          <w:p w14:paraId="3FFE6FF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A118938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600A162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428.</w:t>
            </w:r>
          </w:p>
        </w:tc>
        <w:tc>
          <w:tcPr>
            <w:tcW w:w="7695" w:type="dxa"/>
            <w:hideMark/>
          </w:tcPr>
          <w:p w14:paraId="713C1C2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անձանց դատավարական իրավունքները</w:t>
            </w:r>
          </w:p>
        </w:tc>
      </w:tr>
      <w:tr w:rsidR="00423A67" w:rsidRPr="00423A67" w14:paraId="59C1011C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7DC9FCE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429.</w:t>
            </w:r>
          </w:p>
        </w:tc>
        <w:tc>
          <w:tcPr>
            <w:tcW w:w="7695" w:type="dxa"/>
            <w:hideMark/>
          </w:tcPr>
          <w:p w14:paraId="48F77E9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անձանց մասնակցությամբ գործերով դատավարությունը</w:t>
            </w:r>
          </w:p>
        </w:tc>
      </w:tr>
      <w:tr w:rsidR="00423A67" w:rsidRPr="00423A67" w14:paraId="09B417C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C54723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430.</w:t>
            </w:r>
          </w:p>
        </w:tc>
        <w:tc>
          <w:tcPr>
            <w:tcW w:w="7695" w:type="dxa"/>
            <w:hideMark/>
          </w:tcPr>
          <w:p w14:paraId="2EAEF9DB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 Հանրապետության դատարանների բացառիկ ընդդատությունը օտարերկրյա անձանց մասնակցությամբ գործերով</w:t>
            </w:r>
          </w:p>
        </w:tc>
      </w:tr>
      <w:tr w:rsidR="00423A67" w:rsidRPr="00423A67" w14:paraId="40CB864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D01299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431.</w:t>
            </w:r>
          </w:p>
        </w:tc>
        <w:tc>
          <w:tcPr>
            <w:tcW w:w="7695" w:type="dxa"/>
            <w:hideMark/>
          </w:tcPr>
          <w:p w14:paraId="10A5B9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 Հանրապետության դատարանների իրավասությունն օտարերկրյա անձանց մասնակցությամբ գործերով</w:t>
            </w:r>
          </w:p>
        </w:tc>
      </w:tr>
      <w:tr w:rsidR="00423A67" w:rsidRPr="00423A67" w14:paraId="4B68C07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AEB0C8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432.</w:t>
            </w:r>
          </w:p>
        </w:tc>
        <w:tc>
          <w:tcPr>
            <w:tcW w:w="7695" w:type="dxa"/>
            <w:hideMark/>
          </w:tcPr>
          <w:p w14:paraId="064CCD3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 իմունիտետը</w:t>
            </w:r>
          </w:p>
        </w:tc>
      </w:tr>
      <w:tr w:rsidR="00423A67" w:rsidRPr="00423A67" w14:paraId="2973DBCF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0CABA19F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433.</w:t>
            </w:r>
          </w:p>
        </w:tc>
        <w:tc>
          <w:tcPr>
            <w:tcW w:w="7695" w:type="dxa"/>
            <w:hideMark/>
          </w:tcPr>
          <w:p w14:paraId="2F63F9D3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 պետության դատարանի կողմից նույն անձանց միջև նույն առարկայի և միևնույն հիմքերով վեճի վերաբերյալ գործի քննության դատավարական հետևանքները</w:t>
            </w:r>
          </w:p>
        </w:tc>
      </w:tr>
      <w:tr w:rsidR="00423A67" w:rsidRPr="00423A67" w14:paraId="59184011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5CC46AF7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486C9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8</w:t>
            </w:r>
          </w:p>
          <w:p w14:paraId="537B5F35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00597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ՔԱՂԱՔԱՑԻԱԿԱՆ ԳՈՐԾԵՐՈՎ ԻՐԱՎԱԿԱՆ ՕԳՆՈՒԹՅՈՒՆԸ` ՀԱՅԱՍՏԱՆԻ ՀԱՆՐԱՊԵՏՈՒԹՅԱՆ ՄԻՋԱԶԳԱՅԻՆ ՊԱՅՄԱՆԱԳՐԵՐԻՆ ՀԱՄԱՊԱՏԱՍԽԱՆ</w:t>
            </w:r>
          </w:p>
          <w:p w14:paraId="0B75ACB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707519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60 </w:t>
            </w:r>
          </w:p>
          <w:p w14:paraId="414920E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7F986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sz w:val="21"/>
                <w:szCs w:val="21"/>
              </w:rPr>
              <w:lastRenderedPageBreak/>
              <w:t>ՔԱՂԱՔԱՑԻԱԿԱՆ ԳՈՐԾԵՐՈՎ ԻՐԱՎԱԿԱՆ ՕԳՆՈՒԹՅՈՒՆԸ` ՀԱՅԱՍՏԱՆԻ ՀԱՆՐԱՊԵՏՈՒԹՅԱՆ ՄԻՋԱԶԳԱՅԻՆ ՊԱՅՄԱՆԱԳՐԵՐԻՆ ՀԱՄԱՊԱՏԱՍԽԱՆ</w:t>
            </w:r>
          </w:p>
          <w:p w14:paraId="13059B01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2F2C1EA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125EA9B0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 434.</w:t>
            </w:r>
          </w:p>
        </w:tc>
        <w:tc>
          <w:tcPr>
            <w:tcW w:w="7695" w:type="dxa"/>
            <w:hideMark/>
          </w:tcPr>
          <w:p w14:paraId="54A092C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 հարաբերություններում քաղաքացիական գործերով իրավական օգնության կարգը</w:t>
            </w:r>
          </w:p>
        </w:tc>
      </w:tr>
      <w:tr w:rsidR="00423A67" w:rsidRPr="00423A67" w14:paraId="17316520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AA0F39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435.</w:t>
            </w:r>
          </w:p>
        </w:tc>
        <w:tc>
          <w:tcPr>
            <w:tcW w:w="7695" w:type="dxa"/>
            <w:hideMark/>
          </w:tcPr>
          <w:p w14:paraId="1BAEAD0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 օգնության հարցերով հաղորդակցության կարգը</w:t>
            </w:r>
          </w:p>
        </w:tc>
      </w:tr>
      <w:tr w:rsidR="00423A67" w:rsidRPr="00423A67" w14:paraId="34D08909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5D014634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436.</w:t>
            </w:r>
          </w:p>
        </w:tc>
        <w:tc>
          <w:tcPr>
            <w:tcW w:w="7695" w:type="dxa"/>
            <w:hideMark/>
          </w:tcPr>
          <w:p w14:paraId="14EF20F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Մեկից ավելի միջազգային պայմանագրերով նախատեսված հարցումները կատարելը</w:t>
            </w:r>
          </w:p>
        </w:tc>
      </w:tr>
      <w:tr w:rsidR="00423A67" w:rsidRPr="00423A67" w14:paraId="104BAE7A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3F25E7ED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437.</w:t>
            </w:r>
          </w:p>
        </w:tc>
        <w:tc>
          <w:tcPr>
            <w:tcW w:w="7695" w:type="dxa"/>
            <w:hideMark/>
          </w:tcPr>
          <w:p w14:paraId="2C3F37C8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 պայմանագրից բխող հարցման կատարումը մերժելը</w:t>
            </w:r>
          </w:p>
        </w:tc>
      </w:tr>
      <w:tr w:rsidR="00423A67" w:rsidRPr="00423A67" w14:paraId="5E76C322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4271485A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438.</w:t>
            </w:r>
          </w:p>
        </w:tc>
        <w:tc>
          <w:tcPr>
            <w:tcW w:w="7695" w:type="dxa"/>
            <w:hideMark/>
          </w:tcPr>
          <w:p w14:paraId="0EF169D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Անձանց ներկայանալը</w:t>
            </w:r>
          </w:p>
        </w:tc>
      </w:tr>
      <w:tr w:rsidR="00423A67" w:rsidRPr="00423A67" w14:paraId="6A53CCBD" w14:textId="77777777" w:rsidTr="00566801">
        <w:trPr>
          <w:tblCellSpacing w:w="0" w:type="dxa"/>
        </w:trPr>
        <w:tc>
          <w:tcPr>
            <w:tcW w:w="0" w:type="auto"/>
            <w:gridSpan w:val="2"/>
            <w:hideMark/>
          </w:tcPr>
          <w:p w14:paraId="0D28E19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64444F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ԲԱԺԻՆ 9</w:t>
            </w:r>
          </w:p>
          <w:p w14:paraId="459D89B4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B893BC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ԵՎ ԱՆՑՈՒՄԱՅԻՆ ԴՐՈՒՅԹՆԵՐ</w:t>
            </w:r>
          </w:p>
          <w:p w14:paraId="0F0868DE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BD0C2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ԳԼՈՒԽ 61 </w:t>
            </w:r>
          </w:p>
          <w:p w14:paraId="6A748096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75D9BB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ԵԶՐԱՓԱԿԻՉ ԵՎ ԱՆՑՈՒՄԱՅԻՆ ԴՐՈՒՅԹՆԵՐ</w:t>
            </w:r>
          </w:p>
          <w:p w14:paraId="4E2E893D" w14:textId="77777777" w:rsidR="00423A67" w:rsidRPr="00423A67" w:rsidRDefault="00423A67" w:rsidP="00F4730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423A67" w:rsidRPr="00423A67" w14:paraId="3FE8C4F6" w14:textId="77777777" w:rsidTr="00566801">
        <w:trPr>
          <w:tblCellSpacing w:w="0" w:type="dxa"/>
        </w:trPr>
        <w:tc>
          <w:tcPr>
            <w:tcW w:w="2055" w:type="dxa"/>
            <w:hideMark/>
          </w:tcPr>
          <w:p w14:paraId="2BE257DC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 439.</w:t>
            </w:r>
          </w:p>
        </w:tc>
        <w:tc>
          <w:tcPr>
            <w:tcW w:w="7695" w:type="dxa"/>
            <w:hideMark/>
          </w:tcPr>
          <w:p w14:paraId="25516DA9" w14:textId="77777777" w:rsidR="00423A67" w:rsidRPr="00423A67" w:rsidRDefault="00423A67" w:rsidP="00F4730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423A67">
              <w:rPr>
                <w:rFonts w:ascii="Arial Unicode" w:eastAsia="Times New Roman" w:hAnsi="Arial Unicode" w:cs="Times New Roman"/>
                <w:sz w:val="21"/>
                <w:szCs w:val="21"/>
              </w:rPr>
              <w:t>Եզրափակիչ և անցումային դրույթներ</w:t>
            </w:r>
          </w:p>
        </w:tc>
      </w:tr>
    </w:tbl>
    <w:p w14:paraId="638B7B27" w14:textId="1A8B19A7" w:rsidR="00BA6A4D" w:rsidRPr="00423A67" w:rsidRDefault="00F47308" w:rsidP="00423A67">
      <w:r>
        <w:br w:type="textWrapping" w:clear="all"/>
      </w:r>
    </w:p>
    <w:sectPr w:rsidR="00BA6A4D" w:rsidRPr="00423A67" w:rsidSect="008B6DC1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89"/>
    <w:rsid w:val="00041F77"/>
    <w:rsid w:val="00066364"/>
    <w:rsid w:val="00091613"/>
    <w:rsid w:val="000A522E"/>
    <w:rsid w:val="000E1492"/>
    <w:rsid w:val="000E327A"/>
    <w:rsid w:val="00143EDE"/>
    <w:rsid w:val="001654F7"/>
    <w:rsid w:val="002856D4"/>
    <w:rsid w:val="002F1C20"/>
    <w:rsid w:val="002F4E31"/>
    <w:rsid w:val="00364D08"/>
    <w:rsid w:val="00423A67"/>
    <w:rsid w:val="004A2AF2"/>
    <w:rsid w:val="004A2DFB"/>
    <w:rsid w:val="004C5FA9"/>
    <w:rsid w:val="004D2B5C"/>
    <w:rsid w:val="00566801"/>
    <w:rsid w:val="00597BC0"/>
    <w:rsid w:val="005B588A"/>
    <w:rsid w:val="006463B3"/>
    <w:rsid w:val="00646BF1"/>
    <w:rsid w:val="00660AD0"/>
    <w:rsid w:val="006875ED"/>
    <w:rsid w:val="006A761F"/>
    <w:rsid w:val="006C2B6F"/>
    <w:rsid w:val="006D3B36"/>
    <w:rsid w:val="006E07A3"/>
    <w:rsid w:val="006E4586"/>
    <w:rsid w:val="00705A97"/>
    <w:rsid w:val="00762134"/>
    <w:rsid w:val="007C1515"/>
    <w:rsid w:val="007F2A9F"/>
    <w:rsid w:val="00825AD0"/>
    <w:rsid w:val="008A1875"/>
    <w:rsid w:val="008A3CAD"/>
    <w:rsid w:val="008B6DC1"/>
    <w:rsid w:val="00906AC8"/>
    <w:rsid w:val="00946070"/>
    <w:rsid w:val="00976B7F"/>
    <w:rsid w:val="00993B70"/>
    <w:rsid w:val="00A0570B"/>
    <w:rsid w:val="00A41D40"/>
    <w:rsid w:val="00A85898"/>
    <w:rsid w:val="00AC60D3"/>
    <w:rsid w:val="00BA5631"/>
    <w:rsid w:val="00BA6A4D"/>
    <w:rsid w:val="00BC3D16"/>
    <w:rsid w:val="00BD4305"/>
    <w:rsid w:val="00BD7294"/>
    <w:rsid w:val="00BE200D"/>
    <w:rsid w:val="00C2484A"/>
    <w:rsid w:val="00CB3EAE"/>
    <w:rsid w:val="00CC1CC0"/>
    <w:rsid w:val="00CC7B37"/>
    <w:rsid w:val="00D72C18"/>
    <w:rsid w:val="00D86116"/>
    <w:rsid w:val="00DA609A"/>
    <w:rsid w:val="00DE62A5"/>
    <w:rsid w:val="00DF68A4"/>
    <w:rsid w:val="00E535CD"/>
    <w:rsid w:val="00E7128E"/>
    <w:rsid w:val="00E93FCB"/>
    <w:rsid w:val="00EB3526"/>
    <w:rsid w:val="00EE1AD7"/>
    <w:rsid w:val="00EF06BA"/>
    <w:rsid w:val="00F02C35"/>
    <w:rsid w:val="00F401FA"/>
    <w:rsid w:val="00F47308"/>
    <w:rsid w:val="00F96F51"/>
    <w:rsid w:val="00FC7E7D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CBFC7"/>
  <w15:chartTrackingRefBased/>
  <w15:docId w15:val="{E540B356-5438-42FA-A541-E95C1B7D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0E149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a">
    <w:name w:val="տեքստ"/>
    <w:basedOn w:val="NoParagraphStyle"/>
    <w:uiPriority w:val="99"/>
    <w:rsid w:val="000E1492"/>
    <w:pPr>
      <w:spacing w:line="260" w:lineRule="atLeast"/>
      <w:ind w:firstLine="397"/>
      <w:jc w:val="both"/>
    </w:pPr>
    <w:rPr>
      <w:rFonts w:ascii="GHEA Mariam" w:hAnsi="GHEA Mariam" w:cs="GHEA Mariam"/>
      <w:sz w:val="19"/>
      <w:szCs w:val="19"/>
    </w:rPr>
  </w:style>
  <w:style w:type="paragraph" w:customStyle="1" w:styleId="a0">
    <w:name w:val="Վերնագիր"/>
    <w:basedOn w:val="NoParagraphStyle"/>
    <w:uiPriority w:val="99"/>
    <w:rsid w:val="000E1492"/>
    <w:pPr>
      <w:spacing w:line="240" w:lineRule="atLeast"/>
      <w:jc w:val="both"/>
    </w:pPr>
    <w:rPr>
      <w:rFonts w:ascii="GHEA Grapalat" w:hAnsi="GHEA Grapalat" w:cs="GHEA Grapalat"/>
      <w:b/>
      <w:bCs/>
      <w:sz w:val="20"/>
      <w:szCs w:val="20"/>
    </w:rPr>
  </w:style>
  <w:style w:type="paragraph" w:customStyle="1" w:styleId="a1">
    <w:name w:val="Բով"/>
    <w:basedOn w:val="NoParagraphStyle"/>
    <w:uiPriority w:val="99"/>
    <w:rsid w:val="000E1492"/>
    <w:pPr>
      <w:tabs>
        <w:tab w:val="decimal" w:leader="dot" w:pos="6460"/>
        <w:tab w:val="decimal" w:leader="dot" w:pos="6803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a2">
    <w:name w:val="ՑԱՆԿ"/>
    <w:basedOn w:val="NoParagraphStyle"/>
    <w:uiPriority w:val="99"/>
    <w:rsid w:val="000E1492"/>
    <w:pPr>
      <w:tabs>
        <w:tab w:val="right" w:leader="dot" w:pos="6800"/>
      </w:tabs>
      <w:spacing w:line="240" w:lineRule="atLeast"/>
      <w:ind w:left="283" w:hanging="283"/>
      <w:jc w:val="both"/>
    </w:pPr>
    <w:rPr>
      <w:rFonts w:ascii="GHEA Grapalat" w:hAnsi="GHEA Grapalat" w:cs="GHEA Grapalat"/>
      <w:sz w:val="18"/>
      <w:szCs w:val="18"/>
    </w:rPr>
  </w:style>
  <w:style w:type="paragraph" w:customStyle="1" w:styleId="BasicParagraph">
    <w:name w:val="[Basic Paragraph]"/>
    <w:basedOn w:val="NoParagraphStyle"/>
    <w:uiPriority w:val="99"/>
    <w:rsid w:val="000E1492"/>
    <w:rPr>
      <w:rFonts w:ascii="Times New Roman" w:hAnsi="Times New Roman" w:cs="Times New Roman"/>
    </w:rPr>
  </w:style>
  <w:style w:type="paragraph" w:customStyle="1" w:styleId="a3">
    <w:name w:val="ամիս"/>
    <w:basedOn w:val="NoParagraphStyle"/>
    <w:uiPriority w:val="99"/>
    <w:rsid w:val="000E1492"/>
    <w:pPr>
      <w:spacing w:line="220" w:lineRule="atLeast"/>
      <w:ind w:left="794" w:right="6406"/>
      <w:jc w:val="both"/>
    </w:pPr>
    <w:rPr>
      <w:rFonts w:ascii="GHEA Grapalat" w:hAnsi="GHEA Grapalat" w:cs="GHEA Grapalat"/>
      <w:sz w:val="18"/>
      <w:szCs w:val="18"/>
      <w:lang w:val="en-GB"/>
    </w:rPr>
  </w:style>
  <w:style w:type="character" w:customStyle="1" w:styleId="name">
    <w:name w:val="name"/>
    <w:uiPriority w:val="99"/>
    <w:rsid w:val="000E1492"/>
  </w:style>
  <w:style w:type="character" w:customStyle="1" w:styleId="WordImportedListStyle14StylesforWordRTFImportedLists">
    <w:name w:val="Word Imported List Style14 (Styles for Word/RTF Imported Lists)"/>
    <w:uiPriority w:val="99"/>
    <w:rsid w:val="000E1492"/>
    <w:rPr>
      <w:rFonts w:ascii="GHEA Grapalat" w:hAnsi="GHEA Grapalat" w:cs="GHEA Grapalat"/>
      <w:b/>
      <w:bCs/>
      <w:w w:val="100"/>
      <w:sz w:val="24"/>
      <w:szCs w:val="24"/>
    </w:rPr>
  </w:style>
  <w:style w:type="character" w:styleId="Strong">
    <w:name w:val="Strong"/>
    <w:basedOn w:val="DefaultParagraphFont"/>
    <w:uiPriority w:val="22"/>
    <w:qFormat/>
    <w:rsid w:val="000E1492"/>
    <w:rPr>
      <w:b/>
      <w:bCs/>
      <w:w w:val="100"/>
    </w:rPr>
  </w:style>
  <w:style w:type="table" w:styleId="TableGrid">
    <w:name w:val="Table Grid"/>
    <w:basedOn w:val="TableNormal"/>
    <w:uiPriority w:val="39"/>
    <w:rsid w:val="008B6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A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A67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42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42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2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3A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9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18</Pages>
  <Words>5298</Words>
  <Characters>30204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85</cp:revision>
  <dcterms:created xsi:type="dcterms:W3CDTF">2022-01-10T07:44:00Z</dcterms:created>
  <dcterms:modified xsi:type="dcterms:W3CDTF">2022-12-28T11:39:00Z</dcterms:modified>
</cp:coreProperties>
</file>