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6D3E" w14:textId="77777777" w:rsidR="006648CF" w:rsidRPr="00AB3846" w:rsidRDefault="006648CF" w:rsidP="006648CF">
      <w:pPr>
        <w:pStyle w:val="BodyTextIndent3"/>
        <w:ind w:firstLine="0"/>
        <w:jc w:val="right"/>
        <w:rPr>
          <w:rFonts w:ascii="GHEA Grapalat" w:hAnsi="GHEA Grapalat" w:cs="Times Armenian"/>
          <w:sz w:val="20"/>
          <w:lang w:val="hy-AM"/>
        </w:rPr>
      </w:pPr>
      <w:r w:rsidRPr="00AB3846">
        <w:rPr>
          <w:rFonts w:ascii="GHEA Grapalat" w:hAnsi="GHEA Grapalat" w:cs="Times Armenian"/>
          <w:sz w:val="20"/>
          <w:lang w:val="hy-AM"/>
        </w:rPr>
        <w:t>Հավելված N3</w:t>
      </w:r>
    </w:p>
    <w:p w14:paraId="224BB9FE" w14:textId="77777777" w:rsidR="006648CF" w:rsidRPr="00AB3846" w:rsidRDefault="006648CF" w:rsidP="006648C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 w:cs="Times Armenian"/>
          <w:sz w:val="20"/>
          <w:szCs w:val="20"/>
          <w:lang w:val="hy-AM"/>
        </w:rPr>
      </w:pPr>
      <w:r w:rsidRPr="00AB3846">
        <w:rPr>
          <w:rFonts w:ascii="GHEA Grapalat" w:hAnsi="GHEA Grapalat" w:cs="Times Armenian"/>
          <w:sz w:val="20"/>
          <w:szCs w:val="20"/>
          <w:lang w:val="hy-AM"/>
        </w:rPr>
        <w:t>Շրջակա միջավայրի նախարարի</w:t>
      </w:r>
    </w:p>
    <w:p w14:paraId="651C46D0" w14:textId="7DB3E285" w:rsidR="006648CF" w:rsidRPr="00AB3846" w:rsidRDefault="000636AE" w:rsidP="006648C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 w:cs="Times Armenian"/>
          <w:sz w:val="20"/>
          <w:szCs w:val="20"/>
          <w:lang w:val="hy-AM"/>
        </w:rPr>
      </w:pPr>
      <w:r w:rsidRPr="00FC1B64">
        <w:rPr>
          <w:rFonts w:ascii="GHEA Grapalat" w:hAnsi="GHEA Grapalat" w:cs="Arial"/>
          <w:color w:val="000000"/>
          <w:sz w:val="20"/>
          <w:szCs w:val="20"/>
          <w:lang w:val="hy-AM"/>
        </w:rPr>
        <w:t xml:space="preserve">«25» </w:t>
      </w:r>
      <w:r>
        <w:rPr>
          <w:rFonts w:ascii="GHEA Grapalat" w:hAnsi="GHEA Grapalat" w:cs="Arial"/>
          <w:color w:val="000000"/>
          <w:sz w:val="20"/>
          <w:szCs w:val="20"/>
          <w:lang w:val="hy-AM"/>
        </w:rPr>
        <w:t>հոկտեմբերի</w:t>
      </w:r>
      <w:r w:rsidRPr="00FC1B64">
        <w:rPr>
          <w:rFonts w:ascii="GHEA Grapalat" w:hAnsi="GHEA Grapalat" w:cs="Arial"/>
          <w:color w:val="000000"/>
          <w:sz w:val="20"/>
          <w:szCs w:val="20"/>
          <w:lang w:val="hy-AM"/>
        </w:rPr>
        <w:t xml:space="preserve"> 2022</w:t>
      </w:r>
      <w:r>
        <w:rPr>
          <w:rFonts w:ascii="GHEA Grapalat" w:hAnsi="GHEA Grapalat" w:cs="Arial"/>
          <w:color w:val="000000"/>
          <w:sz w:val="20"/>
          <w:szCs w:val="20"/>
          <w:lang w:val="hy-AM"/>
        </w:rPr>
        <w:t xml:space="preserve"> </w:t>
      </w:r>
      <w:r w:rsidRPr="00FC1B64">
        <w:rPr>
          <w:rFonts w:ascii="GHEA Grapalat" w:hAnsi="GHEA Grapalat" w:cs="Arial"/>
          <w:color w:val="000000"/>
          <w:sz w:val="20"/>
          <w:szCs w:val="20"/>
          <w:lang w:val="hy-AM"/>
        </w:rPr>
        <w:t xml:space="preserve">թ. </w:t>
      </w:r>
      <w:r w:rsidRPr="00FC1B64">
        <w:rPr>
          <w:rFonts w:ascii="GHEA Grapalat" w:hAnsi="GHEA Grapalat" w:cs="Times Armenian"/>
          <w:sz w:val="20"/>
          <w:lang w:val="hy-AM"/>
        </w:rPr>
        <w:t>N</w:t>
      </w:r>
      <w:r>
        <w:rPr>
          <w:rFonts w:ascii="GHEA Grapalat" w:hAnsi="GHEA Grapalat" w:cs="Times Armenian"/>
          <w:sz w:val="20"/>
          <w:lang w:val="hy-AM"/>
        </w:rPr>
        <w:t xml:space="preserve"> 369-Ն </w:t>
      </w:r>
      <w:r w:rsidRPr="00FC1B64">
        <w:rPr>
          <w:rFonts w:ascii="GHEA Grapalat" w:hAnsi="GHEA Grapalat" w:cs="Times Armenian"/>
          <w:sz w:val="20"/>
          <w:szCs w:val="20"/>
          <w:lang w:val="hy-AM"/>
        </w:rPr>
        <w:t>հրամանի</w:t>
      </w:r>
    </w:p>
    <w:p w14:paraId="08D57D4C" w14:textId="77777777" w:rsidR="006648CF" w:rsidRPr="00AB3846" w:rsidRDefault="006648CF" w:rsidP="006648CF">
      <w:pPr>
        <w:spacing w:after="0" w:line="36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</w:p>
    <w:p w14:paraId="01347706" w14:textId="77777777" w:rsidR="006648CF" w:rsidRPr="00325A14" w:rsidRDefault="006648CF" w:rsidP="006648CF">
      <w:pPr>
        <w:spacing w:after="0" w:line="36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325A14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ՈՒՂԵՑՈՒՅՑ</w:t>
      </w:r>
    </w:p>
    <w:p w14:paraId="54C6CD50" w14:textId="77777777" w:rsidR="006648CF" w:rsidRPr="00325A14" w:rsidRDefault="006648CF" w:rsidP="006648CF">
      <w:pPr>
        <w:spacing w:after="0" w:line="36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325A14">
        <w:rPr>
          <w:rFonts w:ascii="GHEA Grapalat" w:eastAsia="Arial Unicode MS" w:hAnsi="GHEA Grapalat" w:cs="Arial Unicode MS"/>
          <w:b/>
          <w:color w:val="000000"/>
          <w:sz w:val="24"/>
          <w:szCs w:val="24"/>
          <w:shd w:val="clear" w:color="auto" w:fill="FFFFFF"/>
          <w:lang w:val="hy-AM"/>
        </w:rPr>
        <w:t>ՀԱՆՔԻ ՓԱԿՄԱՆ ԾՐԱԳՐԻ ԿԱԶՄՄԱՆ</w:t>
      </w:r>
    </w:p>
    <w:p w14:paraId="69BF4F60" w14:textId="77777777" w:rsidR="006648CF" w:rsidRPr="00325A14" w:rsidRDefault="006648CF" w:rsidP="006648CF">
      <w:pPr>
        <w:spacing w:after="0" w:line="360" w:lineRule="auto"/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</w:p>
    <w:p w14:paraId="6B550EF5" w14:textId="22029AB0" w:rsidR="006648CF" w:rsidRPr="00325A14" w:rsidRDefault="006648CF" w:rsidP="006648CF">
      <w:pPr>
        <w:numPr>
          <w:ilvl w:val="1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325A14">
        <w:rPr>
          <w:rStyle w:val="Strong"/>
          <w:rFonts w:ascii="GHEA Grapalat" w:eastAsia="Arial Unicode MS" w:hAnsi="GHEA Grapalat" w:cs="Arial Unicode MS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անքի փակման ծրագրի կազմման հիմնական նպատակը օգտակար հանածոների արդյունահանման ընթացքում խախտված</w:t>
      </w:r>
      <w:r w:rsidRPr="0061196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A257E0">
        <w:rPr>
          <w:rFonts w:ascii="GHEA Grapalat" w:eastAsia="Arial Unicode MS" w:hAnsi="GHEA Grapalat" w:cs="Arial Unicode MS"/>
          <w:sz w:val="24"/>
          <w:szCs w:val="24"/>
          <w:lang w:val="hy-AM"/>
        </w:rPr>
        <w:t>(վտանգված)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շրջակա միջավայրի բնական բաղադրիչների (հողային և ջրային ռեսուրսներ, մթնոլորտային օդ, բուսական և կենդանական աշխարհ) վերականգնման և հետագա մշտադիտարկման իրականացման սկզբունքային հիմնահարցերի ձևակերպումն է: Փակման ծրագրում պետք է ներկայացվի տեղեկատվություն օգտակար հանածոյի հանքավայրի շահագործման ավարտից հետո կատարվելիք բոլոր միջ</w:t>
      </w:r>
      <w:r w:rsidR="00850A33">
        <w:rPr>
          <w:rFonts w:ascii="GHEA Grapalat" w:eastAsia="Arial Unicode MS" w:hAnsi="GHEA Grapalat" w:cs="Arial Unicode MS"/>
          <w:sz w:val="24"/>
          <w:szCs w:val="24"/>
          <w:lang w:val="hy-AM"/>
        </w:rPr>
        <w:t>ո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ցառումների վերաբերյալ: Այս միջոցառումներն ընդհանրացված համատեքստում նպատակաուղղված պետք է լինեն հետևյալ խնդիրների լուծմանը.</w:t>
      </w:r>
    </w:p>
    <w:p w14:paraId="392BBB39" w14:textId="77777777" w:rsidR="006648CF" w:rsidRPr="00325A14" w:rsidRDefault="006648CF" w:rsidP="006648CF">
      <w:pPr>
        <w:pStyle w:val="NormalWeb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eastAsia="Arial Unicode MS" w:hAnsi="GHEA Grapalat" w:cs="Arial Unicode MS"/>
          <w:color w:val="000000"/>
          <w:lang w:val="hy-AM"/>
        </w:rPr>
      </w:pPr>
      <w:r w:rsidRPr="00325A14">
        <w:rPr>
          <w:rFonts w:ascii="GHEA Grapalat" w:eastAsia="Arial Unicode MS" w:hAnsi="GHEA Grapalat" w:cs="Arial Unicode MS"/>
          <w:color w:val="000000"/>
          <w:lang w:val="hy-AM"/>
        </w:rPr>
        <w:t>ենթակառուցվածքների, մեքենաների, սարքավորումների և շինությունների ապամոնտաժումը.</w:t>
      </w:r>
    </w:p>
    <w:p w14:paraId="5DBA5B0A" w14:textId="77777777" w:rsidR="006648CF" w:rsidRPr="00FA0020" w:rsidRDefault="006648CF" w:rsidP="006648CF">
      <w:pPr>
        <w:pStyle w:val="NormalWeb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eastAsia="Arial Unicode MS" w:hAnsi="GHEA Grapalat" w:cs="Arial Unicode MS"/>
          <w:color w:val="000000"/>
          <w:lang w:val="hy-AM"/>
        </w:rPr>
      </w:pPr>
      <w:r w:rsidRPr="00FA0020">
        <w:rPr>
          <w:rFonts w:ascii="GHEA Grapalat" w:eastAsia="Arial Unicode MS" w:hAnsi="GHEA Grapalat" w:cs="Arial Unicode MS"/>
          <w:color w:val="000000"/>
          <w:lang w:val="hy-AM"/>
        </w:rPr>
        <w:t xml:space="preserve">օգտակար հանածոյի արդյունահանման հետևանքով խախտված հողատարածքների </w:t>
      </w:r>
      <w:r w:rsidRPr="00237AB6">
        <w:rPr>
          <w:rFonts w:ascii="GHEA Grapalat" w:hAnsi="GHEA Grapalat"/>
          <w:lang w:val="hy-AM"/>
        </w:rPr>
        <w:t>ռեկուլտիվացիայի, ներառյալ` ռեկուլտիվացիայի ծրագիրը հանքի գոյության ընթացքում (ելնելով հանքավայրի շահագործման եղանակից)</w:t>
      </w:r>
      <w:r w:rsidRPr="00FA0020">
        <w:rPr>
          <w:rFonts w:ascii="GHEA Grapalat" w:hAnsi="GHEA Grapalat"/>
          <w:lang w:val="hy-AM"/>
        </w:rPr>
        <w:t xml:space="preserve">. </w:t>
      </w:r>
    </w:p>
    <w:p w14:paraId="51436699" w14:textId="77777777" w:rsidR="006648CF" w:rsidRPr="00FA0020" w:rsidRDefault="006648CF" w:rsidP="006648CF">
      <w:pPr>
        <w:pStyle w:val="NormalWeb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eastAsia="Arial Unicode MS" w:hAnsi="GHEA Grapalat" w:cs="Arial Unicode MS"/>
          <w:color w:val="000000"/>
          <w:lang w:val="hy-AM"/>
        </w:rPr>
      </w:pPr>
      <w:r w:rsidRPr="00FA0020">
        <w:rPr>
          <w:rFonts w:ascii="GHEA Grapalat" w:eastAsia="Arial Unicode MS" w:hAnsi="GHEA Grapalat" w:cs="Arial Unicode MS"/>
          <w:color w:val="000000"/>
          <w:lang w:val="hy-AM"/>
        </w:rPr>
        <w:t xml:space="preserve">աշխատուժի սոցիալական մեղմացման ծրագիրը. </w:t>
      </w:r>
    </w:p>
    <w:p w14:paraId="21C3DEDD" w14:textId="77777777" w:rsidR="006648CF" w:rsidRPr="00325A14" w:rsidRDefault="006648CF" w:rsidP="006648CF">
      <w:pPr>
        <w:pStyle w:val="NormalWeb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eastAsia="Arial Unicode MS" w:hAnsi="GHEA Grapalat" w:cs="Arial Unicode MS"/>
          <w:color w:val="000000"/>
          <w:lang w:val="hy-AM"/>
        </w:rPr>
      </w:pPr>
      <w:r w:rsidRPr="00325A14">
        <w:rPr>
          <w:rFonts w:ascii="GHEA Grapalat" w:eastAsia="Arial Unicode MS" w:hAnsi="GHEA Grapalat" w:cs="Arial Unicode MS"/>
          <w:color w:val="000000"/>
          <w:lang w:val="hy-AM"/>
        </w:rPr>
        <w:t xml:space="preserve">օգտակար հանածոյի արդյունահանված տարածքի, </w:t>
      </w:r>
      <w:r w:rsidRPr="00ED3B22">
        <w:rPr>
          <w:rFonts w:ascii="GHEA Grapalat" w:eastAsia="Arial Unicode MS" w:hAnsi="GHEA Grapalat" w:cs="Arial Unicode MS"/>
          <w:color w:val="000000"/>
          <w:lang w:val="hy-AM"/>
        </w:rPr>
        <w:t xml:space="preserve">արդյունահանման  </w:t>
      </w:r>
      <w:r w:rsidRPr="00325A14">
        <w:rPr>
          <w:rFonts w:ascii="GHEA Grapalat" w:eastAsia="Arial Unicode MS" w:hAnsi="GHEA Grapalat" w:cs="Arial Unicode MS"/>
          <w:color w:val="000000"/>
          <w:lang w:val="hy-AM"/>
        </w:rPr>
        <w:t>ընթացքում առաջացած արտադրական լցակույտերի տեղադիրքի</w:t>
      </w:r>
      <w:r w:rsidRPr="00ED3B22">
        <w:rPr>
          <w:rFonts w:ascii="GHEA Grapalat" w:eastAsia="Arial Unicode MS" w:hAnsi="GHEA Grapalat" w:cs="Arial Unicode MS"/>
          <w:color w:val="000000"/>
          <w:lang w:val="hy-AM"/>
        </w:rPr>
        <w:t xml:space="preserve"> և</w:t>
      </w:r>
      <w:r w:rsidRPr="00325A14">
        <w:rPr>
          <w:rFonts w:ascii="GHEA Grapalat" w:eastAsia="Arial Unicode MS" w:hAnsi="GHEA Grapalat" w:cs="Arial Unicode MS"/>
          <w:color w:val="000000"/>
          <w:lang w:val="hy-AM"/>
        </w:rPr>
        <w:t xml:space="preserve"> դրանց հարակից համայնքների </w:t>
      </w:r>
      <w:r w:rsidRPr="00ED3B22">
        <w:rPr>
          <w:rFonts w:ascii="GHEA Grapalat" w:eastAsia="Arial Unicode MS" w:hAnsi="GHEA Grapalat" w:cs="Arial Unicode MS"/>
          <w:color w:val="000000"/>
          <w:lang w:val="hy-AM"/>
        </w:rPr>
        <w:t xml:space="preserve">բնակչության </w:t>
      </w:r>
      <w:r w:rsidRPr="00325A14">
        <w:rPr>
          <w:rFonts w:ascii="GHEA Grapalat" w:eastAsia="Arial Unicode MS" w:hAnsi="GHEA Grapalat" w:cs="Arial Unicode MS"/>
          <w:color w:val="000000"/>
          <w:lang w:val="hy-AM"/>
        </w:rPr>
        <w:t>անվտանգության և առողջության ապահովման նպատակով մշտադիտարկումների իրականացման ծրագիրը:</w:t>
      </w:r>
    </w:p>
    <w:p w14:paraId="7249919C" w14:textId="77777777" w:rsidR="006648CF" w:rsidRPr="00325A14" w:rsidRDefault="006648CF" w:rsidP="006648CF">
      <w:pPr>
        <w:numPr>
          <w:ilvl w:val="1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Օգտակար հանածոների արդյունահանման իրավունք հայցելու համար ներկայացվող հանքի փակման ծրագրի բովանդակությունը հետևյալն է.</w:t>
      </w:r>
    </w:p>
    <w:p w14:paraId="0B63F8E6" w14:textId="77777777" w:rsidR="006648CF" w:rsidRPr="00FF7A48" w:rsidRDefault="006648CF" w:rsidP="006648CF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GHEA Grapalat" w:eastAsia="Arial Unicode MS" w:hAnsi="GHEA Grapalat" w:cs="Arial Unicode MS"/>
          <w:b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b/>
          <w:sz w:val="24"/>
          <w:szCs w:val="24"/>
        </w:rPr>
        <w:t>Օգտագործվող սահմանումներ և տերմիններ.</w:t>
      </w:r>
    </w:p>
    <w:p w14:paraId="15504056" w14:textId="77777777" w:rsidR="006648CF" w:rsidRPr="00FF7A48" w:rsidRDefault="006648CF" w:rsidP="006648CF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GHEA Grapalat" w:eastAsia="Arial Unicode MS" w:hAnsi="GHEA Grapalat" w:cs="Arial Unicode MS"/>
          <w:b/>
          <w:sz w:val="24"/>
          <w:szCs w:val="24"/>
        </w:rPr>
      </w:pPr>
      <w:r>
        <w:rPr>
          <w:rFonts w:ascii="GHEA Grapalat" w:eastAsia="Arial Unicode MS" w:hAnsi="GHEA Grapalat" w:cs="Arial Unicode MS"/>
          <w:b/>
          <w:sz w:val="24"/>
          <w:szCs w:val="24"/>
          <w:lang w:val="ru-RU"/>
        </w:rPr>
        <w:t xml:space="preserve"> </w:t>
      </w:r>
      <w:r w:rsidRPr="00FF7A48">
        <w:rPr>
          <w:rFonts w:ascii="GHEA Grapalat" w:eastAsia="Arial Unicode MS" w:hAnsi="GHEA Grapalat" w:cs="Arial Unicode MS"/>
          <w:b/>
          <w:sz w:val="24"/>
          <w:szCs w:val="24"/>
        </w:rPr>
        <w:t>Նախաբան.</w:t>
      </w:r>
    </w:p>
    <w:p w14:paraId="42C0E03C" w14:textId="77777777" w:rsidR="006648CF" w:rsidRPr="00325A14" w:rsidRDefault="006648CF" w:rsidP="006648CF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b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b/>
          <w:sz w:val="24"/>
          <w:szCs w:val="24"/>
        </w:rPr>
        <w:lastRenderedPageBreak/>
        <w:t>Ընդհանուր տեղեկություններ.</w:t>
      </w:r>
    </w:p>
    <w:p w14:paraId="7C673216" w14:textId="77777777" w:rsidR="006648CF" w:rsidRPr="00325A14" w:rsidRDefault="006648CF" w:rsidP="006648CF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b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b/>
          <w:sz w:val="24"/>
          <w:szCs w:val="24"/>
        </w:rPr>
        <w:t>Բնության և շրջակա միջավայրի նկարագիրը.</w:t>
      </w:r>
    </w:p>
    <w:p w14:paraId="1DF98376" w14:textId="77777777" w:rsidR="006648CF" w:rsidRPr="00325A14" w:rsidRDefault="006648CF" w:rsidP="006648CF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b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b/>
          <w:sz w:val="24"/>
          <w:szCs w:val="24"/>
        </w:rPr>
        <w:t>Շահագրգիռ կողմերի դիրքորոշումը.</w:t>
      </w:r>
    </w:p>
    <w:p w14:paraId="0834F6F3" w14:textId="77777777" w:rsidR="006648CF" w:rsidRPr="00325A14" w:rsidRDefault="006648CF" w:rsidP="006648CF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b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b/>
          <w:sz w:val="24"/>
          <w:szCs w:val="24"/>
        </w:rPr>
        <w:t>Հանքի փակման միջոցառումների նկարագիրը, փակման ծրագրի կառավարումը.</w:t>
      </w:r>
    </w:p>
    <w:p w14:paraId="72F27AC7" w14:textId="77777777" w:rsidR="006648CF" w:rsidRPr="00BA36BC" w:rsidRDefault="006648CF" w:rsidP="006648CF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b/>
          <w:sz w:val="24"/>
          <w:szCs w:val="24"/>
        </w:rPr>
      </w:pPr>
      <w:r w:rsidRPr="00870AEF">
        <w:rPr>
          <w:rFonts w:ascii="GHEA Grapalat" w:eastAsia="Arial Unicode MS" w:hAnsi="GHEA Grapalat" w:cs="Arial Unicode MS"/>
          <w:b/>
          <w:sz w:val="24"/>
          <w:szCs w:val="24"/>
          <w:lang w:val="ru-RU"/>
        </w:rPr>
        <w:t>Օ</w:t>
      </w:r>
      <w:r w:rsidRPr="00870AEF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գտակար հանածոյի արդյունահանված տարածքի, արդյունահանման  ընթացքում առաջացած արտադրական լցակույտերի տեղադիրքի և դրանց հարակից համայնքների բնակչության անվտանգության և առողջության ապահովման նպատակով </w:t>
      </w:r>
      <w:r w:rsidRPr="00BA36BC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մշտադիտարկումների</w:t>
      </w:r>
      <w:r w:rsidRPr="00BA36BC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BA36BC">
        <w:rPr>
          <w:rFonts w:ascii="GHEA Grapalat" w:eastAsia="Arial Unicode MS" w:hAnsi="GHEA Grapalat" w:cs="Arial Unicode MS"/>
          <w:b/>
          <w:sz w:val="24"/>
          <w:szCs w:val="24"/>
          <w:lang w:val="ru-RU"/>
        </w:rPr>
        <w:t>իրականացման</w:t>
      </w:r>
      <w:r w:rsidRPr="00BA36BC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BA36BC">
        <w:rPr>
          <w:rFonts w:ascii="GHEA Grapalat" w:eastAsia="Arial Unicode MS" w:hAnsi="GHEA Grapalat" w:cs="Arial Unicode MS"/>
          <w:b/>
          <w:sz w:val="24"/>
          <w:szCs w:val="24"/>
          <w:lang w:val="ru-RU"/>
        </w:rPr>
        <w:t>ծրագիրը</w:t>
      </w:r>
      <w:r w:rsidRPr="00BA36BC">
        <w:rPr>
          <w:rFonts w:ascii="GHEA Grapalat" w:eastAsia="Arial Unicode MS" w:hAnsi="GHEA Grapalat" w:cs="Arial Unicode MS"/>
          <w:b/>
          <w:sz w:val="24"/>
          <w:szCs w:val="24"/>
        </w:rPr>
        <w:t>.</w:t>
      </w:r>
    </w:p>
    <w:p w14:paraId="5B5D0E77" w14:textId="77777777" w:rsidR="006648CF" w:rsidRPr="00BA36BC" w:rsidRDefault="006648CF" w:rsidP="006648CF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b/>
          <w:sz w:val="24"/>
          <w:szCs w:val="24"/>
        </w:rPr>
      </w:pPr>
      <w:r w:rsidRPr="00BA36BC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Հ</w:t>
      </w:r>
      <w:r w:rsidRPr="00BA36BC">
        <w:rPr>
          <w:rFonts w:ascii="GHEA Grapalat" w:hAnsi="GHEA Grapalat"/>
          <w:b/>
          <w:sz w:val="24"/>
          <w:szCs w:val="24"/>
          <w:shd w:val="clear" w:color="auto" w:fill="FFFFFF"/>
        </w:rPr>
        <w:t>անքավայրի շահագործման աշխատանքների ավարտից 2 տարի առաջ հանքի փակման վերջնական ծրագրի կազմման հավաստումը</w:t>
      </w:r>
      <w:r>
        <w:rPr>
          <w:rFonts w:ascii="GHEA Grapalat" w:hAnsi="GHEA Grapalat"/>
          <w:b/>
          <w:sz w:val="24"/>
          <w:szCs w:val="24"/>
          <w:shd w:val="clear" w:color="auto" w:fill="FFFFFF"/>
        </w:rPr>
        <w:t>.</w:t>
      </w:r>
      <w:r w:rsidRPr="00BA36BC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 </w:t>
      </w:r>
    </w:p>
    <w:p w14:paraId="1C00D3E8" w14:textId="77777777" w:rsidR="006648CF" w:rsidRPr="00BA36BC" w:rsidRDefault="006648CF" w:rsidP="006648CF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b/>
          <w:sz w:val="24"/>
          <w:szCs w:val="24"/>
        </w:rPr>
      </w:pPr>
      <w:r w:rsidRPr="00BA36BC">
        <w:rPr>
          <w:rFonts w:ascii="GHEA Grapalat" w:eastAsia="Arial Unicode MS" w:hAnsi="GHEA Grapalat" w:cs="Arial Unicode MS"/>
          <w:b/>
          <w:sz w:val="24"/>
          <w:szCs w:val="24"/>
          <w:lang w:val="ru-RU"/>
        </w:rPr>
        <w:t>Հանքի</w:t>
      </w:r>
      <w:r w:rsidRPr="00BA36BC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BA36BC">
        <w:rPr>
          <w:rFonts w:ascii="GHEA Grapalat" w:eastAsia="Arial Unicode MS" w:hAnsi="GHEA Grapalat" w:cs="Arial Unicode MS"/>
          <w:b/>
          <w:sz w:val="24"/>
          <w:szCs w:val="24"/>
          <w:lang w:val="ru-RU"/>
        </w:rPr>
        <w:t>փ</w:t>
      </w:r>
      <w:r w:rsidRPr="00BA36BC">
        <w:rPr>
          <w:rFonts w:ascii="GHEA Grapalat" w:eastAsia="Arial Unicode MS" w:hAnsi="GHEA Grapalat" w:cs="Arial Unicode MS"/>
          <w:b/>
          <w:sz w:val="24"/>
          <w:szCs w:val="24"/>
        </w:rPr>
        <w:t>ակման ծրագրի իրականացման ֆինանսական երաշխիքները:</w:t>
      </w:r>
    </w:p>
    <w:p w14:paraId="66CE3B9A" w14:textId="77777777" w:rsidR="006648CF" w:rsidRPr="00325A14" w:rsidRDefault="006648CF" w:rsidP="006648CF">
      <w:pPr>
        <w:numPr>
          <w:ilvl w:val="1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b/>
          <w:sz w:val="24"/>
          <w:szCs w:val="24"/>
        </w:rPr>
        <w:t>Օգտագործվող սահմանումներ և տերմիններ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բաժնում հստակ ներկայացվում են բոլոր այն հապավումներն ու համառոտագրությունները, որոնք օգտագործվում են հանքի փակման ծրագրում:</w:t>
      </w:r>
    </w:p>
    <w:p w14:paraId="10D1785C" w14:textId="77777777" w:rsidR="006648CF" w:rsidRPr="00325A14" w:rsidRDefault="006648CF" w:rsidP="006648CF">
      <w:pPr>
        <w:numPr>
          <w:ilvl w:val="1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b/>
          <w:sz w:val="24"/>
          <w:szCs w:val="24"/>
        </w:rPr>
        <w:t>Ընդհանուր տեղեկություններ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բաժնում հակիրճ պետք է ներկայացվեն հետևյալ հիմնական տվյալները՝ հանքավայրի գտնվելու վայրը, հանքավայրի շահագործման տեխնիկական ցուցանիշները և ժամկետները, օգտակար հանածոյի արդյունահանման համալիրի ենթակառուցվածքները, տարածքում առկա արտադրական լցակույտերը, շահագործման ավարտին հանքավայրում առկա մնացորդային պաշարները, հանքավայրի փակման ծրագրի կազմման իրավական հիմքը: </w:t>
      </w:r>
    </w:p>
    <w:p w14:paraId="4F032D19" w14:textId="77777777" w:rsidR="006648CF" w:rsidRPr="00325A14" w:rsidRDefault="006648CF" w:rsidP="006648CF">
      <w:pPr>
        <w:numPr>
          <w:ilvl w:val="1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b/>
          <w:sz w:val="24"/>
          <w:szCs w:val="24"/>
        </w:rPr>
        <w:t>Բնության և շրջակա միջավայրի նկարագիրը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բաժնում հակիրճ ներկայացվում է հետևյալ տեղեկատվությունը. </w:t>
      </w:r>
    </w:p>
    <w:p w14:paraId="47E60374" w14:textId="77777777" w:rsidR="006648CF" w:rsidRPr="00325A14" w:rsidRDefault="006648CF" w:rsidP="006648CF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>Երկրաբանական կառուցվածք՝ հանքավայրի երկրաբանական կտրվածքը, լցակույտերի և պոչամբարների տեղադրման տարածքների երկրաբանությունը.</w:t>
      </w:r>
    </w:p>
    <w:p w14:paraId="5E1F5E24" w14:textId="77777777" w:rsidR="006648CF" w:rsidRPr="00325A14" w:rsidRDefault="006648CF" w:rsidP="006648CF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Ռելիեֆ, երկրաձևաբանություն՝ տեղեկություններ հանքի շահագործման ավարտի պահին տարածքի բացարձակ և հարաբերական բարձրությունների, լանջերի թեքության և կտրտվածության աստիճանի վերաբերյալ. </w:t>
      </w:r>
    </w:p>
    <w:p w14:paraId="746B8595" w14:textId="77777777" w:rsidR="006648CF" w:rsidRPr="00325A14" w:rsidRDefault="006648CF" w:rsidP="006648CF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lastRenderedPageBreak/>
        <w:t xml:space="preserve">Սեյսմոակտիվություն, ինժեներային երկրաբանություն՝ տեղեկություններ հանքավայրի տարածքի </w:t>
      </w:r>
      <w:r w:rsidRPr="00325A14">
        <w:rPr>
          <w:rFonts w:ascii="GHEA Grapalat" w:hAnsi="GHEA Grapalat"/>
          <w:bCs/>
          <w:sz w:val="24"/>
          <w:szCs w:val="24"/>
        </w:rPr>
        <w:t>ելակետային</w:t>
      </w:r>
      <w:r w:rsidRPr="00325A1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325A14">
        <w:rPr>
          <w:rFonts w:ascii="GHEA Grapalat" w:hAnsi="GHEA Grapalat"/>
          <w:bCs/>
          <w:sz w:val="24"/>
          <w:szCs w:val="24"/>
        </w:rPr>
        <w:t>սեյսմիկ</w:t>
      </w:r>
      <w:r w:rsidRPr="00325A1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325A14">
        <w:rPr>
          <w:rFonts w:ascii="GHEA Grapalat" w:hAnsi="GHEA Grapalat"/>
          <w:bCs/>
          <w:sz w:val="24"/>
          <w:szCs w:val="24"/>
        </w:rPr>
        <w:t>վտանգի</w:t>
      </w:r>
      <w:r w:rsidRPr="00325A1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325A14">
        <w:rPr>
          <w:rFonts w:ascii="GHEA Grapalat" w:hAnsi="GHEA Grapalat"/>
          <w:bCs/>
          <w:sz w:val="24"/>
          <w:szCs w:val="24"/>
        </w:rPr>
        <w:t>մեծությունը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և ինժեներաերկրաբանական առանձնահատկությունների վերաբերյալ:</w:t>
      </w:r>
      <w:r w:rsidRPr="00325A14">
        <w:rPr>
          <w:rFonts w:ascii="GHEA Grapalat" w:hAnsi="GHEA Grapalat"/>
          <w:bCs/>
          <w:sz w:val="24"/>
          <w:szCs w:val="24"/>
        </w:rPr>
        <w:t xml:space="preserve"> Սեյսմիկ</w:t>
      </w:r>
      <w:r w:rsidRPr="00325A1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325A14">
        <w:rPr>
          <w:rFonts w:ascii="GHEA Grapalat" w:hAnsi="GHEA Grapalat"/>
          <w:bCs/>
          <w:sz w:val="24"/>
          <w:szCs w:val="24"/>
        </w:rPr>
        <w:t>իրավիճակի</w:t>
      </w:r>
      <w:r w:rsidRPr="00325A1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325A14">
        <w:rPr>
          <w:rFonts w:ascii="GHEA Grapalat" w:hAnsi="GHEA Grapalat"/>
          <w:bCs/>
          <w:sz w:val="24"/>
          <w:szCs w:val="24"/>
        </w:rPr>
        <w:t>վերաբերյալ</w:t>
      </w:r>
      <w:r w:rsidRPr="00325A1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325A14">
        <w:rPr>
          <w:rFonts w:ascii="GHEA Grapalat" w:hAnsi="GHEA Grapalat"/>
          <w:bCs/>
          <w:sz w:val="24"/>
          <w:szCs w:val="24"/>
        </w:rPr>
        <w:t>տեղեկատվությունն</w:t>
      </w:r>
      <w:r w:rsidRPr="00325A1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325A14">
        <w:rPr>
          <w:rFonts w:ascii="GHEA Grapalat" w:hAnsi="GHEA Grapalat"/>
          <w:bCs/>
          <w:sz w:val="24"/>
          <w:szCs w:val="24"/>
        </w:rPr>
        <w:t>ապահովվում</w:t>
      </w:r>
      <w:r w:rsidRPr="00325A1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325A14">
        <w:rPr>
          <w:rFonts w:ascii="GHEA Grapalat" w:hAnsi="GHEA Grapalat"/>
          <w:bCs/>
          <w:sz w:val="24"/>
          <w:szCs w:val="24"/>
        </w:rPr>
        <w:t>է</w:t>
      </w:r>
      <w:r w:rsidRPr="00325A1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325A14">
        <w:rPr>
          <w:rFonts w:ascii="GHEA Grapalat" w:hAnsi="GHEA Grapalat"/>
          <w:bCs/>
          <w:sz w:val="24"/>
          <w:szCs w:val="24"/>
        </w:rPr>
        <w:t>սեյսմոլոգիական</w:t>
      </w:r>
      <w:r w:rsidRPr="00325A1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325A14">
        <w:rPr>
          <w:rFonts w:ascii="GHEA Grapalat" w:hAnsi="GHEA Grapalat"/>
          <w:bCs/>
          <w:sz w:val="24"/>
          <w:szCs w:val="24"/>
        </w:rPr>
        <w:t>ցանցերից</w:t>
      </w:r>
      <w:r w:rsidRPr="00325A1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325A14">
        <w:rPr>
          <w:rFonts w:ascii="GHEA Grapalat" w:hAnsi="GHEA Grapalat"/>
          <w:bCs/>
          <w:sz w:val="24"/>
          <w:szCs w:val="24"/>
        </w:rPr>
        <w:t>ստացվող</w:t>
      </w:r>
      <w:r w:rsidRPr="00325A1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325A14">
        <w:rPr>
          <w:rFonts w:ascii="GHEA Grapalat" w:hAnsi="GHEA Grapalat"/>
          <w:bCs/>
          <w:sz w:val="24"/>
          <w:szCs w:val="24"/>
        </w:rPr>
        <w:t>մշտադիտարկմամբ:</w:t>
      </w:r>
    </w:p>
    <w:p w14:paraId="5BF0A4A8" w14:textId="77777777" w:rsidR="006648CF" w:rsidRPr="00325A14" w:rsidRDefault="006648CF" w:rsidP="006648CF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>Հողային ծածկույթ՝ հողային ծածկույթի որակական բնութագիր, տեղեկատվություն հողերի ֆոնային աղտոտվածության վերաբերյալ (հանքավայրի շահագործման ընթացքում կատարվելիք բնապահպանական մշտադիտարկումների տվյալներով, իսկ դրանց բացակայության դեպքում՝ նախքան հանքի փակման ծրագրի կազմումը կատարված մշտադիտարկումների տվյալներով).</w:t>
      </w:r>
    </w:p>
    <w:p w14:paraId="39E9A0DD" w14:textId="77777777" w:rsidR="006648CF" w:rsidRPr="00325A14" w:rsidRDefault="006648CF" w:rsidP="006648CF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Ջրային ռեսուրսներ՝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մակերևութային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և ստորերկրյա ջրերի որակական և քանակական բնութագիր, ջրերի որակի ֆոնային ցուցանիշներ (հանքավայրի շահագործման ընթացքում կատարվելիք բնապահպանական մշտադիտարկումների տվյալներով, իսկ դրանց բացակայության դեպքում՝ նախքան հանքի փակման ծրագրի կազմումը կատարված մշտադիտարկումների տվյալներով).</w:t>
      </w:r>
    </w:p>
    <w:p w14:paraId="52CD2456" w14:textId="77777777" w:rsidR="006648CF" w:rsidRPr="00325A14" w:rsidRDefault="006648CF" w:rsidP="006648CF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Կլիմա՝ տեղեկություններ օդի ջերմաստիճանի, հարաբերական խոնավության, մթնոլորտային տեղումների և ձնածածկույթի, քամիների, արեգակնային ճառագայթման, արևափայլի տևողության, անարև օրերի քանակի և այլի վերաբերյալ. </w:t>
      </w:r>
    </w:p>
    <w:p w14:paraId="22F7E038" w14:textId="77777777" w:rsidR="006648CF" w:rsidRPr="00325A14" w:rsidRDefault="006648CF" w:rsidP="006648CF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>Մթնոլորտային օդ՝ տեղեկություններ հանքավայրի տարածքի մթնոլորտային օդի աղտոտվածության վերաբերյալ (հանքավայրի շահագործման ընթացքում կատարվելիք բնապահպանական մշտադիտարկումների տվյալներով, իսկ դրանց բացակայության դեպքում՝ նախքան հանքի փակման ծրագրի կազմումը կատարված մշտադիտարկումների տվյալներով).</w:t>
      </w:r>
    </w:p>
    <w:p w14:paraId="1A618A2E" w14:textId="77777777" w:rsidR="006648CF" w:rsidRPr="00325A14" w:rsidRDefault="006648CF" w:rsidP="006648CF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>Բուսական աշխարհ՝ բուսականության հիմնական տեսակներ, դրանց տարածումը՝ արտահայտված քարտեզագրական հիմքի վրա.</w:t>
      </w:r>
    </w:p>
    <w:p w14:paraId="2AFEC547" w14:textId="77777777" w:rsidR="006648CF" w:rsidRPr="00325A14" w:rsidRDefault="006648CF" w:rsidP="006648CF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>Կենդանական աշխարհ՝ տեղեկություններ հիմնական կենդանական համակեցությունների վերաբերյալ, դրանց ապրելավայրերը, միգ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ացիոն ուղիները և այլն.</w:t>
      </w:r>
    </w:p>
    <w:p w14:paraId="0AE301F9" w14:textId="77777777" w:rsidR="006648CF" w:rsidRPr="00325A14" w:rsidRDefault="006648CF" w:rsidP="006648CF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Վտանգված էկոհամակարգեր, բնության հատուկ պահպանվող տարածքներ՝ տեղեկություններ հանքավայրի շրջանում առկա վտանգված, Կարմիր գրքում գրանցված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lastRenderedPageBreak/>
        <w:t>կենդանական և բուսական տեսակների վերաբերյալ, բնության հատուկ պահպանվող տարածքների և դրանց ստեղծման նպատակների վերաբերյալ:</w:t>
      </w:r>
    </w:p>
    <w:p w14:paraId="41CF6461" w14:textId="77777777" w:rsidR="006648CF" w:rsidRPr="00325A14" w:rsidRDefault="006648CF" w:rsidP="006648CF">
      <w:pPr>
        <w:numPr>
          <w:ilvl w:val="1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b/>
          <w:sz w:val="24"/>
          <w:szCs w:val="24"/>
        </w:rPr>
        <w:t>Շահագրգիռ կողմերի դիրքորոշումը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բաժնում պետք է ներկայացվեն տեղեկություններ բոլոր շահագրգիռ կողմերի (ՀՀ պետական կառավարման, տեղական ինքնակառավարման մարմիններ, հանքավայրի հետ կապված ազդակիր համայնքներ) հետ իրականացված քննարկումների վերաբերյալ: Պետք է ներկայացվեն շահագրգիռ կողմերի դիրքորոշումը հանքի փակման ընտրված տարբերակի, փակումից հետո վերականգնված տարածքի տնտեսական յուրացման հեռանկարների վերաբերյալ:</w:t>
      </w:r>
    </w:p>
    <w:p w14:paraId="4C4ABC8C" w14:textId="77777777" w:rsidR="006648CF" w:rsidRPr="00325A14" w:rsidRDefault="006648CF" w:rsidP="006648CF">
      <w:pPr>
        <w:numPr>
          <w:ilvl w:val="1"/>
          <w:numId w:val="5"/>
        </w:numPr>
        <w:tabs>
          <w:tab w:val="left" w:pos="993"/>
        </w:tabs>
        <w:spacing w:after="0" w:line="360" w:lineRule="auto"/>
        <w:ind w:left="0" w:firstLine="708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b/>
          <w:sz w:val="24"/>
          <w:szCs w:val="24"/>
        </w:rPr>
        <w:t>Հանքի փակման միջոցառումների նկարագիրը, փակման ծրագրի կառավարումը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բաժնում պետք է ներկայացվեն շրջակա միջավայրի բնական բաղադրիչների վերականգնմանը վերաբերվող միջոցառումները, պետք է ներկայացվի միջոցառումների իրականացման կառավարման գործուն մեխանիզմը: Վերականգնման միջոցառումները պետք է լինեն հստակ, ներառեն բովանդակային և ժամկետային սահմանումներ: Վերականգնման միջոցառումները պետք է վերաբերվեն </w:t>
      </w:r>
      <w:r w:rsidRPr="00325A14">
        <w:rPr>
          <w:rFonts w:ascii="GHEA Grapalat" w:eastAsia="Arial Unicode MS" w:hAnsi="GHEA Grapalat" w:cs="Arial Unicode MS"/>
          <w:color w:val="000000"/>
          <w:sz w:val="24"/>
          <w:szCs w:val="24"/>
        </w:rPr>
        <w:t xml:space="preserve">ենթակառուցվածքներին, մեքենաներին, սարքավորումներին, շինությունների ապամոնտաժմանը,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խախտված հողատարածքների (բացահանքեր, արտադրական լցակույտեր, ստորգետնյա փորվածքներ, լանջեր և այլն) վերականգնմանը/պահպանմանը (ներառյալ ռեկուլտիվացիայի լեռնատեխնիկական և կենսաբանական փուլերը), ինչպես նաև հետագա տնտեսական յուրացման համար նախապատրաստված լանդշաֆտի ստեղծմանը: </w:t>
      </w:r>
    </w:p>
    <w:p w14:paraId="6A30227F" w14:textId="69EE4367" w:rsidR="006648CF" w:rsidRPr="00354444" w:rsidRDefault="006648CF" w:rsidP="006648CF">
      <w:pPr>
        <w:numPr>
          <w:ilvl w:val="1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D85A5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ru-RU"/>
        </w:rPr>
        <w:t>Օ</w:t>
      </w:r>
      <w:r w:rsidRPr="00D85A5C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գտակար հանածոյի արդյունահանված տարածքի, արդյունահանման ընթացքում առաջացած արտադրական լցակույտերի տեղադիրքի և դրանց հարակից համայնքների բնակչության անվտանգության և առողջության ապահովման նպատակով </w:t>
      </w:r>
      <w:r w:rsidRPr="0035444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մշտադիտարկումների իրականացման </w:t>
      </w:r>
      <w:r w:rsidRPr="00354444">
        <w:rPr>
          <w:rFonts w:ascii="GHEA Grapalat" w:eastAsia="Arial Unicode MS" w:hAnsi="GHEA Grapalat" w:cs="Arial Unicode MS"/>
          <w:b/>
          <w:sz w:val="24"/>
          <w:szCs w:val="24"/>
        </w:rPr>
        <w:t>ծրագիրը</w:t>
      </w:r>
      <w:r w:rsidRPr="00354444">
        <w:rPr>
          <w:rFonts w:ascii="GHEA Grapalat" w:eastAsia="Arial Unicode MS" w:hAnsi="GHEA Grapalat" w:cs="Arial Unicode MS"/>
          <w:sz w:val="24"/>
          <w:szCs w:val="24"/>
        </w:rPr>
        <w:t xml:space="preserve"> բաժնում պետք է ներկայացվի մշտադիտարկումների ծրագիրը, որի կառուցվածքն ու բովանդակությունը, </w:t>
      </w:r>
      <w:r w:rsidRPr="00354444">
        <w:rPr>
          <w:rFonts w:ascii="GHEA Grapalat" w:eastAsia="Arial Unicode MS" w:hAnsi="GHEA Grapalat" w:cs="Arial Unicode MS"/>
          <w:sz w:val="24"/>
          <w:szCs w:val="24"/>
          <w:lang w:val="ru-RU"/>
        </w:rPr>
        <w:t>ին</w:t>
      </w:r>
      <w:r w:rsidR="00850A33">
        <w:rPr>
          <w:rFonts w:ascii="GHEA Grapalat" w:eastAsia="Arial Unicode MS" w:hAnsi="GHEA Grapalat" w:cs="Arial Unicode MS"/>
          <w:sz w:val="24"/>
          <w:szCs w:val="24"/>
          <w:lang w:val="hy-AM"/>
        </w:rPr>
        <w:t>չ</w:t>
      </w:r>
      <w:r w:rsidRPr="00354444">
        <w:rPr>
          <w:rFonts w:ascii="GHEA Grapalat" w:eastAsia="Arial Unicode MS" w:hAnsi="GHEA Grapalat" w:cs="Arial Unicode MS"/>
          <w:sz w:val="24"/>
          <w:szCs w:val="24"/>
          <w:lang w:val="ru-RU"/>
        </w:rPr>
        <w:t>պես</w:t>
      </w:r>
      <w:r w:rsidRPr="0035444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54444">
        <w:rPr>
          <w:rFonts w:ascii="GHEA Grapalat" w:eastAsia="Arial Unicode MS" w:hAnsi="GHEA Grapalat" w:cs="Arial Unicode MS"/>
          <w:sz w:val="24"/>
          <w:szCs w:val="24"/>
          <w:lang w:val="ru-RU"/>
        </w:rPr>
        <w:t>նաև</w:t>
      </w:r>
      <w:r w:rsidRPr="0035444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5444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դիտակետերի տեղադրումը և մշտադիտարկումների հաճախականություն</w:t>
      </w:r>
      <w:r w:rsidRPr="00354444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ը</w:t>
      </w:r>
      <w:r w:rsidRPr="00354444">
        <w:rPr>
          <w:rFonts w:ascii="Sylfaen" w:hAnsi="Sylfaen"/>
          <w:color w:val="000000"/>
          <w:sz w:val="24"/>
          <w:szCs w:val="24"/>
          <w:shd w:val="clear" w:color="auto" w:fill="FFFFFF"/>
        </w:rPr>
        <w:t> </w:t>
      </w:r>
      <w:r w:rsidRPr="00354444">
        <w:rPr>
          <w:rFonts w:ascii="GHEA Grapalat" w:eastAsia="Arial Unicode MS" w:hAnsi="GHEA Grapalat" w:cs="Arial Unicode MS"/>
          <w:sz w:val="24"/>
          <w:szCs w:val="24"/>
        </w:rPr>
        <w:t xml:space="preserve"> սահմանված են ՀՀ կառավարության 2013 թվականի հունվարի 10-ի N22-Ն որոշմամբ: Անհրաժեշտ է հաշվի առնել նաև </w:t>
      </w:r>
      <w:r w:rsidRPr="00354444">
        <w:rPr>
          <w:rFonts w:ascii="GHEA Grapalat" w:eastAsia="Arial Unicode MS" w:hAnsi="GHEA Grapalat" w:cs="Arial Unicode MS"/>
          <w:bCs/>
          <w:color w:val="000000"/>
          <w:sz w:val="24"/>
          <w:szCs w:val="24"/>
        </w:rPr>
        <w:t>ՀՀ կառավ</w:t>
      </w:r>
      <w:r w:rsidR="00850A33">
        <w:rPr>
          <w:rFonts w:ascii="GHEA Grapalat" w:eastAsia="Arial Unicode MS" w:hAnsi="GHEA Grapalat" w:cs="Arial Unicode MS"/>
          <w:bCs/>
          <w:color w:val="000000"/>
          <w:sz w:val="24"/>
          <w:szCs w:val="24"/>
          <w:lang w:val="hy-AM"/>
        </w:rPr>
        <w:t>ա</w:t>
      </w:r>
      <w:r w:rsidRPr="00354444">
        <w:rPr>
          <w:rFonts w:ascii="GHEA Grapalat" w:eastAsia="Arial Unicode MS" w:hAnsi="GHEA Grapalat" w:cs="Arial Unicode MS"/>
          <w:bCs/>
          <w:color w:val="000000"/>
          <w:sz w:val="24"/>
          <w:szCs w:val="24"/>
        </w:rPr>
        <w:t xml:space="preserve">րության 2015 թվականի հուլիսի 8-ի N762-Ն որոշումը: </w:t>
      </w:r>
    </w:p>
    <w:p w14:paraId="53A84198" w14:textId="77777777" w:rsidR="006648CF" w:rsidRPr="00325A14" w:rsidRDefault="006648CF" w:rsidP="006648CF">
      <w:pPr>
        <w:numPr>
          <w:ilvl w:val="1"/>
          <w:numId w:val="5"/>
        </w:numPr>
        <w:tabs>
          <w:tab w:val="left" w:pos="993"/>
        </w:tabs>
        <w:spacing w:after="0" w:line="360" w:lineRule="auto"/>
        <w:ind w:left="0" w:firstLine="708"/>
        <w:jc w:val="both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eastAsia="Arial Unicode MS" w:hAnsi="GHEA Grapalat" w:cs="Arial Unicode MS"/>
          <w:b/>
          <w:sz w:val="24"/>
          <w:szCs w:val="24"/>
          <w:lang w:val="ru-RU"/>
        </w:rPr>
        <w:lastRenderedPageBreak/>
        <w:t>Հանքի</w:t>
      </w:r>
      <w:r w:rsidRPr="00D9752A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b/>
          <w:sz w:val="24"/>
          <w:szCs w:val="24"/>
          <w:lang w:val="ru-RU"/>
        </w:rPr>
        <w:t>փ</w:t>
      </w:r>
      <w:r w:rsidRPr="00325A14">
        <w:rPr>
          <w:rFonts w:ascii="GHEA Grapalat" w:eastAsia="Arial Unicode MS" w:hAnsi="GHEA Grapalat" w:cs="Arial Unicode MS"/>
          <w:b/>
          <w:sz w:val="24"/>
          <w:szCs w:val="24"/>
        </w:rPr>
        <w:t xml:space="preserve">ակման ծրագրի իրականացման ֆինանսական երաշխիքները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պայմանավորված են ՀՀ կառավարության </w:t>
      </w:r>
      <w:r w:rsidRPr="00237AB6">
        <w:rPr>
          <w:rFonts w:ascii="GHEA Grapalat" w:hAnsi="GHEA Grapalat"/>
          <w:sz w:val="24"/>
          <w:szCs w:val="24"/>
          <w:lang w:val="hy-AM"/>
        </w:rPr>
        <w:t>2013</w:t>
      </w:r>
      <w:r w:rsidRPr="00D9752A">
        <w:rPr>
          <w:rFonts w:ascii="GHEA Grapalat" w:hAnsi="GHEA Grapalat"/>
          <w:sz w:val="24"/>
          <w:szCs w:val="24"/>
        </w:rPr>
        <w:t xml:space="preserve"> </w:t>
      </w:r>
      <w:r w:rsidRPr="00237AB6">
        <w:rPr>
          <w:rFonts w:ascii="GHEA Grapalat" w:hAnsi="GHEA Grapalat"/>
          <w:sz w:val="24"/>
          <w:szCs w:val="24"/>
          <w:lang w:val="hy-AM"/>
        </w:rPr>
        <w:t>թվականի հունվարի 10-ի N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22-Ն որոշմամբ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կարգավորված՝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2A18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օ</w:t>
      </w:r>
      <w:r w:rsidRPr="005B2A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գտակար հանածոյի արդյունահանված տարածքի, արդյունահանման ընթացքում առաջացած</w:t>
      </w:r>
      <w:r w:rsidRPr="00D85A5C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արտադրական լցակույտերի տեղադիրքի</w:t>
      </w:r>
      <w:r w:rsidRPr="00D9752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և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դրանց հարակից համայնքների բնակչության անվտանգության և առողջության ապահովման նպատակով մշտադիտարկումների իրականացման վճարների չափերի հաշվարկմամբ և վճարման հետ կապված հարաբերություններով: Հանքի փակման ծրագրով նախատեսված այլ միջոցառումների ֆինանսական երաշխիքները պետք է տրվեն հեղինակավոր ֆինանսական կազմակերպության կողմից: Ֆինանսական </w:t>
      </w:r>
      <w:r>
        <w:rPr>
          <w:rFonts w:ascii="GHEA Grapalat" w:eastAsia="Arial Unicode MS" w:hAnsi="GHEA Grapalat" w:cs="Arial Unicode MS"/>
          <w:sz w:val="24"/>
          <w:szCs w:val="24"/>
        </w:rPr>
        <w:t>երաշխիք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ուժի մեջ է այնքան ժամանակ, մինչև </w:t>
      </w:r>
      <w:r w:rsidRPr="00F03A81">
        <w:rPr>
          <w:rFonts w:ascii="GHEA Grapalat" w:eastAsia="Arial Unicode MS" w:hAnsi="GHEA Grapalat" w:cs="Arial Unicode MS"/>
          <w:sz w:val="24"/>
          <w:szCs w:val="24"/>
        </w:rPr>
        <w:t>արտադրական լցակույտերի տեղադիրքի, դրանց հարակից համայնքների անվտանգության և բնակչության առողջության ապահովման նպատակով մշտադիտարկումների արդյունքները կվկայեն, որ հանքի ֆիզիկական փակումը և շրջակա միջավայրի վերականգնումը կարելի է համարել բավարար:</w:t>
      </w:r>
    </w:p>
    <w:p w14:paraId="05BB36B2" w14:textId="7DDF5D62" w:rsidR="006648CF" w:rsidRPr="00FC1B64" w:rsidRDefault="006648CF" w:rsidP="00FC1B6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 w:cs="Arial"/>
          <w:color w:val="000000"/>
          <w:sz w:val="20"/>
          <w:szCs w:val="20"/>
          <w:lang w:val="en-US"/>
        </w:rPr>
      </w:pPr>
    </w:p>
    <w:sectPr w:rsidR="006648CF" w:rsidRPr="00FC1B64" w:rsidSect="00FC1B64">
      <w:headerReference w:type="first" r:id="rId8"/>
      <w:footerReference w:type="first" r:id="rId9"/>
      <w:pgSz w:w="12240" w:h="15840"/>
      <w:pgMar w:top="1134" w:right="851" w:bottom="851" w:left="1418" w:header="289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61BE" w14:textId="77777777" w:rsidR="00E014D8" w:rsidRDefault="00E014D8" w:rsidP="007F0328">
      <w:pPr>
        <w:spacing w:after="0"/>
      </w:pPr>
      <w:r>
        <w:separator/>
      </w:r>
    </w:p>
  </w:endnote>
  <w:endnote w:type="continuationSeparator" w:id="0">
    <w:p w14:paraId="6080BB95" w14:textId="77777777" w:rsidR="00E014D8" w:rsidRDefault="00E014D8" w:rsidP="007F0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7FE7" w14:textId="77777777" w:rsidR="00FC415B" w:rsidRDefault="00FC415B" w:rsidP="00A40C1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0B17A" w14:textId="77777777" w:rsidR="00E014D8" w:rsidRDefault="00E014D8" w:rsidP="007F0328">
      <w:pPr>
        <w:spacing w:after="0"/>
      </w:pPr>
      <w:r>
        <w:separator/>
      </w:r>
    </w:p>
  </w:footnote>
  <w:footnote w:type="continuationSeparator" w:id="0">
    <w:p w14:paraId="2AD86AD8" w14:textId="77777777" w:rsidR="00E014D8" w:rsidRDefault="00E014D8" w:rsidP="007F0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838F" w14:textId="77777777" w:rsidR="00FC415B" w:rsidRDefault="00FC415B" w:rsidP="00A40C17">
    <w:pPr>
      <w:pStyle w:val="Header"/>
      <w:tabs>
        <w:tab w:val="clear" w:pos="4680"/>
        <w:tab w:val="clear" w:pos="9360"/>
        <w:tab w:val="left" w:pos="7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33FB"/>
    <w:multiLevelType w:val="hybridMultilevel"/>
    <w:tmpl w:val="1DF49B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5D39"/>
    <w:multiLevelType w:val="hybridMultilevel"/>
    <w:tmpl w:val="7B141514"/>
    <w:lvl w:ilvl="0" w:tplc="8AE4F1DE">
      <w:start w:val="1"/>
      <w:numFmt w:val="decimal"/>
      <w:lvlText w:val="%1)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F86A84"/>
    <w:multiLevelType w:val="hybridMultilevel"/>
    <w:tmpl w:val="C6ECDFBE"/>
    <w:lvl w:ilvl="0" w:tplc="412485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F403FB"/>
    <w:multiLevelType w:val="hybridMultilevel"/>
    <w:tmpl w:val="D7AEA8E2"/>
    <w:lvl w:ilvl="0" w:tplc="4A7CEFD8">
      <w:start w:val="1"/>
      <w:numFmt w:val="decimal"/>
      <w:lvlText w:val="%1)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E975EB"/>
    <w:multiLevelType w:val="multilevel"/>
    <w:tmpl w:val="92E016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7D8617E"/>
    <w:multiLevelType w:val="hybridMultilevel"/>
    <w:tmpl w:val="0EE6ED92"/>
    <w:lvl w:ilvl="0" w:tplc="E6B8D89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E2233BE">
      <w:start w:val="1"/>
      <w:numFmt w:val="decimal"/>
      <w:lvlText w:val="%4."/>
      <w:lvlJc w:val="left"/>
      <w:pPr>
        <w:ind w:left="2880" w:hanging="360"/>
      </w:pPr>
      <w:rPr>
        <w:b/>
        <w:i w:val="0"/>
      </w:rPr>
    </w:lvl>
    <w:lvl w:ilvl="4" w:tplc="8DE2C29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7BF"/>
    <w:multiLevelType w:val="hybridMultilevel"/>
    <w:tmpl w:val="0B589FC2"/>
    <w:lvl w:ilvl="0" w:tplc="6C067FE6">
      <w:start w:val="1"/>
      <w:numFmt w:val="decimal"/>
      <w:lvlText w:val="%1."/>
      <w:lvlJc w:val="left"/>
      <w:pPr>
        <w:ind w:left="1140" w:hanging="360"/>
      </w:pPr>
      <w:rPr>
        <w:rFonts w:ascii="GHEA Grapalat" w:hAnsi="GHEA Grapalat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BB0724A"/>
    <w:multiLevelType w:val="hybridMultilevel"/>
    <w:tmpl w:val="42E6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54D2"/>
    <w:multiLevelType w:val="hybridMultilevel"/>
    <w:tmpl w:val="49B2CA86"/>
    <w:lvl w:ilvl="0" w:tplc="728CE13C">
      <w:start w:val="1"/>
      <w:numFmt w:val="decimal"/>
      <w:lvlText w:val="%1)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3F206A"/>
    <w:multiLevelType w:val="hybridMultilevel"/>
    <w:tmpl w:val="2AB6FA7E"/>
    <w:lvl w:ilvl="0" w:tplc="54780E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Arial Unicode MS" w:hAnsi="GHEA Grapalat" w:cs="Arial Unicode M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2E56"/>
    <w:multiLevelType w:val="hybridMultilevel"/>
    <w:tmpl w:val="A8A8B2C4"/>
    <w:lvl w:ilvl="0" w:tplc="04FC97F8">
      <w:start w:val="1"/>
      <w:numFmt w:val="decimal"/>
      <w:lvlText w:val="%1)"/>
      <w:lvlJc w:val="left"/>
      <w:pPr>
        <w:ind w:left="1069" w:hanging="360"/>
      </w:pPr>
      <w:rPr>
        <w:rFonts w:eastAsia="Arial Unicode MS" w:cs="Arial Unicode MS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AB0EB2"/>
    <w:multiLevelType w:val="hybridMultilevel"/>
    <w:tmpl w:val="2B1E8E32"/>
    <w:lvl w:ilvl="0" w:tplc="9EA6E818">
      <w:start w:val="1"/>
      <w:numFmt w:val="decimal"/>
      <w:lvlText w:val="%1)"/>
      <w:lvlJc w:val="left"/>
      <w:pPr>
        <w:ind w:left="111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32D702A"/>
    <w:multiLevelType w:val="hybridMultilevel"/>
    <w:tmpl w:val="C4B4D81C"/>
    <w:lvl w:ilvl="0" w:tplc="D578EE2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2C28682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31DE2"/>
    <w:multiLevelType w:val="hybridMultilevel"/>
    <w:tmpl w:val="D4F0B5D6"/>
    <w:lvl w:ilvl="0" w:tplc="593EF6BC">
      <w:start w:val="1"/>
      <w:numFmt w:val="decimal"/>
      <w:lvlText w:val="%1."/>
      <w:lvlJc w:val="left"/>
      <w:pPr>
        <w:ind w:left="184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4F35996"/>
    <w:multiLevelType w:val="hybridMultilevel"/>
    <w:tmpl w:val="10F27212"/>
    <w:lvl w:ilvl="0" w:tplc="3A2E64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B3E56"/>
    <w:multiLevelType w:val="hybridMultilevel"/>
    <w:tmpl w:val="27765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14D58"/>
    <w:multiLevelType w:val="hybridMultilevel"/>
    <w:tmpl w:val="501EEE18"/>
    <w:lvl w:ilvl="0" w:tplc="67A48BF2">
      <w:start w:val="1"/>
      <w:numFmt w:val="decimal"/>
      <w:lvlText w:val="%1)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B4372C"/>
    <w:multiLevelType w:val="hybridMultilevel"/>
    <w:tmpl w:val="883CF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02D51"/>
    <w:multiLevelType w:val="hybridMultilevel"/>
    <w:tmpl w:val="74660C6A"/>
    <w:lvl w:ilvl="0" w:tplc="D578EE20">
      <w:start w:val="1"/>
      <w:numFmt w:val="decimal"/>
      <w:lvlText w:val="%1)"/>
      <w:lvlJc w:val="left"/>
      <w:pPr>
        <w:ind w:left="143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4EE727D6"/>
    <w:multiLevelType w:val="hybridMultilevel"/>
    <w:tmpl w:val="57920AEC"/>
    <w:lvl w:ilvl="0" w:tplc="95488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52571"/>
    <w:multiLevelType w:val="hybridMultilevel"/>
    <w:tmpl w:val="0A805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50603"/>
    <w:multiLevelType w:val="hybridMultilevel"/>
    <w:tmpl w:val="70200298"/>
    <w:lvl w:ilvl="0" w:tplc="C72C9DB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3D1169"/>
    <w:multiLevelType w:val="hybridMultilevel"/>
    <w:tmpl w:val="52804AC4"/>
    <w:lvl w:ilvl="0" w:tplc="191236D4">
      <w:start w:val="4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AE781A"/>
    <w:multiLevelType w:val="hybridMultilevel"/>
    <w:tmpl w:val="CE845E38"/>
    <w:lvl w:ilvl="0" w:tplc="E09A3328">
      <w:start w:val="1"/>
      <w:numFmt w:val="decimal"/>
      <w:lvlText w:val="%1."/>
      <w:lvlJc w:val="left"/>
      <w:pPr>
        <w:ind w:left="1069" w:hanging="360"/>
      </w:pPr>
      <w:rPr>
        <w:rFonts w:ascii="GHEA Grapalat" w:eastAsia="Arial Unicode MS" w:hAnsi="GHEA Grapalat" w:cs="Arial Unicode MS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EB74A3"/>
    <w:multiLevelType w:val="hybridMultilevel"/>
    <w:tmpl w:val="E1B2E728"/>
    <w:lvl w:ilvl="0" w:tplc="51C44CBC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743485D"/>
    <w:multiLevelType w:val="hybridMultilevel"/>
    <w:tmpl w:val="6400AD60"/>
    <w:lvl w:ilvl="0" w:tplc="A7A4D76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CE252F"/>
    <w:multiLevelType w:val="hybridMultilevel"/>
    <w:tmpl w:val="866A30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52689"/>
    <w:multiLevelType w:val="hybridMultilevel"/>
    <w:tmpl w:val="723CC6EC"/>
    <w:lvl w:ilvl="0" w:tplc="41AE38C2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EE34ADD"/>
    <w:multiLevelType w:val="hybridMultilevel"/>
    <w:tmpl w:val="1D26934A"/>
    <w:lvl w:ilvl="0" w:tplc="51C44C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70214B"/>
    <w:multiLevelType w:val="hybridMultilevel"/>
    <w:tmpl w:val="0A5A5E76"/>
    <w:lvl w:ilvl="0" w:tplc="72B64408">
      <w:start w:val="4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3BBE4C36">
      <w:start w:val="1"/>
      <w:numFmt w:val="decimal"/>
      <w:lvlText w:val="%2."/>
      <w:lvlJc w:val="left"/>
      <w:pPr>
        <w:ind w:left="1207" w:hanging="1065"/>
      </w:pPr>
      <w:rPr>
        <w:rFonts w:hint="default"/>
        <w:b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E07F5F"/>
    <w:multiLevelType w:val="hybridMultilevel"/>
    <w:tmpl w:val="0FAE0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279C7"/>
    <w:multiLevelType w:val="hybridMultilevel"/>
    <w:tmpl w:val="1FD228AA"/>
    <w:lvl w:ilvl="0" w:tplc="C6FE812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67291"/>
    <w:multiLevelType w:val="hybridMultilevel"/>
    <w:tmpl w:val="40EE6060"/>
    <w:lvl w:ilvl="0" w:tplc="412485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173736">
    <w:abstractNumId w:val="15"/>
  </w:num>
  <w:num w:numId="2" w16cid:durableId="1219708147">
    <w:abstractNumId w:val="4"/>
  </w:num>
  <w:num w:numId="3" w16cid:durableId="1056319735">
    <w:abstractNumId w:val="6"/>
  </w:num>
  <w:num w:numId="4" w16cid:durableId="922034901">
    <w:abstractNumId w:val="17"/>
  </w:num>
  <w:num w:numId="5" w16cid:durableId="425733318">
    <w:abstractNumId w:val="29"/>
  </w:num>
  <w:num w:numId="6" w16cid:durableId="1953242527">
    <w:abstractNumId w:val="9"/>
  </w:num>
  <w:num w:numId="7" w16cid:durableId="1049039293">
    <w:abstractNumId w:val="14"/>
  </w:num>
  <w:num w:numId="8" w16cid:durableId="358744724">
    <w:abstractNumId w:val="23"/>
  </w:num>
  <w:num w:numId="9" w16cid:durableId="1882936680">
    <w:abstractNumId w:val="13"/>
  </w:num>
  <w:num w:numId="10" w16cid:durableId="2004770071">
    <w:abstractNumId w:val="27"/>
  </w:num>
  <w:num w:numId="11" w16cid:durableId="1776363553">
    <w:abstractNumId w:val="11"/>
  </w:num>
  <w:num w:numId="12" w16cid:durableId="747655288">
    <w:abstractNumId w:val="0"/>
  </w:num>
  <w:num w:numId="13" w16cid:durableId="1091582314">
    <w:abstractNumId w:val="19"/>
  </w:num>
  <w:num w:numId="14" w16cid:durableId="767241471">
    <w:abstractNumId w:val="30"/>
  </w:num>
  <w:num w:numId="15" w16cid:durableId="472064234">
    <w:abstractNumId w:val="25"/>
  </w:num>
  <w:num w:numId="16" w16cid:durableId="780802516">
    <w:abstractNumId w:val="1"/>
  </w:num>
  <w:num w:numId="17" w16cid:durableId="387843613">
    <w:abstractNumId w:val="8"/>
  </w:num>
  <w:num w:numId="18" w16cid:durableId="1524779208">
    <w:abstractNumId w:val="16"/>
  </w:num>
  <w:num w:numId="19" w16cid:durableId="1501000063">
    <w:abstractNumId w:val="5"/>
  </w:num>
  <w:num w:numId="20" w16cid:durableId="519053742">
    <w:abstractNumId w:val="3"/>
  </w:num>
  <w:num w:numId="21" w16cid:durableId="1265306451">
    <w:abstractNumId w:val="12"/>
  </w:num>
  <w:num w:numId="22" w16cid:durableId="1368139530">
    <w:abstractNumId w:val="26"/>
  </w:num>
  <w:num w:numId="23" w16cid:durableId="1115053803">
    <w:abstractNumId w:val="2"/>
  </w:num>
  <w:num w:numId="24" w16cid:durableId="463083105">
    <w:abstractNumId w:val="32"/>
  </w:num>
  <w:num w:numId="25" w16cid:durableId="1865973175">
    <w:abstractNumId w:val="20"/>
  </w:num>
  <w:num w:numId="26" w16cid:durableId="1909878110">
    <w:abstractNumId w:val="28"/>
  </w:num>
  <w:num w:numId="27" w16cid:durableId="433521427">
    <w:abstractNumId w:val="18"/>
  </w:num>
  <w:num w:numId="28" w16cid:durableId="415858679">
    <w:abstractNumId w:val="24"/>
  </w:num>
  <w:num w:numId="29" w16cid:durableId="97338967">
    <w:abstractNumId w:val="10"/>
  </w:num>
  <w:num w:numId="30" w16cid:durableId="1342930435">
    <w:abstractNumId w:val="21"/>
  </w:num>
  <w:num w:numId="31" w16cid:durableId="1635596654">
    <w:abstractNumId w:val="7"/>
  </w:num>
  <w:num w:numId="32" w16cid:durableId="1808745305">
    <w:abstractNumId w:val="31"/>
  </w:num>
  <w:num w:numId="33" w16cid:durableId="3648659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AB9"/>
    <w:rsid w:val="0000527A"/>
    <w:rsid w:val="00010751"/>
    <w:rsid w:val="00044B8B"/>
    <w:rsid w:val="000636AE"/>
    <w:rsid w:val="000C2FD5"/>
    <w:rsid w:val="000C4269"/>
    <w:rsid w:val="000F51E5"/>
    <w:rsid w:val="000F7C83"/>
    <w:rsid w:val="00112243"/>
    <w:rsid w:val="0015348D"/>
    <w:rsid w:val="00154392"/>
    <w:rsid w:val="001613B8"/>
    <w:rsid w:val="00161851"/>
    <w:rsid w:val="0016483A"/>
    <w:rsid w:val="00185607"/>
    <w:rsid w:val="001C06B8"/>
    <w:rsid w:val="001D3B98"/>
    <w:rsid w:val="001E596C"/>
    <w:rsid w:val="002358A6"/>
    <w:rsid w:val="00254746"/>
    <w:rsid w:val="002718C4"/>
    <w:rsid w:val="00272EC5"/>
    <w:rsid w:val="0028420E"/>
    <w:rsid w:val="00286C57"/>
    <w:rsid w:val="00291257"/>
    <w:rsid w:val="002B49C2"/>
    <w:rsid w:val="002F2E16"/>
    <w:rsid w:val="00333A3C"/>
    <w:rsid w:val="0033674A"/>
    <w:rsid w:val="00382480"/>
    <w:rsid w:val="003B3FE5"/>
    <w:rsid w:val="003B5CDA"/>
    <w:rsid w:val="003E42FF"/>
    <w:rsid w:val="00401352"/>
    <w:rsid w:val="004019AC"/>
    <w:rsid w:val="00410D9E"/>
    <w:rsid w:val="00422316"/>
    <w:rsid w:val="004372D9"/>
    <w:rsid w:val="00454DC1"/>
    <w:rsid w:val="00460AC9"/>
    <w:rsid w:val="004637A9"/>
    <w:rsid w:val="00464437"/>
    <w:rsid w:val="00467E62"/>
    <w:rsid w:val="0047326A"/>
    <w:rsid w:val="004814FC"/>
    <w:rsid w:val="00492BC2"/>
    <w:rsid w:val="004B152F"/>
    <w:rsid w:val="004B219B"/>
    <w:rsid w:val="004B27C9"/>
    <w:rsid w:val="00514EDA"/>
    <w:rsid w:val="00521E36"/>
    <w:rsid w:val="005242F3"/>
    <w:rsid w:val="00540953"/>
    <w:rsid w:val="00543986"/>
    <w:rsid w:val="005745A1"/>
    <w:rsid w:val="005855CF"/>
    <w:rsid w:val="0059555D"/>
    <w:rsid w:val="005B598D"/>
    <w:rsid w:val="005C594C"/>
    <w:rsid w:val="005F2555"/>
    <w:rsid w:val="006036D9"/>
    <w:rsid w:val="00604301"/>
    <w:rsid w:val="006058E1"/>
    <w:rsid w:val="006368CA"/>
    <w:rsid w:val="006648CF"/>
    <w:rsid w:val="00691359"/>
    <w:rsid w:val="006B0628"/>
    <w:rsid w:val="006B7EDE"/>
    <w:rsid w:val="006E4E7F"/>
    <w:rsid w:val="006E7794"/>
    <w:rsid w:val="00702177"/>
    <w:rsid w:val="00704B87"/>
    <w:rsid w:val="0072179C"/>
    <w:rsid w:val="007226B9"/>
    <w:rsid w:val="007327AA"/>
    <w:rsid w:val="0074017D"/>
    <w:rsid w:val="0074627D"/>
    <w:rsid w:val="007571E0"/>
    <w:rsid w:val="007C0D66"/>
    <w:rsid w:val="007C4C28"/>
    <w:rsid w:val="007D71EA"/>
    <w:rsid w:val="007E157C"/>
    <w:rsid w:val="007F0328"/>
    <w:rsid w:val="00825D63"/>
    <w:rsid w:val="00833BCA"/>
    <w:rsid w:val="00841748"/>
    <w:rsid w:val="00847354"/>
    <w:rsid w:val="00850A33"/>
    <w:rsid w:val="00850F8C"/>
    <w:rsid w:val="0087304B"/>
    <w:rsid w:val="008822B2"/>
    <w:rsid w:val="00885F5F"/>
    <w:rsid w:val="008A5B01"/>
    <w:rsid w:val="008B460A"/>
    <w:rsid w:val="008D19EF"/>
    <w:rsid w:val="008F56BB"/>
    <w:rsid w:val="00902AD7"/>
    <w:rsid w:val="00914151"/>
    <w:rsid w:val="00922F33"/>
    <w:rsid w:val="00933CF4"/>
    <w:rsid w:val="009364AD"/>
    <w:rsid w:val="009501AE"/>
    <w:rsid w:val="0095671B"/>
    <w:rsid w:val="00972C7C"/>
    <w:rsid w:val="00976648"/>
    <w:rsid w:val="009D6D02"/>
    <w:rsid w:val="009D7BB8"/>
    <w:rsid w:val="009E5724"/>
    <w:rsid w:val="009F1D66"/>
    <w:rsid w:val="00A037AB"/>
    <w:rsid w:val="00A162E4"/>
    <w:rsid w:val="00A35946"/>
    <w:rsid w:val="00A62E93"/>
    <w:rsid w:val="00AA1607"/>
    <w:rsid w:val="00AA2C25"/>
    <w:rsid w:val="00AD5AC1"/>
    <w:rsid w:val="00B03146"/>
    <w:rsid w:val="00B04285"/>
    <w:rsid w:val="00B04BB0"/>
    <w:rsid w:val="00B11B08"/>
    <w:rsid w:val="00B130F5"/>
    <w:rsid w:val="00B30926"/>
    <w:rsid w:val="00B34077"/>
    <w:rsid w:val="00B53E27"/>
    <w:rsid w:val="00B73DE7"/>
    <w:rsid w:val="00B759DF"/>
    <w:rsid w:val="00BA05C8"/>
    <w:rsid w:val="00BA4A4F"/>
    <w:rsid w:val="00BB616E"/>
    <w:rsid w:val="00BC0798"/>
    <w:rsid w:val="00BD5EF1"/>
    <w:rsid w:val="00BF0537"/>
    <w:rsid w:val="00C1673C"/>
    <w:rsid w:val="00C1748A"/>
    <w:rsid w:val="00C20EDF"/>
    <w:rsid w:val="00C22EDD"/>
    <w:rsid w:val="00C255BD"/>
    <w:rsid w:val="00C3048E"/>
    <w:rsid w:val="00C40CB0"/>
    <w:rsid w:val="00C65606"/>
    <w:rsid w:val="00C9523B"/>
    <w:rsid w:val="00CA1A4B"/>
    <w:rsid w:val="00CA33A0"/>
    <w:rsid w:val="00CB611B"/>
    <w:rsid w:val="00CD1B9F"/>
    <w:rsid w:val="00CD7AB9"/>
    <w:rsid w:val="00CE766E"/>
    <w:rsid w:val="00D00E19"/>
    <w:rsid w:val="00D13CCF"/>
    <w:rsid w:val="00D206D6"/>
    <w:rsid w:val="00D21BF7"/>
    <w:rsid w:val="00D303D8"/>
    <w:rsid w:val="00D34284"/>
    <w:rsid w:val="00D42511"/>
    <w:rsid w:val="00D764B1"/>
    <w:rsid w:val="00DB22DF"/>
    <w:rsid w:val="00DB4A26"/>
    <w:rsid w:val="00DC1B5A"/>
    <w:rsid w:val="00DD5A00"/>
    <w:rsid w:val="00DE26E2"/>
    <w:rsid w:val="00E014D8"/>
    <w:rsid w:val="00E1014A"/>
    <w:rsid w:val="00E22650"/>
    <w:rsid w:val="00E32B3F"/>
    <w:rsid w:val="00E740CB"/>
    <w:rsid w:val="00EF7C4F"/>
    <w:rsid w:val="00F11054"/>
    <w:rsid w:val="00F3170F"/>
    <w:rsid w:val="00F3542D"/>
    <w:rsid w:val="00F36AA0"/>
    <w:rsid w:val="00F5711C"/>
    <w:rsid w:val="00F641EA"/>
    <w:rsid w:val="00F679BA"/>
    <w:rsid w:val="00F71A71"/>
    <w:rsid w:val="00F76612"/>
    <w:rsid w:val="00F861DE"/>
    <w:rsid w:val="00FC01C8"/>
    <w:rsid w:val="00FC1B64"/>
    <w:rsid w:val="00FC415B"/>
    <w:rsid w:val="00FC65EF"/>
    <w:rsid w:val="00FE738B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871C9"/>
  <w15:docId w15:val="{F58EC763-3994-40B0-A0B7-F2518E00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AB9"/>
    <w:pPr>
      <w:spacing w:after="8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6648CF"/>
    <w:pPr>
      <w:keepNext/>
      <w:pageBreakBefore/>
      <w:numPr>
        <w:numId w:val="2"/>
      </w:numPr>
      <w:spacing w:before="840" w:after="360"/>
      <w:ind w:left="431" w:hanging="431"/>
      <w:outlineLvl w:val="0"/>
    </w:pPr>
    <w:rPr>
      <w:rFonts w:ascii="Arial" w:eastAsia="Times New Roman" w:hAnsi="Arial"/>
      <w:b/>
      <w:bCs/>
      <w:color w:val="008000"/>
      <w:sz w:val="48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6648CF"/>
    <w:pPr>
      <w:keepNext/>
      <w:numPr>
        <w:ilvl w:val="1"/>
        <w:numId w:val="2"/>
      </w:numPr>
      <w:spacing w:before="360" w:after="120"/>
      <w:ind w:left="578" w:hanging="578"/>
      <w:outlineLvl w:val="1"/>
    </w:pPr>
    <w:rPr>
      <w:rFonts w:ascii="Arial" w:eastAsia="Times New Roman" w:hAnsi="Arial"/>
      <w:b/>
      <w:bCs/>
      <w:iCs/>
      <w:color w:val="008000"/>
      <w:sz w:val="32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1"/>
    <w:qFormat/>
    <w:rsid w:val="006648CF"/>
    <w:pPr>
      <w:keepNext/>
      <w:numPr>
        <w:ilvl w:val="2"/>
        <w:numId w:val="2"/>
      </w:numPr>
      <w:spacing w:before="240" w:after="120"/>
      <w:outlineLvl w:val="2"/>
    </w:pPr>
    <w:rPr>
      <w:rFonts w:ascii="Arial" w:eastAsia="Times New Roman" w:hAnsi="Arial"/>
      <w:b/>
      <w:bCs/>
      <w:color w:val="008000"/>
      <w:sz w:val="24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1"/>
    <w:qFormat/>
    <w:rsid w:val="006648CF"/>
    <w:pPr>
      <w:keepNext/>
      <w:numPr>
        <w:ilvl w:val="3"/>
        <w:numId w:val="2"/>
      </w:numPr>
      <w:spacing w:before="120" w:after="120"/>
      <w:ind w:left="862" w:hanging="862"/>
      <w:outlineLvl w:val="3"/>
    </w:pPr>
    <w:rPr>
      <w:rFonts w:ascii="Arial" w:eastAsia="Times New Roman" w:hAnsi="Arial"/>
      <w:b/>
      <w:bCs/>
      <w:i/>
      <w:color w:val="008000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6648CF"/>
    <w:pPr>
      <w:numPr>
        <w:ilvl w:val="4"/>
        <w:numId w:val="2"/>
      </w:numPr>
      <w:spacing w:before="120" w:after="120"/>
      <w:outlineLvl w:val="4"/>
    </w:pPr>
    <w:rPr>
      <w:rFonts w:ascii="Arial" w:eastAsia="Times New Roman" w:hAnsi="Arial"/>
      <w:b/>
      <w:bCs/>
      <w:iCs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6648CF"/>
    <w:pPr>
      <w:numPr>
        <w:ilvl w:val="5"/>
        <w:numId w:val="2"/>
      </w:numPr>
      <w:spacing w:before="120" w:after="120"/>
      <w:outlineLvl w:val="5"/>
    </w:pPr>
    <w:rPr>
      <w:rFonts w:ascii="Arial" w:eastAsia="Times New Roman" w:hAnsi="Arial"/>
      <w:b/>
      <w:bCs/>
      <w:lang w:val="en-GB"/>
    </w:rPr>
  </w:style>
  <w:style w:type="paragraph" w:styleId="Heading7">
    <w:name w:val="heading 7"/>
    <w:basedOn w:val="Normal"/>
    <w:next w:val="Normal"/>
    <w:link w:val="Heading7Char"/>
    <w:qFormat/>
    <w:rsid w:val="006648CF"/>
    <w:pPr>
      <w:numPr>
        <w:ilvl w:val="6"/>
        <w:numId w:val="2"/>
      </w:numPr>
      <w:spacing w:before="120" w:after="120"/>
      <w:outlineLvl w:val="6"/>
    </w:pPr>
    <w:rPr>
      <w:rFonts w:ascii="Arial" w:eastAsia="Times New Roman" w:hAnsi="Arial"/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6648CF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b/>
      <w:iCs/>
      <w:lang w:val="en-GB"/>
    </w:rPr>
  </w:style>
  <w:style w:type="paragraph" w:styleId="Heading9">
    <w:name w:val="heading 9"/>
    <w:basedOn w:val="Normal"/>
    <w:next w:val="Normal"/>
    <w:link w:val="Heading9Char"/>
    <w:qFormat/>
    <w:rsid w:val="006648CF"/>
    <w:pPr>
      <w:numPr>
        <w:ilvl w:val="8"/>
        <w:numId w:val="2"/>
      </w:numPr>
      <w:spacing w:before="120" w:after="120"/>
      <w:outlineLvl w:val="8"/>
    </w:pPr>
    <w:rPr>
      <w:rFonts w:ascii="Arial" w:eastAsia="Times New Roman" w:hAnsi="Arial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7A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7AB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rsid w:val="002B49C2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B49C2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3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52"/>
    <w:rPr>
      <w:rFonts w:ascii="Segoe UI" w:eastAsia="Calibr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3E42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E42FF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99"/>
    <w:qFormat/>
    <w:rsid w:val="00902AD7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1"/>
    <w:rsid w:val="006648CF"/>
    <w:rPr>
      <w:rFonts w:ascii="Arial" w:eastAsia="Times New Roman" w:hAnsi="Arial" w:cs="Times New Roman"/>
      <w:b/>
      <w:bCs/>
      <w:color w:val="008000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6648CF"/>
    <w:rPr>
      <w:rFonts w:ascii="Arial" w:eastAsia="Times New Roman" w:hAnsi="Arial" w:cs="Times New Roman"/>
      <w:b/>
      <w:bCs/>
      <w:iCs/>
      <w:color w:val="008000"/>
      <w:sz w:val="3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6648CF"/>
    <w:rPr>
      <w:rFonts w:ascii="Arial" w:eastAsia="Times New Roman" w:hAnsi="Arial" w:cs="Times New Roman"/>
      <w:b/>
      <w:bCs/>
      <w:color w:val="008000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6648CF"/>
    <w:rPr>
      <w:rFonts w:ascii="Arial" w:eastAsia="Times New Roman" w:hAnsi="Arial" w:cs="Times New Roman"/>
      <w:b/>
      <w:bCs/>
      <w:i/>
      <w:color w:val="008000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6648CF"/>
    <w:rPr>
      <w:rFonts w:ascii="Arial" w:eastAsia="Times New Roman" w:hAnsi="Arial" w:cs="Times New Roman"/>
      <w:b/>
      <w:bCs/>
      <w:iCs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6648CF"/>
    <w:rPr>
      <w:rFonts w:ascii="Arial" w:eastAsia="Times New Roman" w:hAnsi="Arial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6648CF"/>
    <w:rPr>
      <w:rFonts w:ascii="Arial" w:eastAsia="Times New Roman" w:hAnsi="Arial" w:cs="Times New Roman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6648CF"/>
    <w:rPr>
      <w:rFonts w:ascii="Arial" w:eastAsia="Times New Roman" w:hAnsi="Arial" w:cs="Times New Roman"/>
      <w:b/>
      <w:iCs/>
      <w:lang w:val="en-GB"/>
    </w:rPr>
  </w:style>
  <w:style w:type="character" w:customStyle="1" w:styleId="Heading9Char">
    <w:name w:val="Heading 9 Char"/>
    <w:basedOn w:val="DefaultParagraphFont"/>
    <w:link w:val="Heading9"/>
    <w:rsid w:val="006648CF"/>
    <w:rPr>
      <w:rFonts w:ascii="Arial" w:eastAsia="Times New Roman" w:hAnsi="Arial" w:cs="Times New Roman"/>
      <w:b/>
      <w:lang w:val="en-GB"/>
    </w:rPr>
  </w:style>
  <w:style w:type="paragraph" w:styleId="NormalWeb">
    <w:name w:val="Normal (Web)"/>
    <w:basedOn w:val="Normal"/>
    <w:unhideWhenUsed/>
    <w:rsid w:val="006648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6648CF"/>
    <w:rPr>
      <w:b/>
      <w:bCs/>
    </w:rPr>
  </w:style>
  <w:style w:type="character" w:customStyle="1" w:styleId="FootnoteTextChar">
    <w:name w:val="Footnote Text Char"/>
    <w:link w:val="FootnoteText"/>
    <w:uiPriority w:val="99"/>
    <w:semiHidden/>
    <w:rsid w:val="006648CF"/>
    <w:rPr>
      <w:rFonts w:ascii="Arial" w:eastAsia="Times New Roman" w:hAnsi="Arial" w:cs="Times New Roman"/>
      <w:sz w:val="1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8CF"/>
    <w:pPr>
      <w:spacing w:after="0"/>
    </w:pPr>
    <w:rPr>
      <w:rFonts w:ascii="Arial" w:eastAsia="Times New Roman" w:hAnsi="Arial"/>
      <w:sz w:val="14"/>
      <w:szCs w:val="20"/>
    </w:rPr>
  </w:style>
  <w:style w:type="character" w:customStyle="1" w:styleId="1">
    <w:name w:val="Текст сноски Знак1"/>
    <w:basedOn w:val="DefaultParagraphFont"/>
    <w:uiPriority w:val="99"/>
    <w:semiHidden/>
    <w:rsid w:val="006648CF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6648CF"/>
    <w:rPr>
      <w:rFonts w:ascii="Arial" w:eastAsia="Times New Roman" w:hAnsi="Arial" w:cs="Times New Roman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6648CF"/>
    <w:pPr>
      <w:spacing w:after="120"/>
    </w:pPr>
    <w:rPr>
      <w:rFonts w:ascii="Arial" w:eastAsia="Times New Roman" w:hAnsi="Arial"/>
      <w:szCs w:val="20"/>
    </w:rPr>
  </w:style>
  <w:style w:type="character" w:customStyle="1" w:styleId="10">
    <w:name w:val="Текст примечания Знак1"/>
    <w:basedOn w:val="DefaultParagraphFont"/>
    <w:uiPriority w:val="99"/>
    <w:semiHidden/>
    <w:rsid w:val="006648CF"/>
    <w:rPr>
      <w:rFonts w:ascii="Calibri" w:eastAsia="Calibri" w:hAnsi="Calibri" w:cs="Times New Roman"/>
      <w:sz w:val="20"/>
      <w:szCs w:val="20"/>
    </w:rPr>
  </w:style>
  <w:style w:type="paragraph" w:styleId="Caption">
    <w:name w:val="caption"/>
    <w:basedOn w:val="Normal"/>
    <w:next w:val="Normal"/>
    <w:uiPriority w:val="3"/>
    <w:qFormat/>
    <w:rsid w:val="006648CF"/>
    <w:pPr>
      <w:keepNext/>
      <w:tabs>
        <w:tab w:val="left" w:pos="1134"/>
      </w:tabs>
      <w:spacing w:before="120" w:after="60"/>
    </w:pPr>
    <w:rPr>
      <w:rFonts w:ascii="Arial" w:eastAsia="Times New Roman" w:hAnsi="Arial"/>
      <w:b/>
      <w:bCs/>
      <w:i/>
      <w:lang w:val="en-GB"/>
    </w:rPr>
  </w:style>
  <w:style w:type="character" w:customStyle="1" w:styleId="BodyTextChar">
    <w:name w:val="Body Text Char"/>
    <w:link w:val="BodyText"/>
    <w:semiHidden/>
    <w:rsid w:val="006648C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semiHidden/>
    <w:unhideWhenUsed/>
    <w:rsid w:val="006648CF"/>
    <w:pPr>
      <w:spacing w:after="0"/>
    </w:pPr>
    <w:rPr>
      <w:rFonts w:ascii="Arial" w:eastAsia="Times New Roman" w:hAnsi="Arial" w:cs="Arial"/>
    </w:rPr>
  </w:style>
  <w:style w:type="character" w:customStyle="1" w:styleId="11">
    <w:name w:val="Основной текст Знак1"/>
    <w:basedOn w:val="DefaultParagraphFont"/>
    <w:uiPriority w:val="99"/>
    <w:semiHidden/>
    <w:rsid w:val="006648CF"/>
    <w:rPr>
      <w:rFonts w:ascii="Calibri" w:eastAsia="Calibri" w:hAnsi="Calibri" w:cs="Times New Roman"/>
    </w:rPr>
  </w:style>
  <w:style w:type="character" w:customStyle="1" w:styleId="CommentSubjectChar">
    <w:name w:val="Comment Subject Char"/>
    <w:link w:val="CommentSubject"/>
    <w:uiPriority w:val="99"/>
    <w:semiHidden/>
    <w:rsid w:val="006648CF"/>
    <w:rPr>
      <w:rFonts w:ascii="Arial" w:eastAsia="Times New Roman" w:hAnsi="Arial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8CF"/>
    <w:rPr>
      <w:b/>
      <w:bCs/>
      <w:sz w:val="20"/>
    </w:rPr>
  </w:style>
  <w:style w:type="character" w:customStyle="1" w:styleId="12">
    <w:name w:val="Тема примечания Знак1"/>
    <w:basedOn w:val="10"/>
    <w:uiPriority w:val="99"/>
    <w:semiHidden/>
    <w:rsid w:val="006648C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6648CF"/>
    <w:pPr>
      <w:spacing w:after="120"/>
      <w:ind w:left="720"/>
      <w:contextualSpacing/>
    </w:pPr>
    <w:rPr>
      <w:rFonts w:ascii="Arial" w:eastAsia="Times New Roman" w:hAnsi="Arial"/>
      <w:lang w:val="en-GB"/>
    </w:rPr>
  </w:style>
  <w:style w:type="paragraph" w:customStyle="1" w:styleId="xAEAbackocverStyleRGB7015635LeftAfter10pt">
    <w:name w:val="xAEA back ocver Style (RGB(7015635)) Left After: 10 pt"/>
    <w:basedOn w:val="Normal"/>
    <w:uiPriority w:val="99"/>
    <w:rsid w:val="006648CF"/>
    <w:pPr>
      <w:spacing w:after="240"/>
    </w:pPr>
    <w:rPr>
      <w:rFonts w:ascii="Arial" w:eastAsia="Times New Roman" w:hAnsi="Arial"/>
      <w:color w:val="469C23"/>
      <w:szCs w:val="20"/>
      <w:lang w:val="en-GB"/>
    </w:rPr>
  </w:style>
  <w:style w:type="paragraph" w:customStyle="1" w:styleId="Tableheading">
    <w:name w:val="Table heading"/>
    <w:basedOn w:val="Normal"/>
    <w:uiPriority w:val="1"/>
    <w:rsid w:val="006648CF"/>
    <w:pPr>
      <w:spacing w:after="120"/>
    </w:pPr>
    <w:rPr>
      <w:rFonts w:ascii="Arial" w:eastAsia="Times New Roman" w:hAnsi="Arial"/>
      <w:b/>
      <w:lang w:val="en-GB"/>
    </w:rPr>
  </w:style>
  <w:style w:type="paragraph" w:customStyle="1" w:styleId="Tablecontent">
    <w:name w:val="Table content"/>
    <w:basedOn w:val="Normal"/>
    <w:uiPriority w:val="1"/>
    <w:rsid w:val="006648CF"/>
    <w:pPr>
      <w:spacing w:after="0"/>
    </w:pPr>
    <w:rPr>
      <w:rFonts w:ascii="Arial" w:eastAsia="Times New Roman" w:hAnsi="Arial"/>
      <w:szCs w:val="20"/>
      <w:lang w:val="en-GB"/>
    </w:rPr>
  </w:style>
  <w:style w:type="paragraph" w:customStyle="1" w:styleId="Bulletedtext">
    <w:name w:val="Bulleted text"/>
    <w:basedOn w:val="Normal"/>
    <w:uiPriority w:val="3"/>
    <w:rsid w:val="006648CF"/>
    <w:pPr>
      <w:spacing w:after="60"/>
    </w:pPr>
    <w:rPr>
      <w:rFonts w:ascii="Arial" w:eastAsia="Times New Roman" w:hAnsi="Arial"/>
      <w:lang w:val="en-GB"/>
    </w:rPr>
  </w:style>
  <w:style w:type="paragraph" w:customStyle="1" w:styleId="QAQC-question">
    <w:name w:val="QA/QC - question"/>
    <w:uiPriority w:val="99"/>
    <w:rsid w:val="006648CF"/>
    <w:pPr>
      <w:spacing w:after="120" w:line="240" w:lineRule="auto"/>
    </w:pPr>
    <w:rPr>
      <w:rFonts w:ascii="Arial" w:eastAsia="Times New Roman" w:hAnsi="Arial" w:cs="Times New Roman"/>
      <w:b/>
      <w:bCs/>
      <w:noProof/>
      <w:color w:val="008000"/>
      <w:sz w:val="20"/>
      <w:szCs w:val="20"/>
      <w:lang w:val="en-GB"/>
    </w:rPr>
  </w:style>
  <w:style w:type="paragraph" w:customStyle="1" w:styleId="Title-main-Coverpage">
    <w:name w:val="Title-main - Coverpage"/>
    <w:basedOn w:val="Header"/>
    <w:uiPriority w:val="3"/>
    <w:rsid w:val="006648CF"/>
    <w:pPr>
      <w:tabs>
        <w:tab w:val="clear" w:pos="4680"/>
        <w:tab w:val="clear" w:pos="9360"/>
        <w:tab w:val="right" w:pos="9072"/>
      </w:tabs>
      <w:spacing w:after="240"/>
      <w:jc w:val="right"/>
    </w:pPr>
    <w:rPr>
      <w:rFonts w:ascii="Arial" w:eastAsia="Times New Roman" w:hAnsi="Arial"/>
      <w:b/>
      <w:bCs/>
      <w:color w:val="4D4D4D"/>
      <w:kern w:val="72"/>
      <w:sz w:val="52"/>
      <w:szCs w:val="20"/>
      <w:lang w:val="en-GB"/>
    </w:rPr>
  </w:style>
  <w:style w:type="paragraph" w:customStyle="1" w:styleId="Tital-sub-Coverpage">
    <w:name w:val="Tital-sub - Coverpage"/>
    <w:basedOn w:val="Header"/>
    <w:uiPriority w:val="3"/>
    <w:rsid w:val="006648CF"/>
    <w:pPr>
      <w:tabs>
        <w:tab w:val="clear" w:pos="4680"/>
        <w:tab w:val="clear" w:pos="9360"/>
        <w:tab w:val="right" w:pos="9072"/>
      </w:tabs>
      <w:ind w:right="-1"/>
      <w:jc w:val="right"/>
    </w:pPr>
    <w:rPr>
      <w:rFonts w:ascii="Arial" w:eastAsia="Times New Roman" w:hAnsi="Arial"/>
      <w:color w:val="008000"/>
      <w:kern w:val="72"/>
      <w:sz w:val="40"/>
      <w:szCs w:val="40"/>
      <w:lang w:val="en-GB"/>
    </w:rPr>
  </w:style>
  <w:style w:type="paragraph" w:customStyle="1" w:styleId="Title-Ref-Coverpage">
    <w:name w:val="Title-Ref - Coverpage"/>
    <w:basedOn w:val="Header"/>
    <w:uiPriority w:val="3"/>
    <w:rsid w:val="006648CF"/>
    <w:pPr>
      <w:tabs>
        <w:tab w:val="clear" w:pos="4680"/>
        <w:tab w:val="clear" w:pos="9360"/>
        <w:tab w:val="right" w:pos="9072"/>
      </w:tabs>
      <w:ind w:right="-1"/>
      <w:jc w:val="right"/>
    </w:pPr>
    <w:rPr>
      <w:rFonts w:ascii="Arial" w:eastAsia="Times New Roman" w:hAnsi="Arial"/>
      <w:color w:val="92D050"/>
      <w:kern w:val="72"/>
      <w:sz w:val="28"/>
      <w:szCs w:val="28"/>
      <w:lang w:val="en-GB"/>
    </w:rPr>
  </w:style>
  <w:style w:type="paragraph" w:customStyle="1" w:styleId="Heading-Appendix">
    <w:name w:val="Heading - Appendix"/>
    <w:next w:val="Normal"/>
    <w:uiPriority w:val="3"/>
    <w:qFormat/>
    <w:rsid w:val="006648CF"/>
    <w:pPr>
      <w:keepNext/>
      <w:pageBreakBefore/>
      <w:spacing w:before="120" w:after="240" w:line="240" w:lineRule="auto"/>
    </w:pPr>
    <w:rPr>
      <w:rFonts w:ascii="Arial" w:eastAsia="Times New Roman" w:hAnsi="Arial" w:cs="Arial"/>
      <w:b/>
      <w:bCs/>
      <w:color w:val="008000"/>
      <w:sz w:val="40"/>
      <w:szCs w:val="32"/>
      <w:lang w:val="en-GB"/>
    </w:rPr>
  </w:style>
  <w:style w:type="paragraph" w:customStyle="1" w:styleId="Heading-TOC">
    <w:name w:val="Heading - TOC"/>
    <w:uiPriority w:val="3"/>
    <w:rsid w:val="006648CF"/>
    <w:pPr>
      <w:spacing w:before="120" w:after="240" w:line="240" w:lineRule="auto"/>
    </w:pPr>
    <w:rPr>
      <w:rFonts w:ascii="Arial" w:eastAsia="Times New Roman" w:hAnsi="Arial" w:cs="Arial"/>
      <w:b/>
      <w:bCs/>
      <w:color w:val="008000"/>
      <w:sz w:val="40"/>
      <w:szCs w:val="32"/>
      <w:lang w:val="en-GB"/>
    </w:rPr>
  </w:style>
  <w:style w:type="paragraph" w:customStyle="1" w:styleId="AEAToC">
    <w:name w:val="AEA ToC"/>
    <w:uiPriority w:val="99"/>
    <w:rsid w:val="006648CF"/>
    <w:rPr>
      <w:rFonts w:ascii="Cambria" w:eastAsia="MS Mincho" w:hAnsi="Cambria" w:cs="Times New Roman"/>
    </w:rPr>
  </w:style>
  <w:style w:type="paragraph" w:customStyle="1" w:styleId="QA-Page">
    <w:name w:val="QA-Page"/>
    <w:rsid w:val="006648CF"/>
    <w:pPr>
      <w:tabs>
        <w:tab w:val="left" w:pos="236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CoverQA">
    <w:name w:val="CoverQA"/>
    <w:next w:val="Normal"/>
    <w:rsid w:val="006648CF"/>
    <w:pPr>
      <w:spacing w:after="0" w:line="240" w:lineRule="auto"/>
    </w:pPr>
    <w:rPr>
      <w:rFonts w:ascii="Arial" w:eastAsia="Times New Roman" w:hAnsi="Arial" w:cs="Times New Roman"/>
      <w:color w:val="7F7F7F"/>
      <w:sz w:val="20"/>
      <w:szCs w:val="24"/>
      <w:lang w:val="en-GB"/>
    </w:rPr>
  </w:style>
  <w:style w:type="paragraph" w:customStyle="1" w:styleId="StyleTitle-main-CoverpageLeft">
    <w:name w:val="Style Title-main - Coverpage + Left"/>
    <w:basedOn w:val="Title-main-Coverpage"/>
    <w:rsid w:val="006648CF"/>
    <w:pPr>
      <w:jc w:val="left"/>
    </w:pPr>
    <w:rPr>
      <w:color w:val="008000"/>
    </w:rPr>
  </w:style>
  <w:style w:type="paragraph" w:customStyle="1" w:styleId="StyleTital-sub-CoverpageLeft">
    <w:name w:val="Style Tital-sub - Coverpage + Left"/>
    <w:basedOn w:val="Tital-sub-Coverpage"/>
    <w:rsid w:val="006648CF"/>
    <w:pPr>
      <w:pBdr>
        <w:bottom w:val="single" w:sz="4" w:space="1" w:color="auto"/>
      </w:pBdr>
      <w:spacing w:line="360" w:lineRule="auto"/>
      <w:jc w:val="left"/>
    </w:pPr>
    <w:rPr>
      <w:color w:val="404040"/>
      <w:szCs w:val="20"/>
    </w:rPr>
  </w:style>
  <w:style w:type="paragraph" w:customStyle="1" w:styleId="StyleQAQC-questionRightBefore3ptAfter3pt">
    <w:name w:val="Style QA/QC - question + Right Before:  3 pt After:  3 pt"/>
    <w:basedOn w:val="QAQC-question"/>
    <w:rsid w:val="006648CF"/>
    <w:pPr>
      <w:spacing w:before="120" w:after="0"/>
    </w:pPr>
  </w:style>
  <w:style w:type="character" w:customStyle="1" w:styleId="Heading-ExecSum">
    <w:name w:val="Heading - ExecSum"/>
    <w:uiPriority w:val="3"/>
    <w:rsid w:val="006648CF"/>
    <w:rPr>
      <w:b/>
      <w:bCs/>
      <w:color w:val="008000"/>
      <w:sz w:val="48"/>
      <w:szCs w:val="48"/>
    </w:rPr>
  </w:style>
  <w:style w:type="character" w:customStyle="1" w:styleId="CoverHeader2">
    <w:name w:val="CoverHeader2"/>
    <w:uiPriority w:val="1"/>
    <w:rsid w:val="006648CF"/>
    <w:rPr>
      <w:b/>
      <w:bCs w:val="0"/>
      <w:color w:val="92D050"/>
      <w:sz w:val="36"/>
      <w:szCs w:val="40"/>
    </w:rPr>
  </w:style>
  <w:style w:type="character" w:customStyle="1" w:styleId="CoverHeader1">
    <w:name w:val="CoverHeader1"/>
    <w:uiPriority w:val="1"/>
    <w:rsid w:val="006648CF"/>
    <w:rPr>
      <w:b/>
      <w:bCs w:val="0"/>
      <w:color w:val="808080"/>
      <w:sz w:val="36"/>
      <w:szCs w:val="40"/>
    </w:rPr>
  </w:style>
  <w:style w:type="character" w:customStyle="1" w:styleId="QuotationsCallout">
    <w:name w:val="Quotations / Callout"/>
    <w:qFormat/>
    <w:rsid w:val="006648CF"/>
    <w:rPr>
      <w:rFonts w:ascii="Cambria" w:hAnsi="Cambria" w:hint="default"/>
      <w:color w:val="595959"/>
      <w:sz w:val="24"/>
    </w:rPr>
  </w:style>
  <w:style w:type="paragraph" w:customStyle="1" w:styleId="Tablecolumnheading">
    <w:name w:val="Table column heading"/>
    <w:basedOn w:val="Tablecontent"/>
    <w:uiPriority w:val="1"/>
    <w:rsid w:val="006648CF"/>
    <w:rPr>
      <w:b/>
      <w:color w:val="FFFFFF"/>
    </w:rPr>
  </w:style>
  <w:style w:type="character" w:customStyle="1" w:styleId="apple-converted-space">
    <w:name w:val="apple-converted-space"/>
    <w:rsid w:val="006648CF"/>
  </w:style>
  <w:style w:type="paragraph" w:customStyle="1" w:styleId="ConsPlusNormal">
    <w:name w:val="ConsPlusNormal"/>
    <w:rsid w:val="006648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Pa23">
    <w:name w:val="Pa23"/>
    <w:basedOn w:val="Normal"/>
    <w:next w:val="Normal"/>
    <w:uiPriority w:val="99"/>
    <w:rsid w:val="006648CF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6648CF"/>
    <w:rPr>
      <w:rFonts w:cs="Myriad Pro"/>
      <w:color w:val="000000"/>
      <w:sz w:val="18"/>
      <w:szCs w:val="18"/>
    </w:rPr>
  </w:style>
  <w:style w:type="paragraph" w:customStyle="1" w:styleId="Pa24">
    <w:name w:val="Pa24"/>
    <w:basedOn w:val="Normal"/>
    <w:next w:val="Normal"/>
    <w:uiPriority w:val="99"/>
    <w:rsid w:val="006648CF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6648CF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6">
    <w:name w:val="Pa26"/>
    <w:basedOn w:val="Normal"/>
    <w:next w:val="Normal"/>
    <w:uiPriority w:val="99"/>
    <w:rsid w:val="006648CF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Default">
    <w:name w:val="Default"/>
    <w:rsid w:val="006648CF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31">
    <w:name w:val="Pa31"/>
    <w:basedOn w:val="Default"/>
    <w:next w:val="Default"/>
    <w:uiPriority w:val="99"/>
    <w:rsid w:val="006648CF"/>
    <w:pPr>
      <w:spacing w:line="221" w:lineRule="atLeast"/>
    </w:pPr>
    <w:rPr>
      <w:rFonts w:cs="Times New Roman"/>
      <w:color w:val="auto"/>
    </w:rPr>
  </w:style>
  <w:style w:type="paragraph" w:customStyle="1" w:styleId="Pa34">
    <w:name w:val="Pa34"/>
    <w:basedOn w:val="Default"/>
    <w:next w:val="Default"/>
    <w:uiPriority w:val="99"/>
    <w:rsid w:val="006648CF"/>
    <w:pPr>
      <w:spacing w:line="20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6648CF"/>
    <w:rPr>
      <w:rFonts w:cs="Myriad Pro"/>
      <w:color w:val="000000"/>
      <w:sz w:val="11"/>
      <w:szCs w:val="11"/>
    </w:rPr>
  </w:style>
  <w:style w:type="paragraph" w:customStyle="1" w:styleId="Pa50">
    <w:name w:val="Pa50"/>
    <w:basedOn w:val="Default"/>
    <w:next w:val="Default"/>
    <w:uiPriority w:val="99"/>
    <w:rsid w:val="006648CF"/>
    <w:pPr>
      <w:spacing w:line="20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648CF"/>
    <w:rPr>
      <w:rFonts w:cs="Myriad Pro"/>
      <w:color w:val="000000"/>
      <w:sz w:val="20"/>
      <w:szCs w:val="20"/>
    </w:rPr>
  </w:style>
  <w:style w:type="paragraph" w:customStyle="1" w:styleId="Pa27">
    <w:name w:val="Pa27"/>
    <w:basedOn w:val="Default"/>
    <w:next w:val="Default"/>
    <w:uiPriority w:val="99"/>
    <w:rsid w:val="006648CF"/>
    <w:pPr>
      <w:spacing w:line="241" w:lineRule="atLeast"/>
    </w:pPr>
    <w:rPr>
      <w:rFonts w:cs="Times New Roman"/>
      <w:color w:val="auto"/>
    </w:rPr>
  </w:style>
  <w:style w:type="paragraph" w:customStyle="1" w:styleId="Pa51">
    <w:name w:val="Pa51"/>
    <w:basedOn w:val="Default"/>
    <w:next w:val="Default"/>
    <w:uiPriority w:val="99"/>
    <w:rsid w:val="006648CF"/>
    <w:pPr>
      <w:spacing w:line="241" w:lineRule="atLeast"/>
    </w:pPr>
    <w:rPr>
      <w:rFonts w:cs="Times New Roman"/>
      <w:color w:val="auto"/>
    </w:rPr>
  </w:style>
  <w:style w:type="paragraph" w:customStyle="1" w:styleId="Pa52">
    <w:name w:val="Pa52"/>
    <w:basedOn w:val="Default"/>
    <w:next w:val="Default"/>
    <w:uiPriority w:val="99"/>
    <w:rsid w:val="006648CF"/>
    <w:pPr>
      <w:spacing w:line="221" w:lineRule="atLeast"/>
    </w:pPr>
    <w:rPr>
      <w:rFonts w:ascii="Myriad Pro Light" w:hAnsi="Myriad Pro Light" w:cs="Times New Roman"/>
      <w:color w:val="auto"/>
    </w:rPr>
  </w:style>
  <w:style w:type="paragraph" w:customStyle="1" w:styleId="Pa53">
    <w:name w:val="Pa53"/>
    <w:basedOn w:val="Default"/>
    <w:next w:val="Default"/>
    <w:uiPriority w:val="99"/>
    <w:rsid w:val="006648CF"/>
    <w:pPr>
      <w:spacing w:line="201" w:lineRule="atLeast"/>
    </w:pPr>
    <w:rPr>
      <w:rFonts w:ascii="Myriad Pro Light" w:hAnsi="Myriad Pro Light" w:cs="Times New Roman"/>
      <w:color w:val="auto"/>
    </w:rPr>
  </w:style>
  <w:style w:type="paragraph" w:customStyle="1" w:styleId="Pa35">
    <w:name w:val="Pa35"/>
    <w:basedOn w:val="Default"/>
    <w:next w:val="Default"/>
    <w:uiPriority w:val="99"/>
    <w:rsid w:val="006648CF"/>
    <w:pPr>
      <w:spacing w:line="141" w:lineRule="atLeast"/>
    </w:pPr>
    <w:rPr>
      <w:rFonts w:cs="Times New Roman"/>
      <w:color w:val="auto"/>
    </w:rPr>
  </w:style>
  <w:style w:type="paragraph" w:customStyle="1" w:styleId="Pa38">
    <w:name w:val="Pa38"/>
    <w:basedOn w:val="Default"/>
    <w:next w:val="Default"/>
    <w:uiPriority w:val="99"/>
    <w:rsid w:val="006648CF"/>
    <w:pPr>
      <w:spacing w:line="201" w:lineRule="atLeast"/>
    </w:pPr>
    <w:rPr>
      <w:rFonts w:cs="Times New Roman"/>
      <w:color w:val="auto"/>
    </w:rPr>
  </w:style>
  <w:style w:type="paragraph" w:customStyle="1" w:styleId="Pa54">
    <w:name w:val="Pa54"/>
    <w:basedOn w:val="Default"/>
    <w:next w:val="Default"/>
    <w:uiPriority w:val="99"/>
    <w:rsid w:val="006648CF"/>
    <w:pPr>
      <w:spacing w:line="221" w:lineRule="atLeast"/>
    </w:pPr>
    <w:rPr>
      <w:rFonts w:cs="Times New Roman"/>
      <w:color w:val="auto"/>
    </w:rPr>
  </w:style>
  <w:style w:type="paragraph" w:customStyle="1" w:styleId="Pa55">
    <w:name w:val="Pa55"/>
    <w:basedOn w:val="Default"/>
    <w:next w:val="Default"/>
    <w:uiPriority w:val="99"/>
    <w:rsid w:val="006648CF"/>
    <w:pPr>
      <w:spacing w:line="241" w:lineRule="atLeast"/>
    </w:pPr>
    <w:rPr>
      <w:rFonts w:cs="Times New Roman"/>
      <w:color w:val="auto"/>
    </w:rPr>
  </w:style>
  <w:style w:type="character" w:styleId="Hyperlink">
    <w:name w:val="Hyperlink"/>
    <w:unhideWhenUsed/>
    <w:rsid w:val="006648CF"/>
    <w:rPr>
      <w:color w:val="0000FF"/>
      <w:u w:val="single"/>
    </w:rPr>
  </w:style>
  <w:style w:type="character" w:styleId="PageNumber">
    <w:name w:val="page number"/>
    <w:rsid w:val="006648CF"/>
  </w:style>
  <w:style w:type="paragraph" w:styleId="TOC1">
    <w:name w:val="toc 1"/>
    <w:basedOn w:val="Normal"/>
    <w:next w:val="Normal"/>
    <w:uiPriority w:val="39"/>
    <w:unhideWhenUsed/>
    <w:rsid w:val="006648CF"/>
    <w:pPr>
      <w:tabs>
        <w:tab w:val="left" w:pos="567"/>
        <w:tab w:val="right" w:leader="dot" w:pos="9060"/>
      </w:tabs>
      <w:spacing w:before="240" w:after="0"/>
    </w:pPr>
    <w:rPr>
      <w:rFonts w:ascii="Arial" w:eastAsia="Times New Roman" w:hAnsi="Arial"/>
      <w:b/>
      <w:noProof/>
      <w:color w:val="008000"/>
      <w:lang w:val="en-GB"/>
    </w:rPr>
  </w:style>
  <w:style w:type="paragraph" w:styleId="TOC2">
    <w:name w:val="toc 2"/>
    <w:basedOn w:val="Normal"/>
    <w:next w:val="Normal"/>
    <w:uiPriority w:val="39"/>
    <w:unhideWhenUsed/>
    <w:rsid w:val="006648CF"/>
    <w:pPr>
      <w:tabs>
        <w:tab w:val="left" w:pos="1200"/>
        <w:tab w:val="right" w:leader="dot" w:pos="9060"/>
      </w:tabs>
      <w:spacing w:after="0"/>
      <w:ind w:left="567"/>
    </w:pPr>
    <w:rPr>
      <w:rFonts w:ascii="Arial" w:eastAsia="Times New Roman" w:hAnsi="Arial"/>
      <w:noProof/>
      <w:lang w:val="en-GB"/>
    </w:rPr>
  </w:style>
  <w:style w:type="paragraph" w:styleId="TOC3">
    <w:name w:val="toc 3"/>
    <w:basedOn w:val="Normal"/>
    <w:next w:val="Normal"/>
    <w:uiPriority w:val="39"/>
    <w:unhideWhenUsed/>
    <w:rsid w:val="006648CF"/>
    <w:pPr>
      <w:tabs>
        <w:tab w:val="left" w:pos="1701"/>
        <w:tab w:val="right" w:leader="dot" w:pos="9060"/>
      </w:tabs>
      <w:spacing w:after="0"/>
      <w:ind w:left="709"/>
    </w:pPr>
    <w:rPr>
      <w:rFonts w:ascii="Arial" w:eastAsia="Times New Roman" w:hAnsi="Arial"/>
      <w:i/>
      <w:noProof/>
      <w:lang w:val="en-GB"/>
    </w:rPr>
  </w:style>
  <w:style w:type="paragraph" w:customStyle="1" w:styleId="GraphicsText">
    <w:name w:val="Graphics Text"/>
    <w:basedOn w:val="Normal"/>
    <w:rsid w:val="006648CF"/>
    <w:pPr>
      <w:overflowPunct w:val="0"/>
      <w:autoSpaceDE w:val="0"/>
      <w:autoSpaceDN w:val="0"/>
      <w:adjustRightInd w:val="0"/>
      <w:spacing w:after="0" w:line="264" w:lineRule="auto"/>
      <w:textAlignment w:val="baseline"/>
    </w:pPr>
    <w:rPr>
      <w:rFonts w:ascii="Arial Narrow" w:eastAsia="Times New Roman" w:hAnsi="Arial Narrow"/>
      <w:sz w:val="18"/>
      <w:szCs w:val="20"/>
      <w:lang w:val="en-GB"/>
    </w:rPr>
  </w:style>
  <w:style w:type="paragraph" w:customStyle="1" w:styleId="CoverClientName">
    <w:name w:val="CoverClientName"/>
    <w:basedOn w:val="Normal"/>
    <w:next w:val="Normal"/>
    <w:rsid w:val="006648CF"/>
    <w:pPr>
      <w:overflowPunct w:val="0"/>
      <w:autoSpaceDE w:val="0"/>
      <w:autoSpaceDN w:val="0"/>
      <w:adjustRightInd w:val="0"/>
      <w:spacing w:after="480" w:line="264" w:lineRule="auto"/>
      <w:textAlignment w:val="baseline"/>
    </w:pPr>
    <w:rPr>
      <w:rFonts w:ascii="Book Antiqua" w:eastAsia="Times New Roman" w:hAnsi="Book Antiqua"/>
      <w:szCs w:val="20"/>
      <w:lang w:val="en-GB"/>
    </w:rPr>
  </w:style>
  <w:style w:type="paragraph" w:customStyle="1" w:styleId="OtherHeader">
    <w:name w:val="OtherHeader"/>
    <w:basedOn w:val="Header"/>
    <w:next w:val="Normal"/>
    <w:rsid w:val="006648CF"/>
    <w:pPr>
      <w:tabs>
        <w:tab w:val="clear" w:pos="4680"/>
        <w:tab w:val="clear" w:pos="9360"/>
        <w:tab w:val="left" w:pos="4153"/>
        <w:tab w:val="right" w:pos="7655"/>
        <w:tab w:val="right" w:pos="8306"/>
      </w:tabs>
      <w:overflowPunct w:val="0"/>
      <w:autoSpaceDE w:val="0"/>
      <w:autoSpaceDN w:val="0"/>
      <w:adjustRightInd w:val="0"/>
      <w:spacing w:before="360" w:after="240" w:line="264" w:lineRule="auto"/>
      <w:textAlignment w:val="baseline"/>
    </w:pPr>
    <w:rPr>
      <w:rFonts w:ascii="Book Antiqua" w:eastAsia="Times New Roman" w:hAnsi="Book Antiqua"/>
      <w:b/>
      <w:i/>
      <w:caps/>
      <w:szCs w:val="20"/>
      <w:lang w:val="en-GB"/>
    </w:rPr>
  </w:style>
  <w:style w:type="character" w:customStyle="1" w:styleId="hps">
    <w:name w:val="hps"/>
    <w:rsid w:val="006648CF"/>
  </w:style>
  <w:style w:type="character" w:customStyle="1" w:styleId="transwords">
    <w:name w:val="trans_words"/>
    <w:rsid w:val="006648CF"/>
  </w:style>
  <w:style w:type="character" w:customStyle="1" w:styleId="shorttext">
    <w:name w:val="short_text"/>
    <w:rsid w:val="006648CF"/>
  </w:style>
  <w:style w:type="character" w:customStyle="1" w:styleId="atn">
    <w:name w:val="atn"/>
    <w:rsid w:val="006648CF"/>
  </w:style>
  <w:style w:type="character" w:customStyle="1" w:styleId="alt-edited">
    <w:name w:val="alt-edited"/>
    <w:rsid w:val="006648CF"/>
  </w:style>
  <w:style w:type="character" w:customStyle="1" w:styleId="st">
    <w:name w:val="st"/>
    <w:rsid w:val="006648CF"/>
  </w:style>
  <w:style w:type="character" w:styleId="Emphasis">
    <w:name w:val="Emphasis"/>
    <w:uiPriority w:val="20"/>
    <w:qFormat/>
    <w:rsid w:val="006648CF"/>
    <w:rPr>
      <w:i/>
      <w:iCs/>
    </w:rPr>
  </w:style>
  <w:style w:type="character" w:customStyle="1" w:styleId="mechtexChar">
    <w:name w:val="mechtex Char"/>
    <w:link w:val="mechtex"/>
    <w:rsid w:val="006648CF"/>
    <w:rPr>
      <w:rFonts w:ascii="Arial" w:hAnsi="Arial" w:cs="Arial"/>
      <w:lang w:val="en-GB"/>
    </w:rPr>
  </w:style>
  <w:style w:type="paragraph" w:customStyle="1" w:styleId="mechtex">
    <w:name w:val="mechtex"/>
    <w:basedOn w:val="Normal"/>
    <w:link w:val="mechtexChar"/>
    <w:rsid w:val="006648CF"/>
    <w:pPr>
      <w:spacing w:after="120"/>
      <w:jc w:val="center"/>
    </w:pPr>
    <w:rPr>
      <w:rFonts w:ascii="Arial" w:eastAsiaTheme="minorHAnsi" w:hAnsi="Arial" w:cs="Arial"/>
      <w:lang w:val="en-GB"/>
    </w:rPr>
  </w:style>
  <w:style w:type="character" w:customStyle="1" w:styleId="CommentTextChar1">
    <w:name w:val="Comment Text Char1"/>
    <w:uiPriority w:val="99"/>
    <w:semiHidden/>
    <w:rsid w:val="006648CF"/>
    <w:rPr>
      <w:rFonts w:ascii="Arial" w:eastAsia="Times New Roman" w:hAnsi="Arial" w:cs="Times New Roman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99"/>
    <w:locked/>
    <w:rsid w:val="006648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noteTextChar1">
    <w:name w:val="Footnote Text Char1"/>
    <w:uiPriority w:val="99"/>
    <w:semiHidden/>
    <w:rsid w:val="006648CF"/>
    <w:rPr>
      <w:rFonts w:ascii="Arial" w:eastAsia="Times New Roman" w:hAnsi="Arial" w:cs="Times New Roman"/>
      <w:lang w:val="en-GB"/>
    </w:rPr>
  </w:style>
  <w:style w:type="character" w:customStyle="1" w:styleId="13">
    <w:name w:val="Нижний колонтитул Знак1"/>
    <w:basedOn w:val="DefaultParagraphFont"/>
    <w:uiPriority w:val="99"/>
    <w:semiHidden/>
    <w:rsid w:val="006648CF"/>
  </w:style>
  <w:style w:type="character" w:customStyle="1" w:styleId="FooterChar1">
    <w:name w:val="Footer Char1"/>
    <w:uiPriority w:val="99"/>
    <w:semiHidden/>
    <w:rsid w:val="006648CF"/>
    <w:rPr>
      <w:rFonts w:ascii="Arial" w:eastAsia="Times New Roman" w:hAnsi="Arial" w:cs="Times New Roman"/>
      <w:sz w:val="22"/>
      <w:szCs w:val="22"/>
      <w:lang w:val="en-GB"/>
    </w:rPr>
  </w:style>
  <w:style w:type="character" w:customStyle="1" w:styleId="BodyTextChar1">
    <w:name w:val="Body Text Char1"/>
    <w:uiPriority w:val="99"/>
    <w:semiHidden/>
    <w:rsid w:val="006648CF"/>
    <w:rPr>
      <w:rFonts w:ascii="Arial" w:eastAsia="Times New Roman" w:hAnsi="Arial" w:cs="Times New Roman"/>
      <w:sz w:val="22"/>
      <w:szCs w:val="22"/>
      <w:lang w:val="en-GB"/>
    </w:rPr>
  </w:style>
  <w:style w:type="character" w:customStyle="1" w:styleId="CommentSubjectChar1">
    <w:name w:val="Comment Subject Char1"/>
    <w:uiPriority w:val="99"/>
    <w:semiHidden/>
    <w:rsid w:val="006648CF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14">
    <w:name w:val="Текст выноски Знак1"/>
    <w:basedOn w:val="DefaultParagraphFont"/>
    <w:uiPriority w:val="99"/>
    <w:semiHidden/>
    <w:rsid w:val="006648C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6648CF"/>
    <w:rPr>
      <w:rFonts w:ascii="Lucida Grande" w:eastAsia="Times New Roman" w:hAnsi="Lucida Grande" w:cs="Lucida Grande"/>
      <w:sz w:val="18"/>
      <w:szCs w:val="18"/>
      <w:lang w:val="en-GB"/>
    </w:rPr>
  </w:style>
  <w:style w:type="table" w:customStyle="1" w:styleId="Ricardo-AEATableStyle">
    <w:name w:val="Ricardo-AEA Table Style"/>
    <w:basedOn w:val="TableNormal"/>
    <w:uiPriority w:val="99"/>
    <w:qFormat/>
    <w:rsid w:val="006648CF"/>
    <w:pPr>
      <w:spacing w:before="20" w:after="20" w:line="240" w:lineRule="auto"/>
    </w:pPr>
    <w:rPr>
      <w:rFonts w:ascii="Arial" w:eastAsia="Times New Roman" w:hAnsi="Arial" w:cs="Times New Roman"/>
      <w:sz w:val="20"/>
      <w:szCs w:val="20"/>
      <w:lang w:val="en-GB" w:eastAsia="en-GB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beforeAutospacing="1" w:afterLines="0" w:afterAutospacing="1" w:line="240" w:lineRule="auto"/>
      </w:pPr>
      <w:rPr>
        <w:rFonts w:ascii="Courier New" w:hAnsi="Courier New" w:cs="Courier New" w:hint="default"/>
        <w:b/>
        <w:color w:val="FFFFFF"/>
        <w:sz w:val="20"/>
        <w:szCs w:val="20"/>
      </w:rPr>
      <w:tblPr/>
      <w:tcPr>
        <w:shd w:val="clear" w:color="auto" w:fill="008000"/>
        <w:vAlign w:val="center"/>
      </w:tcPr>
    </w:tblStylePr>
    <w:tblStylePr w:type="firstCol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pct15" w:color="auto" w:fill="auto"/>
      </w:tcPr>
    </w:tblStylePr>
  </w:style>
  <w:style w:type="table" w:styleId="TableGrid">
    <w:name w:val="Table Grid"/>
    <w:basedOn w:val="TableNormal"/>
    <w:rsid w:val="00664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unhideWhenUsed/>
    <w:rsid w:val="00664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35B47-A6A7-438D-8125-B99F7B12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https://mul2-mnp.gov.am/tasks/166/oneclick/Hraman.docx?token=b2349a148d9113b2395fbd99feceaba6</cp:keywords>
  <cp:lastModifiedBy>Tatevik</cp:lastModifiedBy>
  <cp:revision>134</cp:revision>
  <cp:lastPrinted>2019-12-27T07:37:00Z</cp:lastPrinted>
  <dcterms:created xsi:type="dcterms:W3CDTF">2019-10-31T13:45:00Z</dcterms:created>
  <dcterms:modified xsi:type="dcterms:W3CDTF">2022-12-06T05:41:00Z</dcterms:modified>
</cp:coreProperties>
</file>