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CF8" w:rsidRPr="00F91505" w:rsidRDefault="00531CF8" w:rsidP="00283067">
      <w:pPr>
        <w:pStyle w:val="60"/>
        <w:shd w:val="clear" w:color="auto" w:fill="auto"/>
        <w:spacing w:after="160"/>
        <w:ind w:left="567" w:right="566"/>
        <w:rPr>
          <w:rFonts w:ascii="Sylfaen" w:hAnsi="Sylfaen" w:cs="Sylfaen"/>
          <w:sz w:val="24"/>
          <w:szCs w:val="24"/>
        </w:rPr>
      </w:pPr>
      <w:r w:rsidRPr="00F91505">
        <w:rPr>
          <w:rFonts w:ascii="Sylfaen" w:hAnsi="Sylfaen"/>
          <w:sz w:val="24"/>
          <w:szCs w:val="24"/>
        </w:rPr>
        <w:t>Զեկույց</w:t>
      </w:r>
    </w:p>
    <w:p w:rsidR="00531CF8" w:rsidRPr="00F91505" w:rsidRDefault="00531CF8" w:rsidP="00453CE8">
      <w:pPr>
        <w:pStyle w:val="60"/>
        <w:shd w:val="clear" w:color="auto" w:fill="auto"/>
        <w:spacing w:after="160"/>
        <w:ind w:left="567" w:right="567"/>
        <w:rPr>
          <w:rFonts w:ascii="Sylfaen" w:hAnsi="Sylfaen" w:cs="Sylfaen"/>
          <w:sz w:val="24"/>
          <w:szCs w:val="24"/>
        </w:rPr>
      </w:pPr>
      <w:r w:rsidRPr="00F91505">
        <w:rPr>
          <w:rFonts w:ascii="Sylfaen" w:hAnsi="Sylfaen"/>
          <w:sz w:val="24"/>
          <w:szCs w:val="24"/>
        </w:rPr>
        <w:t>2018 թվականին Եվրասիա</w:t>
      </w:r>
      <w:bookmarkStart w:id="0" w:name="_GoBack"/>
      <w:bookmarkEnd w:id="0"/>
      <w:r w:rsidRPr="00F91505">
        <w:rPr>
          <w:rFonts w:ascii="Sylfaen" w:hAnsi="Sylfaen"/>
          <w:sz w:val="24"/>
          <w:szCs w:val="24"/>
        </w:rPr>
        <w:t xml:space="preserve">կան տնտեսական միության </w:t>
      </w:r>
      <w:r w:rsidR="00283067" w:rsidRPr="00283067">
        <w:rPr>
          <w:rFonts w:ascii="Sylfaen" w:hAnsi="Sylfaen"/>
          <w:sz w:val="24"/>
          <w:szCs w:val="24"/>
        </w:rPr>
        <w:br/>
      </w:r>
      <w:r w:rsidRPr="00F91505">
        <w:rPr>
          <w:rFonts w:ascii="Sylfaen" w:hAnsi="Sylfaen"/>
          <w:sz w:val="24"/>
          <w:szCs w:val="24"/>
        </w:rPr>
        <w:t>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 xml:space="preserve">տրի </w:t>
      </w:r>
      <w:r w:rsidR="00283067" w:rsidRPr="00283067">
        <w:rPr>
          <w:rFonts w:ascii="Sylfaen" w:hAnsi="Sylfaen"/>
          <w:sz w:val="24"/>
          <w:szCs w:val="24"/>
        </w:rPr>
        <w:br/>
      </w:r>
      <w:r w:rsidRPr="00F91505">
        <w:rPr>
          <w:rFonts w:ascii="Sylfaen" w:hAnsi="Sylfaen"/>
          <w:sz w:val="24"/>
          <w:szCs w:val="24"/>
        </w:rPr>
        <w:t>վիճակի մասին</w:t>
      </w:r>
    </w:p>
    <w:p w:rsidR="00531CF8" w:rsidRPr="00F91505" w:rsidRDefault="00531CF8" w:rsidP="00F91505">
      <w:pPr>
        <w:pStyle w:val="a2"/>
        <w:shd w:val="clear" w:color="auto" w:fill="auto"/>
        <w:spacing w:after="160" w:line="360" w:lineRule="auto"/>
        <w:ind w:firstLine="0"/>
        <w:jc w:val="center"/>
        <w:rPr>
          <w:rFonts w:ascii="Sylfaen" w:hAnsi="Sylfaen" w:cs="Sylfaen"/>
          <w:sz w:val="24"/>
          <w:szCs w:val="24"/>
        </w:rPr>
      </w:pPr>
    </w:p>
    <w:p w:rsidR="00531CF8" w:rsidRPr="00F91505" w:rsidRDefault="00531CF8" w:rsidP="00F91505">
      <w:pPr>
        <w:pStyle w:val="a2"/>
        <w:shd w:val="clear" w:color="auto" w:fill="auto"/>
        <w:spacing w:after="160" w:line="360" w:lineRule="auto"/>
        <w:ind w:firstLine="0"/>
        <w:jc w:val="center"/>
        <w:rPr>
          <w:rFonts w:ascii="Sylfaen" w:hAnsi="Sylfaen" w:cs="Sylfaen"/>
          <w:sz w:val="24"/>
          <w:szCs w:val="24"/>
        </w:rPr>
      </w:pPr>
    </w:p>
    <w:p w:rsidR="00531CF8" w:rsidRPr="00F91505" w:rsidRDefault="00531CF8" w:rsidP="00F91505">
      <w:pPr>
        <w:pStyle w:val="a2"/>
        <w:shd w:val="clear" w:color="auto" w:fill="auto"/>
        <w:spacing w:after="160" w:line="360" w:lineRule="auto"/>
        <w:ind w:firstLine="0"/>
        <w:jc w:val="center"/>
        <w:rPr>
          <w:rFonts w:ascii="Sylfaen" w:hAnsi="Sylfaen" w:cs="Sylfaen"/>
          <w:sz w:val="24"/>
          <w:szCs w:val="24"/>
        </w:rPr>
      </w:pPr>
    </w:p>
    <w:p w:rsidR="00531CF8" w:rsidRPr="00F91505" w:rsidRDefault="00531CF8" w:rsidP="00F91505">
      <w:pPr>
        <w:pStyle w:val="a2"/>
        <w:shd w:val="clear" w:color="auto" w:fill="auto"/>
        <w:spacing w:after="160" w:line="360" w:lineRule="auto"/>
        <w:ind w:firstLine="0"/>
        <w:jc w:val="center"/>
        <w:rPr>
          <w:rFonts w:ascii="Sylfaen" w:hAnsi="Sylfaen" w:cs="Sylfaen"/>
          <w:sz w:val="24"/>
          <w:szCs w:val="24"/>
        </w:rPr>
      </w:pPr>
    </w:p>
    <w:p w:rsidR="00531CF8" w:rsidRPr="00283067" w:rsidRDefault="00531CF8" w:rsidP="00F91505">
      <w:pPr>
        <w:pStyle w:val="a2"/>
        <w:shd w:val="clear" w:color="auto" w:fill="auto"/>
        <w:spacing w:after="160" w:line="360" w:lineRule="auto"/>
        <w:ind w:firstLine="0"/>
        <w:jc w:val="center"/>
        <w:rPr>
          <w:rFonts w:ascii="Sylfaen" w:hAnsi="Sylfaen" w:cs="Sylfaen"/>
          <w:sz w:val="24"/>
          <w:szCs w:val="24"/>
        </w:rPr>
      </w:pPr>
    </w:p>
    <w:p w:rsidR="00283067" w:rsidRPr="00283067" w:rsidRDefault="00283067" w:rsidP="00F91505">
      <w:pPr>
        <w:pStyle w:val="a2"/>
        <w:shd w:val="clear" w:color="auto" w:fill="auto"/>
        <w:spacing w:after="160" w:line="360" w:lineRule="auto"/>
        <w:ind w:firstLine="0"/>
        <w:jc w:val="center"/>
        <w:rPr>
          <w:rFonts w:ascii="Sylfaen" w:hAnsi="Sylfaen" w:cs="Sylfaen"/>
          <w:sz w:val="24"/>
          <w:szCs w:val="24"/>
        </w:rPr>
      </w:pPr>
    </w:p>
    <w:p w:rsidR="00283067" w:rsidRPr="00283067" w:rsidRDefault="00283067" w:rsidP="00F91505">
      <w:pPr>
        <w:pStyle w:val="a2"/>
        <w:shd w:val="clear" w:color="auto" w:fill="auto"/>
        <w:spacing w:after="160" w:line="360" w:lineRule="auto"/>
        <w:ind w:firstLine="0"/>
        <w:jc w:val="center"/>
        <w:rPr>
          <w:rFonts w:ascii="Sylfaen" w:hAnsi="Sylfaen" w:cs="Sylfaen"/>
          <w:sz w:val="24"/>
          <w:szCs w:val="24"/>
        </w:rPr>
      </w:pPr>
    </w:p>
    <w:p w:rsidR="00283067" w:rsidRPr="00283067" w:rsidRDefault="00283067" w:rsidP="00F91505">
      <w:pPr>
        <w:pStyle w:val="a2"/>
        <w:shd w:val="clear" w:color="auto" w:fill="auto"/>
        <w:spacing w:after="160" w:line="360" w:lineRule="auto"/>
        <w:ind w:firstLine="0"/>
        <w:jc w:val="center"/>
        <w:rPr>
          <w:rFonts w:ascii="Sylfaen" w:hAnsi="Sylfaen" w:cs="Sylfaen"/>
          <w:sz w:val="24"/>
          <w:szCs w:val="24"/>
        </w:rPr>
      </w:pPr>
    </w:p>
    <w:p w:rsidR="00531CF8" w:rsidRPr="00F91505" w:rsidRDefault="00531CF8" w:rsidP="00F91505">
      <w:pPr>
        <w:pStyle w:val="a2"/>
        <w:shd w:val="clear" w:color="auto" w:fill="auto"/>
        <w:spacing w:after="160" w:line="360" w:lineRule="auto"/>
        <w:ind w:firstLine="0"/>
        <w:jc w:val="center"/>
        <w:rPr>
          <w:rFonts w:ascii="Sylfaen" w:hAnsi="Sylfaen" w:cs="Sylfaen"/>
          <w:sz w:val="24"/>
          <w:szCs w:val="24"/>
        </w:rPr>
      </w:pPr>
    </w:p>
    <w:p w:rsidR="00531CF8" w:rsidRPr="00F91505" w:rsidRDefault="00531CF8" w:rsidP="00F91505">
      <w:pPr>
        <w:pStyle w:val="a2"/>
        <w:shd w:val="clear" w:color="auto" w:fill="auto"/>
        <w:spacing w:after="160" w:line="360" w:lineRule="auto"/>
        <w:ind w:firstLine="0"/>
        <w:jc w:val="center"/>
        <w:rPr>
          <w:rFonts w:ascii="Sylfaen" w:hAnsi="Sylfaen" w:cs="Sylfaen"/>
          <w:sz w:val="24"/>
          <w:szCs w:val="24"/>
        </w:rPr>
      </w:pPr>
      <w:r w:rsidRPr="00F91505">
        <w:rPr>
          <w:rFonts w:ascii="Sylfaen" w:hAnsi="Sylfaen"/>
          <w:sz w:val="24"/>
          <w:szCs w:val="24"/>
        </w:rPr>
        <w:t>Մոսկվա</w:t>
      </w:r>
    </w:p>
    <w:p w:rsidR="00531CF8" w:rsidRPr="00F91505" w:rsidRDefault="00531CF8" w:rsidP="00F91505">
      <w:pPr>
        <w:pStyle w:val="a2"/>
        <w:shd w:val="clear" w:color="auto" w:fill="auto"/>
        <w:spacing w:after="160" w:line="360" w:lineRule="auto"/>
        <w:ind w:firstLine="0"/>
        <w:jc w:val="center"/>
        <w:rPr>
          <w:rFonts w:ascii="Sylfaen" w:hAnsi="Sylfaen" w:cs="Sylfaen"/>
          <w:sz w:val="24"/>
          <w:szCs w:val="24"/>
        </w:rPr>
      </w:pPr>
      <w:r w:rsidRPr="00F91505">
        <w:rPr>
          <w:rFonts w:ascii="Sylfaen" w:hAnsi="Sylfaen"/>
          <w:sz w:val="24"/>
          <w:szCs w:val="24"/>
        </w:rPr>
        <w:t>2018</w:t>
      </w:r>
    </w:p>
    <w:p w:rsidR="00531CF8" w:rsidRPr="00F91505" w:rsidRDefault="00531CF8" w:rsidP="00F91505">
      <w:pPr>
        <w:pStyle w:val="a2"/>
        <w:shd w:val="clear" w:color="auto" w:fill="auto"/>
        <w:spacing w:after="160" w:line="360" w:lineRule="auto"/>
        <w:ind w:firstLine="0"/>
        <w:jc w:val="center"/>
        <w:rPr>
          <w:rFonts w:ascii="Sylfaen" w:hAnsi="Sylfaen" w:cs="Sylfaen"/>
          <w:sz w:val="24"/>
          <w:szCs w:val="24"/>
        </w:rPr>
      </w:pPr>
    </w:p>
    <w:p w:rsidR="00453CE8" w:rsidRDefault="00531CF8">
      <w:pPr>
        <w:widowControl/>
        <w:spacing w:after="200" w:line="276" w:lineRule="auto"/>
        <w:rPr>
          <w:rFonts w:ascii="Sylfaen" w:hAnsi="Sylfaen"/>
          <w:lang w:val="en-US"/>
        </w:rPr>
      </w:pPr>
      <w:bookmarkStart w:id="1" w:name="bookmark3"/>
      <w:r w:rsidRPr="00F91505">
        <w:rPr>
          <w:rFonts w:ascii="Sylfaen" w:hAnsi="Sylfaen"/>
        </w:rPr>
        <w:br w:type="page"/>
      </w:r>
    </w:p>
    <w:p w:rsidR="00D027DD" w:rsidRPr="00D027DD" w:rsidRDefault="0086472E" w:rsidP="006E0D67">
      <w:pPr>
        <w:pStyle w:val="TOC1"/>
        <w:spacing w:after="160" w:line="360" w:lineRule="auto"/>
        <w:rPr>
          <w:rFonts w:ascii="Sylfaen" w:eastAsiaTheme="minorEastAsia" w:hAnsi="Sylfaen" w:cstheme="minorBidi"/>
          <w:noProof/>
          <w:color w:val="auto"/>
          <w:sz w:val="22"/>
          <w:szCs w:val="22"/>
          <w:lang w:val="en-US" w:eastAsia="en-US" w:bidi="ar-SA"/>
        </w:rPr>
      </w:pPr>
      <w:r>
        <w:rPr>
          <w:rFonts w:ascii="Sylfaen" w:hAnsi="Sylfaen"/>
          <w:lang w:val="en-US"/>
        </w:rPr>
        <w:lastRenderedPageBreak/>
        <w:fldChar w:fldCharType="begin"/>
      </w:r>
      <w:r w:rsidR="00D027DD">
        <w:rPr>
          <w:rFonts w:ascii="Sylfaen" w:hAnsi="Sylfaen"/>
          <w:lang w:val="en-US"/>
        </w:rPr>
        <w:instrText xml:space="preserve"> TOC \o "1-2" \h \z \u </w:instrText>
      </w:r>
      <w:r>
        <w:rPr>
          <w:rFonts w:ascii="Sylfaen" w:hAnsi="Sylfaen"/>
          <w:lang w:val="en-US"/>
        </w:rPr>
        <w:fldChar w:fldCharType="separate"/>
      </w:r>
      <w:hyperlink w:anchor="_Toc18057394" w:history="1">
        <w:r w:rsidR="00D027DD" w:rsidRPr="00D027DD">
          <w:rPr>
            <w:rStyle w:val="Hyperlink"/>
            <w:rFonts w:ascii="Sylfaen" w:hAnsi="Sylfaen"/>
            <w:noProof/>
          </w:rPr>
          <w:t>Ներածություն</w:t>
        </w:r>
        <w:r w:rsidR="00D027DD" w:rsidRPr="00D027DD">
          <w:rPr>
            <w:rFonts w:ascii="Sylfaen" w:hAnsi="Sylfaen"/>
            <w:noProof/>
            <w:webHidden/>
          </w:rPr>
          <w:tab/>
        </w:r>
        <w:r w:rsidRPr="00D027DD">
          <w:rPr>
            <w:rFonts w:ascii="Sylfaen" w:hAnsi="Sylfaen"/>
            <w:noProof/>
            <w:webHidden/>
          </w:rPr>
          <w:fldChar w:fldCharType="begin"/>
        </w:r>
        <w:r w:rsidR="00D027DD" w:rsidRPr="00D027DD">
          <w:rPr>
            <w:rFonts w:ascii="Sylfaen" w:hAnsi="Sylfaen"/>
            <w:noProof/>
            <w:webHidden/>
          </w:rPr>
          <w:instrText xml:space="preserve"> PAGEREF _Toc18057394 \h </w:instrText>
        </w:r>
        <w:r w:rsidRPr="00D027DD">
          <w:rPr>
            <w:rFonts w:ascii="Sylfaen" w:hAnsi="Sylfaen"/>
            <w:noProof/>
            <w:webHidden/>
          </w:rPr>
        </w:r>
        <w:r w:rsidRPr="00D027DD">
          <w:rPr>
            <w:rFonts w:ascii="Sylfaen" w:hAnsi="Sylfaen"/>
            <w:noProof/>
            <w:webHidden/>
          </w:rPr>
          <w:fldChar w:fldCharType="separate"/>
        </w:r>
        <w:r w:rsidR="00D027DD" w:rsidRPr="00D027DD">
          <w:rPr>
            <w:rFonts w:ascii="Sylfaen" w:hAnsi="Sylfaen"/>
            <w:noProof/>
            <w:webHidden/>
          </w:rPr>
          <w:t>3</w:t>
        </w:r>
        <w:r w:rsidRPr="00D027DD">
          <w:rPr>
            <w:rFonts w:ascii="Sylfaen" w:hAnsi="Sylfaen"/>
            <w:noProof/>
            <w:webHidden/>
          </w:rPr>
          <w:fldChar w:fldCharType="end"/>
        </w:r>
      </w:hyperlink>
    </w:p>
    <w:p w:rsidR="00D027DD" w:rsidRPr="00D027DD" w:rsidRDefault="002D4AFC" w:rsidP="006E0D67">
      <w:pPr>
        <w:pStyle w:val="TOC1"/>
        <w:spacing w:after="160" w:line="360" w:lineRule="auto"/>
        <w:rPr>
          <w:rFonts w:ascii="Sylfaen" w:eastAsiaTheme="minorEastAsia" w:hAnsi="Sylfaen" w:cstheme="minorBidi"/>
          <w:noProof/>
          <w:color w:val="auto"/>
          <w:sz w:val="22"/>
          <w:szCs w:val="22"/>
          <w:lang w:val="en-US" w:eastAsia="en-US" w:bidi="ar-SA"/>
        </w:rPr>
      </w:pPr>
      <w:hyperlink w:anchor="_Toc18057395" w:history="1">
        <w:r w:rsidR="00D027DD" w:rsidRPr="00D027DD">
          <w:rPr>
            <w:rStyle w:val="Hyperlink"/>
            <w:rFonts w:ascii="Sylfaen" w:hAnsi="Sylfaen"/>
            <w:noProof/>
          </w:rPr>
          <w:t>1. 2018 թվականին Եվրասիական տնտեսական միության անդամ պետությունների միջեւ փոխադարձ առեւտրի վիճակի ընդհանուր բնութագիրը</w:t>
        </w:r>
        <w:r w:rsidR="00D027DD" w:rsidRPr="00D027DD">
          <w:rPr>
            <w:rFonts w:ascii="Sylfaen" w:hAnsi="Sylfaen"/>
            <w:noProof/>
            <w:webHidden/>
          </w:rPr>
          <w:tab/>
        </w:r>
        <w:r w:rsidR="0086472E" w:rsidRPr="00D027DD">
          <w:rPr>
            <w:rFonts w:ascii="Sylfaen" w:hAnsi="Sylfaen"/>
            <w:noProof/>
            <w:webHidden/>
          </w:rPr>
          <w:fldChar w:fldCharType="begin"/>
        </w:r>
        <w:r w:rsidR="00D027DD" w:rsidRPr="00D027DD">
          <w:rPr>
            <w:rFonts w:ascii="Sylfaen" w:hAnsi="Sylfaen"/>
            <w:noProof/>
            <w:webHidden/>
          </w:rPr>
          <w:instrText xml:space="preserve"> PAGEREF _Toc18057395 \h </w:instrText>
        </w:r>
        <w:r w:rsidR="0086472E" w:rsidRPr="00D027DD">
          <w:rPr>
            <w:rFonts w:ascii="Sylfaen" w:hAnsi="Sylfaen"/>
            <w:noProof/>
            <w:webHidden/>
          </w:rPr>
        </w:r>
        <w:r w:rsidR="0086472E" w:rsidRPr="00D027DD">
          <w:rPr>
            <w:rFonts w:ascii="Sylfaen" w:hAnsi="Sylfaen"/>
            <w:noProof/>
            <w:webHidden/>
          </w:rPr>
          <w:fldChar w:fldCharType="separate"/>
        </w:r>
        <w:r w:rsidR="00D027DD" w:rsidRPr="00D027DD">
          <w:rPr>
            <w:rFonts w:ascii="Sylfaen" w:hAnsi="Sylfaen"/>
            <w:noProof/>
            <w:webHidden/>
          </w:rPr>
          <w:t>4</w:t>
        </w:r>
        <w:r w:rsidR="0086472E" w:rsidRPr="00D027DD">
          <w:rPr>
            <w:rFonts w:ascii="Sylfaen" w:hAnsi="Sylfaen"/>
            <w:noProof/>
            <w:webHidden/>
          </w:rPr>
          <w:fldChar w:fldCharType="end"/>
        </w:r>
      </w:hyperlink>
    </w:p>
    <w:p w:rsidR="00D027DD" w:rsidRPr="00D027DD" w:rsidRDefault="002D4AFC" w:rsidP="006E0D67">
      <w:pPr>
        <w:pStyle w:val="TOC1"/>
        <w:spacing w:after="160" w:line="360" w:lineRule="auto"/>
        <w:rPr>
          <w:rFonts w:ascii="Sylfaen" w:eastAsiaTheme="minorEastAsia" w:hAnsi="Sylfaen" w:cstheme="minorBidi"/>
          <w:noProof/>
          <w:color w:val="auto"/>
          <w:sz w:val="22"/>
          <w:szCs w:val="22"/>
          <w:lang w:val="en-US" w:eastAsia="en-US" w:bidi="ar-SA"/>
        </w:rPr>
      </w:pPr>
      <w:hyperlink w:anchor="_Toc18057396" w:history="1">
        <w:r w:rsidR="00D027DD" w:rsidRPr="00D027DD">
          <w:rPr>
            <w:rStyle w:val="Hyperlink"/>
            <w:rFonts w:ascii="Sylfaen" w:hAnsi="Sylfaen"/>
            <w:noProof/>
          </w:rPr>
          <w:t>2. Եվրասիական տնտեսական միության անդամ պետությունների արտաքին առեւտրային գործունեության  զարգացման առանձնահատկությունները</w:t>
        </w:r>
        <w:r w:rsidR="00D027DD" w:rsidRPr="00D027DD">
          <w:rPr>
            <w:rFonts w:ascii="Sylfaen" w:hAnsi="Sylfaen"/>
            <w:noProof/>
            <w:webHidden/>
          </w:rPr>
          <w:tab/>
        </w:r>
        <w:r w:rsidR="0086472E" w:rsidRPr="00D027DD">
          <w:rPr>
            <w:rFonts w:ascii="Sylfaen" w:hAnsi="Sylfaen"/>
            <w:noProof/>
            <w:webHidden/>
          </w:rPr>
          <w:fldChar w:fldCharType="begin"/>
        </w:r>
        <w:r w:rsidR="00D027DD" w:rsidRPr="00D027DD">
          <w:rPr>
            <w:rFonts w:ascii="Sylfaen" w:hAnsi="Sylfaen"/>
            <w:noProof/>
            <w:webHidden/>
          </w:rPr>
          <w:instrText xml:space="preserve"> PAGEREF _Toc18057396 \h </w:instrText>
        </w:r>
        <w:r w:rsidR="0086472E" w:rsidRPr="00D027DD">
          <w:rPr>
            <w:rFonts w:ascii="Sylfaen" w:hAnsi="Sylfaen"/>
            <w:noProof/>
            <w:webHidden/>
          </w:rPr>
        </w:r>
        <w:r w:rsidR="0086472E" w:rsidRPr="00D027DD">
          <w:rPr>
            <w:rFonts w:ascii="Sylfaen" w:hAnsi="Sylfaen"/>
            <w:noProof/>
            <w:webHidden/>
          </w:rPr>
          <w:fldChar w:fldCharType="separate"/>
        </w:r>
        <w:r w:rsidR="00D027DD" w:rsidRPr="00D027DD">
          <w:rPr>
            <w:rFonts w:ascii="Sylfaen" w:hAnsi="Sylfaen"/>
            <w:noProof/>
            <w:webHidden/>
          </w:rPr>
          <w:t>29</w:t>
        </w:r>
        <w:r w:rsidR="0086472E" w:rsidRPr="00D027DD">
          <w:rPr>
            <w:rFonts w:ascii="Sylfaen" w:hAnsi="Sylfaen"/>
            <w:noProof/>
            <w:webHidden/>
          </w:rPr>
          <w:fldChar w:fldCharType="end"/>
        </w:r>
      </w:hyperlink>
    </w:p>
    <w:p w:rsidR="00D027DD" w:rsidRPr="00D027DD" w:rsidRDefault="002D4AFC" w:rsidP="006E0D67">
      <w:pPr>
        <w:pStyle w:val="TOC2"/>
        <w:rPr>
          <w:rFonts w:eastAsiaTheme="minorEastAsia" w:cstheme="minorBidi"/>
          <w:noProof/>
          <w:color w:val="auto"/>
          <w:sz w:val="22"/>
          <w:szCs w:val="22"/>
          <w:lang w:val="en-US" w:eastAsia="en-US" w:bidi="ar-SA"/>
        </w:rPr>
      </w:pPr>
      <w:hyperlink w:anchor="_Toc18057397" w:history="1">
        <w:r w:rsidR="00D027DD" w:rsidRPr="00D027DD">
          <w:rPr>
            <w:rStyle w:val="Hyperlink"/>
            <w:rFonts w:ascii="Sylfaen" w:hAnsi="Sylfaen"/>
            <w:noProof/>
          </w:rPr>
          <w:t>Հայաստանի Հանրապետություն</w:t>
        </w:r>
        <w:r w:rsidR="00D027DD" w:rsidRPr="00D027DD">
          <w:rPr>
            <w:noProof/>
            <w:webHidden/>
          </w:rPr>
          <w:tab/>
        </w:r>
        <w:r w:rsidR="0086472E" w:rsidRPr="00D027DD">
          <w:rPr>
            <w:noProof/>
            <w:webHidden/>
          </w:rPr>
          <w:fldChar w:fldCharType="begin"/>
        </w:r>
        <w:r w:rsidR="00D027DD" w:rsidRPr="00D027DD">
          <w:rPr>
            <w:noProof/>
            <w:webHidden/>
          </w:rPr>
          <w:instrText xml:space="preserve"> PAGEREF _Toc18057397 \h </w:instrText>
        </w:r>
        <w:r w:rsidR="0086472E" w:rsidRPr="00D027DD">
          <w:rPr>
            <w:noProof/>
            <w:webHidden/>
          </w:rPr>
        </w:r>
        <w:r w:rsidR="0086472E" w:rsidRPr="00D027DD">
          <w:rPr>
            <w:noProof/>
            <w:webHidden/>
          </w:rPr>
          <w:fldChar w:fldCharType="separate"/>
        </w:r>
        <w:r w:rsidR="00D027DD" w:rsidRPr="00D027DD">
          <w:rPr>
            <w:noProof/>
            <w:webHidden/>
          </w:rPr>
          <w:t>29</w:t>
        </w:r>
        <w:r w:rsidR="0086472E" w:rsidRPr="00D027DD">
          <w:rPr>
            <w:noProof/>
            <w:webHidden/>
          </w:rPr>
          <w:fldChar w:fldCharType="end"/>
        </w:r>
      </w:hyperlink>
    </w:p>
    <w:p w:rsidR="00D027DD" w:rsidRPr="00D027DD" w:rsidRDefault="002D4AFC" w:rsidP="006E0D67">
      <w:pPr>
        <w:pStyle w:val="TOC2"/>
        <w:rPr>
          <w:rFonts w:eastAsiaTheme="minorEastAsia" w:cstheme="minorBidi"/>
          <w:noProof/>
          <w:color w:val="auto"/>
          <w:sz w:val="22"/>
          <w:szCs w:val="22"/>
          <w:lang w:val="en-US" w:eastAsia="en-US" w:bidi="ar-SA"/>
        </w:rPr>
      </w:pPr>
      <w:hyperlink w:anchor="_Toc18057398" w:history="1">
        <w:r w:rsidR="00D027DD" w:rsidRPr="00D027DD">
          <w:rPr>
            <w:rStyle w:val="Hyperlink"/>
            <w:rFonts w:ascii="Sylfaen" w:hAnsi="Sylfaen"/>
            <w:noProof/>
          </w:rPr>
          <w:t>Բելառուսի Հանրապետություն</w:t>
        </w:r>
        <w:r w:rsidR="00D027DD" w:rsidRPr="00D027DD">
          <w:rPr>
            <w:noProof/>
            <w:webHidden/>
          </w:rPr>
          <w:tab/>
        </w:r>
        <w:r w:rsidR="0086472E" w:rsidRPr="00D027DD">
          <w:rPr>
            <w:noProof/>
            <w:webHidden/>
          </w:rPr>
          <w:fldChar w:fldCharType="begin"/>
        </w:r>
        <w:r w:rsidR="00D027DD" w:rsidRPr="00D027DD">
          <w:rPr>
            <w:noProof/>
            <w:webHidden/>
          </w:rPr>
          <w:instrText xml:space="preserve"> PAGEREF _Toc18057398 \h </w:instrText>
        </w:r>
        <w:r w:rsidR="0086472E" w:rsidRPr="00D027DD">
          <w:rPr>
            <w:noProof/>
            <w:webHidden/>
          </w:rPr>
        </w:r>
        <w:r w:rsidR="0086472E" w:rsidRPr="00D027DD">
          <w:rPr>
            <w:noProof/>
            <w:webHidden/>
          </w:rPr>
          <w:fldChar w:fldCharType="separate"/>
        </w:r>
        <w:r w:rsidR="00D027DD" w:rsidRPr="00D027DD">
          <w:rPr>
            <w:noProof/>
            <w:webHidden/>
          </w:rPr>
          <w:t>38</w:t>
        </w:r>
        <w:r w:rsidR="0086472E" w:rsidRPr="00D027DD">
          <w:rPr>
            <w:noProof/>
            <w:webHidden/>
          </w:rPr>
          <w:fldChar w:fldCharType="end"/>
        </w:r>
      </w:hyperlink>
    </w:p>
    <w:p w:rsidR="00D027DD" w:rsidRPr="00D027DD" w:rsidRDefault="002D4AFC" w:rsidP="006E0D67">
      <w:pPr>
        <w:pStyle w:val="TOC2"/>
        <w:rPr>
          <w:rFonts w:eastAsiaTheme="minorEastAsia" w:cstheme="minorBidi"/>
          <w:noProof/>
          <w:color w:val="auto"/>
          <w:sz w:val="22"/>
          <w:szCs w:val="22"/>
          <w:lang w:val="en-US" w:eastAsia="en-US" w:bidi="ar-SA"/>
        </w:rPr>
      </w:pPr>
      <w:hyperlink w:anchor="_Toc18057399" w:history="1">
        <w:r w:rsidR="00D027DD" w:rsidRPr="00D027DD">
          <w:rPr>
            <w:rStyle w:val="Hyperlink"/>
            <w:rFonts w:ascii="Sylfaen" w:hAnsi="Sylfaen"/>
            <w:noProof/>
          </w:rPr>
          <w:t>Ղազախստանի Հանրապետություն</w:t>
        </w:r>
        <w:r w:rsidR="00D027DD" w:rsidRPr="00D027DD">
          <w:rPr>
            <w:noProof/>
            <w:webHidden/>
          </w:rPr>
          <w:tab/>
        </w:r>
        <w:r w:rsidR="0086472E" w:rsidRPr="00D027DD">
          <w:rPr>
            <w:noProof/>
            <w:webHidden/>
          </w:rPr>
          <w:fldChar w:fldCharType="begin"/>
        </w:r>
        <w:r w:rsidR="00D027DD" w:rsidRPr="00D027DD">
          <w:rPr>
            <w:noProof/>
            <w:webHidden/>
          </w:rPr>
          <w:instrText xml:space="preserve"> PAGEREF _Toc18057399 \h </w:instrText>
        </w:r>
        <w:r w:rsidR="0086472E" w:rsidRPr="00D027DD">
          <w:rPr>
            <w:noProof/>
            <w:webHidden/>
          </w:rPr>
        </w:r>
        <w:r w:rsidR="0086472E" w:rsidRPr="00D027DD">
          <w:rPr>
            <w:noProof/>
            <w:webHidden/>
          </w:rPr>
          <w:fldChar w:fldCharType="separate"/>
        </w:r>
        <w:r w:rsidR="00D027DD" w:rsidRPr="00D027DD">
          <w:rPr>
            <w:noProof/>
            <w:webHidden/>
          </w:rPr>
          <w:t>48</w:t>
        </w:r>
        <w:r w:rsidR="0086472E" w:rsidRPr="00D027DD">
          <w:rPr>
            <w:noProof/>
            <w:webHidden/>
          </w:rPr>
          <w:fldChar w:fldCharType="end"/>
        </w:r>
      </w:hyperlink>
    </w:p>
    <w:p w:rsidR="00D027DD" w:rsidRPr="00D027DD" w:rsidRDefault="002D4AFC" w:rsidP="006E0D67">
      <w:pPr>
        <w:pStyle w:val="TOC2"/>
        <w:rPr>
          <w:rFonts w:eastAsiaTheme="minorEastAsia" w:cstheme="minorBidi"/>
          <w:noProof/>
          <w:color w:val="auto"/>
          <w:sz w:val="22"/>
          <w:szCs w:val="22"/>
          <w:lang w:val="en-US" w:eastAsia="en-US" w:bidi="ar-SA"/>
        </w:rPr>
      </w:pPr>
      <w:hyperlink w:anchor="_Toc18057400" w:history="1">
        <w:r w:rsidR="00D027DD" w:rsidRPr="00D027DD">
          <w:rPr>
            <w:rStyle w:val="Hyperlink"/>
            <w:rFonts w:ascii="Sylfaen" w:hAnsi="Sylfaen"/>
            <w:noProof/>
          </w:rPr>
          <w:t>Ղրղզստանի Հանրապետություն</w:t>
        </w:r>
        <w:r w:rsidR="00D027DD" w:rsidRPr="00D027DD">
          <w:rPr>
            <w:noProof/>
            <w:webHidden/>
          </w:rPr>
          <w:tab/>
        </w:r>
        <w:r w:rsidR="0086472E" w:rsidRPr="00D027DD">
          <w:rPr>
            <w:noProof/>
            <w:webHidden/>
          </w:rPr>
          <w:fldChar w:fldCharType="begin"/>
        </w:r>
        <w:r w:rsidR="00D027DD" w:rsidRPr="00D027DD">
          <w:rPr>
            <w:noProof/>
            <w:webHidden/>
          </w:rPr>
          <w:instrText xml:space="preserve"> PAGEREF _Toc18057400 \h </w:instrText>
        </w:r>
        <w:r w:rsidR="0086472E" w:rsidRPr="00D027DD">
          <w:rPr>
            <w:noProof/>
            <w:webHidden/>
          </w:rPr>
        </w:r>
        <w:r w:rsidR="0086472E" w:rsidRPr="00D027DD">
          <w:rPr>
            <w:noProof/>
            <w:webHidden/>
          </w:rPr>
          <w:fldChar w:fldCharType="separate"/>
        </w:r>
        <w:r w:rsidR="00D027DD" w:rsidRPr="00D027DD">
          <w:rPr>
            <w:noProof/>
            <w:webHidden/>
          </w:rPr>
          <w:t>58</w:t>
        </w:r>
        <w:r w:rsidR="0086472E" w:rsidRPr="00D027DD">
          <w:rPr>
            <w:noProof/>
            <w:webHidden/>
          </w:rPr>
          <w:fldChar w:fldCharType="end"/>
        </w:r>
      </w:hyperlink>
    </w:p>
    <w:p w:rsidR="00D027DD" w:rsidRPr="00D027DD" w:rsidRDefault="002D4AFC" w:rsidP="006E0D67">
      <w:pPr>
        <w:pStyle w:val="TOC2"/>
        <w:rPr>
          <w:rFonts w:eastAsiaTheme="minorEastAsia" w:cstheme="minorBidi"/>
          <w:noProof/>
          <w:color w:val="auto"/>
          <w:sz w:val="22"/>
          <w:szCs w:val="22"/>
          <w:lang w:val="en-US" w:eastAsia="en-US" w:bidi="ar-SA"/>
        </w:rPr>
      </w:pPr>
      <w:hyperlink w:anchor="_Toc18057401" w:history="1">
        <w:r w:rsidR="00D027DD" w:rsidRPr="00D027DD">
          <w:rPr>
            <w:rStyle w:val="Hyperlink"/>
            <w:rFonts w:ascii="Sylfaen" w:hAnsi="Sylfaen"/>
            <w:noProof/>
          </w:rPr>
          <w:t>Ռուսաստանի Դաշնություն</w:t>
        </w:r>
        <w:r w:rsidR="00D027DD" w:rsidRPr="00D027DD">
          <w:rPr>
            <w:noProof/>
            <w:webHidden/>
          </w:rPr>
          <w:tab/>
        </w:r>
        <w:r w:rsidR="0086472E" w:rsidRPr="00D027DD">
          <w:rPr>
            <w:noProof/>
            <w:webHidden/>
          </w:rPr>
          <w:fldChar w:fldCharType="begin"/>
        </w:r>
        <w:r w:rsidR="00D027DD" w:rsidRPr="00D027DD">
          <w:rPr>
            <w:noProof/>
            <w:webHidden/>
          </w:rPr>
          <w:instrText xml:space="preserve"> PAGEREF _Toc18057401 \h </w:instrText>
        </w:r>
        <w:r w:rsidR="0086472E" w:rsidRPr="00D027DD">
          <w:rPr>
            <w:noProof/>
            <w:webHidden/>
          </w:rPr>
        </w:r>
        <w:r w:rsidR="0086472E" w:rsidRPr="00D027DD">
          <w:rPr>
            <w:noProof/>
            <w:webHidden/>
          </w:rPr>
          <w:fldChar w:fldCharType="separate"/>
        </w:r>
        <w:r w:rsidR="00D027DD" w:rsidRPr="00D027DD">
          <w:rPr>
            <w:noProof/>
            <w:webHidden/>
          </w:rPr>
          <w:t>67</w:t>
        </w:r>
        <w:r w:rsidR="0086472E" w:rsidRPr="00D027DD">
          <w:rPr>
            <w:noProof/>
            <w:webHidden/>
          </w:rPr>
          <w:fldChar w:fldCharType="end"/>
        </w:r>
      </w:hyperlink>
    </w:p>
    <w:p w:rsidR="00D027DD" w:rsidRPr="00D027DD" w:rsidRDefault="002D4AFC" w:rsidP="006E0D67">
      <w:pPr>
        <w:pStyle w:val="TOC1"/>
        <w:spacing w:after="160" w:line="360" w:lineRule="auto"/>
        <w:rPr>
          <w:rFonts w:ascii="Sylfaen" w:eastAsiaTheme="minorEastAsia" w:hAnsi="Sylfaen" w:cstheme="minorBidi"/>
          <w:noProof/>
          <w:color w:val="auto"/>
          <w:sz w:val="22"/>
          <w:szCs w:val="22"/>
          <w:lang w:val="en-US" w:eastAsia="en-US" w:bidi="ar-SA"/>
        </w:rPr>
      </w:pPr>
      <w:hyperlink w:anchor="_Toc18057402" w:history="1">
        <w:r w:rsidR="00D027DD" w:rsidRPr="00D027DD">
          <w:rPr>
            <w:rStyle w:val="Hyperlink"/>
            <w:rFonts w:ascii="Sylfaen" w:hAnsi="Sylfaen"/>
            <w:noProof/>
          </w:rPr>
          <w:t>3. Եվրասիական տնտեսական միության անդամ պետությունների միջեւ փոխադարձ առեւտրի դինամիկայի վերլուծությունը՝</w:t>
        </w:r>
        <w:r w:rsidR="006E0D67">
          <w:rPr>
            <w:rStyle w:val="Hyperlink"/>
            <w:rFonts w:ascii="Sylfaen" w:hAnsi="Sylfaen"/>
            <w:noProof/>
          </w:rPr>
          <w:t xml:space="preserve"> </w:t>
        </w:r>
        <w:r w:rsidR="00D027DD" w:rsidRPr="00D027DD">
          <w:rPr>
            <w:rStyle w:val="Hyperlink"/>
            <w:rFonts w:ascii="Sylfaen" w:hAnsi="Sylfaen"/>
            <w:noProof/>
          </w:rPr>
          <w:t>ըստ ոլորտների եւ ապրանքների</w:t>
        </w:r>
        <w:r w:rsidR="00D027DD" w:rsidRPr="00D027DD">
          <w:rPr>
            <w:rFonts w:ascii="Sylfaen" w:hAnsi="Sylfaen"/>
            <w:noProof/>
            <w:webHidden/>
          </w:rPr>
          <w:tab/>
        </w:r>
        <w:r w:rsidR="0086472E" w:rsidRPr="00D027DD">
          <w:rPr>
            <w:rFonts w:ascii="Sylfaen" w:hAnsi="Sylfaen"/>
            <w:noProof/>
            <w:webHidden/>
          </w:rPr>
          <w:fldChar w:fldCharType="begin"/>
        </w:r>
        <w:r w:rsidR="00D027DD" w:rsidRPr="00D027DD">
          <w:rPr>
            <w:rFonts w:ascii="Sylfaen" w:hAnsi="Sylfaen"/>
            <w:noProof/>
            <w:webHidden/>
          </w:rPr>
          <w:instrText xml:space="preserve"> PAGEREF _Toc18057402 \h </w:instrText>
        </w:r>
        <w:r w:rsidR="0086472E" w:rsidRPr="00D027DD">
          <w:rPr>
            <w:rFonts w:ascii="Sylfaen" w:hAnsi="Sylfaen"/>
            <w:noProof/>
            <w:webHidden/>
          </w:rPr>
        </w:r>
        <w:r w:rsidR="0086472E" w:rsidRPr="00D027DD">
          <w:rPr>
            <w:rFonts w:ascii="Sylfaen" w:hAnsi="Sylfaen"/>
            <w:noProof/>
            <w:webHidden/>
          </w:rPr>
          <w:fldChar w:fldCharType="separate"/>
        </w:r>
        <w:r w:rsidR="00D027DD" w:rsidRPr="00D027DD">
          <w:rPr>
            <w:rFonts w:ascii="Sylfaen" w:hAnsi="Sylfaen"/>
            <w:noProof/>
            <w:webHidden/>
          </w:rPr>
          <w:t>76</w:t>
        </w:r>
        <w:r w:rsidR="0086472E" w:rsidRPr="00D027DD">
          <w:rPr>
            <w:rFonts w:ascii="Sylfaen" w:hAnsi="Sylfaen"/>
            <w:noProof/>
            <w:webHidden/>
          </w:rPr>
          <w:fldChar w:fldCharType="end"/>
        </w:r>
      </w:hyperlink>
    </w:p>
    <w:p w:rsidR="00D027DD" w:rsidRPr="00D027DD" w:rsidRDefault="002D4AFC" w:rsidP="006E0D67">
      <w:pPr>
        <w:pStyle w:val="TOC1"/>
        <w:spacing w:after="160" w:line="360" w:lineRule="auto"/>
        <w:rPr>
          <w:rFonts w:ascii="Sylfaen" w:eastAsiaTheme="minorEastAsia" w:hAnsi="Sylfaen" w:cstheme="minorBidi"/>
          <w:noProof/>
          <w:color w:val="auto"/>
          <w:sz w:val="22"/>
          <w:szCs w:val="22"/>
          <w:lang w:val="en-US" w:eastAsia="en-US" w:bidi="ar-SA"/>
        </w:rPr>
      </w:pPr>
      <w:hyperlink w:anchor="_Toc18057403" w:history="1">
        <w:r w:rsidR="00D027DD" w:rsidRPr="00D027DD">
          <w:rPr>
            <w:rStyle w:val="Hyperlink"/>
            <w:rFonts w:ascii="Sylfaen" w:hAnsi="Sylfaen"/>
            <w:noProof/>
          </w:rPr>
          <w:t>4. ԵԱՏՄ ինտեգրացիոն ներուժի իրագործման գնահատականը՝ Եվրասիական տնտեսական միության անդամ պետությունների միջեւ փոխադարձ առեւտրի ինտենսիվացման համատեքստում</w:t>
        </w:r>
        <w:r w:rsidR="00D027DD" w:rsidRPr="00D027DD">
          <w:rPr>
            <w:rFonts w:ascii="Sylfaen" w:hAnsi="Sylfaen"/>
            <w:noProof/>
            <w:webHidden/>
          </w:rPr>
          <w:tab/>
        </w:r>
        <w:r w:rsidR="0086472E" w:rsidRPr="00D027DD">
          <w:rPr>
            <w:rFonts w:ascii="Sylfaen" w:hAnsi="Sylfaen"/>
            <w:noProof/>
            <w:webHidden/>
          </w:rPr>
          <w:fldChar w:fldCharType="begin"/>
        </w:r>
        <w:r w:rsidR="00D027DD" w:rsidRPr="00D027DD">
          <w:rPr>
            <w:rFonts w:ascii="Sylfaen" w:hAnsi="Sylfaen"/>
            <w:noProof/>
            <w:webHidden/>
          </w:rPr>
          <w:instrText xml:space="preserve"> PAGEREF _Toc18057403 \h </w:instrText>
        </w:r>
        <w:r w:rsidR="0086472E" w:rsidRPr="00D027DD">
          <w:rPr>
            <w:rFonts w:ascii="Sylfaen" w:hAnsi="Sylfaen"/>
            <w:noProof/>
            <w:webHidden/>
          </w:rPr>
        </w:r>
        <w:r w:rsidR="0086472E" w:rsidRPr="00D027DD">
          <w:rPr>
            <w:rFonts w:ascii="Sylfaen" w:hAnsi="Sylfaen"/>
            <w:noProof/>
            <w:webHidden/>
          </w:rPr>
          <w:fldChar w:fldCharType="separate"/>
        </w:r>
        <w:r w:rsidR="00D027DD" w:rsidRPr="00D027DD">
          <w:rPr>
            <w:rFonts w:ascii="Sylfaen" w:hAnsi="Sylfaen"/>
            <w:noProof/>
            <w:webHidden/>
          </w:rPr>
          <w:t>87</w:t>
        </w:r>
        <w:r w:rsidR="0086472E" w:rsidRPr="00D027DD">
          <w:rPr>
            <w:rFonts w:ascii="Sylfaen" w:hAnsi="Sylfaen"/>
            <w:noProof/>
            <w:webHidden/>
          </w:rPr>
          <w:fldChar w:fldCharType="end"/>
        </w:r>
      </w:hyperlink>
    </w:p>
    <w:p w:rsidR="00D027DD" w:rsidRPr="00D027DD" w:rsidRDefault="002D4AFC" w:rsidP="006E0D67">
      <w:pPr>
        <w:pStyle w:val="TOC1"/>
        <w:spacing w:after="160" w:line="360" w:lineRule="auto"/>
        <w:rPr>
          <w:rFonts w:ascii="Sylfaen" w:eastAsiaTheme="minorEastAsia" w:hAnsi="Sylfaen" w:cstheme="minorBidi"/>
          <w:noProof/>
          <w:color w:val="auto"/>
          <w:sz w:val="22"/>
          <w:szCs w:val="22"/>
          <w:lang w:val="en-US" w:eastAsia="en-US" w:bidi="ar-SA"/>
        </w:rPr>
      </w:pPr>
      <w:hyperlink w:anchor="_Toc18057404" w:history="1">
        <w:r w:rsidR="00D027DD" w:rsidRPr="00D027DD">
          <w:rPr>
            <w:rStyle w:val="Hyperlink"/>
            <w:rFonts w:ascii="Sylfaen" w:hAnsi="Sylfaen"/>
            <w:noProof/>
          </w:rPr>
          <w:t>Եզրակացություն</w:t>
        </w:r>
        <w:r w:rsidR="00D027DD" w:rsidRPr="00D027DD">
          <w:rPr>
            <w:rFonts w:ascii="Sylfaen" w:hAnsi="Sylfaen"/>
            <w:noProof/>
            <w:webHidden/>
          </w:rPr>
          <w:tab/>
        </w:r>
        <w:r w:rsidR="0086472E" w:rsidRPr="00D027DD">
          <w:rPr>
            <w:rFonts w:ascii="Sylfaen" w:hAnsi="Sylfaen"/>
            <w:noProof/>
            <w:webHidden/>
          </w:rPr>
          <w:fldChar w:fldCharType="begin"/>
        </w:r>
        <w:r w:rsidR="00D027DD" w:rsidRPr="00D027DD">
          <w:rPr>
            <w:rFonts w:ascii="Sylfaen" w:hAnsi="Sylfaen"/>
            <w:noProof/>
            <w:webHidden/>
          </w:rPr>
          <w:instrText xml:space="preserve"> PAGEREF _Toc18057404 \h </w:instrText>
        </w:r>
        <w:r w:rsidR="0086472E" w:rsidRPr="00D027DD">
          <w:rPr>
            <w:rFonts w:ascii="Sylfaen" w:hAnsi="Sylfaen"/>
            <w:noProof/>
            <w:webHidden/>
          </w:rPr>
        </w:r>
        <w:r w:rsidR="0086472E" w:rsidRPr="00D027DD">
          <w:rPr>
            <w:rFonts w:ascii="Sylfaen" w:hAnsi="Sylfaen"/>
            <w:noProof/>
            <w:webHidden/>
          </w:rPr>
          <w:fldChar w:fldCharType="separate"/>
        </w:r>
        <w:r w:rsidR="00D027DD" w:rsidRPr="00D027DD">
          <w:rPr>
            <w:rFonts w:ascii="Sylfaen" w:hAnsi="Sylfaen"/>
            <w:noProof/>
            <w:webHidden/>
          </w:rPr>
          <w:t>93</w:t>
        </w:r>
        <w:r w:rsidR="0086472E" w:rsidRPr="00D027DD">
          <w:rPr>
            <w:rFonts w:ascii="Sylfaen" w:hAnsi="Sylfaen"/>
            <w:noProof/>
            <w:webHidden/>
          </w:rPr>
          <w:fldChar w:fldCharType="end"/>
        </w:r>
      </w:hyperlink>
    </w:p>
    <w:p w:rsidR="00D027DD" w:rsidRDefault="002D4AFC" w:rsidP="006E0D67">
      <w:pPr>
        <w:pStyle w:val="TOC1"/>
        <w:spacing w:after="160" w:line="360" w:lineRule="auto"/>
        <w:rPr>
          <w:rFonts w:asciiTheme="minorHAnsi" w:eastAsiaTheme="minorEastAsia" w:hAnsiTheme="minorHAnsi" w:cstheme="minorBidi"/>
          <w:noProof/>
          <w:color w:val="auto"/>
          <w:sz w:val="22"/>
          <w:szCs w:val="22"/>
          <w:lang w:val="en-US" w:eastAsia="en-US" w:bidi="ar-SA"/>
        </w:rPr>
      </w:pPr>
      <w:hyperlink w:anchor="_Toc18057405" w:history="1">
        <w:r w:rsidR="00D027DD" w:rsidRPr="00D027DD">
          <w:rPr>
            <w:rStyle w:val="Hyperlink"/>
            <w:rFonts w:ascii="Sylfaen" w:hAnsi="Sylfaen"/>
            <w:noProof/>
          </w:rPr>
          <w:t>Հավելված</w:t>
        </w:r>
        <w:r w:rsidR="009F2FE0">
          <w:rPr>
            <w:rStyle w:val="Hyperlink"/>
            <w:rFonts w:ascii="Sylfaen" w:hAnsi="Sylfaen"/>
            <w:noProof/>
          </w:rPr>
          <w:t>ներ</w:t>
        </w:r>
        <w:r w:rsidR="00D027DD">
          <w:rPr>
            <w:rStyle w:val="Hyperlink"/>
            <w:rFonts w:ascii="Sylfaen" w:hAnsi="Sylfaen"/>
            <w:noProof/>
          </w:rPr>
          <w:t xml:space="preserve"> </w:t>
        </w:r>
        <w:r w:rsidR="00D027DD" w:rsidRPr="00D027DD">
          <w:rPr>
            <w:rFonts w:ascii="Sylfaen" w:hAnsi="Sylfaen"/>
            <w:noProof/>
            <w:webHidden/>
          </w:rPr>
          <w:tab/>
        </w:r>
        <w:r w:rsidR="0086472E" w:rsidRPr="00D027DD">
          <w:rPr>
            <w:rFonts w:ascii="Sylfaen" w:hAnsi="Sylfaen"/>
            <w:noProof/>
            <w:webHidden/>
          </w:rPr>
          <w:fldChar w:fldCharType="begin"/>
        </w:r>
        <w:r w:rsidR="00D027DD" w:rsidRPr="00D027DD">
          <w:rPr>
            <w:rFonts w:ascii="Sylfaen" w:hAnsi="Sylfaen"/>
            <w:noProof/>
            <w:webHidden/>
          </w:rPr>
          <w:instrText xml:space="preserve"> PAGEREF _Toc18057405 \h </w:instrText>
        </w:r>
        <w:r w:rsidR="0086472E" w:rsidRPr="00D027DD">
          <w:rPr>
            <w:rFonts w:ascii="Sylfaen" w:hAnsi="Sylfaen"/>
            <w:noProof/>
            <w:webHidden/>
          </w:rPr>
        </w:r>
        <w:r w:rsidR="0086472E" w:rsidRPr="00D027DD">
          <w:rPr>
            <w:rFonts w:ascii="Sylfaen" w:hAnsi="Sylfaen"/>
            <w:noProof/>
            <w:webHidden/>
          </w:rPr>
          <w:fldChar w:fldCharType="separate"/>
        </w:r>
        <w:r w:rsidR="00D027DD" w:rsidRPr="00D027DD">
          <w:rPr>
            <w:rFonts w:ascii="Sylfaen" w:hAnsi="Sylfaen"/>
            <w:noProof/>
            <w:webHidden/>
          </w:rPr>
          <w:t>94</w:t>
        </w:r>
        <w:r w:rsidR="0086472E" w:rsidRPr="00D027DD">
          <w:rPr>
            <w:rFonts w:ascii="Sylfaen" w:hAnsi="Sylfaen"/>
            <w:noProof/>
            <w:webHidden/>
          </w:rPr>
          <w:fldChar w:fldCharType="end"/>
        </w:r>
      </w:hyperlink>
    </w:p>
    <w:p w:rsidR="00D027DD" w:rsidRDefault="0086472E">
      <w:pPr>
        <w:widowControl/>
        <w:spacing w:after="200" w:line="276" w:lineRule="auto"/>
        <w:rPr>
          <w:rFonts w:ascii="Sylfaen" w:hAnsi="Sylfaen"/>
          <w:lang w:val="en-US"/>
        </w:rPr>
      </w:pPr>
      <w:r>
        <w:rPr>
          <w:rFonts w:ascii="Sylfaen" w:hAnsi="Sylfaen"/>
          <w:lang w:val="en-US"/>
        </w:rPr>
        <w:fldChar w:fldCharType="end"/>
      </w:r>
    </w:p>
    <w:p w:rsidR="008C711E" w:rsidRDefault="008C711E">
      <w:pPr>
        <w:widowControl/>
        <w:spacing w:after="200" w:line="276" w:lineRule="auto"/>
        <w:rPr>
          <w:rFonts w:ascii="Sylfaen" w:hAnsi="Sylfaen"/>
        </w:rPr>
      </w:pPr>
      <w:r>
        <w:rPr>
          <w:rFonts w:ascii="Sylfaen" w:hAnsi="Sylfaen"/>
        </w:rPr>
        <w:br w:type="page"/>
      </w:r>
    </w:p>
    <w:p w:rsidR="00531CF8" w:rsidRPr="00F91505" w:rsidRDefault="00531CF8" w:rsidP="00453CE8">
      <w:pPr>
        <w:pStyle w:val="30"/>
        <w:shd w:val="clear" w:color="auto" w:fill="auto"/>
        <w:spacing w:after="160"/>
        <w:ind w:firstLine="0"/>
        <w:jc w:val="center"/>
        <w:outlineLvl w:val="0"/>
        <w:rPr>
          <w:rFonts w:ascii="Sylfaen" w:hAnsi="Sylfaen" w:cs="Sylfaen"/>
          <w:b/>
          <w:sz w:val="24"/>
          <w:szCs w:val="24"/>
        </w:rPr>
      </w:pPr>
      <w:bookmarkStart w:id="2" w:name="bookmark4"/>
      <w:bookmarkStart w:id="3" w:name="_Toc18056905"/>
      <w:bookmarkStart w:id="4" w:name="_Toc18057394"/>
      <w:bookmarkEnd w:id="1"/>
      <w:r w:rsidRPr="00F91505">
        <w:rPr>
          <w:rFonts w:ascii="Sylfaen" w:hAnsi="Sylfaen"/>
          <w:b/>
          <w:sz w:val="24"/>
          <w:szCs w:val="24"/>
        </w:rPr>
        <w:lastRenderedPageBreak/>
        <w:t>Ներածություն</w:t>
      </w:r>
      <w:bookmarkEnd w:id="2"/>
      <w:bookmarkEnd w:id="3"/>
      <w:bookmarkEnd w:id="4"/>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թվականին Եվրասիական տնտեսական միության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տրի վիճակի մասին» զեկույցը նախապատրաստվել է Եվրասիական տնտեսական հանձնաժողովի (այսուհետ՝ Հանձնաժողով) կողմից Եվրասիական տնտեսական միության (այսուհետ՝ ԵԱՏՄ, Միություն)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տրի վիճակի մասին Եվրասիական միջկառավարական խորհրդին ներկայացվող ամենամյա զեկույցի վերաբերյալ հանձնարարականի կատարման շրջանակներում՝ Եվրասիական միջկառավարական խորհրդի 2017 թվականի մարտի 7-ի թիվ 1 կարգադրությանը համապատասխան։</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Զեկույցը բաղկացած է չորս բաժիններից։ Առաջին բաժնում ներկայացված է 2018 թվականին ԵԱՏՄ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տրի վիճակի ընդհանուր բնութագիրը (ըստ հունվար-սեպտեմբեր ամիսների տվյալների)։ Երկրորդ բաժինը նվիրված է ԵԱՏՄ յուրաքանչյուր անդամ պետության արտաքին առ</w:t>
      </w:r>
      <w:r w:rsidR="00F91505">
        <w:rPr>
          <w:rFonts w:ascii="Sylfaen" w:hAnsi="Sylfaen"/>
          <w:sz w:val="24"/>
          <w:szCs w:val="24"/>
        </w:rPr>
        <w:t>եւ</w:t>
      </w:r>
      <w:r w:rsidRPr="00F91505">
        <w:rPr>
          <w:rFonts w:ascii="Sylfaen" w:hAnsi="Sylfaen"/>
          <w:sz w:val="24"/>
          <w:szCs w:val="24"/>
        </w:rPr>
        <w:t xml:space="preserve">տրային գործունեության զարգացման առանձնահատկությունների վերլուծությանը։ Երրորդ բաժինը ներառում է ԵԱՏՄ փոխադարձ ապրանքաշրջանառության վերլուծությունը՝ ըստ </w:t>
      </w:r>
      <w:r w:rsidR="00673C45" w:rsidRPr="00F91505">
        <w:rPr>
          <w:rFonts w:ascii="Sylfaen" w:hAnsi="Sylfaen"/>
          <w:sz w:val="24"/>
          <w:szCs w:val="24"/>
        </w:rPr>
        <w:t xml:space="preserve">ոլորտների </w:t>
      </w:r>
      <w:r w:rsidR="00F91505">
        <w:rPr>
          <w:rFonts w:ascii="Sylfaen" w:hAnsi="Sylfaen"/>
          <w:sz w:val="24"/>
          <w:szCs w:val="24"/>
        </w:rPr>
        <w:t>եւ</w:t>
      </w:r>
      <w:r w:rsidRPr="00F91505">
        <w:rPr>
          <w:rFonts w:ascii="Sylfaen" w:hAnsi="Sylfaen"/>
          <w:sz w:val="24"/>
          <w:szCs w:val="24"/>
        </w:rPr>
        <w:t xml:space="preserve"> ապրանքների։ Վերջին բաժնում տրված է ԵԱՏՄ ինտեգրացիոն ներուժի իրագործման գնահատականը՝ ԵԱՏՄ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տրի ինտենսիվացման համատեքստում։</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Զեկույցը նախապատրաստելիս օգտագործվել է ԵԱՏՄ անդամ պետությունների լիազորված մարմինների կողմից Հանձնաժողովին տրամադրված պաշտոնական վիճակագրական տեղեկատվությունը՝ Եվրասիական տնտեսական միության պաշտոնական վիճակագրական տեղեկատվության ձ</w:t>
      </w:r>
      <w:r w:rsidR="00F91505">
        <w:rPr>
          <w:rFonts w:ascii="Sylfaen" w:hAnsi="Sylfaen"/>
          <w:sz w:val="24"/>
          <w:szCs w:val="24"/>
        </w:rPr>
        <w:t>եւ</w:t>
      </w:r>
      <w:r w:rsidRPr="00F91505">
        <w:rPr>
          <w:rFonts w:ascii="Sylfaen" w:hAnsi="Sylfaen"/>
          <w:sz w:val="24"/>
          <w:szCs w:val="24"/>
        </w:rPr>
        <w:t xml:space="preserve">ավորման </w:t>
      </w:r>
      <w:r w:rsidR="00F91505">
        <w:rPr>
          <w:rFonts w:ascii="Sylfaen" w:hAnsi="Sylfaen"/>
          <w:sz w:val="24"/>
          <w:szCs w:val="24"/>
        </w:rPr>
        <w:t>եւ</w:t>
      </w:r>
      <w:r w:rsidRPr="00F91505">
        <w:rPr>
          <w:rFonts w:ascii="Sylfaen" w:hAnsi="Sylfaen"/>
          <w:sz w:val="24"/>
          <w:szCs w:val="24"/>
        </w:rPr>
        <w:t xml:space="preserve"> տարածման կարգի վերաբերյալ արձանագրությանը համապատասխան («Եվրասիական տնտեսական միության մասին» 2014 թվականի մայիսի 29-ի պայմանագրի թիվ 4 հավելված)։</w:t>
      </w:r>
    </w:p>
    <w:p w:rsidR="00531CF8" w:rsidRPr="00F91505" w:rsidRDefault="00531CF8" w:rsidP="00F91505">
      <w:pPr>
        <w:spacing w:after="160" w:line="360" w:lineRule="auto"/>
        <w:rPr>
          <w:rFonts w:ascii="Sylfaen" w:eastAsia="Times New Roman" w:hAnsi="Sylfaen" w:cs="Sylfaen"/>
        </w:rPr>
      </w:pPr>
      <w:r w:rsidRPr="00F91505">
        <w:rPr>
          <w:rFonts w:ascii="Sylfaen" w:hAnsi="Sylfaen"/>
        </w:rPr>
        <w:br w:type="page"/>
      </w:r>
    </w:p>
    <w:p w:rsidR="008508C6" w:rsidRPr="007D7CFE" w:rsidRDefault="00531CF8" w:rsidP="00453CE8">
      <w:pPr>
        <w:pStyle w:val="22"/>
        <w:shd w:val="clear" w:color="auto" w:fill="auto"/>
        <w:spacing w:after="160" w:line="360" w:lineRule="auto"/>
        <w:jc w:val="center"/>
        <w:outlineLvl w:val="0"/>
        <w:rPr>
          <w:rFonts w:ascii="Sylfaen" w:hAnsi="Sylfaen"/>
          <w:b/>
          <w:sz w:val="24"/>
          <w:szCs w:val="24"/>
        </w:rPr>
      </w:pPr>
      <w:bookmarkStart w:id="5" w:name="_Toc18056906"/>
      <w:bookmarkStart w:id="6" w:name="_Toc18057395"/>
      <w:r w:rsidRPr="00F91505">
        <w:rPr>
          <w:rFonts w:ascii="Sylfaen" w:hAnsi="Sylfaen"/>
          <w:b/>
          <w:sz w:val="24"/>
          <w:szCs w:val="24"/>
        </w:rPr>
        <w:lastRenderedPageBreak/>
        <w:t>1. 2018 թվականին Եվրասիական տնտեսական միության անդամ պետությունների միջ</w:t>
      </w:r>
      <w:r w:rsidR="00F91505">
        <w:rPr>
          <w:rFonts w:ascii="Sylfaen" w:hAnsi="Sylfaen"/>
          <w:b/>
          <w:sz w:val="24"/>
          <w:szCs w:val="24"/>
        </w:rPr>
        <w:t>եւ</w:t>
      </w:r>
      <w:r w:rsidRPr="00F91505">
        <w:rPr>
          <w:rFonts w:ascii="Sylfaen" w:hAnsi="Sylfaen"/>
          <w:b/>
          <w:sz w:val="24"/>
          <w:szCs w:val="24"/>
        </w:rPr>
        <w:t xml:space="preserve"> փոխադարձ առ</w:t>
      </w:r>
      <w:r w:rsidR="00F91505">
        <w:rPr>
          <w:rFonts w:ascii="Sylfaen" w:hAnsi="Sylfaen"/>
          <w:b/>
          <w:sz w:val="24"/>
          <w:szCs w:val="24"/>
        </w:rPr>
        <w:t>եւ</w:t>
      </w:r>
      <w:r w:rsidRPr="00F91505">
        <w:rPr>
          <w:rFonts w:ascii="Sylfaen" w:hAnsi="Sylfaen"/>
          <w:b/>
          <w:sz w:val="24"/>
          <w:szCs w:val="24"/>
        </w:rPr>
        <w:t>տրի վիճակի ընդհանուր բնութագիրը</w:t>
      </w:r>
      <w:r w:rsidRPr="00F91505">
        <w:rPr>
          <w:rStyle w:val="FootnoteReference"/>
          <w:rFonts w:ascii="Sylfaen" w:hAnsi="Sylfaen"/>
          <w:b/>
          <w:sz w:val="24"/>
          <w:szCs w:val="24"/>
        </w:rPr>
        <w:footnoteReference w:id="1"/>
      </w:r>
      <w:bookmarkEnd w:id="5"/>
      <w:bookmarkEnd w:id="6"/>
    </w:p>
    <w:p w:rsidR="007D7CFE" w:rsidRPr="007D7CFE" w:rsidRDefault="007D7CFE" w:rsidP="007D7CFE">
      <w:pPr>
        <w:pStyle w:val="22"/>
        <w:shd w:val="clear" w:color="auto" w:fill="auto"/>
        <w:spacing w:after="160" w:line="360" w:lineRule="auto"/>
        <w:ind w:right="-1"/>
        <w:jc w:val="center"/>
        <w:outlineLvl w:val="0"/>
        <w:rPr>
          <w:rFonts w:ascii="Sylfaen" w:hAnsi="Sylfaen"/>
          <w:b/>
          <w:sz w:val="24"/>
          <w:szCs w:val="24"/>
        </w:rPr>
      </w:pP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թվականին ԵԱՏՄ անդամ պետությունների միջ</w:t>
      </w:r>
      <w:r w:rsidR="00F91505">
        <w:rPr>
          <w:rFonts w:ascii="Sylfaen" w:hAnsi="Sylfaen"/>
          <w:sz w:val="24"/>
          <w:szCs w:val="24"/>
        </w:rPr>
        <w:t>եւ</w:t>
      </w:r>
      <w:r w:rsidRPr="00F91505">
        <w:rPr>
          <w:rFonts w:ascii="Sylfaen" w:hAnsi="Sylfaen"/>
          <w:sz w:val="24"/>
          <w:szCs w:val="24"/>
        </w:rPr>
        <w:t xml:space="preserve"> ապրանքների փոխադարձ առ</w:t>
      </w:r>
      <w:r w:rsidR="00F91505">
        <w:rPr>
          <w:rFonts w:ascii="Sylfaen" w:hAnsi="Sylfaen"/>
          <w:sz w:val="24"/>
          <w:szCs w:val="24"/>
        </w:rPr>
        <w:t>եւ</w:t>
      </w:r>
      <w:r w:rsidRPr="00F91505">
        <w:rPr>
          <w:rFonts w:ascii="Sylfaen" w:hAnsi="Sylfaen"/>
          <w:sz w:val="24"/>
          <w:szCs w:val="24"/>
        </w:rPr>
        <w:t>տրի զարգացումը պայմանավորել է 2016 թվականին ձ</w:t>
      </w:r>
      <w:r w:rsidR="00F91505">
        <w:rPr>
          <w:rFonts w:ascii="Sylfaen" w:hAnsi="Sylfaen"/>
          <w:sz w:val="24"/>
          <w:szCs w:val="24"/>
        </w:rPr>
        <w:t>եւ</w:t>
      </w:r>
      <w:r w:rsidRPr="00F91505">
        <w:rPr>
          <w:rFonts w:ascii="Sylfaen" w:hAnsi="Sylfaen"/>
          <w:sz w:val="24"/>
          <w:szCs w:val="24"/>
        </w:rPr>
        <w:t>ավորված դրական միտումը։ 2018 թվականի 9 ամիսների ընթացքում ԵԱՏՄ փոխադարձ ապրանքաշրջանառության ծավալը հասել է 44,2 մլրդ ԱՄՆ դոլարի՝ ցուցաբերելով 11,9%-ի հավելաճ՝ նախորդ տարվա համապատասխան ժամանակահատվածի համեմատ։</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 xml:space="preserve">տրի հիմնական ցուցանիշները 2017 թվականի </w:t>
      </w:r>
      <w:r w:rsidR="00F91505">
        <w:rPr>
          <w:rFonts w:ascii="Sylfaen" w:hAnsi="Sylfaen"/>
          <w:sz w:val="24"/>
          <w:szCs w:val="24"/>
        </w:rPr>
        <w:t>եւ</w:t>
      </w:r>
      <w:r w:rsidRPr="00F91505">
        <w:rPr>
          <w:rFonts w:ascii="Sylfaen" w:hAnsi="Sylfaen"/>
          <w:sz w:val="24"/>
          <w:szCs w:val="24"/>
        </w:rPr>
        <w:t xml:space="preserve"> 2018 թվականի հունվար-սեպտեմբեր ամիսների համար ներկայացված են աղյուսակում։</w:t>
      </w:r>
    </w:p>
    <w:tbl>
      <w:tblPr>
        <w:tblOverlap w:val="never"/>
        <w:tblW w:w="10185" w:type="dxa"/>
        <w:jc w:val="center"/>
        <w:tblLayout w:type="fixed"/>
        <w:tblCellMar>
          <w:left w:w="10" w:type="dxa"/>
          <w:right w:w="10" w:type="dxa"/>
        </w:tblCellMar>
        <w:tblLook w:val="0000" w:firstRow="0" w:lastRow="0" w:firstColumn="0" w:lastColumn="0" w:noHBand="0" w:noVBand="0"/>
      </w:tblPr>
      <w:tblGrid>
        <w:gridCol w:w="2684"/>
        <w:gridCol w:w="1134"/>
        <w:gridCol w:w="1275"/>
        <w:gridCol w:w="1272"/>
        <w:gridCol w:w="996"/>
        <w:gridCol w:w="1418"/>
        <w:gridCol w:w="1406"/>
      </w:tblGrid>
      <w:tr w:rsidR="00531CF8" w:rsidRPr="00F91505" w:rsidTr="008508C6">
        <w:trPr>
          <w:tblHeader/>
          <w:jc w:val="center"/>
        </w:trPr>
        <w:tc>
          <w:tcPr>
            <w:tcW w:w="2684" w:type="dxa"/>
            <w:vMerge w:val="restart"/>
            <w:tcBorders>
              <w:top w:val="single" w:sz="4" w:space="0" w:color="auto"/>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3681" w:type="dxa"/>
            <w:gridSpan w:val="3"/>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2017թ.</w:t>
            </w:r>
          </w:p>
        </w:tc>
        <w:tc>
          <w:tcPr>
            <w:tcW w:w="3820" w:type="dxa"/>
            <w:gridSpan w:val="3"/>
            <w:tcBorders>
              <w:top w:val="single" w:sz="4" w:space="0" w:color="auto"/>
              <w:left w:val="single" w:sz="4" w:space="0" w:color="auto"/>
              <w:right w:val="single" w:sz="4" w:space="0" w:color="auto"/>
            </w:tcBorders>
            <w:shd w:val="clear" w:color="auto" w:fill="FFFFFF"/>
          </w:tcPr>
          <w:p w:rsidR="00531CF8" w:rsidRPr="00F91505" w:rsidRDefault="00531CF8" w:rsidP="008508C6">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ամիսներ</w:t>
            </w:r>
          </w:p>
        </w:tc>
      </w:tr>
      <w:tr w:rsidR="00531CF8" w:rsidRPr="00F91505" w:rsidTr="008508C6">
        <w:trPr>
          <w:tblHeader/>
          <w:jc w:val="center"/>
        </w:trPr>
        <w:tc>
          <w:tcPr>
            <w:tcW w:w="2684" w:type="dxa"/>
            <w:vMerge/>
            <w:tcBorders>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1134" w:type="dxa"/>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w:t>
            </w:r>
            <w:r w:rsidR="008508C6">
              <w:rPr>
                <w:rFonts w:ascii="Sylfaen" w:hAnsi="Sylfaen"/>
                <w:sz w:val="20"/>
                <w:szCs w:val="20"/>
                <w:lang w:val="en-US"/>
              </w:rPr>
              <w:t xml:space="preserve"> </w:t>
            </w:r>
            <w:r w:rsidRPr="00F91505">
              <w:rPr>
                <w:rFonts w:ascii="Sylfaen" w:hAnsi="Sylfaen"/>
                <w:sz w:val="20"/>
                <w:szCs w:val="20"/>
              </w:rPr>
              <w:t>ԱՄՆ դոլար</w:t>
            </w:r>
          </w:p>
        </w:tc>
        <w:tc>
          <w:tcPr>
            <w:tcW w:w="1275" w:type="dxa"/>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2016 թվականի համեմատ</w:t>
            </w:r>
          </w:p>
        </w:tc>
        <w:tc>
          <w:tcPr>
            <w:tcW w:w="1272" w:type="dxa"/>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996" w:type="dxa"/>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w:t>
            </w:r>
            <w:r w:rsidR="008508C6">
              <w:rPr>
                <w:rFonts w:ascii="Sylfaen" w:hAnsi="Sylfaen"/>
                <w:sz w:val="20"/>
                <w:szCs w:val="20"/>
                <w:lang w:val="en-US"/>
              </w:rPr>
              <w:t xml:space="preserve"> </w:t>
            </w:r>
            <w:r w:rsidRPr="00F91505">
              <w:rPr>
                <w:rFonts w:ascii="Sylfaen" w:hAnsi="Sylfaen"/>
                <w:sz w:val="20"/>
                <w:szCs w:val="20"/>
              </w:rPr>
              <w:t>ԱՄՆ դոլար</w:t>
            </w:r>
          </w:p>
        </w:tc>
        <w:tc>
          <w:tcPr>
            <w:tcW w:w="1418" w:type="dxa"/>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2017 թվականի հունվար-սեպտեմբեր ամիսների համեմատ</w:t>
            </w:r>
          </w:p>
        </w:tc>
        <w:tc>
          <w:tcPr>
            <w:tcW w:w="1406" w:type="dxa"/>
            <w:tcBorders>
              <w:top w:val="single" w:sz="4" w:space="0" w:color="auto"/>
              <w:left w:val="single" w:sz="4" w:space="0" w:color="auto"/>
              <w:right w:val="single" w:sz="4" w:space="0" w:color="auto"/>
            </w:tcBorders>
            <w:shd w:val="clear" w:color="auto" w:fill="FFFFFF"/>
          </w:tcPr>
          <w:p w:rsidR="00531CF8" w:rsidRPr="00F91505" w:rsidRDefault="00531CF8" w:rsidP="008508C6">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r>
      <w:tr w:rsidR="00531CF8" w:rsidRPr="00F91505" w:rsidTr="008508C6">
        <w:trPr>
          <w:jc w:val="center"/>
        </w:trPr>
        <w:tc>
          <w:tcPr>
            <w:tcW w:w="2684"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փոխադարձ առ</w:t>
            </w:r>
            <w:r w:rsidR="00F91505" w:rsidRPr="00F91505">
              <w:rPr>
                <w:rFonts w:ascii="Sylfaen" w:hAnsi="Sylfaen"/>
                <w:b/>
                <w:sz w:val="20"/>
                <w:szCs w:val="20"/>
              </w:rPr>
              <w:t>եւ</w:t>
            </w:r>
            <w:r w:rsidRPr="00F91505">
              <w:rPr>
                <w:rFonts w:ascii="Sylfaen" w:hAnsi="Sylfaen"/>
                <w:b/>
                <w:sz w:val="20"/>
                <w:szCs w:val="20"/>
              </w:rPr>
              <w:t>տուր</w:t>
            </w:r>
            <w:r w:rsidR="00F1746E" w:rsidRPr="00F91505">
              <w:rPr>
                <w:rFonts w:ascii="Sylfaen" w:hAnsi="Sylfaen"/>
                <w:b/>
                <w:sz w:val="20"/>
                <w:szCs w:val="20"/>
              </w:rPr>
              <w:t>ը</w:t>
            </w:r>
            <w:r w:rsidRPr="00F91505">
              <w:rPr>
                <w:rFonts w:ascii="Sylfaen" w:hAnsi="Sylfaen"/>
                <w:b/>
                <w:sz w:val="20"/>
                <w:szCs w:val="20"/>
              </w:rPr>
              <w:t>*</w:t>
            </w:r>
          </w:p>
        </w:tc>
        <w:tc>
          <w:tcPr>
            <w:tcW w:w="1134" w:type="dxa"/>
            <w:tcBorders>
              <w:top w:val="single" w:sz="4" w:space="0" w:color="auto"/>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54</w:t>
            </w:r>
            <w:r w:rsidR="007B7771" w:rsidRPr="00F91505">
              <w:rPr>
                <w:rFonts w:ascii="Sylfaen" w:hAnsi="Sylfaen"/>
                <w:b/>
                <w:sz w:val="20"/>
                <w:szCs w:val="20"/>
              </w:rPr>
              <w:t xml:space="preserve"> </w:t>
            </w:r>
            <w:r w:rsidRPr="00F91505">
              <w:rPr>
                <w:rFonts w:ascii="Sylfaen" w:hAnsi="Sylfaen"/>
                <w:b/>
                <w:sz w:val="20"/>
                <w:szCs w:val="20"/>
              </w:rPr>
              <w:t>711</w:t>
            </w:r>
            <w:r w:rsidR="007B7771" w:rsidRPr="00F91505">
              <w:rPr>
                <w:rFonts w:ascii="Sylfaen" w:hAnsi="Sylfaen"/>
                <w:b/>
                <w:sz w:val="20"/>
                <w:szCs w:val="20"/>
              </w:rPr>
              <w:t>,</w:t>
            </w:r>
            <w:r w:rsidRPr="00F91505">
              <w:rPr>
                <w:rFonts w:ascii="Sylfaen" w:hAnsi="Sylfaen"/>
                <w:b/>
                <w:sz w:val="20"/>
                <w:szCs w:val="20"/>
              </w:rPr>
              <w:t>8</w:t>
            </w:r>
          </w:p>
        </w:tc>
        <w:tc>
          <w:tcPr>
            <w:tcW w:w="1275" w:type="dxa"/>
            <w:tcBorders>
              <w:top w:val="single" w:sz="4" w:space="0" w:color="auto"/>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127</w:t>
            </w:r>
            <w:r w:rsidR="007B7771" w:rsidRPr="00F91505">
              <w:rPr>
                <w:rFonts w:ascii="Sylfaen" w:hAnsi="Sylfaen"/>
                <w:b/>
                <w:sz w:val="20"/>
                <w:szCs w:val="20"/>
              </w:rPr>
              <w:t>,</w:t>
            </w:r>
            <w:r w:rsidRPr="00F91505">
              <w:rPr>
                <w:rFonts w:ascii="Sylfaen" w:hAnsi="Sylfaen"/>
                <w:b/>
                <w:sz w:val="20"/>
                <w:szCs w:val="20"/>
              </w:rPr>
              <w:t>4</w:t>
            </w:r>
          </w:p>
        </w:tc>
        <w:tc>
          <w:tcPr>
            <w:tcW w:w="1272" w:type="dxa"/>
            <w:tcBorders>
              <w:top w:val="single" w:sz="4" w:space="0" w:color="auto"/>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100</w:t>
            </w:r>
          </w:p>
        </w:tc>
        <w:tc>
          <w:tcPr>
            <w:tcW w:w="996" w:type="dxa"/>
            <w:tcBorders>
              <w:top w:val="single" w:sz="4" w:space="0" w:color="auto"/>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44</w:t>
            </w:r>
            <w:r w:rsidR="007B7771" w:rsidRPr="00F91505">
              <w:rPr>
                <w:rFonts w:ascii="Sylfaen" w:hAnsi="Sylfaen"/>
                <w:b/>
                <w:sz w:val="20"/>
                <w:szCs w:val="20"/>
              </w:rPr>
              <w:t xml:space="preserve"> </w:t>
            </w:r>
            <w:r w:rsidRPr="00F91505">
              <w:rPr>
                <w:rFonts w:ascii="Sylfaen" w:hAnsi="Sylfaen"/>
                <w:b/>
                <w:sz w:val="20"/>
                <w:szCs w:val="20"/>
              </w:rPr>
              <w:t>177</w:t>
            </w:r>
            <w:r w:rsidR="007B7771" w:rsidRPr="00F91505">
              <w:rPr>
                <w:rFonts w:ascii="Sylfaen" w:hAnsi="Sylfaen"/>
                <w:b/>
                <w:sz w:val="20"/>
                <w:szCs w:val="20"/>
              </w:rPr>
              <w:t>,</w:t>
            </w:r>
            <w:r w:rsidRPr="00F91505">
              <w:rPr>
                <w:rFonts w:ascii="Sylfaen" w:hAnsi="Sylfaen"/>
                <w:b/>
                <w:sz w:val="20"/>
                <w:szCs w:val="20"/>
              </w:rPr>
              <w:t>4</w:t>
            </w:r>
          </w:p>
        </w:tc>
        <w:tc>
          <w:tcPr>
            <w:tcW w:w="1418" w:type="dxa"/>
            <w:tcBorders>
              <w:top w:val="single" w:sz="4" w:space="0" w:color="auto"/>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111</w:t>
            </w:r>
            <w:r w:rsidR="007B7771" w:rsidRPr="00F91505">
              <w:rPr>
                <w:rFonts w:ascii="Sylfaen" w:hAnsi="Sylfaen"/>
                <w:b/>
                <w:sz w:val="20"/>
                <w:szCs w:val="20"/>
              </w:rPr>
              <w:t>,</w:t>
            </w:r>
            <w:r w:rsidRPr="00F91505">
              <w:rPr>
                <w:rFonts w:ascii="Sylfaen" w:hAnsi="Sylfaen"/>
                <w:b/>
                <w:sz w:val="20"/>
                <w:szCs w:val="20"/>
              </w:rPr>
              <w:t>9</w:t>
            </w:r>
          </w:p>
        </w:tc>
        <w:tc>
          <w:tcPr>
            <w:tcW w:w="1406" w:type="dxa"/>
            <w:tcBorders>
              <w:top w:val="single" w:sz="4" w:space="0" w:color="auto"/>
              <w:left w:val="single" w:sz="4" w:space="0" w:color="auto"/>
              <w:righ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100</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այդ թվում՝</w:t>
            </w:r>
          </w:p>
        </w:tc>
        <w:tc>
          <w:tcPr>
            <w:tcW w:w="1134" w:type="dxa"/>
            <w:tcBorders>
              <w:left w:val="single" w:sz="4" w:space="0" w:color="auto"/>
            </w:tcBorders>
            <w:shd w:val="clear" w:color="auto" w:fill="FFFFFF"/>
          </w:tcPr>
          <w:p w:rsidR="00B10BC8" w:rsidRPr="00F91505" w:rsidRDefault="00B10BC8" w:rsidP="008508C6">
            <w:pPr>
              <w:spacing w:after="120"/>
              <w:ind w:right="89"/>
              <w:jc w:val="right"/>
              <w:rPr>
                <w:rFonts w:ascii="Sylfaen" w:hAnsi="Sylfaen" w:cs="Sylfaen"/>
                <w:sz w:val="20"/>
                <w:szCs w:val="20"/>
              </w:rPr>
            </w:pPr>
          </w:p>
        </w:tc>
        <w:tc>
          <w:tcPr>
            <w:tcW w:w="1275" w:type="dxa"/>
            <w:tcBorders>
              <w:left w:val="single" w:sz="4" w:space="0" w:color="auto"/>
            </w:tcBorders>
            <w:shd w:val="clear" w:color="auto" w:fill="FFFFFF"/>
          </w:tcPr>
          <w:p w:rsidR="00B10BC8" w:rsidRPr="00F91505" w:rsidRDefault="00B10BC8" w:rsidP="008508C6">
            <w:pPr>
              <w:spacing w:after="120"/>
              <w:ind w:right="89"/>
              <w:jc w:val="right"/>
              <w:rPr>
                <w:rFonts w:ascii="Sylfaen" w:hAnsi="Sylfaen" w:cs="Sylfaen"/>
                <w:sz w:val="20"/>
                <w:szCs w:val="20"/>
              </w:rPr>
            </w:pPr>
          </w:p>
        </w:tc>
        <w:tc>
          <w:tcPr>
            <w:tcW w:w="1272" w:type="dxa"/>
            <w:tcBorders>
              <w:left w:val="single" w:sz="4" w:space="0" w:color="auto"/>
            </w:tcBorders>
            <w:shd w:val="clear" w:color="auto" w:fill="FFFFFF"/>
          </w:tcPr>
          <w:p w:rsidR="00B10BC8" w:rsidRPr="00F91505" w:rsidRDefault="00B10BC8" w:rsidP="008508C6">
            <w:pPr>
              <w:spacing w:after="120"/>
              <w:ind w:right="89"/>
              <w:jc w:val="right"/>
              <w:rPr>
                <w:rFonts w:ascii="Sylfaen" w:hAnsi="Sylfaen" w:cs="Sylfaen"/>
                <w:sz w:val="20"/>
                <w:szCs w:val="20"/>
              </w:rPr>
            </w:pPr>
          </w:p>
        </w:tc>
        <w:tc>
          <w:tcPr>
            <w:tcW w:w="996" w:type="dxa"/>
            <w:tcBorders>
              <w:left w:val="single" w:sz="4" w:space="0" w:color="auto"/>
            </w:tcBorders>
            <w:shd w:val="clear" w:color="auto" w:fill="FFFFFF"/>
          </w:tcPr>
          <w:p w:rsidR="00B10BC8" w:rsidRPr="00F91505" w:rsidRDefault="00B10BC8" w:rsidP="008508C6">
            <w:pPr>
              <w:spacing w:after="120"/>
              <w:ind w:right="89"/>
              <w:jc w:val="right"/>
              <w:rPr>
                <w:rFonts w:ascii="Sylfaen" w:hAnsi="Sylfaen" w:cs="Sylfaen"/>
                <w:sz w:val="20"/>
                <w:szCs w:val="20"/>
              </w:rPr>
            </w:pPr>
          </w:p>
        </w:tc>
        <w:tc>
          <w:tcPr>
            <w:tcW w:w="1418" w:type="dxa"/>
            <w:tcBorders>
              <w:left w:val="single" w:sz="4" w:space="0" w:color="auto"/>
            </w:tcBorders>
            <w:shd w:val="clear" w:color="auto" w:fill="FFFFFF"/>
          </w:tcPr>
          <w:p w:rsidR="00B10BC8" w:rsidRPr="00F91505" w:rsidRDefault="00B10BC8" w:rsidP="008508C6">
            <w:pPr>
              <w:spacing w:after="120"/>
              <w:ind w:right="89"/>
              <w:jc w:val="right"/>
              <w:rPr>
                <w:rFonts w:ascii="Sylfaen" w:hAnsi="Sylfaen" w:cs="Sylfaen"/>
                <w:sz w:val="20"/>
                <w:szCs w:val="20"/>
              </w:rPr>
            </w:pPr>
          </w:p>
        </w:tc>
        <w:tc>
          <w:tcPr>
            <w:tcW w:w="1406" w:type="dxa"/>
            <w:tcBorders>
              <w:left w:val="single" w:sz="4" w:space="0" w:color="auto"/>
              <w:right w:val="single" w:sz="4" w:space="0" w:color="auto"/>
            </w:tcBorders>
            <w:shd w:val="clear" w:color="auto" w:fill="FFFFFF"/>
          </w:tcPr>
          <w:p w:rsidR="00B10BC8" w:rsidRPr="00F91505" w:rsidRDefault="00B10BC8" w:rsidP="008508C6">
            <w:pPr>
              <w:spacing w:after="120"/>
              <w:ind w:right="89"/>
              <w:jc w:val="right"/>
              <w:rPr>
                <w:rFonts w:ascii="Sylfaen" w:hAnsi="Sylfaen" w:cs="Sylfaen"/>
                <w:sz w:val="20"/>
                <w:szCs w:val="20"/>
              </w:rPr>
            </w:pP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8508C6" w:rsidP="00F91505">
            <w:pPr>
              <w:pStyle w:val="a0"/>
              <w:shd w:val="clear" w:color="auto" w:fill="auto"/>
              <w:spacing w:after="120" w:line="240" w:lineRule="auto"/>
              <w:ind w:firstLine="0"/>
              <w:rPr>
                <w:rFonts w:ascii="Sylfaen" w:hAnsi="Sylfaen" w:cs="Sylfaen"/>
                <w:sz w:val="20"/>
                <w:szCs w:val="20"/>
              </w:rPr>
            </w:pPr>
            <w:r>
              <w:rPr>
                <w:rFonts w:ascii="Sylfaen" w:hAnsi="Sylfaen"/>
                <w:b/>
                <w:sz w:val="20"/>
                <w:szCs w:val="20"/>
              </w:rPr>
              <w:t>Հայաստան-</w:t>
            </w:r>
            <w:r w:rsidR="00531CF8" w:rsidRPr="00F91505">
              <w:rPr>
                <w:rFonts w:ascii="Sylfaen" w:hAnsi="Sylfaen"/>
                <w:b/>
                <w:sz w:val="20"/>
                <w:szCs w:val="20"/>
              </w:rPr>
              <w:t>Բելառուս</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41</w:t>
            </w:r>
            <w:r w:rsidR="007B7771" w:rsidRPr="00F91505">
              <w:rPr>
                <w:rFonts w:ascii="Sylfaen" w:hAnsi="Sylfaen"/>
                <w:b/>
                <w:sz w:val="20"/>
                <w:szCs w:val="20"/>
              </w:rPr>
              <w:t>,</w:t>
            </w:r>
            <w:r w:rsidRPr="00F91505">
              <w:rPr>
                <w:rFonts w:ascii="Sylfaen" w:hAnsi="Sylfaen"/>
                <w:b/>
                <w:sz w:val="20"/>
                <w:szCs w:val="20"/>
              </w:rPr>
              <w:t>6</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117</w:t>
            </w:r>
            <w:r w:rsidR="007B7771" w:rsidRPr="00F91505">
              <w:rPr>
                <w:rFonts w:ascii="Sylfaen" w:hAnsi="Sylfaen"/>
                <w:b/>
                <w:sz w:val="20"/>
                <w:szCs w:val="20"/>
              </w:rPr>
              <w:t>,</w:t>
            </w:r>
            <w:r w:rsidRPr="00F91505">
              <w:rPr>
                <w:rFonts w:ascii="Sylfaen" w:hAnsi="Sylfaen"/>
                <w:b/>
                <w:sz w:val="20"/>
                <w:szCs w:val="20"/>
              </w:rPr>
              <w:t>4</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0</w:t>
            </w:r>
            <w:r w:rsidR="007B7771" w:rsidRPr="00F91505">
              <w:rPr>
                <w:rFonts w:ascii="Sylfaen" w:hAnsi="Sylfaen"/>
                <w:b/>
                <w:sz w:val="20"/>
                <w:szCs w:val="20"/>
              </w:rPr>
              <w:t>,</w:t>
            </w:r>
            <w:r w:rsidRPr="00F91505">
              <w:rPr>
                <w:rFonts w:ascii="Sylfaen" w:hAnsi="Sylfaen"/>
                <w:b/>
                <w:sz w:val="20"/>
                <w:szCs w:val="20"/>
              </w:rPr>
              <w:t>07</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34</w:t>
            </w:r>
            <w:r w:rsidR="007B7771" w:rsidRPr="00F91505">
              <w:rPr>
                <w:rFonts w:ascii="Sylfaen" w:hAnsi="Sylfaen"/>
                <w:b/>
                <w:sz w:val="20"/>
                <w:szCs w:val="20"/>
              </w:rPr>
              <w:t>,</w:t>
            </w:r>
            <w:r w:rsidRPr="00F91505">
              <w:rPr>
                <w:rFonts w:ascii="Sylfaen" w:hAnsi="Sylfaen"/>
                <w:b/>
                <w:sz w:val="20"/>
                <w:szCs w:val="20"/>
              </w:rPr>
              <w:t>7</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131</w:t>
            </w:r>
            <w:r w:rsidR="007B7771" w:rsidRPr="00F91505">
              <w:rPr>
                <w:rFonts w:ascii="Sylfaen" w:hAnsi="Sylfaen"/>
                <w:b/>
                <w:sz w:val="20"/>
                <w:szCs w:val="20"/>
              </w:rPr>
              <w:t>,</w:t>
            </w:r>
            <w:r w:rsidRPr="00F91505">
              <w:rPr>
                <w:rFonts w:ascii="Sylfaen" w:hAnsi="Sylfaen"/>
                <w:b/>
                <w:sz w:val="20"/>
                <w:szCs w:val="20"/>
              </w:rPr>
              <w:t>9</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0</w:t>
            </w:r>
            <w:r w:rsidR="007B7771" w:rsidRPr="00F91505">
              <w:rPr>
                <w:rFonts w:ascii="Sylfaen" w:hAnsi="Sylfaen"/>
                <w:b/>
                <w:sz w:val="20"/>
                <w:szCs w:val="20"/>
              </w:rPr>
              <w:t>,</w:t>
            </w:r>
            <w:r w:rsidRPr="00F91505">
              <w:rPr>
                <w:rFonts w:ascii="Sylfaen" w:hAnsi="Sylfaen"/>
                <w:b/>
                <w:sz w:val="20"/>
                <w:szCs w:val="20"/>
              </w:rPr>
              <w:t>08</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Հայաստան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7</w:t>
            </w:r>
            <w:r w:rsidR="007B7771" w:rsidRPr="00F91505">
              <w:rPr>
                <w:rFonts w:ascii="Sylfaen" w:hAnsi="Sylfaen"/>
                <w:sz w:val="20"/>
                <w:szCs w:val="20"/>
              </w:rPr>
              <w:t>,</w:t>
            </w:r>
            <w:r w:rsidRPr="00F91505">
              <w:rPr>
                <w:rFonts w:ascii="Sylfaen" w:hAnsi="Sylfaen"/>
                <w:sz w:val="20"/>
                <w:szCs w:val="20"/>
              </w:rPr>
              <w:t>1</w:t>
            </w:r>
          </w:p>
        </w:tc>
        <w:tc>
          <w:tcPr>
            <w:tcW w:w="1275"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52</w:t>
            </w:r>
            <w:r w:rsidR="007B7771" w:rsidRPr="00F91505">
              <w:rPr>
                <w:rFonts w:ascii="Sylfaen" w:hAnsi="Sylfaen"/>
                <w:sz w:val="20"/>
                <w:szCs w:val="20"/>
              </w:rPr>
              <w:t>,</w:t>
            </w:r>
            <w:r w:rsidRPr="00F91505">
              <w:rPr>
                <w:rFonts w:ascii="Sylfaen" w:hAnsi="Sylfaen"/>
                <w:sz w:val="20"/>
                <w:szCs w:val="20"/>
              </w:rPr>
              <w:t>6</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w:t>
            </w:r>
            <w:r w:rsidR="007B7771" w:rsidRPr="00F91505">
              <w:rPr>
                <w:rFonts w:ascii="Sylfaen" w:hAnsi="Sylfaen"/>
                <w:sz w:val="20"/>
                <w:szCs w:val="20"/>
              </w:rPr>
              <w:t>,</w:t>
            </w:r>
            <w:r w:rsidRPr="00F91505">
              <w:rPr>
                <w:rFonts w:ascii="Sylfaen" w:hAnsi="Sylfaen"/>
                <w:sz w:val="20"/>
                <w:szCs w:val="20"/>
              </w:rPr>
              <w:t>01</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8</w:t>
            </w:r>
            <w:r w:rsidR="007B7771" w:rsidRPr="00F91505">
              <w:rPr>
                <w:rFonts w:ascii="Sylfaen" w:hAnsi="Sylfaen"/>
                <w:sz w:val="20"/>
                <w:szCs w:val="20"/>
              </w:rPr>
              <w:t>,</w:t>
            </w:r>
            <w:r w:rsidRPr="00F91505">
              <w:rPr>
                <w:rFonts w:ascii="Sylfaen" w:hAnsi="Sylfaen"/>
                <w:sz w:val="20"/>
                <w:szCs w:val="20"/>
              </w:rPr>
              <w:t>1</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170</w:t>
            </w:r>
            <w:r w:rsidR="007B7771" w:rsidRPr="00F91505">
              <w:rPr>
                <w:rFonts w:ascii="Sylfaen" w:hAnsi="Sylfaen"/>
                <w:sz w:val="20"/>
                <w:szCs w:val="20"/>
              </w:rPr>
              <w:t>,</w:t>
            </w:r>
            <w:r w:rsidRPr="00F91505">
              <w:rPr>
                <w:rFonts w:ascii="Sylfaen" w:hAnsi="Sylfaen"/>
                <w:sz w:val="20"/>
                <w:szCs w:val="20"/>
              </w:rPr>
              <w:t>4</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w:t>
            </w:r>
            <w:r w:rsidR="007B7771" w:rsidRPr="00F91505">
              <w:rPr>
                <w:rFonts w:ascii="Sylfaen" w:hAnsi="Sylfaen"/>
                <w:sz w:val="20"/>
                <w:szCs w:val="20"/>
              </w:rPr>
              <w:t>,</w:t>
            </w:r>
            <w:r w:rsidRPr="00F91505">
              <w:rPr>
                <w:rFonts w:ascii="Sylfaen" w:hAnsi="Sylfaen"/>
                <w:sz w:val="20"/>
                <w:szCs w:val="20"/>
              </w:rPr>
              <w:t>02</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Բելառուս</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34</w:t>
            </w:r>
            <w:r w:rsidR="007B7771" w:rsidRPr="00F91505">
              <w:rPr>
                <w:rFonts w:ascii="Sylfaen" w:hAnsi="Sylfaen"/>
                <w:sz w:val="20"/>
                <w:szCs w:val="20"/>
              </w:rPr>
              <w:t>,</w:t>
            </w:r>
            <w:r w:rsidRPr="00F91505">
              <w:rPr>
                <w:rFonts w:ascii="Sylfaen" w:hAnsi="Sylfaen"/>
                <w:sz w:val="20"/>
                <w:szCs w:val="20"/>
              </w:rPr>
              <w:t>5</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156</w:t>
            </w:r>
            <w:r w:rsidR="007B7771" w:rsidRPr="00F91505">
              <w:rPr>
                <w:rFonts w:ascii="Sylfaen" w:hAnsi="Sylfaen"/>
                <w:sz w:val="20"/>
                <w:szCs w:val="20"/>
              </w:rPr>
              <w:t>,</w:t>
            </w:r>
            <w:r w:rsidRPr="00F91505">
              <w:rPr>
                <w:rFonts w:ascii="Sylfaen" w:hAnsi="Sylfaen"/>
                <w:sz w:val="20"/>
                <w:szCs w:val="20"/>
              </w:rPr>
              <w:t>9</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w:t>
            </w:r>
            <w:r w:rsidR="007B7771" w:rsidRPr="00F91505">
              <w:rPr>
                <w:rFonts w:ascii="Sylfaen" w:hAnsi="Sylfaen"/>
                <w:sz w:val="20"/>
                <w:szCs w:val="20"/>
              </w:rPr>
              <w:t>,</w:t>
            </w:r>
            <w:r w:rsidRPr="00F91505">
              <w:rPr>
                <w:rFonts w:ascii="Sylfaen" w:hAnsi="Sylfaen"/>
                <w:sz w:val="20"/>
                <w:szCs w:val="20"/>
              </w:rPr>
              <w:t>06</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26</w:t>
            </w:r>
            <w:r w:rsidR="007B7771" w:rsidRPr="00F91505">
              <w:rPr>
                <w:rFonts w:ascii="Sylfaen" w:hAnsi="Sylfaen"/>
                <w:sz w:val="20"/>
                <w:szCs w:val="20"/>
              </w:rPr>
              <w:t>,</w:t>
            </w:r>
            <w:r w:rsidRPr="00F91505">
              <w:rPr>
                <w:rFonts w:ascii="Sylfaen" w:hAnsi="Sylfaen"/>
                <w:sz w:val="20"/>
                <w:szCs w:val="20"/>
              </w:rPr>
              <w:t>6</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123</w:t>
            </w:r>
            <w:r w:rsidR="007B7771" w:rsidRPr="00F91505">
              <w:rPr>
                <w:rFonts w:ascii="Sylfaen" w:hAnsi="Sylfaen"/>
                <w:sz w:val="20"/>
                <w:szCs w:val="20"/>
              </w:rPr>
              <w:t>,</w:t>
            </w:r>
            <w:r w:rsidRPr="00F91505">
              <w:rPr>
                <w:rFonts w:ascii="Sylfaen" w:hAnsi="Sylfaen"/>
                <w:sz w:val="20"/>
                <w:szCs w:val="20"/>
              </w:rPr>
              <w:t>5</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w:t>
            </w:r>
            <w:r w:rsidR="007B7771" w:rsidRPr="00F91505">
              <w:rPr>
                <w:rFonts w:ascii="Sylfaen" w:hAnsi="Sylfaen"/>
                <w:sz w:val="20"/>
                <w:szCs w:val="20"/>
              </w:rPr>
              <w:t>,</w:t>
            </w:r>
            <w:r w:rsidRPr="00F91505">
              <w:rPr>
                <w:rFonts w:ascii="Sylfaen" w:hAnsi="Sylfaen"/>
                <w:sz w:val="20"/>
                <w:szCs w:val="20"/>
              </w:rPr>
              <w:t>06</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8508C6" w:rsidP="00F91505">
            <w:pPr>
              <w:pStyle w:val="a0"/>
              <w:shd w:val="clear" w:color="auto" w:fill="auto"/>
              <w:spacing w:after="120" w:line="240" w:lineRule="auto"/>
              <w:ind w:firstLine="0"/>
              <w:rPr>
                <w:rFonts w:ascii="Sylfaen" w:hAnsi="Sylfaen" w:cs="Sylfaen"/>
                <w:sz w:val="20"/>
                <w:szCs w:val="20"/>
              </w:rPr>
            </w:pPr>
            <w:r>
              <w:rPr>
                <w:rFonts w:ascii="Sylfaen" w:hAnsi="Sylfaen"/>
                <w:b/>
                <w:sz w:val="20"/>
                <w:szCs w:val="20"/>
              </w:rPr>
              <w:t>Հայաստան-</w:t>
            </w:r>
            <w:r w:rsidR="00531CF8" w:rsidRPr="00F91505">
              <w:rPr>
                <w:rFonts w:ascii="Sylfaen" w:hAnsi="Sylfaen"/>
                <w:b/>
                <w:sz w:val="20"/>
                <w:szCs w:val="20"/>
              </w:rPr>
              <w:t>Ղազախստան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10</w:t>
            </w:r>
            <w:r w:rsidR="007B7771" w:rsidRPr="00F91505">
              <w:rPr>
                <w:rFonts w:ascii="Sylfaen" w:hAnsi="Sylfaen"/>
                <w:b/>
                <w:sz w:val="20"/>
                <w:szCs w:val="20"/>
              </w:rPr>
              <w:t>,</w:t>
            </w:r>
            <w:r w:rsidRPr="00F91505">
              <w:rPr>
                <w:rFonts w:ascii="Sylfaen" w:hAnsi="Sylfaen"/>
                <w:b/>
                <w:sz w:val="20"/>
                <w:szCs w:val="20"/>
              </w:rPr>
              <w:t>5</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189</w:t>
            </w:r>
            <w:r w:rsidR="007B7771" w:rsidRPr="00F91505">
              <w:rPr>
                <w:rFonts w:ascii="Sylfaen" w:hAnsi="Sylfaen"/>
                <w:b/>
                <w:sz w:val="20"/>
                <w:szCs w:val="20"/>
              </w:rPr>
              <w:t>,</w:t>
            </w:r>
            <w:r w:rsidRPr="00F91505">
              <w:rPr>
                <w:rFonts w:ascii="Sylfaen" w:hAnsi="Sylfaen"/>
                <w:b/>
                <w:sz w:val="20"/>
                <w:szCs w:val="20"/>
              </w:rPr>
              <w:t>7</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0</w:t>
            </w:r>
            <w:r w:rsidR="007B7771" w:rsidRPr="00F91505">
              <w:rPr>
                <w:rFonts w:ascii="Sylfaen" w:hAnsi="Sylfaen"/>
                <w:b/>
                <w:sz w:val="20"/>
                <w:szCs w:val="20"/>
              </w:rPr>
              <w:t>,</w:t>
            </w:r>
            <w:r w:rsidRPr="00F91505">
              <w:rPr>
                <w:rFonts w:ascii="Sylfaen" w:hAnsi="Sylfaen"/>
                <w:b/>
                <w:sz w:val="20"/>
                <w:szCs w:val="20"/>
              </w:rPr>
              <w:t>02</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12</w:t>
            </w:r>
            <w:r w:rsidR="007B7771" w:rsidRPr="00F91505">
              <w:rPr>
                <w:rFonts w:ascii="Sylfaen" w:hAnsi="Sylfaen"/>
                <w:b/>
                <w:sz w:val="20"/>
                <w:szCs w:val="20"/>
              </w:rPr>
              <w:t>,</w:t>
            </w:r>
            <w:r w:rsidRPr="00F91505">
              <w:rPr>
                <w:rFonts w:ascii="Sylfaen" w:hAnsi="Sylfaen"/>
                <w:b/>
                <w:sz w:val="20"/>
                <w:szCs w:val="20"/>
              </w:rPr>
              <w:t>4</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187</w:t>
            </w:r>
            <w:r w:rsidR="007B7771" w:rsidRPr="00F91505">
              <w:rPr>
                <w:rFonts w:ascii="Sylfaen" w:hAnsi="Sylfaen"/>
                <w:b/>
                <w:sz w:val="20"/>
                <w:szCs w:val="20"/>
              </w:rPr>
              <w:t>,</w:t>
            </w:r>
            <w:r w:rsidRPr="00F91505">
              <w:rPr>
                <w:rFonts w:ascii="Sylfaen" w:hAnsi="Sylfaen"/>
                <w:b/>
                <w:sz w:val="20"/>
                <w:szCs w:val="20"/>
              </w:rPr>
              <w:t>8</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0</w:t>
            </w:r>
            <w:r w:rsidR="007B7771" w:rsidRPr="00F91505">
              <w:rPr>
                <w:rFonts w:ascii="Sylfaen" w:hAnsi="Sylfaen"/>
                <w:b/>
                <w:sz w:val="20"/>
                <w:szCs w:val="20"/>
              </w:rPr>
              <w:t>,</w:t>
            </w:r>
            <w:r w:rsidRPr="00F91505">
              <w:rPr>
                <w:rFonts w:ascii="Sylfaen" w:hAnsi="Sylfaen"/>
                <w:b/>
                <w:sz w:val="20"/>
                <w:szCs w:val="20"/>
              </w:rPr>
              <w:t>03</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Հայաստան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4</w:t>
            </w:r>
            <w:r w:rsidR="00041E8C" w:rsidRPr="00F91505">
              <w:rPr>
                <w:rFonts w:ascii="Sylfaen" w:hAnsi="Sylfaen"/>
                <w:sz w:val="20"/>
                <w:szCs w:val="20"/>
              </w:rPr>
              <w:t>,</w:t>
            </w:r>
            <w:r w:rsidRPr="00F91505">
              <w:rPr>
                <w:rFonts w:ascii="Sylfaen" w:hAnsi="Sylfaen"/>
                <w:sz w:val="20"/>
                <w:szCs w:val="20"/>
              </w:rPr>
              <w:t>9</w:t>
            </w:r>
          </w:p>
        </w:tc>
        <w:tc>
          <w:tcPr>
            <w:tcW w:w="1275"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99</w:t>
            </w:r>
            <w:r w:rsidR="00041E8C" w:rsidRPr="00F91505">
              <w:rPr>
                <w:rFonts w:ascii="Sylfaen" w:hAnsi="Sylfaen"/>
                <w:sz w:val="20"/>
                <w:szCs w:val="20"/>
              </w:rPr>
              <w:t>,</w:t>
            </w:r>
            <w:r w:rsidRPr="00F91505">
              <w:rPr>
                <w:rFonts w:ascii="Sylfaen" w:hAnsi="Sylfaen"/>
                <w:sz w:val="20"/>
                <w:szCs w:val="20"/>
              </w:rPr>
              <w:t>1</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w:t>
            </w:r>
            <w:r w:rsidR="00041E8C" w:rsidRPr="00F91505">
              <w:rPr>
                <w:rFonts w:ascii="Sylfaen" w:hAnsi="Sylfaen"/>
                <w:sz w:val="20"/>
                <w:szCs w:val="20"/>
              </w:rPr>
              <w:t>,</w:t>
            </w:r>
            <w:r w:rsidRPr="00F91505">
              <w:rPr>
                <w:rFonts w:ascii="Sylfaen" w:hAnsi="Sylfaen"/>
                <w:sz w:val="20"/>
                <w:szCs w:val="20"/>
              </w:rPr>
              <w:t>01</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7</w:t>
            </w:r>
            <w:r w:rsidR="00041E8C" w:rsidRPr="00F91505">
              <w:rPr>
                <w:rFonts w:ascii="Sylfaen" w:hAnsi="Sylfaen"/>
                <w:sz w:val="20"/>
                <w:szCs w:val="20"/>
              </w:rPr>
              <w:t>,</w:t>
            </w:r>
            <w:r w:rsidRPr="00F91505">
              <w:rPr>
                <w:rFonts w:ascii="Sylfaen" w:hAnsi="Sylfaen"/>
                <w:sz w:val="20"/>
                <w:szCs w:val="20"/>
              </w:rPr>
              <w:t>5</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2</w:t>
            </w:r>
            <w:r w:rsidR="00041E8C" w:rsidRPr="00F91505">
              <w:rPr>
                <w:rFonts w:ascii="Sylfaen" w:hAnsi="Sylfaen"/>
                <w:sz w:val="20"/>
                <w:szCs w:val="20"/>
              </w:rPr>
              <w:t>,</w:t>
            </w:r>
            <w:r w:rsidRPr="00F91505">
              <w:rPr>
                <w:rFonts w:ascii="Sylfaen" w:hAnsi="Sylfaen"/>
                <w:sz w:val="20"/>
                <w:szCs w:val="20"/>
              </w:rPr>
              <w:t>4 անգամ</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w:t>
            </w:r>
            <w:r w:rsidR="00041E8C" w:rsidRPr="00F91505">
              <w:rPr>
                <w:rFonts w:ascii="Sylfaen" w:hAnsi="Sylfaen"/>
                <w:sz w:val="20"/>
                <w:szCs w:val="20"/>
              </w:rPr>
              <w:t>,</w:t>
            </w:r>
            <w:r w:rsidRPr="00F91505">
              <w:rPr>
                <w:rFonts w:ascii="Sylfaen" w:hAnsi="Sylfaen"/>
                <w:sz w:val="20"/>
                <w:szCs w:val="20"/>
              </w:rPr>
              <w:t>02</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Ղազախստան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5.6</w:t>
            </w:r>
          </w:p>
        </w:tc>
        <w:tc>
          <w:tcPr>
            <w:tcW w:w="1275"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9.9 անգամ</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0.01</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4.9</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141.2</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0.01</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8508C6" w:rsidP="00F91505">
            <w:pPr>
              <w:pStyle w:val="a0"/>
              <w:shd w:val="clear" w:color="auto" w:fill="auto"/>
              <w:spacing w:after="120" w:line="240" w:lineRule="auto"/>
              <w:ind w:firstLine="0"/>
              <w:rPr>
                <w:rFonts w:ascii="Sylfaen" w:hAnsi="Sylfaen" w:cs="Sylfaen"/>
                <w:sz w:val="20"/>
                <w:szCs w:val="20"/>
              </w:rPr>
            </w:pPr>
            <w:r>
              <w:rPr>
                <w:rFonts w:ascii="Sylfaen" w:hAnsi="Sylfaen"/>
                <w:b/>
                <w:sz w:val="20"/>
                <w:szCs w:val="20"/>
              </w:rPr>
              <w:t>Հայաստան-</w:t>
            </w:r>
            <w:r w:rsidR="00531CF8" w:rsidRPr="00F91505">
              <w:rPr>
                <w:rFonts w:ascii="Sylfaen" w:hAnsi="Sylfaen"/>
                <w:b/>
                <w:sz w:val="20"/>
                <w:szCs w:val="20"/>
              </w:rPr>
              <w:t>Ղրղզստան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1.9</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183.0</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0.00</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0.7</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75.7</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b/>
                <w:sz w:val="20"/>
                <w:szCs w:val="20"/>
              </w:rPr>
              <w:t>0.00</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Հայաստան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1.8</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170.1</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0.00</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0.6</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63.4</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89" w:firstLine="0"/>
              <w:jc w:val="right"/>
              <w:rPr>
                <w:rFonts w:ascii="Sylfaen" w:hAnsi="Sylfaen" w:cs="Sylfaen"/>
                <w:sz w:val="20"/>
                <w:szCs w:val="20"/>
              </w:rPr>
            </w:pPr>
            <w:r w:rsidRPr="00F91505">
              <w:rPr>
                <w:rFonts w:ascii="Sylfaen" w:hAnsi="Sylfaen"/>
                <w:sz w:val="20"/>
                <w:szCs w:val="20"/>
              </w:rPr>
              <w:t>0.00</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Ղրղզստան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0.1</w:t>
            </w:r>
          </w:p>
        </w:tc>
        <w:tc>
          <w:tcPr>
            <w:tcW w:w="1275" w:type="dxa"/>
            <w:tcBorders>
              <w:left w:val="single" w:sz="4" w:space="0" w:color="auto"/>
            </w:tcBorders>
            <w:shd w:val="clear" w:color="auto" w:fill="FFFFFF"/>
          </w:tcPr>
          <w:p w:rsidR="0072541C" w:rsidRPr="00F91505" w:rsidRDefault="00041E8C"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x</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0.00</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0.1</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7.9 անգամ</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0.00</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8508C6" w:rsidP="00F91505">
            <w:pPr>
              <w:pStyle w:val="a0"/>
              <w:shd w:val="clear" w:color="auto" w:fill="auto"/>
              <w:spacing w:after="120" w:line="240" w:lineRule="auto"/>
              <w:ind w:firstLine="0"/>
              <w:rPr>
                <w:rFonts w:ascii="Sylfaen" w:hAnsi="Sylfaen" w:cs="Sylfaen"/>
                <w:sz w:val="20"/>
                <w:szCs w:val="20"/>
              </w:rPr>
            </w:pPr>
            <w:r>
              <w:rPr>
                <w:rFonts w:ascii="Sylfaen" w:hAnsi="Sylfaen"/>
                <w:b/>
                <w:sz w:val="20"/>
                <w:szCs w:val="20"/>
              </w:rPr>
              <w:lastRenderedPageBreak/>
              <w:t>Հայաստան-</w:t>
            </w:r>
            <w:r w:rsidR="00531CF8" w:rsidRPr="00F91505">
              <w:rPr>
                <w:rFonts w:ascii="Sylfaen" w:hAnsi="Sylfaen"/>
                <w:b/>
                <w:sz w:val="20"/>
                <w:szCs w:val="20"/>
              </w:rPr>
              <w:t>Ռուսաստան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w:t>
            </w:r>
            <w:r w:rsidR="00041E8C" w:rsidRPr="00F91505">
              <w:rPr>
                <w:rFonts w:ascii="Sylfaen" w:hAnsi="Sylfaen"/>
                <w:b/>
                <w:sz w:val="20"/>
                <w:szCs w:val="20"/>
              </w:rPr>
              <w:t xml:space="preserve"> </w:t>
            </w:r>
            <w:r w:rsidRPr="00F91505">
              <w:rPr>
                <w:rFonts w:ascii="Sylfaen" w:hAnsi="Sylfaen"/>
                <w:b/>
                <w:sz w:val="20"/>
                <w:szCs w:val="20"/>
              </w:rPr>
              <w:t>804</w:t>
            </w:r>
            <w:r w:rsidR="00041E8C" w:rsidRPr="00F91505">
              <w:rPr>
                <w:rFonts w:ascii="Sylfaen" w:hAnsi="Sylfaen"/>
                <w:b/>
                <w:sz w:val="20"/>
                <w:szCs w:val="20"/>
              </w:rPr>
              <w:t>,</w:t>
            </w:r>
            <w:r w:rsidRPr="00F91505">
              <w:rPr>
                <w:rFonts w:ascii="Sylfaen" w:hAnsi="Sylfaen"/>
                <w:b/>
                <w:sz w:val="20"/>
                <w:szCs w:val="20"/>
              </w:rPr>
              <w:t>3</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134.9</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3.30</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w:t>
            </w:r>
            <w:r w:rsidR="00041E8C" w:rsidRPr="00F91505">
              <w:rPr>
                <w:rFonts w:ascii="Sylfaen" w:hAnsi="Sylfaen"/>
                <w:b/>
                <w:sz w:val="20"/>
                <w:szCs w:val="20"/>
              </w:rPr>
              <w:t xml:space="preserve"> </w:t>
            </w:r>
            <w:r w:rsidRPr="00F91505">
              <w:rPr>
                <w:rFonts w:ascii="Sylfaen" w:hAnsi="Sylfaen"/>
                <w:b/>
                <w:sz w:val="20"/>
                <w:szCs w:val="20"/>
              </w:rPr>
              <w:t>413</w:t>
            </w:r>
            <w:r w:rsidR="00041E8C" w:rsidRPr="00F91505">
              <w:rPr>
                <w:rFonts w:ascii="Sylfaen" w:hAnsi="Sylfaen"/>
                <w:b/>
                <w:sz w:val="20"/>
                <w:szCs w:val="20"/>
              </w:rPr>
              <w:t>,</w:t>
            </w:r>
            <w:r w:rsidRPr="00F91505">
              <w:rPr>
                <w:rFonts w:ascii="Sylfaen" w:hAnsi="Sylfaen"/>
                <w:b/>
                <w:sz w:val="20"/>
                <w:szCs w:val="20"/>
              </w:rPr>
              <w:t>3</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115.6</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3.20</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Հայաստան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557.3</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148.8</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1.02</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484.6</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120.1</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1.10</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Ռուսաստան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w:t>
            </w:r>
            <w:r w:rsidR="00041E8C" w:rsidRPr="00F91505">
              <w:rPr>
                <w:rFonts w:ascii="Sylfaen" w:hAnsi="Sylfaen"/>
                <w:sz w:val="20"/>
                <w:szCs w:val="20"/>
              </w:rPr>
              <w:t xml:space="preserve"> </w:t>
            </w:r>
            <w:r w:rsidRPr="00F91505">
              <w:rPr>
                <w:rFonts w:ascii="Sylfaen" w:hAnsi="Sylfaen"/>
                <w:sz w:val="20"/>
                <w:szCs w:val="20"/>
              </w:rPr>
              <w:t>247</w:t>
            </w:r>
            <w:r w:rsidR="00041E8C" w:rsidRPr="00F91505">
              <w:rPr>
                <w:rFonts w:ascii="Sylfaen" w:hAnsi="Sylfaen"/>
                <w:sz w:val="20"/>
                <w:szCs w:val="20"/>
              </w:rPr>
              <w:t>,</w:t>
            </w:r>
            <w:r w:rsidRPr="00F91505">
              <w:rPr>
                <w:rFonts w:ascii="Sylfaen" w:hAnsi="Sylfaen"/>
                <w:sz w:val="20"/>
                <w:szCs w:val="20"/>
              </w:rPr>
              <w:t>0</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129.6</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2.28</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928.7</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113.3</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2.10</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8508C6" w:rsidP="00F91505">
            <w:pPr>
              <w:pStyle w:val="a0"/>
              <w:shd w:val="clear" w:color="auto" w:fill="auto"/>
              <w:spacing w:after="120" w:line="240" w:lineRule="auto"/>
              <w:ind w:firstLine="0"/>
              <w:rPr>
                <w:rFonts w:ascii="Sylfaen" w:hAnsi="Sylfaen" w:cs="Sylfaen"/>
                <w:sz w:val="20"/>
                <w:szCs w:val="20"/>
              </w:rPr>
            </w:pPr>
            <w:r>
              <w:rPr>
                <w:rFonts w:ascii="Sylfaen" w:hAnsi="Sylfaen"/>
                <w:b/>
                <w:sz w:val="20"/>
                <w:szCs w:val="20"/>
              </w:rPr>
              <w:t>Բելառուս-</w:t>
            </w:r>
            <w:r w:rsidR="00531CF8" w:rsidRPr="00F91505">
              <w:rPr>
                <w:rFonts w:ascii="Sylfaen" w:hAnsi="Sylfaen"/>
                <w:b/>
                <w:sz w:val="20"/>
                <w:szCs w:val="20"/>
              </w:rPr>
              <w:t>Ղազախստան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693.5</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168.7</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1.27</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672.8</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134.6</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1.52</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Բելառուս</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592.3</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162.7</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1.08</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611.6</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143.5</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1.38</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Ղազախստան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101.2</w:t>
            </w:r>
          </w:p>
        </w:tc>
        <w:tc>
          <w:tcPr>
            <w:tcW w:w="1275"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2.1 անգամ</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0.19</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61.2</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82.9</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0.14</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8508C6" w:rsidP="00F91505">
            <w:pPr>
              <w:pStyle w:val="a0"/>
              <w:shd w:val="clear" w:color="auto" w:fill="auto"/>
              <w:spacing w:after="120" w:line="240" w:lineRule="auto"/>
              <w:ind w:firstLine="0"/>
              <w:rPr>
                <w:rFonts w:ascii="Sylfaen" w:hAnsi="Sylfaen" w:cs="Sylfaen"/>
                <w:sz w:val="20"/>
                <w:szCs w:val="20"/>
              </w:rPr>
            </w:pPr>
            <w:r>
              <w:rPr>
                <w:rFonts w:ascii="Sylfaen" w:hAnsi="Sylfaen"/>
                <w:b/>
                <w:sz w:val="20"/>
                <w:szCs w:val="20"/>
              </w:rPr>
              <w:t>Բելառուս-</w:t>
            </w:r>
            <w:r w:rsidR="00531CF8" w:rsidRPr="00F91505">
              <w:rPr>
                <w:rFonts w:ascii="Sylfaen" w:hAnsi="Sylfaen"/>
                <w:b/>
                <w:sz w:val="20"/>
                <w:szCs w:val="20"/>
              </w:rPr>
              <w:t>Ղրղզստան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130.6</w:t>
            </w:r>
          </w:p>
        </w:tc>
        <w:tc>
          <w:tcPr>
            <w:tcW w:w="1275"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2.5 անգամ</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0.24</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85.8</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82.1</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0.19</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Բելառուս</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123.5</w:t>
            </w:r>
          </w:p>
        </w:tc>
        <w:tc>
          <w:tcPr>
            <w:tcW w:w="1275"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2.5 անգամ</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0.23</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80.4</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81.6</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0.18</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Ղրղզստան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7.1</w:t>
            </w:r>
          </w:p>
        </w:tc>
        <w:tc>
          <w:tcPr>
            <w:tcW w:w="1275"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2.2 անգամ</w:t>
            </w:r>
          </w:p>
        </w:tc>
        <w:tc>
          <w:tcPr>
            <w:tcW w:w="1272"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0.01</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5.4</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89.8</w:t>
            </w:r>
          </w:p>
        </w:tc>
        <w:tc>
          <w:tcPr>
            <w:tcW w:w="1406" w:type="dxa"/>
            <w:tcBorders>
              <w:left w:val="single" w:sz="4" w:space="0" w:color="auto"/>
              <w:righ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0.01</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8508C6" w:rsidP="00F91505">
            <w:pPr>
              <w:pStyle w:val="a0"/>
              <w:shd w:val="clear" w:color="auto" w:fill="auto"/>
              <w:spacing w:after="120" w:line="240" w:lineRule="auto"/>
              <w:ind w:firstLine="0"/>
              <w:rPr>
                <w:rFonts w:ascii="Sylfaen" w:hAnsi="Sylfaen" w:cs="Sylfaen"/>
                <w:sz w:val="20"/>
                <w:szCs w:val="20"/>
              </w:rPr>
            </w:pPr>
            <w:r>
              <w:rPr>
                <w:rFonts w:ascii="Sylfaen" w:hAnsi="Sylfaen"/>
                <w:b/>
                <w:sz w:val="20"/>
                <w:szCs w:val="20"/>
              </w:rPr>
              <w:t>Բելառուս-</w:t>
            </w:r>
            <w:r w:rsidR="00531CF8" w:rsidRPr="00F91505">
              <w:rPr>
                <w:rFonts w:ascii="Sylfaen" w:hAnsi="Sylfaen"/>
                <w:b/>
                <w:sz w:val="20"/>
                <w:szCs w:val="20"/>
              </w:rPr>
              <w:t>Ռուսաստան</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32</w:t>
            </w:r>
            <w:r w:rsidR="00041E8C" w:rsidRPr="00F91505">
              <w:rPr>
                <w:rFonts w:ascii="Sylfaen" w:hAnsi="Sylfaen"/>
                <w:b/>
                <w:sz w:val="20"/>
                <w:szCs w:val="20"/>
              </w:rPr>
              <w:t xml:space="preserve"> </w:t>
            </w:r>
            <w:r w:rsidRPr="00F91505">
              <w:rPr>
                <w:rFonts w:ascii="Sylfaen" w:hAnsi="Sylfaen"/>
                <w:b/>
                <w:sz w:val="20"/>
                <w:szCs w:val="20"/>
              </w:rPr>
              <w:t>474</w:t>
            </w:r>
            <w:r w:rsidR="00041E8C" w:rsidRPr="00F91505">
              <w:rPr>
                <w:rFonts w:ascii="Sylfaen" w:hAnsi="Sylfaen"/>
                <w:b/>
                <w:sz w:val="20"/>
                <w:szCs w:val="20"/>
              </w:rPr>
              <w:t>,</w:t>
            </w:r>
            <w:r w:rsidRPr="00F91505">
              <w:rPr>
                <w:rFonts w:ascii="Sylfaen" w:hAnsi="Sylfaen"/>
                <w:b/>
                <w:sz w:val="20"/>
                <w:szCs w:val="20"/>
              </w:rPr>
              <w:t>6</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124.0</w:t>
            </w:r>
          </w:p>
        </w:tc>
        <w:tc>
          <w:tcPr>
            <w:tcW w:w="1272"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59.36</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26</w:t>
            </w:r>
            <w:r w:rsidR="00041E8C" w:rsidRPr="00F91505">
              <w:rPr>
                <w:rFonts w:ascii="Sylfaen" w:hAnsi="Sylfaen"/>
                <w:b/>
                <w:sz w:val="20"/>
                <w:szCs w:val="20"/>
              </w:rPr>
              <w:t xml:space="preserve"> </w:t>
            </w:r>
            <w:r w:rsidRPr="00F91505">
              <w:rPr>
                <w:rFonts w:ascii="Sylfaen" w:hAnsi="Sylfaen"/>
                <w:b/>
                <w:sz w:val="20"/>
                <w:szCs w:val="20"/>
              </w:rPr>
              <w:t>489</w:t>
            </w:r>
            <w:r w:rsidR="00041E8C" w:rsidRPr="00F91505">
              <w:rPr>
                <w:rFonts w:ascii="Sylfaen" w:hAnsi="Sylfaen"/>
                <w:b/>
                <w:sz w:val="20"/>
                <w:szCs w:val="20"/>
              </w:rPr>
              <w:t>,</w:t>
            </w:r>
            <w:r w:rsidRPr="00F91505">
              <w:rPr>
                <w:rFonts w:ascii="Sylfaen" w:hAnsi="Sylfaen"/>
                <w:b/>
                <w:sz w:val="20"/>
                <w:szCs w:val="20"/>
              </w:rPr>
              <w:t>2</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113.1</w:t>
            </w:r>
          </w:p>
        </w:tc>
        <w:tc>
          <w:tcPr>
            <w:tcW w:w="1406" w:type="dxa"/>
            <w:tcBorders>
              <w:left w:val="single" w:sz="4" w:space="0" w:color="auto"/>
              <w:righ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59.97</w:t>
            </w:r>
          </w:p>
        </w:tc>
      </w:tr>
      <w:tr w:rsidR="00531CF8" w:rsidRPr="00F91505" w:rsidTr="008508C6">
        <w:trPr>
          <w:jc w:val="center"/>
        </w:trPr>
        <w:tc>
          <w:tcPr>
            <w:tcW w:w="268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Բելառուս</w:t>
            </w:r>
          </w:p>
        </w:tc>
        <w:tc>
          <w:tcPr>
            <w:tcW w:w="1134"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12</w:t>
            </w:r>
            <w:r w:rsidR="00041E8C" w:rsidRPr="00F91505">
              <w:rPr>
                <w:rFonts w:ascii="Sylfaen" w:hAnsi="Sylfaen"/>
                <w:sz w:val="20"/>
                <w:szCs w:val="20"/>
              </w:rPr>
              <w:t xml:space="preserve"> </w:t>
            </w:r>
            <w:r w:rsidRPr="00F91505">
              <w:rPr>
                <w:rFonts w:ascii="Sylfaen" w:hAnsi="Sylfaen"/>
                <w:sz w:val="20"/>
                <w:szCs w:val="20"/>
              </w:rPr>
              <w:t>900</w:t>
            </w:r>
            <w:r w:rsidR="00041E8C" w:rsidRPr="00F91505">
              <w:rPr>
                <w:rFonts w:ascii="Sylfaen" w:hAnsi="Sylfaen"/>
                <w:sz w:val="20"/>
                <w:szCs w:val="20"/>
              </w:rPr>
              <w:t>,</w:t>
            </w:r>
            <w:r w:rsidRPr="00F91505">
              <w:rPr>
                <w:rFonts w:ascii="Sylfaen" w:hAnsi="Sylfaen"/>
                <w:sz w:val="20"/>
                <w:szCs w:val="20"/>
              </w:rPr>
              <w:t>8</w:t>
            </w:r>
          </w:p>
        </w:tc>
        <w:tc>
          <w:tcPr>
            <w:tcW w:w="1275" w:type="dxa"/>
            <w:tcBorders>
              <w:left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117.8</w:t>
            </w:r>
          </w:p>
        </w:tc>
        <w:tc>
          <w:tcPr>
            <w:tcW w:w="1272"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23.58</w:t>
            </w:r>
          </w:p>
        </w:tc>
        <w:tc>
          <w:tcPr>
            <w:tcW w:w="996"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9</w:t>
            </w:r>
            <w:r w:rsidR="00041E8C" w:rsidRPr="00F91505">
              <w:rPr>
                <w:rFonts w:ascii="Sylfaen" w:hAnsi="Sylfaen"/>
                <w:sz w:val="20"/>
                <w:szCs w:val="20"/>
              </w:rPr>
              <w:t xml:space="preserve"> </w:t>
            </w:r>
            <w:r w:rsidRPr="00F91505">
              <w:rPr>
                <w:rFonts w:ascii="Sylfaen" w:hAnsi="Sylfaen"/>
                <w:sz w:val="20"/>
                <w:szCs w:val="20"/>
              </w:rPr>
              <w:t>571</w:t>
            </w:r>
            <w:r w:rsidR="00041E8C" w:rsidRPr="00F91505">
              <w:rPr>
                <w:rFonts w:ascii="Sylfaen" w:hAnsi="Sylfaen"/>
                <w:sz w:val="20"/>
                <w:szCs w:val="20"/>
              </w:rPr>
              <w:t>,</w:t>
            </w:r>
            <w:r w:rsidRPr="00F91505">
              <w:rPr>
                <w:rFonts w:ascii="Sylfaen" w:hAnsi="Sylfaen"/>
                <w:sz w:val="20"/>
                <w:szCs w:val="20"/>
              </w:rPr>
              <w:t>0</w:t>
            </w:r>
          </w:p>
        </w:tc>
        <w:tc>
          <w:tcPr>
            <w:tcW w:w="1418"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100.6</w:t>
            </w:r>
          </w:p>
        </w:tc>
        <w:tc>
          <w:tcPr>
            <w:tcW w:w="1406" w:type="dxa"/>
            <w:tcBorders>
              <w:left w:val="single" w:sz="4" w:space="0" w:color="auto"/>
              <w:righ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21.65</w:t>
            </w:r>
          </w:p>
        </w:tc>
      </w:tr>
      <w:tr w:rsidR="00531CF8" w:rsidRPr="00F91505" w:rsidTr="008508C6">
        <w:trPr>
          <w:jc w:val="center"/>
        </w:trPr>
        <w:tc>
          <w:tcPr>
            <w:tcW w:w="2684" w:type="dxa"/>
            <w:tcBorders>
              <w:left w:val="single" w:sz="4" w:space="0" w:color="auto"/>
              <w:bottom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Ռուսաստան</w:t>
            </w:r>
          </w:p>
        </w:tc>
        <w:tc>
          <w:tcPr>
            <w:tcW w:w="1134" w:type="dxa"/>
            <w:tcBorders>
              <w:left w:val="single" w:sz="4" w:space="0" w:color="auto"/>
              <w:bottom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19</w:t>
            </w:r>
            <w:r w:rsidR="00041E8C" w:rsidRPr="00F91505">
              <w:rPr>
                <w:rFonts w:ascii="Sylfaen" w:hAnsi="Sylfaen"/>
                <w:sz w:val="20"/>
                <w:szCs w:val="20"/>
              </w:rPr>
              <w:t xml:space="preserve"> </w:t>
            </w:r>
            <w:r w:rsidRPr="00F91505">
              <w:rPr>
                <w:rFonts w:ascii="Sylfaen" w:hAnsi="Sylfaen"/>
                <w:sz w:val="20"/>
                <w:szCs w:val="20"/>
              </w:rPr>
              <w:t>573</w:t>
            </w:r>
            <w:r w:rsidR="00041E8C" w:rsidRPr="00F91505">
              <w:rPr>
                <w:rFonts w:ascii="Sylfaen" w:hAnsi="Sylfaen"/>
                <w:sz w:val="20"/>
                <w:szCs w:val="20"/>
              </w:rPr>
              <w:t>,</w:t>
            </w:r>
            <w:r w:rsidRPr="00F91505">
              <w:rPr>
                <w:rFonts w:ascii="Sylfaen" w:hAnsi="Sylfaen"/>
                <w:sz w:val="20"/>
                <w:szCs w:val="20"/>
              </w:rPr>
              <w:t>8</w:t>
            </w:r>
          </w:p>
        </w:tc>
        <w:tc>
          <w:tcPr>
            <w:tcW w:w="1275" w:type="dxa"/>
            <w:tcBorders>
              <w:left w:val="single" w:sz="4" w:space="0" w:color="auto"/>
              <w:bottom w:val="single" w:sz="4" w:space="0" w:color="auto"/>
            </w:tcBorders>
            <w:shd w:val="clear" w:color="auto" w:fill="FFFFFF"/>
          </w:tcPr>
          <w:p w:rsidR="00B10BC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128.4</w:t>
            </w:r>
          </w:p>
        </w:tc>
        <w:tc>
          <w:tcPr>
            <w:tcW w:w="1272" w:type="dxa"/>
            <w:tcBorders>
              <w:left w:val="single" w:sz="4" w:space="0" w:color="auto"/>
              <w:bottom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35.78</w:t>
            </w:r>
          </w:p>
        </w:tc>
        <w:tc>
          <w:tcPr>
            <w:tcW w:w="996" w:type="dxa"/>
            <w:tcBorders>
              <w:left w:val="single" w:sz="4" w:space="0" w:color="auto"/>
              <w:bottom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16</w:t>
            </w:r>
            <w:r w:rsidR="00041E8C" w:rsidRPr="00F91505">
              <w:rPr>
                <w:rFonts w:ascii="Sylfaen" w:hAnsi="Sylfaen"/>
                <w:sz w:val="20"/>
                <w:szCs w:val="20"/>
              </w:rPr>
              <w:t xml:space="preserve"> </w:t>
            </w:r>
            <w:r w:rsidRPr="00F91505">
              <w:rPr>
                <w:rFonts w:ascii="Sylfaen" w:hAnsi="Sylfaen"/>
                <w:sz w:val="20"/>
                <w:szCs w:val="20"/>
              </w:rPr>
              <w:t>918</w:t>
            </w:r>
            <w:r w:rsidR="00041E8C" w:rsidRPr="00F91505">
              <w:rPr>
                <w:rFonts w:ascii="Sylfaen" w:hAnsi="Sylfaen"/>
                <w:sz w:val="20"/>
                <w:szCs w:val="20"/>
              </w:rPr>
              <w:t>,</w:t>
            </w:r>
            <w:r w:rsidRPr="00F91505">
              <w:rPr>
                <w:rFonts w:ascii="Sylfaen" w:hAnsi="Sylfaen"/>
                <w:sz w:val="20"/>
                <w:szCs w:val="20"/>
              </w:rPr>
              <w:t>2</w:t>
            </w:r>
          </w:p>
        </w:tc>
        <w:tc>
          <w:tcPr>
            <w:tcW w:w="1418" w:type="dxa"/>
            <w:tcBorders>
              <w:left w:val="single" w:sz="4" w:space="0" w:color="auto"/>
              <w:bottom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121.6</w:t>
            </w:r>
          </w:p>
        </w:tc>
        <w:tc>
          <w:tcPr>
            <w:tcW w:w="1406" w:type="dxa"/>
            <w:tcBorders>
              <w:left w:val="single" w:sz="4" w:space="0" w:color="auto"/>
              <w:bottom w:val="single" w:sz="4" w:space="0" w:color="auto"/>
              <w:righ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38.32</w:t>
            </w:r>
          </w:p>
        </w:tc>
      </w:tr>
    </w:tbl>
    <w:p w:rsidR="00531CF8" w:rsidRPr="00F91505" w:rsidRDefault="00531CF8" w:rsidP="00F91505">
      <w:pPr>
        <w:spacing w:after="160" w:line="360" w:lineRule="auto"/>
        <w:rPr>
          <w:rFonts w:ascii="Sylfaen" w:hAnsi="Sylfaen" w:cs="Sylfaen"/>
        </w:rPr>
      </w:pPr>
    </w:p>
    <w:p w:rsidR="00531CF8" w:rsidRPr="008508C6" w:rsidRDefault="00531CF8" w:rsidP="00F91505">
      <w:pPr>
        <w:pStyle w:val="a4"/>
        <w:shd w:val="clear" w:color="auto" w:fill="auto"/>
        <w:spacing w:after="160" w:line="360" w:lineRule="auto"/>
        <w:jc w:val="right"/>
        <w:rPr>
          <w:rFonts w:ascii="Sylfaen" w:hAnsi="Sylfaen" w:cs="Sylfaen"/>
          <w:sz w:val="20"/>
          <w:szCs w:val="20"/>
        </w:rPr>
      </w:pPr>
      <w:r w:rsidRPr="008508C6">
        <w:rPr>
          <w:rFonts w:ascii="Sylfaen" w:hAnsi="Sylfaen"/>
          <w:sz w:val="20"/>
          <w:szCs w:val="20"/>
        </w:rPr>
        <w:t>Աղյուսակի շարունակությունը</w:t>
      </w:r>
    </w:p>
    <w:tbl>
      <w:tblPr>
        <w:tblOverlap w:val="never"/>
        <w:tblW w:w="10185" w:type="dxa"/>
        <w:tblInd w:w="-536" w:type="dxa"/>
        <w:tblLayout w:type="fixed"/>
        <w:tblCellMar>
          <w:left w:w="10" w:type="dxa"/>
          <w:right w:w="10" w:type="dxa"/>
        </w:tblCellMar>
        <w:tblLook w:val="0000" w:firstRow="0" w:lastRow="0" w:firstColumn="0" w:lastColumn="0" w:noHBand="0" w:noVBand="0"/>
      </w:tblPr>
      <w:tblGrid>
        <w:gridCol w:w="2674"/>
        <w:gridCol w:w="1133"/>
        <w:gridCol w:w="1275"/>
        <w:gridCol w:w="1276"/>
        <w:gridCol w:w="992"/>
        <w:gridCol w:w="1418"/>
        <w:gridCol w:w="1417"/>
      </w:tblGrid>
      <w:tr w:rsidR="00531CF8" w:rsidRPr="00F91505" w:rsidTr="008508C6">
        <w:trPr>
          <w:tblHeader/>
        </w:trPr>
        <w:tc>
          <w:tcPr>
            <w:tcW w:w="2674" w:type="dxa"/>
            <w:vMerge w:val="restart"/>
            <w:tcBorders>
              <w:top w:val="single" w:sz="4" w:space="0" w:color="auto"/>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3684" w:type="dxa"/>
            <w:gridSpan w:val="3"/>
            <w:tcBorders>
              <w:top w:val="single" w:sz="4" w:space="0" w:color="auto"/>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2017թ.</w:t>
            </w:r>
          </w:p>
        </w:tc>
        <w:tc>
          <w:tcPr>
            <w:tcW w:w="3827" w:type="dxa"/>
            <w:gridSpan w:val="3"/>
            <w:tcBorders>
              <w:top w:val="single" w:sz="4" w:space="0" w:color="auto"/>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ամիսներ</w:t>
            </w:r>
          </w:p>
        </w:tc>
      </w:tr>
      <w:tr w:rsidR="00531CF8" w:rsidRPr="00F91505" w:rsidTr="008508C6">
        <w:trPr>
          <w:tblHeader/>
        </w:trPr>
        <w:tc>
          <w:tcPr>
            <w:tcW w:w="2674" w:type="dxa"/>
            <w:vMerge/>
            <w:tcBorders>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1133" w:type="dxa"/>
            <w:tcBorders>
              <w:top w:val="single" w:sz="4" w:space="0" w:color="auto"/>
              <w:left w:val="single" w:sz="4" w:space="0" w:color="auto"/>
            </w:tcBorders>
            <w:shd w:val="clear" w:color="auto" w:fill="FFFFFF"/>
            <w:vAlign w:val="center"/>
          </w:tcPr>
          <w:p w:rsidR="00531CF8" w:rsidRPr="00F91505" w:rsidRDefault="00531CF8" w:rsidP="008508C6">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w:t>
            </w:r>
            <w:r w:rsidR="008508C6">
              <w:rPr>
                <w:rFonts w:ascii="Sylfaen" w:hAnsi="Sylfaen"/>
                <w:sz w:val="20"/>
                <w:szCs w:val="20"/>
                <w:lang w:val="en-US"/>
              </w:rPr>
              <w:t xml:space="preserve"> </w:t>
            </w:r>
            <w:r w:rsidRPr="00F91505">
              <w:rPr>
                <w:rFonts w:ascii="Sylfaen" w:hAnsi="Sylfaen"/>
                <w:sz w:val="20"/>
                <w:szCs w:val="20"/>
              </w:rPr>
              <w:t>ԱՄՆ դոլար</w:t>
            </w:r>
          </w:p>
        </w:tc>
        <w:tc>
          <w:tcPr>
            <w:tcW w:w="1275" w:type="dxa"/>
            <w:tcBorders>
              <w:top w:val="single" w:sz="4" w:space="0" w:color="auto"/>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2016 թվականի համեմատ</w:t>
            </w:r>
          </w:p>
        </w:tc>
        <w:tc>
          <w:tcPr>
            <w:tcW w:w="1276" w:type="dxa"/>
            <w:tcBorders>
              <w:top w:val="single" w:sz="4" w:space="0" w:color="auto"/>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992" w:type="dxa"/>
            <w:tcBorders>
              <w:top w:val="single" w:sz="4" w:space="0" w:color="auto"/>
              <w:left w:val="single" w:sz="4" w:space="0" w:color="auto"/>
            </w:tcBorders>
            <w:shd w:val="clear" w:color="auto" w:fill="FFFFFF"/>
            <w:vAlign w:val="center"/>
          </w:tcPr>
          <w:p w:rsidR="00531CF8" w:rsidRPr="00F91505" w:rsidRDefault="00531CF8" w:rsidP="008508C6">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w:t>
            </w:r>
            <w:r w:rsidR="008508C6">
              <w:rPr>
                <w:rFonts w:ascii="Sylfaen" w:hAnsi="Sylfaen"/>
                <w:sz w:val="20"/>
                <w:szCs w:val="20"/>
                <w:lang w:val="en-US"/>
              </w:rPr>
              <w:t xml:space="preserve"> </w:t>
            </w:r>
            <w:r w:rsidR="00B10BC8" w:rsidRPr="00F91505">
              <w:rPr>
                <w:rFonts w:ascii="Sylfaen" w:hAnsi="Sylfaen"/>
                <w:sz w:val="20"/>
                <w:szCs w:val="20"/>
              </w:rPr>
              <w:t>ԱՄՆ դոլար</w:t>
            </w:r>
          </w:p>
        </w:tc>
        <w:tc>
          <w:tcPr>
            <w:tcW w:w="1418" w:type="dxa"/>
            <w:tcBorders>
              <w:top w:val="single" w:sz="4" w:space="0" w:color="auto"/>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2017 թվականի հունվար-սեպտեմբեր ամիսների համեմատ</w:t>
            </w:r>
          </w:p>
        </w:tc>
        <w:tc>
          <w:tcPr>
            <w:tcW w:w="1417"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r>
      <w:tr w:rsidR="00531CF8" w:rsidRPr="00F91505" w:rsidTr="008508C6">
        <w:tc>
          <w:tcPr>
            <w:tcW w:w="2674" w:type="dxa"/>
            <w:tcBorders>
              <w:top w:val="single" w:sz="4" w:space="0" w:color="auto"/>
              <w:left w:val="single" w:sz="4" w:space="0" w:color="auto"/>
            </w:tcBorders>
            <w:shd w:val="clear" w:color="auto" w:fill="FFFFFF"/>
          </w:tcPr>
          <w:p w:rsidR="00531CF8" w:rsidRPr="00F91505" w:rsidRDefault="008508C6" w:rsidP="00F91505">
            <w:pPr>
              <w:pStyle w:val="a0"/>
              <w:shd w:val="clear" w:color="auto" w:fill="auto"/>
              <w:spacing w:after="120" w:line="240" w:lineRule="auto"/>
              <w:ind w:firstLine="0"/>
              <w:rPr>
                <w:rFonts w:ascii="Sylfaen" w:hAnsi="Sylfaen" w:cs="Sylfaen"/>
                <w:sz w:val="20"/>
                <w:szCs w:val="20"/>
              </w:rPr>
            </w:pPr>
            <w:r>
              <w:rPr>
                <w:rFonts w:ascii="Sylfaen" w:hAnsi="Sylfaen"/>
                <w:b/>
                <w:sz w:val="20"/>
                <w:szCs w:val="20"/>
              </w:rPr>
              <w:t>Ղազախստան-</w:t>
            </w:r>
            <w:r w:rsidR="00531CF8" w:rsidRPr="00F91505">
              <w:rPr>
                <w:rFonts w:ascii="Sylfaen" w:hAnsi="Sylfaen"/>
                <w:b/>
                <w:sz w:val="20"/>
                <w:szCs w:val="20"/>
              </w:rPr>
              <w:t>Ղրղզստան</w:t>
            </w:r>
          </w:p>
        </w:tc>
        <w:tc>
          <w:tcPr>
            <w:tcW w:w="1133" w:type="dxa"/>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785.3</w:t>
            </w:r>
          </w:p>
        </w:tc>
        <w:tc>
          <w:tcPr>
            <w:tcW w:w="1275" w:type="dxa"/>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111.8</w:t>
            </w:r>
          </w:p>
        </w:tc>
        <w:tc>
          <w:tcPr>
            <w:tcW w:w="1276" w:type="dxa"/>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1.44</w:t>
            </w:r>
          </w:p>
        </w:tc>
        <w:tc>
          <w:tcPr>
            <w:tcW w:w="992" w:type="dxa"/>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640.1</w:t>
            </w:r>
          </w:p>
        </w:tc>
        <w:tc>
          <w:tcPr>
            <w:tcW w:w="1418" w:type="dxa"/>
            <w:tcBorders>
              <w:top w:val="single" w:sz="4" w:space="0" w:color="auto"/>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108.5</w:t>
            </w:r>
          </w:p>
        </w:tc>
        <w:tc>
          <w:tcPr>
            <w:tcW w:w="1417" w:type="dxa"/>
            <w:tcBorders>
              <w:top w:val="single" w:sz="4" w:space="0" w:color="auto"/>
              <w:left w:val="single" w:sz="4" w:space="0" w:color="auto"/>
              <w:righ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1.45</w:t>
            </w:r>
          </w:p>
        </w:tc>
      </w:tr>
      <w:tr w:rsidR="00531CF8" w:rsidRPr="00F91505" w:rsidTr="008508C6">
        <w:tc>
          <w:tcPr>
            <w:tcW w:w="267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Ղազախստան</w:t>
            </w:r>
          </w:p>
        </w:tc>
        <w:tc>
          <w:tcPr>
            <w:tcW w:w="1133"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516.7</w:t>
            </w:r>
          </w:p>
        </w:tc>
        <w:tc>
          <w:tcPr>
            <w:tcW w:w="1275"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118.2</w:t>
            </w:r>
          </w:p>
        </w:tc>
        <w:tc>
          <w:tcPr>
            <w:tcW w:w="1276"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0.95</w:t>
            </w:r>
          </w:p>
        </w:tc>
        <w:tc>
          <w:tcPr>
            <w:tcW w:w="992"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452.3</w:t>
            </w:r>
          </w:p>
        </w:tc>
        <w:tc>
          <w:tcPr>
            <w:tcW w:w="1418"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122.0</w:t>
            </w:r>
          </w:p>
        </w:tc>
        <w:tc>
          <w:tcPr>
            <w:tcW w:w="1417" w:type="dxa"/>
            <w:tcBorders>
              <w:left w:val="single" w:sz="4" w:space="0" w:color="auto"/>
              <w:righ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1.03</w:t>
            </w:r>
          </w:p>
        </w:tc>
      </w:tr>
      <w:tr w:rsidR="00531CF8" w:rsidRPr="00F91505" w:rsidTr="008508C6">
        <w:tc>
          <w:tcPr>
            <w:tcW w:w="267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Ղրղզստան</w:t>
            </w:r>
          </w:p>
        </w:tc>
        <w:tc>
          <w:tcPr>
            <w:tcW w:w="1133"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268.6</w:t>
            </w:r>
          </w:p>
        </w:tc>
        <w:tc>
          <w:tcPr>
            <w:tcW w:w="1275"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101.2</w:t>
            </w:r>
          </w:p>
        </w:tc>
        <w:tc>
          <w:tcPr>
            <w:tcW w:w="1276"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0.49</w:t>
            </w:r>
          </w:p>
        </w:tc>
        <w:tc>
          <w:tcPr>
            <w:tcW w:w="992"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187.8</w:t>
            </w:r>
          </w:p>
        </w:tc>
        <w:tc>
          <w:tcPr>
            <w:tcW w:w="1418"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85.5</w:t>
            </w:r>
          </w:p>
        </w:tc>
        <w:tc>
          <w:tcPr>
            <w:tcW w:w="1417" w:type="dxa"/>
            <w:tcBorders>
              <w:left w:val="single" w:sz="4" w:space="0" w:color="auto"/>
              <w:righ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0.42</w:t>
            </w:r>
          </w:p>
        </w:tc>
      </w:tr>
      <w:tr w:rsidR="00531CF8" w:rsidRPr="00F91505" w:rsidTr="008508C6">
        <w:tc>
          <w:tcPr>
            <w:tcW w:w="2674" w:type="dxa"/>
            <w:tcBorders>
              <w:left w:val="single" w:sz="4" w:space="0" w:color="auto"/>
            </w:tcBorders>
            <w:shd w:val="clear" w:color="auto" w:fill="FFFFFF"/>
          </w:tcPr>
          <w:p w:rsidR="00531CF8" w:rsidRPr="00F91505" w:rsidRDefault="008508C6" w:rsidP="00F91505">
            <w:pPr>
              <w:pStyle w:val="a0"/>
              <w:shd w:val="clear" w:color="auto" w:fill="auto"/>
              <w:spacing w:after="120" w:line="240" w:lineRule="auto"/>
              <w:ind w:firstLine="0"/>
              <w:rPr>
                <w:rFonts w:ascii="Sylfaen" w:hAnsi="Sylfaen" w:cs="Sylfaen"/>
                <w:sz w:val="20"/>
                <w:szCs w:val="20"/>
              </w:rPr>
            </w:pPr>
            <w:r>
              <w:rPr>
                <w:rFonts w:ascii="Sylfaen" w:hAnsi="Sylfaen"/>
                <w:b/>
                <w:sz w:val="20"/>
                <w:szCs w:val="20"/>
              </w:rPr>
              <w:t>Ղազախստան-</w:t>
            </w:r>
            <w:r w:rsidR="00531CF8" w:rsidRPr="00F91505">
              <w:rPr>
                <w:rFonts w:ascii="Sylfaen" w:hAnsi="Sylfaen"/>
                <w:b/>
                <w:sz w:val="20"/>
                <w:szCs w:val="20"/>
              </w:rPr>
              <w:t>Ռուսաստան</w:t>
            </w:r>
          </w:p>
        </w:tc>
        <w:tc>
          <w:tcPr>
            <w:tcW w:w="1133"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17</w:t>
            </w:r>
            <w:r w:rsidR="00BC5662" w:rsidRPr="00F91505">
              <w:rPr>
                <w:rFonts w:ascii="Sylfaen" w:hAnsi="Sylfaen"/>
                <w:b/>
                <w:sz w:val="20"/>
                <w:szCs w:val="20"/>
              </w:rPr>
              <w:t xml:space="preserve"> </w:t>
            </w:r>
            <w:r w:rsidRPr="00F91505">
              <w:rPr>
                <w:rFonts w:ascii="Sylfaen" w:hAnsi="Sylfaen"/>
                <w:b/>
                <w:sz w:val="20"/>
                <w:szCs w:val="20"/>
              </w:rPr>
              <w:t>104</w:t>
            </w:r>
            <w:r w:rsidR="00BC5662" w:rsidRPr="00F91505">
              <w:rPr>
                <w:rFonts w:ascii="Sylfaen" w:hAnsi="Sylfaen"/>
                <w:b/>
                <w:sz w:val="20"/>
                <w:szCs w:val="20"/>
              </w:rPr>
              <w:t>,</w:t>
            </w:r>
            <w:r w:rsidRPr="00F91505">
              <w:rPr>
                <w:rFonts w:ascii="Sylfaen" w:hAnsi="Sylfaen"/>
                <w:b/>
                <w:sz w:val="20"/>
                <w:szCs w:val="20"/>
              </w:rPr>
              <w:t>4</w:t>
            </w:r>
          </w:p>
        </w:tc>
        <w:tc>
          <w:tcPr>
            <w:tcW w:w="1275"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131.5</w:t>
            </w:r>
          </w:p>
        </w:tc>
        <w:tc>
          <w:tcPr>
            <w:tcW w:w="1276"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31.26</w:t>
            </w:r>
          </w:p>
        </w:tc>
        <w:tc>
          <w:tcPr>
            <w:tcW w:w="992"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13</w:t>
            </w:r>
            <w:r w:rsidR="00BC5662" w:rsidRPr="00F91505">
              <w:rPr>
                <w:rFonts w:ascii="Sylfaen" w:hAnsi="Sylfaen"/>
                <w:b/>
                <w:sz w:val="20"/>
                <w:szCs w:val="20"/>
              </w:rPr>
              <w:t xml:space="preserve"> </w:t>
            </w:r>
            <w:r w:rsidRPr="00F91505">
              <w:rPr>
                <w:rFonts w:ascii="Sylfaen" w:hAnsi="Sylfaen"/>
                <w:b/>
                <w:sz w:val="20"/>
                <w:szCs w:val="20"/>
              </w:rPr>
              <w:t>397</w:t>
            </w:r>
            <w:r w:rsidR="00BC5662" w:rsidRPr="00F91505">
              <w:rPr>
                <w:rFonts w:ascii="Sylfaen" w:hAnsi="Sylfaen"/>
                <w:b/>
                <w:sz w:val="20"/>
                <w:szCs w:val="20"/>
              </w:rPr>
              <w:t>,</w:t>
            </w:r>
            <w:r w:rsidRPr="00F91505">
              <w:rPr>
                <w:rFonts w:ascii="Sylfaen" w:hAnsi="Sylfaen"/>
                <w:b/>
                <w:sz w:val="20"/>
                <w:szCs w:val="20"/>
              </w:rPr>
              <w:t>2</w:t>
            </w:r>
          </w:p>
        </w:tc>
        <w:tc>
          <w:tcPr>
            <w:tcW w:w="1418"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108.1</w:t>
            </w:r>
          </w:p>
        </w:tc>
        <w:tc>
          <w:tcPr>
            <w:tcW w:w="1417" w:type="dxa"/>
            <w:tcBorders>
              <w:left w:val="single" w:sz="4" w:space="0" w:color="auto"/>
              <w:righ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30.32</w:t>
            </w:r>
          </w:p>
        </w:tc>
      </w:tr>
      <w:tr w:rsidR="00531CF8" w:rsidRPr="00F91505" w:rsidTr="008508C6">
        <w:tc>
          <w:tcPr>
            <w:tcW w:w="267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Ղազախստան</w:t>
            </w:r>
          </w:p>
        </w:tc>
        <w:tc>
          <w:tcPr>
            <w:tcW w:w="1133"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4,639.0</w:t>
            </w:r>
          </w:p>
        </w:tc>
        <w:tc>
          <w:tcPr>
            <w:tcW w:w="1275"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134.7</w:t>
            </w:r>
          </w:p>
        </w:tc>
        <w:tc>
          <w:tcPr>
            <w:tcW w:w="1276"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8.48</w:t>
            </w:r>
          </w:p>
        </w:tc>
        <w:tc>
          <w:tcPr>
            <w:tcW w:w="992"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3</w:t>
            </w:r>
            <w:r w:rsidR="00BC5662" w:rsidRPr="00F91505">
              <w:rPr>
                <w:rFonts w:ascii="Sylfaen" w:hAnsi="Sylfaen"/>
                <w:sz w:val="20"/>
                <w:szCs w:val="20"/>
              </w:rPr>
              <w:t xml:space="preserve"> </w:t>
            </w:r>
            <w:r w:rsidRPr="00F91505">
              <w:rPr>
                <w:rFonts w:ascii="Sylfaen" w:hAnsi="Sylfaen"/>
                <w:sz w:val="20"/>
                <w:szCs w:val="20"/>
              </w:rPr>
              <w:t>830</w:t>
            </w:r>
            <w:r w:rsidR="00BC5662" w:rsidRPr="00F91505">
              <w:rPr>
                <w:rFonts w:ascii="Sylfaen" w:hAnsi="Sylfaen"/>
                <w:sz w:val="20"/>
                <w:szCs w:val="20"/>
              </w:rPr>
              <w:t>,</w:t>
            </w:r>
            <w:r w:rsidRPr="00F91505">
              <w:rPr>
                <w:rFonts w:ascii="Sylfaen" w:hAnsi="Sylfaen"/>
                <w:sz w:val="20"/>
                <w:szCs w:val="20"/>
              </w:rPr>
              <w:t>8</w:t>
            </w:r>
          </w:p>
        </w:tc>
        <w:tc>
          <w:tcPr>
            <w:tcW w:w="1418"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111.9</w:t>
            </w:r>
          </w:p>
        </w:tc>
        <w:tc>
          <w:tcPr>
            <w:tcW w:w="1417" w:type="dxa"/>
            <w:tcBorders>
              <w:left w:val="single" w:sz="4" w:space="0" w:color="auto"/>
              <w:righ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8.67</w:t>
            </w:r>
          </w:p>
        </w:tc>
      </w:tr>
      <w:tr w:rsidR="00531CF8" w:rsidRPr="00F91505" w:rsidTr="008508C6">
        <w:tc>
          <w:tcPr>
            <w:tcW w:w="267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Ռուսաստան</w:t>
            </w:r>
          </w:p>
        </w:tc>
        <w:tc>
          <w:tcPr>
            <w:tcW w:w="1133"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12</w:t>
            </w:r>
            <w:r w:rsidR="00BC5662" w:rsidRPr="00F91505">
              <w:rPr>
                <w:rFonts w:ascii="Sylfaen" w:hAnsi="Sylfaen"/>
                <w:sz w:val="20"/>
                <w:szCs w:val="20"/>
              </w:rPr>
              <w:t xml:space="preserve"> </w:t>
            </w:r>
            <w:r w:rsidRPr="00F91505">
              <w:rPr>
                <w:rFonts w:ascii="Sylfaen" w:hAnsi="Sylfaen"/>
                <w:sz w:val="20"/>
                <w:szCs w:val="20"/>
              </w:rPr>
              <w:t>465</w:t>
            </w:r>
            <w:r w:rsidR="00BC5662" w:rsidRPr="00F91505">
              <w:rPr>
                <w:rFonts w:ascii="Sylfaen" w:hAnsi="Sylfaen"/>
                <w:sz w:val="20"/>
                <w:szCs w:val="20"/>
              </w:rPr>
              <w:t>,</w:t>
            </w:r>
            <w:r w:rsidRPr="00F91505">
              <w:rPr>
                <w:rFonts w:ascii="Sylfaen" w:hAnsi="Sylfaen"/>
                <w:sz w:val="20"/>
                <w:szCs w:val="20"/>
              </w:rPr>
              <w:t>4</w:t>
            </w:r>
          </w:p>
        </w:tc>
        <w:tc>
          <w:tcPr>
            <w:tcW w:w="1275"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130.4</w:t>
            </w:r>
          </w:p>
        </w:tc>
        <w:tc>
          <w:tcPr>
            <w:tcW w:w="1276"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22.78</w:t>
            </w:r>
          </w:p>
        </w:tc>
        <w:tc>
          <w:tcPr>
            <w:tcW w:w="992"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9</w:t>
            </w:r>
            <w:r w:rsidR="00BC5662" w:rsidRPr="00F91505">
              <w:rPr>
                <w:rFonts w:ascii="Sylfaen" w:hAnsi="Sylfaen"/>
                <w:sz w:val="20"/>
                <w:szCs w:val="20"/>
              </w:rPr>
              <w:t xml:space="preserve"> </w:t>
            </w:r>
            <w:r w:rsidRPr="00F91505">
              <w:rPr>
                <w:rFonts w:ascii="Sylfaen" w:hAnsi="Sylfaen"/>
                <w:sz w:val="20"/>
                <w:szCs w:val="20"/>
              </w:rPr>
              <w:t>566</w:t>
            </w:r>
            <w:r w:rsidR="00BC5662" w:rsidRPr="00F91505">
              <w:rPr>
                <w:rFonts w:ascii="Sylfaen" w:hAnsi="Sylfaen"/>
                <w:sz w:val="20"/>
                <w:szCs w:val="20"/>
              </w:rPr>
              <w:t>,</w:t>
            </w:r>
            <w:r w:rsidRPr="00F91505">
              <w:rPr>
                <w:rFonts w:ascii="Sylfaen" w:hAnsi="Sylfaen"/>
                <w:sz w:val="20"/>
                <w:szCs w:val="20"/>
              </w:rPr>
              <w:t>4</w:t>
            </w:r>
          </w:p>
        </w:tc>
        <w:tc>
          <w:tcPr>
            <w:tcW w:w="1418"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106.6</w:t>
            </w:r>
          </w:p>
        </w:tc>
        <w:tc>
          <w:tcPr>
            <w:tcW w:w="1417" w:type="dxa"/>
            <w:tcBorders>
              <w:left w:val="single" w:sz="4" w:space="0" w:color="auto"/>
              <w:righ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21.65</w:t>
            </w:r>
          </w:p>
        </w:tc>
      </w:tr>
      <w:tr w:rsidR="00531CF8" w:rsidRPr="00F91505" w:rsidTr="008508C6">
        <w:tc>
          <w:tcPr>
            <w:tcW w:w="2674" w:type="dxa"/>
            <w:tcBorders>
              <w:left w:val="single" w:sz="4" w:space="0" w:color="auto"/>
            </w:tcBorders>
            <w:shd w:val="clear" w:color="auto" w:fill="FFFFFF"/>
          </w:tcPr>
          <w:p w:rsidR="00531CF8" w:rsidRPr="00F91505" w:rsidRDefault="008508C6" w:rsidP="00F91505">
            <w:pPr>
              <w:pStyle w:val="a0"/>
              <w:shd w:val="clear" w:color="auto" w:fill="auto"/>
              <w:spacing w:after="120" w:line="240" w:lineRule="auto"/>
              <w:ind w:firstLine="0"/>
              <w:rPr>
                <w:rFonts w:ascii="Sylfaen" w:hAnsi="Sylfaen" w:cs="Sylfaen"/>
                <w:sz w:val="20"/>
                <w:szCs w:val="20"/>
              </w:rPr>
            </w:pPr>
            <w:r>
              <w:rPr>
                <w:rFonts w:ascii="Sylfaen" w:hAnsi="Sylfaen"/>
                <w:b/>
                <w:sz w:val="20"/>
                <w:szCs w:val="20"/>
              </w:rPr>
              <w:t>Ղրղզստան-</w:t>
            </w:r>
            <w:r w:rsidR="00531CF8" w:rsidRPr="00F91505">
              <w:rPr>
                <w:rFonts w:ascii="Sylfaen" w:hAnsi="Sylfaen"/>
                <w:b/>
                <w:sz w:val="20"/>
                <w:szCs w:val="20"/>
              </w:rPr>
              <w:t>Ռուսաստան</w:t>
            </w:r>
          </w:p>
        </w:tc>
        <w:tc>
          <w:tcPr>
            <w:tcW w:w="1133"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w:t>
            </w:r>
            <w:r w:rsidR="00BC5662" w:rsidRPr="00F91505">
              <w:rPr>
                <w:rFonts w:ascii="Sylfaen" w:hAnsi="Sylfaen"/>
                <w:b/>
                <w:sz w:val="20"/>
                <w:szCs w:val="20"/>
              </w:rPr>
              <w:t xml:space="preserve"> </w:t>
            </w:r>
            <w:r w:rsidRPr="00F91505">
              <w:rPr>
                <w:rFonts w:ascii="Sylfaen" w:hAnsi="Sylfaen"/>
                <w:b/>
                <w:sz w:val="20"/>
                <w:szCs w:val="20"/>
              </w:rPr>
              <w:t>665</w:t>
            </w:r>
            <w:r w:rsidR="00BC5662" w:rsidRPr="00F91505">
              <w:rPr>
                <w:rFonts w:ascii="Sylfaen" w:hAnsi="Sylfaen"/>
                <w:b/>
                <w:sz w:val="20"/>
                <w:szCs w:val="20"/>
              </w:rPr>
              <w:t>,</w:t>
            </w:r>
            <w:r w:rsidRPr="00F91505">
              <w:rPr>
                <w:rFonts w:ascii="Sylfaen" w:hAnsi="Sylfaen"/>
                <w:b/>
                <w:sz w:val="20"/>
                <w:szCs w:val="20"/>
              </w:rPr>
              <w:t>1</w:t>
            </w:r>
          </w:p>
        </w:tc>
        <w:tc>
          <w:tcPr>
            <w:tcW w:w="1275"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137.5</w:t>
            </w:r>
          </w:p>
        </w:tc>
        <w:tc>
          <w:tcPr>
            <w:tcW w:w="1276"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3.04</w:t>
            </w:r>
          </w:p>
        </w:tc>
        <w:tc>
          <w:tcPr>
            <w:tcW w:w="992" w:type="dxa"/>
            <w:tcBorders>
              <w:left w:val="single" w:sz="4" w:space="0" w:color="auto"/>
            </w:tcBorders>
            <w:shd w:val="clear" w:color="auto" w:fill="FFFFFF"/>
          </w:tcPr>
          <w:p w:rsidR="0072541C"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w:t>
            </w:r>
            <w:r w:rsidR="00BC5662" w:rsidRPr="00F91505">
              <w:rPr>
                <w:rFonts w:ascii="Sylfaen" w:hAnsi="Sylfaen"/>
                <w:b/>
                <w:sz w:val="20"/>
                <w:szCs w:val="20"/>
              </w:rPr>
              <w:t xml:space="preserve"> </w:t>
            </w:r>
            <w:r w:rsidRPr="00F91505">
              <w:rPr>
                <w:rFonts w:ascii="Sylfaen" w:hAnsi="Sylfaen"/>
                <w:b/>
                <w:sz w:val="20"/>
                <w:szCs w:val="20"/>
              </w:rPr>
              <w:t>431</w:t>
            </w:r>
            <w:r w:rsidR="00BC5662" w:rsidRPr="00F91505">
              <w:rPr>
                <w:rFonts w:ascii="Sylfaen" w:hAnsi="Sylfaen"/>
                <w:b/>
                <w:sz w:val="20"/>
                <w:szCs w:val="20"/>
              </w:rPr>
              <w:t>,</w:t>
            </w:r>
            <w:r w:rsidRPr="00F91505">
              <w:rPr>
                <w:rFonts w:ascii="Sylfaen" w:hAnsi="Sylfaen"/>
                <w:b/>
                <w:sz w:val="20"/>
                <w:szCs w:val="20"/>
              </w:rPr>
              <w:t>2</w:t>
            </w:r>
          </w:p>
        </w:tc>
        <w:tc>
          <w:tcPr>
            <w:tcW w:w="1418"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118.8</w:t>
            </w:r>
          </w:p>
        </w:tc>
        <w:tc>
          <w:tcPr>
            <w:tcW w:w="1417" w:type="dxa"/>
            <w:tcBorders>
              <w:left w:val="single" w:sz="4" w:space="0" w:color="auto"/>
              <w:righ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b/>
                <w:sz w:val="20"/>
                <w:szCs w:val="20"/>
              </w:rPr>
              <w:t>3.24</w:t>
            </w:r>
          </w:p>
        </w:tc>
      </w:tr>
      <w:tr w:rsidR="00531CF8" w:rsidRPr="00F91505" w:rsidTr="008508C6">
        <w:tc>
          <w:tcPr>
            <w:tcW w:w="267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Ղրղզստան</w:t>
            </w:r>
          </w:p>
        </w:tc>
        <w:tc>
          <w:tcPr>
            <w:tcW w:w="1133"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265.7</w:t>
            </w:r>
          </w:p>
        </w:tc>
        <w:tc>
          <w:tcPr>
            <w:tcW w:w="1275"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148.9</w:t>
            </w:r>
          </w:p>
        </w:tc>
        <w:tc>
          <w:tcPr>
            <w:tcW w:w="1276"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0.49</w:t>
            </w:r>
          </w:p>
        </w:tc>
        <w:tc>
          <w:tcPr>
            <w:tcW w:w="992"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230.0</w:t>
            </w:r>
          </w:p>
        </w:tc>
        <w:tc>
          <w:tcPr>
            <w:tcW w:w="1418" w:type="dxa"/>
            <w:tcBorders>
              <w:lef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118.5</w:t>
            </w:r>
          </w:p>
        </w:tc>
        <w:tc>
          <w:tcPr>
            <w:tcW w:w="1417" w:type="dxa"/>
            <w:tcBorders>
              <w:left w:val="single" w:sz="4" w:space="0" w:color="auto"/>
              <w:right w:val="single" w:sz="4" w:space="0" w:color="auto"/>
            </w:tcBorders>
            <w:shd w:val="clear" w:color="auto" w:fill="FFFFFF"/>
          </w:tcPr>
          <w:p w:rsidR="00531CF8" w:rsidRPr="00F91505" w:rsidRDefault="00531CF8" w:rsidP="008508C6">
            <w:pPr>
              <w:pStyle w:val="a0"/>
              <w:shd w:val="clear" w:color="auto" w:fill="auto"/>
              <w:spacing w:after="120" w:line="240" w:lineRule="auto"/>
              <w:ind w:right="132" w:firstLine="0"/>
              <w:jc w:val="right"/>
              <w:rPr>
                <w:rFonts w:ascii="Sylfaen" w:hAnsi="Sylfaen" w:cs="Sylfaen"/>
                <w:sz w:val="20"/>
                <w:szCs w:val="20"/>
              </w:rPr>
            </w:pPr>
            <w:r w:rsidRPr="00F91505">
              <w:rPr>
                <w:rFonts w:ascii="Sylfaen" w:hAnsi="Sylfaen"/>
                <w:sz w:val="20"/>
                <w:szCs w:val="20"/>
              </w:rPr>
              <w:t>0.52</w:t>
            </w:r>
          </w:p>
        </w:tc>
      </w:tr>
      <w:tr w:rsidR="00531CF8" w:rsidRPr="00F91505" w:rsidTr="008508C6">
        <w:tc>
          <w:tcPr>
            <w:tcW w:w="2674"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firstLine="0"/>
              <w:rPr>
                <w:rFonts w:ascii="Sylfaen" w:hAnsi="Sylfaen" w:cs="Sylfaen"/>
                <w:sz w:val="20"/>
                <w:szCs w:val="20"/>
              </w:rPr>
            </w:pPr>
            <w:r w:rsidRPr="00F91505">
              <w:rPr>
                <w:rFonts w:ascii="Sylfaen" w:hAnsi="Sylfaen"/>
                <w:sz w:val="20"/>
                <w:szCs w:val="20"/>
              </w:rPr>
              <w:t>Ռուսաստան</w:t>
            </w:r>
          </w:p>
          <w:p w:rsidR="00531CF8" w:rsidRPr="00F91505" w:rsidRDefault="00531CF8" w:rsidP="007B0630">
            <w:pPr>
              <w:pStyle w:val="a0"/>
              <w:shd w:val="clear" w:color="auto" w:fill="auto"/>
              <w:spacing w:after="80" w:line="240" w:lineRule="auto"/>
              <w:ind w:firstLine="0"/>
              <w:rPr>
                <w:rFonts w:ascii="Sylfaen" w:hAnsi="Sylfaen" w:cs="Sylfaen"/>
                <w:sz w:val="20"/>
                <w:szCs w:val="20"/>
              </w:rPr>
            </w:pPr>
            <w:r w:rsidRPr="00F91505">
              <w:rPr>
                <w:rFonts w:ascii="Sylfaen" w:hAnsi="Sylfaen"/>
                <w:i/>
                <w:sz w:val="20"/>
                <w:szCs w:val="20"/>
              </w:rPr>
              <w:t>Ծանոթագրություն.</w:t>
            </w:r>
          </w:p>
          <w:p w:rsidR="00531CF8" w:rsidRPr="00F91505" w:rsidRDefault="00531CF8" w:rsidP="007B0630">
            <w:pPr>
              <w:pStyle w:val="a0"/>
              <w:shd w:val="clear" w:color="auto" w:fill="auto"/>
              <w:spacing w:after="80" w:line="240" w:lineRule="auto"/>
              <w:ind w:right="133" w:firstLine="0"/>
              <w:rPr>
                <w:rFonts w:ascii="Sylfaen" w:hAnsi="Sylfaen" w:cs="Sylfaen"/>
                <w:sz w:val="20"/>
                <w:szCs w:val="20"/>
              </w:rPr>
            </w:pPr>
            <w:r w:rsidRPr="00F91505">
              <w:rPr>
                <w:rFonts w:ascii="Sylfaen" w:hAnsi="Sylfaen"/>
                <w:b/>
                <w:sz w:val="20"/>
                <w:szCs w:val="20"/>
              </w:rPr>
              <w:lastRenderedPageBreak/>
              <w:t>Արտաքին առ</w:t>
            </w:r>
            <w:r w:rsidR="00F91505" w:rsidRPr="00F91505">
              <w:rPr>
                <w:rFonts w:ascii="Sylfaen" w:hAnsi="Sylfaen"/>
                <w:b/>
                <w:sz w:val="20"/>
                <w:szCs w:val="20"/>
              </w:rPr>
              <w:t>եւ</w:t>
            </w:r>
            <w:r w:rsidRPr="00F91505">
              <w:rPr>
                <w:rFonts w:ascii="Sylfaen" w:hAnsi="Sylfaen"/>
                <w:b/>
                <w:sz w:val="20"/>
                <w:szCs w:val="20"/>
              </w:rPr>
              <w:t>տուրը ԵԱՏՄ անդամ չհանդիսացող երկրների հետ</w:t>
            </w:r>
          </w:p>
        </w:tc>
        <w:tc>
          <w:tcPr>
            <w:tcW w:w="1133" w:type="dxa"/>
            <w:tcBorders>
              <w:left w:val="single" w:sz="4" w:space="0" w:color="auto"/>
            </w:tcBorders>
            <w:shd w:val="clear" w:color="auto" w:fill="FFFFFF"/>
          </w:tcPr>
          <w:p w:rsidR="0072541C"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lastRenderedPageBreak/>
              <w:t>1</w:t>
            </w:r>
            <w:r w:rsidR="00BC5662" w:rsidRPr="00F91505">
              <w:rPr>
                <w:rFonts w:ascii="Sylfaen" w:hAnsi="Sylfaen"/>
                <w:sz w:val="20"/>
                <w:szCs w:val="20"/>
              </w:rPr>
              <w:t xml:space="preserve"> </w:t>
            </w:r>
            <w:r w:rsidRPr="00F91505">
              <w:rPr>
                <w:rFonts w:ascii="Sylfaen" w:hAnsi="Sylfaen"/>
                <w:sz w:val="20"/>
                <w:szCs w:val="20"/>
              </w:rPr>
              <w:t>399</w:t>
            </w:r>
            <w:r w:rsidR="00BC5662" w:rsidRPr="00F91505">
              <w:rPr>
                <w:rFonts w:ascii="Sylfaen" w:hAnsi="Sylfaen"/>
                <w:sz w:val="20"/>
                <w:szCs w:val="20"/>
              </w:rPr>
              <w:t>,</w:t>
            </w:r>
            <w:r w:rsidRPr="00F91505">
              <w:rPr>
                <w:rFonts w:ascii="Sylfaen" w:hAnsi="Sylfaen"/>
                <w:sz w:val="20"/>
                <w:szCs w:val="20"/>
              </w:rPr>
              <w:t>4</w:t>
            </w:r>
          </w:p>
        </w:tc>
        <w:tc>
          <w:tcPr>
            <w:tcW w:w="1275"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135.5</w:t>
            </w:r>
          </w:p>
        </w:tc>
        <w:tc>
          <w:tcPr>
            <w:tcW w:w="1276"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2.55</w:t>
            </w:r>
          </w:p>
        </w:tc>
        <w:tc>
          <w:tcPr>
            <w:tcW w:w="992" w:type="dxa"/>
            <w:tcBorders>
              <w:left w:val="single" w:sz="4" w:space="0" w:color="auto"/>
            </w:tcBorders>
            <w:shd w:val="clear" w:color="auto" w:fill="FFFFFF"/>
          </w:tcPr>
          <w:p w:rsidR="0072541C"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1</w:t>
            </w:r>
            <w:r w:rsidR="00BC5662" w:rsidRPr="00F91505">
              <w:rPr>
                <w:rFonts w:ascii="Sylfaen" w:hAnsi="Sylfaen"/>
                <w:sz w:val="20"/>
                <w:szCs w:val="20"/>
              </w:rPr>
              <w:t xml:space="preserve"> </w:t>
            </w:r>
            <w:r w:rsidRPr="00F91505">
              <w:rPr>
                <w:rFonts w:ascii="Sylfaen" w:hAnsi="Sylfaen"/>
                <w:sz w:val="20"/>
                <w:szCs w:val="20"/>
              </w:rPr>
              <w:t>201</w:t>
            </w:r>
            <w:r w:rsidR="00BC5662" w:rsidRPr="00F91505">
              <w:rPr>
                <w:rFonts w:ascii="Sylfaen" w:hAnsi="Sylfaen"/>
                <w:sz w:val="20"/>
                <w:szCs w:val="20"/>
              </w:rPr>
              <w:t>,</w:t>
            </w:r>
            <w:r w:rsidRPr="00F91505">
              <w:rPr>
                <w:rFonts w:ascii="Sylfaen" w:hAnsi="Sylfaen"/>
                <w:sz w:val="20"/>
                <w:szCs w:val="20"/>
              </w:rPr>
              <w:t>2</w:t>
            </w:r>
          </w:p>
        </w:tc>
        <w:tc>
          <w:tcPr>
            <w:tcW w:w="1418"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118.9</w:t>
            </w:r>
          </w:p>
        </w:tc>
        <w:tc>
          <w:tcPr>
            <w:tcW w:w="1417" w:type="dxa"/>
            <w:tcBorders>
              <w:left w:val="single" w:sz="4" w:space="0" w:color="auto"/>
              <w:righ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2.72</w:t>
            </w:r>
          </w:p>
        </w:tc>
      </w:tr>
      <w:tr w:rsidR="00531CF8" w:rsidRPr="00F91505" w:rsidTr="008508C6">
        <w:tc>
          <w:tcPr>
            <w:tcW w:w="2674"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firstLine="0"/>
              <w:rPr>
                <w:rFonts w:ascii="Sylfaen" w:hAnsi="Sylfaen" w:cs="Sylfaen"/>
                <w:sz w:val="20"/>
                <w:szCs w:val="20"/>
              </w:rPr>
            </w:pPr>
            <w:r w:rsidRPr="00F91505">
              <w:rPr>
                <w:rFonts w:ascii="Sylfaen" w:hAnsi="Sylfaen"/>
                <w:sz w:val="20"/>
                <w:szCs w:val="20"/>
              </w:rPr>
              <w:t>շրջանառություն**</w:t>
            </w:r>
          </w:p>
        </w:tc>
        <w:tc>
          <w:tcPr>
            <w:tcW w:w="1133" w:type="dxa"/>
            <w:tcBorders>
              <w:left w:val="single" w:sz="4" w:space="0" w:color="auto"/>
            </w:tcBorders>
            <w:shd w:val="clear" w:color="auto" w:fill="FFFFFF"/>
          </w:tcPr>
          <w:p w:rsidR="0072541C"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634</w:t>
            </w:r>
            <w:r w:rsidR="00BC5662" w:rsidRPr="00F91505">
              <w:rPr>
                <w:rFonts w:ascii="Sylfaen" w:hAnsi="Sylfaen"/>
                <w:sz w:val="20"/>
                <w:szCs w:val="20"/>
              </w:rPr>
              <w:t xml:space="preserve"> </w:t>
            </w:r>
            <w:r w:rsidRPr="00F91505">
              <w:rPr>
                <w:rFonts w:ascii="Sylfaen" w:hAnsi="Sylfaen"/>
                <w:sz w:val="20"/>
                <w:szCs w:val="20"/>
              </w:rPr>
              <w:t>193</w:t>
            </w:r>
            <w:r w:rsidR="00BC5662" w:rsidRPr="00F91505">
              <w:rPr>
                <w:rFonts w:ascii="Sylfaen" w:hAnsi="Sylfaen"/>
                <w:sz w:val="20"/>
                <w:szCs w:val="20"/>
              </w:rPr>
              <w:t>,</w:t>
            </w:r>
            <w:r w:rsidRPr="00F91505">
              <w:rPr>
                <w:rFonts w:ascii="Sylfaen" w:hAnsi="Sylfaen"/>
                <w:sz w:val="20"/>
                <w:szCs w:val="20"/>
              </w:rPr>
              <w:t>7</w:t>
            </w:r>
          </w:p>
        </w:tc>
        <w:tc>
          <w:tcPr>
            <w:tcW w:w="1275"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right="130" w:firstLine="0"/>
              <w:jc w:val="right"/>
              <w:rPr>
                <w:rFonts w:ascii="Sylfaen" w:hAnsi="Sylfaen" w:cs="Sylfaen"/>
                <w:sz w:val="20"/>
                <w:szCs w:val="20"/>
              </w:rPr>
            </w:pPr>
            <w:r w:rsidRPr="00F91505">
              <w:rPr>
                <w:rFonts w:ascii="Sylfaen" w:hAnsi="Sylfaen"/>
                <w:sz w:val="20"/>
                <w:szCs w:val="20"/>
              </w:rPr>
              <w:t>124.5</w:t>
            </w:r>
          </w:p>
        </w:tc>
        <w:tc>
          <w:tcPr>
            <w:tcW w:w="1276"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85.4</w:t>
            </w:r>
          </w:p>
        </w:tc>
        <w:tc>
          <w:tcPr>
            <w:tcW w:w="992" w:type="dxa"/>
            <w:tcBorders>
              <w:left w:val="single" w:sz="4" w:space="0" w:color="auto"/>
            </w:tcBorders>
            <w:shd w:val="clear" w:color="auto" w:fill="FFFFFF"/>
          </w:tcPr>
          <w:p w:rsidR="0072541C"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548</w:t>
            </w:r>
            <w:r w:rsidR="00BC5662" w:rsidRPr="00F91505">
              <w:rPr>
                <w:rFonts w:ascii="Sylfaen" w:hAnsi="Sylfaen"/>
                <w:sz w:val="20"/>
                <w:szCs w:val="20"/>
              </w:rPr>
              <w:t xml:space="preserve"> </w:t>
            </w:r>
            <w:r w:rsidRPr="00F91505">
              <w:rPr>
                <w:rFonts w:ascii="Sylfaen" w:hAnsi="Sylfaen"/>
                <w:sz w:val="20"/>
                <w:szCs w:val="20"/>
              </w:rPr>
              <w:t>422</w:t>
            </w:r>
            <w:r w:rsidR="00BC5662" w:rsidRPr="00F91505">
              <w:rPr>
                <w:rFonts w:ascii="Sylfaen" w:hAnsi="Sylfaen"/>
                <w:sz w:val="20"/>
                <w:szCs w:val="20"/>
              </w:rPr>
              <w:t>,</w:t>
            </w:r>
            <w:r w:rsidRPr="00F91505">
              <w:rPr>
                <w:rFonts w:ascii="Sylfaen" w:hAnsi="Sylfaen"/>
                <w:sz w:val="20"/>
                <w:szCs w:val="20"/>
              </w:rPr>
              <w:t>3</w:t>
            </w:r>
          </w:p>
        </w:tc>
        <w:tc>
          <w:tcPr>
            <w:tcW w:w="1418"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121.4</w:t>
            </w:r>
          </w:p>
        </w:tc>
        <w:tc>
          <w:tcPr>
            <w:tcW w:w="1417" w:type="dxa"/>
            <w:tcBorders>
              <w:left w:val="single" w:sz="4" w:space="0" w:color="auto"/>
              <w:righ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86.3</w:t>
            </w:r>
          </w:p>
        </w:tc>
      </w:tr>
      <w:tr w:rsidR="00531CF8" w:rsidRPr="00F91505" w:rsidTr="008508C6">
        <w:tc>
          <w:tcPr>
            <w:tcW w:w="2674"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firstLine="0"/>
              <w:rPr>
                <w:rFonts w:ascii="Sylfaen" w:hAnsi="Sylfaen" w:cs="Sylfaen"/>
                <w:sz w:val="20"/>
                <w:szCs w:val="20"/>
              </w:rPr>
            </w:pPr>
            <w:r w:rsidRPr="00F91505">
              <w:rPr>
                <w:rFonts w:ascii="Sylfaen" w:hAnsi="Sylfaen"/>
                <w:sz w:val="20"/>
                <w:szCs w:val="20"/>
              </w:rPr>
              <w:t>արտահանում**</w:t>
            </w:r>
          </w:p>
        </w:tc>
        <w:tc>
          <w:tcPr>
            <w:tcW w:w="1133" w:type="dxa"/>
            <w:tcBorders>
              <w:left w:val="single" w:sz="4" w:space="0" w:color="auto"/>
            </w:tcBorders>
            <w:shd w:val="clear" w:color="auto" w:fill="FFFFFF"/>
          </w:tcPr>
          <w:p w:rsidR="0072541C"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386</w:t>
            </w:r>
            <w:r w:rsidR="00BC5662" w:rsidRPr="00F91505">
              <w:rPr>
                <w:rFonts w:ascii="Sylfaen" w:hAnsi="Sylfaen"/>
                <w:sz w:val="20"/>
                <w:szCs w:val="20"/>
              </w:rPr>
              <w:t xml:space="preserve"> </w:t>
            </w:r>
            <w:r w:rsidRPr="00F91505">
              <w:rPr>
                <w:rFonts w:ascii="Sylfaen" w:hAnsi="Sylfaen"/>
                <w:sz w:val="20"/>
                <w:szCs w:val="20"/>
              </w:rPr>
              <w:t>922</w:t>
            </w:r>
            <w:r w:rsidR="00BC5662" w:rsidRPr="00F91505">
              <w:rPr>
                <w:rFonts w:ascii="Sylfaen" w:hAnsi="Sylfaen"/>
                <w:sz w:val="20"/>
                <w:szCs w:val="20"/>
              </w:rPr>
              <w:t>,</w:t>
            </w:r>
            <w:r w:rsidRPr="00F91505">
              <w:rPr>
                <w:rFonts w:ascii="Sylfaen" w:hAnsi="Sylfaen"/>
                <w:sz w:val="20"/>
                <w:szCs w:val="20"/>
              </w:rPr>
              <w:t>4</w:t>
            </w:r>
          </w:p>
        </w:tc>
        <w:tc>
          <w:tcPr>
            <w:tcW w:w="1275"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125.5</w:t>
            </w:r>
          </w:p>
        </w:tc>
        <w:tc>
          <w:tcPr>
            <w:tcW w:w="1276"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87.6</w:t>
            </w:r>
          </w:p>
        </w:tc>
        <w:tc>
          <w:tcPr>
            <w:tcW w:w="992" w:type="dxa"/>
            <w:tcBorders>
              <w:left w:val="single" w:sz="4" w:space="0" w:color="auto"/>
            </w:tcBorders>
            <w:shd w:val="clear" w:color="auto" w:fill="FFFFFF"/>
          </w:tcPr>
          <w:p w:rsidR="0072541C"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355</w:t>
            </w:r>
            <w:r w:rsidR="00BC5662" w:rsidRPr="00F91505">
              <w:rPr>
                <w:rFonts w:ascii="Sylfaen" w:hAnsi="Sylfaen"/>
                <w:sz w:val="20"/>
                <w:szCs w:val="20"/>
              </w:rPr>
              <w:t xml:space="preserve"> </w:t>
            </w:r>
            <w:r w:rsidRPr="00F91505">
              <w:rPr>
                <w:rFonts w:ascii="Sylfaen" w:hAnsi="Sylfaen"/>
                <w:sz w:val="20"/>
                <w:szCs w:val="20"/>
              </w:rPr>
              <w:t>284</w:t>
            </w:r>
            <w:r w:rsidR="00BC5662" w:rsidRPr="00F91505">
              <w:rPr>
                <w:rFonts w:ascii="Sylfaen" w:hAnsi="Sylfaen"/>
                <w:sz w:val="20"/>
                <w:szCs w:val="20"/>
              </w:rPr>
              <w:t>,</w:t>
            </w:r>
            <w:r w:rsidRPr="00F91505">
              <w:rPr>
                <w:rFonts w:ascii="Sylfaen" w:hAnsi="Sylfaen"/>
                <w:sz w:val="20"/>
                <w:szCs w:val="20"/>
              </w:rPr>
              <w:t>8</w:t>
            </w:r>
          </w:p>
        </w:tc>
        <w:tc>
          <w:tcPr>
            <w:tcW w:w="1418" w:type="dxa"/>
            <w:tcBorders>
              <w:lef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129.2</w:t>
            </w:r>
          </w:p>
        </w:tc>
        <w:tc>
          <w:tcPr>
            <w:tcW w:w="1417" w:type="dxa"/>
            <w:tcBorders>
              <w:left w:val="single" w:sz="4" w:space="0" w:color="auto"/>
              <w:righ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88.9</w:t>
            </w:r>
          </w:p>
        </w:tc>
      </w:tr>
      <w:tr w:rsidR="00FA570B" w:rsidRPr="00F91505" w:rsidTr="008508C6">
        <w:tc>
          <w:tcPr>
            <w:tcW w:w="2674" w:type="dxa"/>
            <w:tcBorders>
              <w:left w:val="single" w:sz="4" w:space="0" w:color="auto"/>
            </w:tcBorders>
            <w:shd w:val="clear" w:color="auto" w:fill="FFFFFF"/>
          </w:tcPr>
          <w:p w:rsidR="00FA570B" w:rsidRPr="00FA570B" w:rsidRDefault="00FA570B" w:rsidP="007B0630">
            <w:pPr>
              <w:pStyle w:val="a0"/>
              <w:shd w:val="clear" w:color="auto" w:fill="auto"/>
              <w:spacing w:after="80" w:line="240" w:lineRule="auto"/>
              <w:ind w:firstLine="0"/>
              <w:rPr>
                <w:rFonts w:ascii="Sylfaen" w:hAnsi="Sylfaen" w:cs="Sylfaen"/>
                <w:sz w:val="20"/>
                <w:szCs w:val="20"/>
                <w:lang w:val="en-US"/>
              </w:rPr>
            </w:pPr>
            <w:r w:rsidRPr="00F91505">
              <w:rPr>
                <w:rFonts w:ascii="Sylfaen" w:hAnsi="Sylfaen"/>
                <w:sz w:val="20"/>
                <w:szCs w:val="20"/>
              </w:rPr>
              <w:t>ներմուծում**</w:t>
            </w:r>
          </w:p>
        </w:tc>
        <w:tc>
          <w:tcPr>
            <w:tcW w:w="1133" w:type="dxa"/>
            <w:tcBorders>
              <w:left w:val="single" w:sz="4" w:space="0" w:color="auto"/>
            </w:tcBorders>
            <w:shd w:val="clear" w:color="auto" w:fill="FFFFFF"/>
          </w:tcPr>
          <w:p w:rsidR="00FA570B" w:rsidRPr="00F91505" w:rsidRDefault="00FA570B" w:rsidP="007B0630">
            <w:pPr>
              <w:pStyle w:val="a0"/>
              <w:shd w:val="clear" w:color="auto" w:fill="auto"/>
              <w:spacing w:after="80" w:line="240" w:lineRule="auto"/>
              <w:ind w:right="132" w:firstLine="0"/>
              <w:jc w:val="right"/>
              <w:rPr>
                <w:rFonts w:ascii="Sylfaen" w:hAnsi="Sylfaen"/>
                <w:sz w:val="20"/>
                <w:szCs w:val="20"/>
              </w:rPr>
            </w:pPr>
            <w:r w:rsidRPr="00F91505">
              <w:rPr>
                <w:rFonts w:ascii="Sylfaen" w:hAnsi="Sylfaen"/>
                <w:sz w:val="20"/>
                <w:szCs w:val="20"/>
              </w:rPr>
              <w:t>247 271,3</w:t>
            </w:r>
          </w:p>
        </w:tc>
        <w:tc>
          <w:tcPr>
            <w:tcW w:w="1275" w:type="dxa"/>
            <w:tcBorders>
              <w:left w:val="single" w:sz="4" w:space="0" w:color="auto"/>
            </w:tcBorders>
            <w:shd w:val="clear" w:color="auto" w:fill="FFFFFF"/>
          </w:tcPr>
          <w:p w:rsidR="00FA570B" w:rsidRPr="00F91505" w:rsidRDefault="00FA570B" w:rsidP="007B0630">
            <w:pPr>
              <w:pStyle w:val="a0"/>
              <w:shd w:val="clear" w:color="auto" w:fill="auto"/>
              <w:spacing w:after="80" w:line="240" w:lineRule="auto"/>
              <w:ind w:right="132" w:firstLine="0"/>
              <w:jc w:val="right"/>
              <w:rPr>
                <w:rFonts w:ascii="Sylfaen" w:hAnsi="Sylfaen"/>
                <w:sz w:val="20"/>
                <w:szCs w:val="20"/>
              </w:rPr>
            </w:pPr>
            <w:r w:rsidRPr="00F91505">
              <w:rPr>
                <w:rFonts w:ascii="Sylfaen" w:hAnsi="Sylfaen"/>
                <w:sz w:val="20"/>
                <w:szCs w:val="20"/>
              </w:rPr>
              <w:t>123.0</w:t>
            </w:r>
          </w:p>
        </w:tc>
        <w:tc>
          <w:tcPr>
            <w:tcW w:w="1276" w:type="dxa"/>
            <w:tcBorders>
              <w:left w:val="single" w:sz="4" w:space="0" w:color="auto"/>
            </w:tcBorders>
            <w:shd w:val="clear" w:color="auto" w:fill="FFFFFF"/>
          </w:tcPr>
          <w:p w:rsidR="00FA570B" w:rsidRPr="00F91505" w:rsidRDefault="00FA570B" w:rsidP="007B0630">
            <w:pPr>
              <w:pStyle w:val="a0"/>
              <w:shd w:val="clear" w:color="auto" w:fill="auto"/>
              <w:spacing w:after="80" w:line="240" w:lineRule="auto"/>
              <w:ind w:right="132" w:firstLine="0"/>
              <w:jc w:val="right"/>
              <w:rPr>
                <w:rFonts w:ascii="Sylfaen" w:hAnsi="Sylfaen"/>
                <w:sz w:val="20"/>
                <w:szCs w:val="20"/>
              </w:rPr>
            </w:pPr>
            <w:r w:rsidRPr="00F91505">
              <w:rPr>
                <w:rFonts w:ascii="Sylfaen" w:hAnsi="Sylfaen"/>
                <w:sz w:val="20"/>
                <w:szCs w:val="20"/>
              </w:rPr>
              <w:t>82.1</w:t>
            </w:r>
          </w:p>
        </w:tc>
        <w:tc>
          <w:tcPr>
            <w:tcW w:w="992" w:type="dxa"/>
            <w:tcBorders>
              <w:left w:val="single" w:sz="4" w:space="0" w:color="auto"/>
            </w:tcBorders>
            <w:shd w:val="clear" w:color="auto" w:fill="FFFFFF"/>
          </w:tcPr>
          <w:p w:rsidR="00FA570B" w:rsidRPr="00F91505" w:rsidRDefault="00FA570B" w:rsidP="007B0630">
            <w:pPr>
              <w:pStyle w:val="a0"/>
              <w:shd w:val="clear" w:color="auto" w:fill="auto"/>
              <w:spacing w:after="80" w:line="240" w:lineRule="auto"/>
              <w:ind w:right="132" w:firstLine="0"/>
              <w:jc w:val="right"/>
              <w:rPr>
                <w:rFonts w:ascii="Sylfaen" w:hAnsi="Sylfaen"/>
                <w:sz w:val="20"/>
                <w:szCs w:val="20"/>
              </w:rPr>
            </w:pPr>
            <w:r w:rsidRPr="00F91505">
              <w:rPr>
                <w:rFonts w:ascii="Sylfaen" w:hAnsi="Sylfaen"/>
                <w:sz w:val="20"/>
                <w:szCs w:val="20"/>
              </w:rPr>
              <w:t>193 137,5</w:t>
            </w:r>
          </w:p>
        </w:tc>
        <w:tc>
          <w:tcPr>
            <w:tcW w:w="1418" w:type="dxa"/>
            <w:tcBorders>
              <w:left w:val="single" w:sz="4" w:space="0" w:color="auto"/>
            </w:tcBorders>
            <w:shd w:val="clear" w:color="auto" w:fill="FFFFFF"/>
          </w:tcPr>
          <w:p w:rsidR="00FA570B" w:rsidRPr="00F91505" w:rsidRDefault="00FA570B" w:rsidP="007B0630">
            <w:pPr>
              <w:pStyle w:val="a0"/>
              <w:shd w:val="clear" w:color="auto" w:fill="auto"/>
              <w:spacing w:after="80" w:line="240" w:lineRule="auto"/>
              <w:ind w:right="132" w:firstLine="0"/>
              <w:jc w:val="right"/>
              <w:rPr>
                <w:rFonts w:ascii="Sylfaen" w:hAnsi="Sylfaen"/>
                <w:sz w:val="20"/>
                <w:szCs w:val="20"/>
              </w:rPr>
            </w:pPr>
            <w:r w:rsidRPr="00F91505">
              <w:rPr>
                <w:rFonts w:ascii="Sylfaen" w:hAnsi="Sylfaen"/>
                <w:sz w:val="20"/>
                <w:szCs w:val="20"/>
              </w:rPr>
              <w:t>109.3</w:t>
            </w:r>
          </w:p>
        </w:tc>
        <w:tc>
          <w:tcPr>
            <w:tcW w:w="1417" w:type="dxa"/>
            <w:tcBorders>
              <w:left w:val="single" w:sz="4" w:space="0" w:color="auto"/>
              <w:right w:val="single" w:sz="4" w:space="0" w:color="auto"/>
            </w:tcBorders>
            <w:shd w:val="clear" w:color="auto" w:fill="FFFFFF"/>
          </w:tcPr>
          <w:p w:rsidR="00FA570B" w:rsidRPr="00F91505" w:rsidRDefault="00FA570B" w:rsidP="007B0630">
            <w:pPr>
              <w:pStyle w:val="a0"/>
              <w:shd w:val="clear" w:color="auto" w:fill="auto"/>
              <w:spacing w:after="80" w:line="240" w:lineRule="auto"/>
              <w:ind w:right="132" w:firstLine="0"/>
              <w:jc w:val="right"/>
              <w:rPr>
                <w:rFonts w:ascii="Sylfaen" w:hAnsi="Sylfaen"/>
                <w:sz w:val="20"/>
                <w:szCs w:val="20"/>
              </w:rPr>
            </w:pPr>
            <w:r w:rsidRPr="00F91505">
              <w:rPr>
                <w:rFonts w:ascii="Sylfaen" w:hAnsi="Sylfaen"/>
                <w:sz w:val="20"/>
                <w:szCs w:val="20"/>
              </w:rPr>
              <w:t>81.8</w:t>
            </w:r>
          </w:p>
        </w:tc>
      </w:tr>
      <w:tr w:rsidR="00531CF8" w:rsidRPr="00F91505" w:rsidTr="008508C6">
        <w:tc>
          <w:tcPr>
            <w:tcW w:w="2674" w:type="dxa"/>
            <w:tcBorders>
              <w:left w:val="single" w:sz="4" w:space="0" w:color="auto"/>
              <w:bottom w:val="single" w:sz="4" w:space="0" w:color="auto"/>
            </w:tcBorders>
            <w:shd w:val="clear" w:color="auto" w:fill="FFFFFF"/>
          </w:tcPr>
          <w:p w:rsidR="00531CF8" w:rsidRPr="00F91505" w:rsidRDefault="00531CF8" w:rsidP="007B0630">
            <w:pPr>
              <w:pStyle w:val="a0"/>
              <w:shd w:val="clear" w:color="auto" w:fill="auto"/>
              <w:spacing w:after="80" w:line="240" w:lineRule="auto"/>
              <w:ind w:firstLine="0"/>
              <w:rPr>
                <w:rFonts w:ascii="Sylfaen" w:hAnsi="Sylfaen" w:cs="Sylfaen"/>
                <w:sz w:val="20"/>
                <w:szCs w:val="20"/>
              </w:rPr>
            </w:pPr>
            <w:r w:rsidRPr="00F91505">
              <w:rPr>
                <w:rFonts w:ascii="Sylfaen" w:hAnsi="Sylfaen"/>
                <w:sz w:val="20"/>
                <w:szCs w:val="20"/>
              </w:rPr>
              <w:t>սալդո</w:t>
            </w:r>
          </w:p>
        </w:tc>
        <w:tc>
          <w:tcPr>
            <w:tcW w:w="1133" w:type="dxa"/>
            <w:tcBorders>
              <w:left w:val="single" w:sz="4" w:space="0" w:color="auto"/>
              <w:bottom w:val="single" w:sz="4" w:space="0" w:color="auto"/>
            </w:tcBorders>
            <w:shd w:val="clear" w:color="auto" w:fill="FFFFFF"/>
          </w:tcPr>
          <w:p w:rsidR="0072541C"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139</w:t>
            </w:r>
            <w:r w:rsidR="00BC5662" w:rsidRPr="00F91505">
              <w:rPr>
                <w:rFonts w:ascii="Sylfaen" w:hAnsi="Sylfaen"/>
                <w:sz w:val="20"/>
                <w:szCs w:val="20"/>
              </w:rPr>
              <w:t xml:space="preserve"> </w:t>
            </w:r>
            <w:r w:rsidRPr="00F91505">
              <w:rPr>
                <w:rFonts w:ascii="Sylfaen" w:hAnsi="Sylfaen"/>
                <w:sz w:val="20"/>
                <w:szCs w:val="20"/>
              </w:rPr>
              <w:t>651</w:t>
            </w:r>
            <w:r w:rsidR="00BC5662" w:rsidRPr="00F91505">
              <w:rPr>
                <w:rFonts w:ascii="Sylfaen" w:hAnsi="Sylfaen"/>
                <w:sz w:val="20"/>
                <w:szCs w:val="20"/>
              </w:rPr>
              <w:t>,</w:t>
            </w:r>
            <w:r w:rsidRPr="00F91505">
              <w:rPr>
                <w:rFonts w:ascii="Sylfaen" w:hAnsi="Sylfaen"/>
                <w:sz w:val="20"/>
                <w:szCs w:val="20"/>
              </w:rPr>
              <w:t>1</w:t>
            </w:r>
          </w:p>
        </w:tc>
        <w:tc>
          <w:tcPr>
            <w:tcW w:w="1275" w:type="dxa"/>
            <w:tcBorders>
              <w:left w:val="single" w:sz="4" w:space="0" w:color="auto"/>
              <w:bottom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p>
        </w:tc>
        <w:tc>
          <w:tcPr>
            <w:tcW w:w="1276" w:type="dxa"/>
            <w:tcBorders>
              <w:left w:val="single" w:sz="4" w:space="0" w:color="auto"/>
              <w:bottom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p>
        </w:tc>
        <w:tc>
          <w:tcPr>
            <w:tcW w:w="992" w:type="dxa"/>
            <w:tcBorders>
              <w:left w:val="single" w:sz="4" w:space="0" w:color="auto"/>
              <w:bottom w:val="single" w:sz="4" w:space="0" w:color="auto"/>
            </w:tcBorders>
            <w:shd w:val="clear" w:color="auto" w:fill="FFFFFF"/>
          </w:tcPr>
          <w:p w:rsidR="0072541C"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r w:rsidRPr="00F91505">
              <w:rPr>
                <w:rFonts w:ascii="Sylfaen" w:hAnsi="Sylfaen"/>
                <w:sz w:val="20"/>
                <w:szCs w:val="20"/>
              </w:rPr>
              <w:t>162</w:t>
            </w:r>
            <w:r w:rsidR="00BC5662" w:rsidRPr="00F91505">
              <w:rPr>
                <w:rFonts w:ascii="Sylfaen" w:hAnsi="Sylfaen"/>
                <w:sz w:val="20"/>
                <w:szCs w:val="20"/>
              </w:rPr>
              <w:t xml:space="preserve"> </w:t>
            </w:r>
            <w:r w:rsidRPr="00F91505">
              <w:rPr>
                <w:rFonts w:ascii="Sylfaen" w:hAnsi="Sylfaen"/>
                <w:sz w:val="20"/>
                <w:szCs w:val="20"/>
              </w:rPr>
              <w:t>147</w:t>
            </w:r>
            <w:r w:rsidR="00BC5662" w:rsidRPr="00F91505">
              <w:rPr>
                <w:rFonts w:ascii="Sylfaen" w:hAnsi="Sylfaen"/>
                <w:sz w:val="20"/>
                <w:szCs w:val="20"/>
              </w:rPr>
              <w:t>,</w:t>
            </w:r>
            <w:r w:rsidRPr="00F91505">
              <w:rPr>
                <w:rFonts w:ascii="Sylfaen" w:hAnsi="Sylfaen"/>
                <w:sz w:val="20"/>
                <w:szCs w:val="20"/>
              </w:rPr>
              <w:t>3</w:t>
            </w:r>
          </w:p>
        </w:tc>
        <w:tc>
          <w:tcPr>
            <w:tcW w:w="1418" w:type="dxa"/>
            <w:tcBorders>
              <w:left w:val="single" w:sz="4" w:space="0" w:color="auto"/>
              <w:bottom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p>
        </w:tc>
        <w:tc>
          <w:tcPr>
            <w:tcW w:w="1417" w:type="dxa"/>
            <w:tcBorders>
              <w:left w:val="single" w:sz="4" w:space="0" w:color="auto"/>
              <w:bottom w:val="single" w:sz="4" w:space="0" w:color="auto"/>
              <w:right w:val="single" w:sz="4" w:space="0" w:color="auto"/>
            </w:tcBorders>
            <w:shd w:val="clear" w:color="auto" w:fill="FFFFFF"/>
          </w:tcPr>
          <w:p w:rsidR="00531CF8" w:rsidRPr="00F91505" w:rsidRDefault="00531CF8" w:rsidP="007B0630">
            <w:pPr>
              <w:pStyle w:val="a0"/>
              <w:shd w:val="clear" w:color="auto" w:fill="auto"/>
              <w:spacing w:after="80" w:line="240" w:lineRule="auto"/>
              <w:ind w:right="132" w:firstLine="0"/>
              <w:jc w:val="right"/>
              <w:rPr>
                <w:rFonts w:ascii="Sylfaen" w:hAnsi="Sylfaen" w:cs="Sylfaen"/>
                <w:sz w:val="20"/>
                <w:szCs w:val="20"/>
              </w:rPr>
            </w:pPr>
          </w:p>
        </w:tc>
      </w:tr>
    </w:tbl>
    <w:p w:rsidR="00531CF8" w:rsidRPr="00FA570B" w:rsidRDefault="00B10BC8" w:rsidP="00FA570B">
      <w:pPr>
        <w:pStyle w:val="30"/>
        <w:shd w:val="clear" w:color="auto" w:fill="auto"/>
        <w:tabs>
          <w:tab w:val="left" w:pos="567"/>
        </w:tabs>
        <w:spacing w:after="160"/>
        <w:ind w:firstLine="0"/>
        <w:jc w:val="both"/>
        <w:rPr>
          <w:rFonts w:ascii="Sylfaen" w:hAnsi="Sylfaen" w:cs="Sylfaen"/>
          <w:sz w:val="20"/>
          <w:szCs w:val="20"/>
        </w:rPr>
      </w:pPr>
      <w:r w:rsidRPr="00FA570B">
        <w:rPr>
          <w:rFonts w:ascii="Sylfaen" w:hAnsi="Sylfaen"/>
          <w:sz w:val="20"/>
          <w:szCs w:val="20"/>
        </w:rPr>
        <w:t>*</w:t>
      </w:r>
      <w:r w:rsidR="00BC5662" w:rsidRPr="00FA570B">
        <w:rPr>
          <w:rFonts w:ascii="Sylfaen" w:hAnsi="Sylfaen"/>
          <w:sz w:val="20"/>
          <w:szCs w:val="20"/>
        </w:rPr>
        <w:t xml:space="preserve"> </w:t>
      </w:r>
      <w:r w:rsidR="00FA570B" w:rsidRPr="00FA570B">
        <w:rPr>
          <w:rFonts w:ascii="Sylfaen" w:hAnsi="Sylfaen"/>
          <w:sz w:val="20"/>
          <w:szCs w:val="20"/>
        </w:rPr>
        <w:tab/>
      </w:r>
      <w:r w:rsidRPr="00FA570B">
        <w:rPr>
          <w:rFonts w:ascii="Sylfaen" w:hAnsi="Sylfaen"/>
          <w:sz w:val="20"/>
          <w:szCs w:val="20"/>
        </w:rPr>
        <w:t>Արտահանման գործառնությունների ծավալը փոխադարձ առ</w:t>
      </w:r>
      <w:r w:rsidR="00F91505" w:rsidRPr="00FA570B">
        <w:rPr>
          <w:rFonts w:ascii="Sylfaen" w:hAnsi="Sylfaen"/>
          <w:sz w:val="20"/>
          <w:szCs w:val="20"/>
        </w:rPr>
        <w:t>եւ</w:t>
      </w:r>
      <w:r w:rsidRPr="00FA570B">
        <w:rPr>
          <w:rFonts w:ascii="Sylfaen" w:hAnsi="Sylfaen"/>
          <w:sz w:val="20"/>
          <w:szCs w:val="20"/>
        </w:rPr>
        <w:t>տրում։</w:t>
      </w:r>
    </w:p>
    <w:p w:rsidR="00531CF8" w:rsidRPr="00FA570B" w:rsidRDefault="00B10BC8" w:rsidP="00FA570B">
      <w:pPr>
        <w:pStyle w:val="30"/>
        <w:shd w:val="clear" w:color="auto" w:fill="auto"/>
        <w:tabs>
          <w:tab w:val="left" w:pos="567"/>
        </w:tabs>
        <w:spacing w:after="160"/>
        <w:ind w:firstLine="0"/>
        <w:jc w:val="both"/>
        <w:rPr>
          <w:rFonts w:ascii="Sylfaen" w:hAnsi="Sylfaen" w:cs="Sylfaen"/>
          <w:sz w:val="20"/>
          <w:szCs w:val="20"/>
        </w:rPr>
      </w:pPr>
      <w:r w:rsidRPr="00FA570B">
        <w:rPr>
          <w:rFonts w:ascii="Sylfaen" w:hAnsi="Sylfaen"/>
          <w:sz w:val="20"/>
          <w:szCs w:val="20"/>
        </w:rPr>
        <w:t>**</w:t>
      </w:r>
      <w:r w:rsidR="00BC5662" w:rsidRPr="00FA570B">
        <w:rPr>
          <w:rFonts w:ascii="Sylfaen" w:hAnsi="Sylfaen"/>
          <w:sz w:val="20"/>
          <w:szCs w:val="20"/>
        </w:rPr>
        <w:t xml:space="preserve"> </w:t>
      </w:r>
      <w:r w:rsidR="00FA570B" w:rsidRPr="00FA570B">
        <w:rPr>
          <w:rFonts w:ascii="Sylfaen" w:hAnsi="Sylfaen"/>
          <w:sz w:val="20"/>
          <w:szCs w:val="20"/>
        </w:rPr>
        <w:tab/>
      </w:r>
      <w:r w:rsidRPr="00FA570B">
        <w:rPr>
          <w:rFonts w:ascii="Sylfaen" w:hAnsi="Sylfaen"/>
          <w:sz w:val="20"/>
          <w:szCs w:val="20"/>
        </w:rPr>
        <w:t>Տեսակարար կշիռը՝ բոլոր երկրների հետ արտաքին առ</w:t>
      </w:r>
      <w:r w:rsidR="00F91505" w:rsidRPr="00FA570B">
        <w:rPr>
          <w:rFonts w:ascii="Sylfaen" w:hAnsi="Sylfaen"/>
          <w:sz w:val="20"/>
          <w:szCs w:val="20"/>
        </w:rPr>
        <w:t>եւ</w:t>
      </w:r>
      <w:r w:rsidRPr="00FA570B">
        <w:rPr>
          <w:rFonts w:ascii="Sylfaen" w:hAnsi="Sylfaen"/>
          <w:sz w:val="20"/>
          <w:szCs w:val="20"/>
        </w:rPr>
        <w:t>տրի մասով արդյունքի նկատմամբ։</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 համար դինամիկայի ցուցանիշների համեմատությունը նախորդ տարվա հետ վկայում է ԵԱՏՄ տարածքում ընդհանուր առմամբ փոխադարձ առ</w:t>
      </w:r>
      <w:r w:rsidR="00F91505">
        <w:rPr>
          <w:rFonts w:ascii="Sylfaen" w:hAnsi="Sylfaen"/>
          <w:sz w:val="24"/>
          <w:szCs w:val="24"/>
        </w:rPr>
        <w:t>եւ</w:t>
      </w:r>
      <w:r w:rsidRPr="00F91505">
        <w:rPr>
          <w:rFonts w:ascii="Sylfaen" w:hAnsi="Sylfaen"/>
          <w:sz w:val="24"/>
          <w:szCs w:val="24"/>
        </w:rPr>
        <w:t xml:space="preserve">տրի ծավալի աճի դանդաղման մասին։ Ընդ որում, առանձին ապրանքահոսքեր պահպանում են բարձր դինամիկան </w:t>
      </w:r>
      <w:r w:rsidR="00F91505">
        <w:rPr>
          <w:rFonts w:ascii="Sylfaen" w:hAnsi="Sylfaen"/>
          <w:sz w:val="24"/>
          <w:szCs w:val="24"/>
        </w:rPr>
        <w:t>եւ</w:t>
      </w:r>
      <w:r w:rsidRPr="00F91505">
        <w:rPr>
          <w:rFonts w:ascii="Sylfaen" w:hAnsi="Sylfaen"/>
          <w:sz w:val="24"/>
          <w:szCs w:val="24"/>
        </w:rPr>
        <w:t xml:space="preserve"> բնութագրվում են աճի տեմպերի գերազանցմամբ՝ նախորդող տարվա համեմատ։</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 xml:space="preserve">տրի արժեքային ծավալները </w:t>
      </w:r>
      <w:r w:rsidR="00F91505">
        <w:rPr>
          <w:rFonts w:ascii="Sylfaen" w:hAnsi="Sylfaen"/>
          <w:sz w:val="24"/>
          <w:szCs w:val="24"/>
        </w:rPr>
        <w:t>եւ</w:t>
      </w:r>
      <w:r w:rsidRPr="00F91505">
        <w:rPr>
          <w:rFonts w:ascii="Sylfaen" w:hAnsi="Sylfaen"/>
          <w:sz w:val="24"/>
          <w:szCs w:val="24"/>
        </w:rPr>
        <w:t xml:space="preserve"> դրա դինամիկայի ցուցանիշները 2016-2018 թվականների համար </w:t>
      </w:r>
      <w:r w:rsidR="00744430" w:rsidRPr="00F91505">
        <w:rPr>
          <w:rFonts w:ascii="Sylfaen" w:hAnsi="Sylfaen"/>
          <w:sz w:val="24"/>
          <w:szCs w:val="24"/>
        </w:rPr>
        <w:t>դիսկրետ</w:t>
      </w:r>
      <w:r w:rsidRPr="00F91505">
        <w:rPr>
          <w:rFonts w:ascii="Sylfaen" w:hAnsi="Sylfaen"/>
          <w:sz w:val="24"/>
          <w:szCs w:val="24"/>
        </w:rPr>
        <w:t xml:space="preserve"> հիմունքով ներկայացված են գծագրում։</w:t>
      </w: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346" style="position:absolute;left:0;text-align:left;margin-left:4.7pt;margin-top:25.85pt;width:437.4pt;height:147.65pt;z-index:251749376" coordorigin="1512,1510" coordsize="8748,2953">
            <v:rect id="_x0000_s1027" style="position:absolute;left:1512;top:1510;width:213;height:1965" stroked="f">
              <v:textbox style="layout-flow:vertical;mso-layout-flow-alt:bottom-to-top;mso-next-textbox:#_x0000_s1027" inset="0,0,0,0">
                <w:txbxContent>
                  <w:p w:rsidR="000803B2" w:rsidRPr="007B0630" w:rsidRDefault="000803B2" w:rsidP="00FA570B">
                    <w:pPr>
                      <w:jc w:val="center"/>
                      <w:rPr>
                        <w:rFonts w:ascii="Sylfaen" w:hAnsi="Sylfaen"/>
                        <w:sz w:val="14"/>
                        <w:szCs w:val="14"/>
                      </w:rPr>
                    </w:pPr>
                    <w:r w:rsidRPr="007B0630">
                      <w:rPr>
                        <w:rFonts w:ascii="Sylfaen" w:hAnsi="Sylfaen"/>
                        <w:sz w:val="14"/>
                        <w:szCs w:val="14"/>
                      </w:rPr>
                      <w:t>մլրդ ԱՄՆ դոլար</w:t>
                    </w:r>
                  </w:p>
                </w:txbxContent>
              </v:textbox>
            </v:rect>
            <v:rect id="_x0000_s1028" style="position:absolute;left:4538;top:4223;width:535;height:212" stroked="f">
              <v:textbox style="mso-next-textbox:#_x0000_s1028" inset="0,0,0,0">
                <w:txbxContent>
                  <w:p w:rsidR="000803B2" w:rsidRPr="007B0630" w:rsidRDefault="000803B2" w:rsidP="00531CF8">
                    <w:pPr>
                      <w:rPr>
                        <w:rFonts w:ascii="Sylfaen" w:hAnsi="Sylfaen"/>
                        <w:sz w:val="20"/>
                        <w:lang w:val="en-US"/>
                      </w:rPr>
                    </w:pPr>
                    <w:r w:rsidRPr="00FA570B">
                      <w:rPr>
                        <w:rFonts w:ascii="Sylfaen" w:hAnsi="Sylfaen"/>
                        <w:sz w:val="12"/>
                        <w:szCs w:val="12"/>
                      </w:rPr>
                      <w:t>մայիս</w:t>
                    </w:r>
                  </w:p>
                </w:txbxContent>
              </v:textbox>
            </v:rect>
            <v:rect id="_x0000_s1029" style="position:absolute;left:1952;top:4223;width:643;height:212" stroked="f">
              <v:textbox style="mso-next-textbox:#_x0000_s1029" inset="0,0,0,0">
                <w:txbxContent>
                  <w:p w:rsidR="000803B2" w:rsidRPr="001B1968" w:rsidRDefault="000803B2" w:rsidP="00531CF8">
                    <w:pPr>
                      <w:rPr>
                        <w:rFonts w:ascii="Sylfaen" w:hAnsi="Sylfaen"/>
                        <w:sz w:val="20"/>
                      </w:rPr>
                    </w:pPr>
                    <w:r w:rsidRPr="00FA570B">
                      <w:rPr>
                        <w:rFonts w:ascii="Sylfaen" w:hAnsi="Sylfaen"/>
                        <w:sz w:val="12"/>
                        <w:szCs w:val="12"/>
                      </w:rPr>
                      <w:t>հունվար</w:t>
                    </w:r>
                  </w:p>
                </w:txbxContent>
              </v:textbox>
            </v:rect>
            <v:rect id="_x0000_s1030" style="position:absolute;left:2595;top:4223;width:770;height:206" stroked="f">
              <v:textbox style="mso-next-textbox:#_x0000_s1030" inset="0,0,0,0">
                <w:txbxContent>
                  <w:p w:rsidR="000803B2" w:rsidRPr="00FA570B" w:rsidRDefault="000803B2" w:rsidP="00FA570B">
                    <w:pPr>
                      <w:jc w:val="center"/>
                      <w:rPr>
                        <w:rFonts w:ascii="Sylfaen" w:hAnsi="Sylfaen"/>
                        <w:sz w:val="12"/>
                        <w:szCs w:val="12"/>
                      </w:rPr>
                    </w:pPr>
                    <w:r w:rsidRPr="00FA570B">
                      <w:rPr>
                        <w:rFonts w:ascii="Sylfaen" w:hAnsi="Sylfaen"/>
                        <w:sz w:val="12"/>
                        <w:szCs w:val="12"/>
                      </w:rPr>
                      <w:t>փետրվար</w:t>
                    </w:r>
                  </w:p>
                </w:txbxContent>
              </v:textbox>
            </v:rect>
            <v:rect id="_x0000_s1031" style="position:absolute;left:3281;top:4195;width:543;height:228" stroked="f">
              <v:textbox style="mso-next-textbox:#_x0000_s1031" inset="0,0,0,0">
                <w:txbxContent>
                  <w:p w:rsidR="000803B2" w:rsidRPr="001B1968" w:rsidRDefault="000803B2" w:rsidP="00FA570B">
                    <w:pPr>
                      <w:jc w:val="center"/>
                      <w:rPr>
                        <w:rFonts w:ascii="Sylfaen" w:hAnsi="Sylfaen"/>
                        <w:sz w:val="20"/>
                      </w:rPr>
                    </w:pPr>
                    <w:r w:rsidRPr="00FA570B">
                      <w:rPr>
                        <w:rFonts w:ascii="Sylfaen" w:hAnsi="Sylfaen"/>
                        <w:sz w:val="12"/>
                        <w:szCs w:val="12"/>
                      </w:rPr>
                      <w:t>մարտ</w:t>
                    </w:r>
                  </w:p>
                </w:txbxContent>
              </v:textbox>
            </v:rect>
            <v:rect id="_x0000_s1032" style="position:absolute;left:3908;top:4195;width:546;height:228" stroked="f">
              <v:textbox style="mso-next-textbox:#_x0000_s1032" inset="0,0,0,0">
                <w:txbxContent>
                  <w:p w:rsidR="000803B2" w:rsidRPr="001B1968" w:rsidRDefault="000803B2" w:rsidP="007B0630">
                    <w:pPr>
                      <w:jc w:val="center"/>
                      <w:rPr>
                        <w:rFonts w:ascii="Sylfaen" w:hAnsi="Sylfaen"/>
                        <w:sz w:val="20"/>
                      </w:rPr>
                    </w:pPr>
                    <w:r w:rsidRPr="00FA570B">
                      <w:rPr>
                        <w:rFonts w:ascii="Sylfaen" w:hAnsi="Sylfaen"/>
                        <w:sz w:val="12"/>
                        <w:szCs w:val="12"/>
                      </w:rPr>
                      <w:t>ապրիլ</w:t>
                    </w:r>
                  </w:p>
                </w:txbxContent>
              </v:textbox>
            </v:rect>
            <v:rect id="_x0000_s1033" style="position:absolute;left:5073;top:4195;width:520;height:268" stroked="f">
              <v:textbox style="mso-next-textbox:#_x0000_s1033" inset="0,0,0,0">
                <w:txbxContent>
                  <w:p w:rsidR="000803B2" w:rsidRPr="007B0630" w:rsidRDefault="000803B2" w:rsidP="00FA570B">
                    <w:pPr>
                      <w:jc w:val="center"/>
                      <w:rPr>
                        <w:rFonts w:ascii="Sylfaen" w:hAnsi="Sylfaen"/>
                        <w:sz w:val="20"/>
                        <w:lang w:val="en-US"/>
                      </w:rPr>
                    </w:pPr>
                    <w:r w:rsidRPr="00FA570B">
                      <w:rPr>
                        <w:rFonts w:ascii="Sylfaen" w:hAnsi="Sylfaen"/>
                        <w:sz w:val="12"/>
                        <w:szCs w:val="12"/>
                      </w:rPr>
                      <w:t>հունիս</w:t>
                    </w:r>
                  </w:p>
                </w:txbxContent>
              </v:textbox>
            </v:rect>
            <v:rect id="_x0000_s1034" style="position:absolute;left:5593;top:4223;width:736;height:200" stroked="f">
              <v:textbox style="mso-next-textbox:#_x0000_s1034" inset="0,0,0,0">
                <w:txbxContent>
                  <w:p w:rsidR="000803B2" w:rsidRPr="00FA570B" w:rsidRDefault="000803B2" w:rsidP="00FA570B">
                    <w:pPr>
                      <w:jc w:val="center"/>
                      <w:rPr>
                        <w:rFonts w:ascii="Sylfaen" w:hAnsi="Sylfaen"/>
                        <w:sz w:val="12"/>
                        <w:szCs w:val="12"/>
                      </w:rPr>
                    </w:pPr>
                    <w:r w:rsidRPr="00FA570B">
                      <w:rPr>
                        <w:rFonts w:ascii="Sylfaen" w:hAnsi="Sylfaen"/>
                        <w:sz w:val="12"/>
                        <w:szCs w:val="12"/>
                      </w:rPr>
                      <w:t>հուլիս</w:t>
                    </w:r>
                  </w:p>
                </w:txbxContent>
              </v:textbox>
            </v:rect>
            <v:rect id="_x0000_s1035" style="position:absolute;left:6329;top:4223;width:635;height:240" stroked="f">
              <v:textbox style="mso-next-textbox:#_x0000_s1035" inset="0,0,0,0">
                <w:txbxContent>
                  <w:p w:rsidR="000803B2" w:rsidRPr="00FA570B" w:rsidRDefault="000803B2" w:rsidP="00FA570B">
                    <w:pPr>
                      <w:jc w:val="center"/>
                      <w:rPr>
                        <w:rFonts w:ascii="Sylfaen" w:hAnsi="Sylfaen"/>
                        <w:sz w:val="12"/>
                        <w:szCs w:val="12"/>
                      </w:rPr>
                    </w:pPr>
                    <w:r w:rsidRPr="00FA570B">
                      <w:rPr>
                        <w:rFonts w:ascii="Sylfaen" w:hAnsi="Sylfaen"/>
                        <w:sz w:val="12"/>
                        <w:szCs w:val="12"/>
                      </w:rPr>
                      <w:t>օգոստոս</w:t>
                    </w:r>
                  </w:p>
                </w:txbxContent>
              </v:textbox>
            </v:rect>
            <v:rect id="_x0000_s1036" style="position:absolute;left:6964;top:4195;width:904;height:228" stroked="f">
              <v:textbox style="mso-next-textbox:#_x0000_s1036" inset="0,0,0,0">
                <w:txbxContent>
                  <w:p w:rsidR="000803B2" w:rsidRPr="007B0630" w:rsidRDefault="000803B2" w:rsidP="007B0630">
                    <w:pPr>
                      <w:jc w:val="center"/>
                      <w:rPr>
                        <w:rFonts w:ascii="Sylfaen" w:hAnsi="Sylfaen"/>
                        <w:sz w:val="12"/>
                        <w:szCs w:val="12"/>
                      </w:rPr>
                    </w:pPr>
                    <w:r w:rsidRPr="007B0630">
                      <w:rPr>
                        <w:rFonts w:ascii="Sylfaen" w:hAnsi="Sylfaen"/>
                        <w:sz w:val="12"/>
                        <w:szCs w:val="12"/>
                      </w:rPr>
                      <w:t>սեպտեմբեր</w:t>
                    </w:r>
                  </w:p>
                </w:txbxContent>
              </v:textbox>
            </v:rect>
            <v:rect id="_x0000_s1037" style="position:absolute;left:7753;top:4223;width:854;height:240" stroked="f">
              <v:textbox style="mso-next-textbox:#_x0000_s1037" inset="0,0,0,0">
                <w:txbxContent>
                  <w:p w:rsidR="000803B2" w:rsidRPr="007B0630" w:rsidRDefault="000803B2" w:rsidP="007B0630">
                    <w:pPr>
                      <w:jc w:val="center"/>
                      <w:rPr>
                        <w:rFonts w:ascii="Sylfaen" w:hAnsi="Sylfaen"/>
                        <w:sz w:val="12"/>
                        <w:szCs w:val="12"/>
                      </w:rPr>
                    </w:pPr>
                    <w:r w:rsidRPr="007B0630">
                      <w:rPr>
                        <w:rFonts w:ascii="Sylfaen" w:hAnsi="Sylfaen"/>
                        <w:sz w:val="12"/>
                        <w:szCs w:val="12"/>
                      </w:rPr>
                      <w:t>հոկտեմբեր</w:t>
                    </w:r>
                  </w:p>
                </w:txbxContent>
              </v:textbox>
            </v:rect>
            <v:rect id="_x0000_s1038" style="position:absolute;left:8491;top:4223;width:715;height:240" stroked="f">
              <v:textbox style="mso-next-textbox:#_x0000_s1038" inset="0,0,0,0">
                <w:txbxContent>
                  <w:p w:rsidR="000803B2" w:rsidRPr="007B0630" w:rsidRDefault="000803B2" w:rsidP="007B0630">
                    <w:pPr>
                      <w:jc w:val="center"/>
                      <w:rPr>
                        <w:rFonts w:ascii="Sylfaen" w:hAnsi="Sylfaen"/>
                        <w:sz w:val="12"/>
                        <w:szCs w:val="12"/>
                      </w:rPr>
                    </w:pPr>
                    <w:r w:rsidRPr="007B0630">
                      <w:rPr>
                        <w:rFonts w:ascii="Sylfaen" w:hAnsi="Sylfaen"/>
                        <w:sz w:val="12"/>
                        <w:szCs w:val="12"/>
                      </w:rPr>
                      <w:t>նոյեմբեր</w:t>
                    </w:r>
                  </w:p>
                </w:txbxContent>
              </v:textbox>
            </v:rect>
            <v:rect id="_x0000_s1039" style="position:absolute;left:9206;top:4223;width:841;height:240" stroked="f">
              <v:textbox style="mso-next-textbox:#_x0000_s1039" inset="0,0,0,0">
                <w:txbxContent>
                  <w:p w:rsidR="000803B2" w:rsidRPr="007B0630" w:rsidRDefault="000803B2" w:rsidP="007B0630">
                    <w:pPr>
                      <w:jc w:val="center"/>
                      <w:rPr>
                        <w:rFonts w:ascii="Sylfaen" w:hAnsi="Sylfaen"/>
                        <w:sz w:val="12"/>
                        <w:szCs w:val="12"/>
                      </w:rPr>
                    </w:pPr>
                    <w:r w:rsidRPr="007B0630">
                      <w:rPr>
                        <w:rFonts w:ascii="Sylfaen" w:hAnsi="Sylfaen"/>
                        <w:sz w:val="12"/>
                        <w:szCs w:val="12"/>
                      </w:rPr>
                      <w:t>դեկտեմբեր</w:t>
                    </w:r>
                  </w:p>
                </w:txbxContent>
              </v:textbox>
            </v:rect>
            <v:rect id="_x0000_s1041" style="position:absolute;left:10047;top:1735;width:213;height:1965" stroked="f">
              <v:textbox style="layout-flow:vertical;mso-layout-flow-alt:bottom-to-top;mso-next-textbox:#_x0000_s1041" inset="0,0,0,0">
                <w:txbxContent>
                  <w:p w:rsidR="000803B2" w:rsidRPr="007B0630" w:rsidRDefault="000803B2" w:rsidP="00FA570B">
                    <w:pPr>
                      <w:jc w:val="center"/>
                      <w:rPr>
                        <w:rFonts w:ascii="Sylfaen" w:hAnsi="Sylfaen"/>
                        <w:sz w:val="14"/>
                        <w:szCs w:val="14"/>
                      </w:rPr>
                    </w:pPr>
                    <w:r w:rsidRPr="007B0630">
                      <w:rPr>
                        <w:rFonts w:ascii="Sylfaen" w:hAnsi="Sylfaen"/>
                        <w:sz w:val="14"/>
                        <w:szCs w:val="14"/>
                      </w:rPr>
                      <w:t>հավելաճի տեմպը, %</w:t>
                    </w:r>
                  </w:p>
                </w:txbxContent>
              </v:textbox>
            </v:rect>
          </v:group>
        </w:pict>
      </w:r>
      <w:r w:rsidR="00531CF8" w:rsidRPr="00F91505">
        <w:rPr>
          <w:rFonts w:ascii="Sylfaen" w:hAnsi="Sylfaen" w:cs="Sylfaen"/>
          <w:noProof/>
          <w:lang w:val="en-US" w:eastAsia="en-US" w:bidi="ar-SA"/>
        </w:rPr>
        <w:drawing>
          <wp:inline distT="0" distB="0" distL="0" distR="0">
            <wp:extent cx="5626735" cy="249936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tretch/>
                  </pic:blipFill>
                  <pic:spPr>
                    <a:xfrm>
                      <a:off x="0" y="0"/>
                      <a:ext cx="5626735" cy="2499360"/>
                    </a:xfrm>
                    <a:prstGeom prst="rect">
                      <a:avLst/>
                    </a:prstGeom>
                  </pic:spPr>
                </pic:pic>
              </a:graphicData>
            </a:graphic>
          </wp:inline>
        </w:drawing>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Ինչպես եր</w:t>
      </w:r>
      <w:r w:rsidR="00F91505">
        <w:rPr>
          <w:rFonts w:ascii="Sylfaen" w:hAnsi="Sylfaen"/>
          <w:sz w:val="24"/>
          <w:szCs w:val="24"/>
        </w:rPr>
        <w:t>եւ</w:t>
      </w:r>
      <w:r w:rsidRPr="00F91505">
        <w:rPr>
          <w:rFonts w:ascii="Sylfaen" w:hAnsi="Sylfaen"/>
          <w:sz w:val="24"/>
          <w:szCs w:val="24"/>
        </w:rPr>
        <w:t>ում է գծագրից, 2016-2017 թվականների ընթացքում փոխադարձ արտահանման ծավալներն աստիճանաբար ավելացել են, իսկ 2018 թվականի մարտից սկսած</w:t>
      </w:r>
      <w:r w:rsidR="00F01C2C" w:rsidRPr="00F91505">
        <w:rPr>
          <w:rFonts w:ascii="Sylfaen" w:hAnsi="Sylfaen"/>
          <w:sz w:val="24"/>
          <w:szCs w:val="24"/>
        </w:rPr>
        <w:t>՝</w:t>
      </w:r>
      <w:r w:rsidRPr="00F91505">
        <w:rPr>
          <w:rFonts w:ascii="Sylfaen" w:hAnsi="Sylfaen"/>
          <w:sz w:val="24"/>
          <w:szCs w:val="24"/>
        </w:rPr>
        <w:t xml:space="preserve"> կայունացել են ամսական 4,8-5,1 մլրդ դոլարի մակարդակի վրա։</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2017 թվականի արտաքին առ</w:t>
      </w:r>
      <w:r w:rsidR="00F91505">
        <w:rPr>
          <w:rFonts w:ascii="Sylfaen" w:hAnsi="Sylfaen"/>
          <w:sz w:val="24"/>
          <w:szCs w:val="24"/>
        </w:rPr>
        <w:t>եւ</w:t>
      </w:r>
      <w:r w:rsidRPr="00F91505">
        <w:rPr>
          <w:rFonts w:ascii="Sylfaen" w:hAnsi="Sylfaen"/>
          <w:sz w:val="24"/>
          <w:szCs w:val="24"/>
        </w:rPr>
        <w:t>տրային իրավիճակը բնորոշվեց ԵԱՏՄ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տրի աճի տեմպի ավելացմամբ (27,4%՝</w:t>
      </w:r>
      <w:r w:rsidR="007B0630" w:rsidRPr="007B0630">
        <w:rPr>
          <w:rFonts w:ascii="Sylfaen" w:hAnsi="Sylfaen"/>
          <w:sz w:val="24"/>
          <w:szCs w:val="24"/>
        </w:rPr>
        <w:t> </w:t>
      </w:r>
      <w:r w:rsidRPr="00F91505">
        <w:rPr>
          <w:rFonts w:ascii="Sylfaen" w:hAnsi="Sylfaen"/>
          <w:sz w:val="24"/>
          <w:szCs w:val="24"/>
        </w:rPr>
        <w:t>2016 թվականի մակարդակի համեմատ) այն ցուցանիշի համեմատ, որն ապահովվել է ԵԱՏՄ անդամ չհանդիսացող երկրների հետ արտաքին առ</w:t>
      </w:r>
      <w:r w:rsidR="00F91505">
        <w:rPr>
          <w:rFonts w:ascii="Sylfaen" w:hAnsi="Sylfaen"/>
          <w:sz w:val="24"/>
          <w:szCs w:val="24"/>
        </w:rPr>
        <w:t>եւ</w:t>
      </w:r>
      <w:r w:rsidRPr="00F91505">
        <w:rPr>
          <w:rFonts w:ascii="Sylfaen" w:hAnsi="Sylfaen"/>
          <w:sz w:val="24"/>
          <w:szCs w:val="24"/>
        </w:rPr>
        <w:t>տրում (24,5%, այդ թվում՝ արտահանման մասով՝ 25,5%, ներմուծման մասով՝ 23%)։</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 հունվար-սեպտեմբեր ամիսներին իրավիճակը փոխվեց։ Փոխադարձ առ</w:t>
      </w:r>
      <w:r w:rsidR="00F91505">
        <w:rPr>
          <w:rFonts w:ascii="Sylfaen" w:hAnsi="Sylfaen"/>
          <w:sz w:val="24"/>
          <w:szCs w:val="24"/>
        </w:rPr>
        <w:t>եւ</w:t>
      </w:r>
      <w:r w:rsidRPr="00F91505">
        <w:rPr>
          <w:rFonts w:ascii="Sylfaen" w:hAnsi="Sylfaen"/>
          <w:sz w:val="24"/>
          <w:szCs w:val="24"/>
        </w:rPr>
        <w:t>տրի ծավալի հավելաճը դանդաղեց մինչ</w:t>
      </w:r>
      <w:r w:rsidR="00F91505">
        <w:rPr>
          <w:rFonts w:ascii="Sylfaen" w:hAnsi="Sylfaen"/>
          <w:sz w:val="24"/>
          <w:szCs w:val="24"/>
        </w:rPr>
        <w:t>եւ</w:t>
      </w:r>
      <w:r w:rsidRPr="00F91505">
        <w:rPr>
          <w:rFonts w:ascii="Sylfaen" w:hAnsi="Sylfaen"/>
          <w:sz w:val="24"/>
          <w:szCs w:val="24"/>
        </w:rPr>
        <w:t xml:space="preserve"> 11,9% այն ժամանակ, երբ երրորդ երկրների հետ առ</w:t>
      </w:r>
      <w:r w:rsidR="00F91505">
        <w:rPr>
          <w:rFonts w:ascii="Sylfaen" w:hAnsi="Sylfaen"/>
          <w:sz w:val="24"/>
          <w:szCs w:val="24"/>
        </w:rPr>
        <w:t>եւ</w:t>
      </w:r>
      <w:r w:rsidRPr="00F91505">
        <w:rPr>
          <w:rFonts w:ascii="Sylfaen" w:hAnsi="Sylfaen"/>
          <w:sz w:val="24"/>
          <w:szCs w:val="24"/>
        </w:rPr>
        <w:t>տուրը պահպանեց բարձր դինամիկան (21,4%՝</w:t>
      </w:r>
      <w:r w:rsidR="007B0630" w:rsidRPr="007B0630">
        <w:rPr>
          <w:rFonts w:ascii="Sylfaen" w:hAnsi="Sylfaen"/>
          <w:sz w:val="24"/>
          <w:szCs w:val="24"/>
        </w:rPr>
        <w:t> </w:t>
      </w:r>
      <w:r w:rsidRPr="00F91505">
        <w:rPr>
          <w:rFonts w:ascii="Sylfaen" w:hAnsi="Sylfaen"/>
          <w:sz w:val="24"/>
          <w:szCs w:val="24"/>
        </w:rPr>
        <w:t>2017 թվականի հունվար-սեպտեմբեր ամիսների մակարդակի համեմատ), որը ձ</w:t>
      </w:r>
      <w:r w:rsidR="00F91505">
        <w:rPr>
          <w:rFonts w:ascii="Sylfaen" w:hAnsi="Sylfaen"/>
          <w:sz w:val="24"/>
          <w:szCs w:val="24"/>
        </w:rPr>
        <w:t>եւ</w:t>
      </w:r>
      <w:r w:rsidRPr="00F91505">
        <w:rPr>
          <w:rFonts w:ascii="Sylfaen" w:hAnsi="Sylfaen"/>
          <w:sz w:val="24"/>
          <w:szCs w:val="24"/>
        </w:rPr>
        <w:t>ավորվել էր ապրանքների արտահանման արժեքային ծավալի ավելացման հաշվին (29,2%)։ Ապրանքների ներմուծման մասով ցուցանիշը նվազեց մինչ</w:t>
      </w:r>
      <w:r w:rsidR="00F91505">
        <w:rPr>
          <w:rFonts w:ascii="Sylfaen" w:hAnsi="Sylfaen"/>
          <w:sz w:val="24"/>
          <w:szCs w:val="24"/>
        </w:rPr>
        <w:t>եւ</w:t>
      </w:r>
      <w:r w:rsidRPr="00F91505">
        <w:rPr>
          <w:rFonts w:ascii="Sylfaen" w:hAnsi="Sylfaen"/>
          <w:sz w:val="24"/>
          <w:szCs w:val="24"/>
        </w:rPr>
        <w:t xml:space="preserve"> 9,3%։</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արտաքին առ</w:t>
      </w:r>
      <w:r w:rsidR="00F91505">
        <w:rPr>
          <w:rFonts w:ascii="Sylfaen" w:hAnsi="Sylfaen"/>
          <w:sz w:val="24"/>
          <w:szCs w:val="24"/>
        </w:rPr>
        <w:t>եւ</w:t>
      </w:r>
      <w:r w:rsidRPr="00F91505">
        <w:rPr>
          <w:rFonts w:ascii="Sylfaen" w:hAnsi="Sylfaen"/>
          <w:sz w:val="24"/>
          <w:szCs w:val="24"/>
        </w:rPr>
        <w:t>տրային գործունեության համեմատական ինդեքսային բնութագրերը ներկայացված են աղյուսակում։</w:t>
      </w:r>
    </w:p>
    <w:tbl>
      <w:tblPr>
        <w:tblOverlap w:val="never"/>
        <w:tblW w:w="9458" w:type="dxa"/>
        <w:jc w:val="center"/>
        <w:tblLayout w:type="fixed"/>
        <w:tblCellMar>
          <w:left w:w="10" w:type="dxa"/>
          <w:right w:w="10" w:type="dxa"/>
        </w:tblCellMar>
        <w:tblLook w:val="0000" w:firstRow="0" w:lastRow="0" w:firstColumn="0" w:lastColumn="0" w:noHBand="0" w:noVBand="0"/>
      </w:tblPr>
      <w:tblGrid>
        <w:gridCol w:w="4922"/>
        <w:gridCol w:w="2268"/>
        <w:gridCol w:w="2268"/>
      </w:tblGrid>
      <w:tr w:rsidR="00531CF8" w:rsidRPr="00F91505" w:rsidTr="007B0630">
        <w:trPr>
          <w:tblHeader/>
          <w:jc w:val="center"/>
        </w:trPr>
        <w:tc>
          <w:tcPr>
            <w:tcW w:w="4922" w:type="dxa"/>
            <w:tcBorders>
              <w:top w:val="single" w:sz="4" w:space="0" w:color="auto"/>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2268" w:type="dxa"/>
            <w:tcBorders>
              <w:top w:val="single" w:sz="4" w:space="0" w:color="auto"/>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 թվական՝ %-ով՝ 2016 թվականի համեմատ</w:t>
            </w:r>
          </w:p>
        </w:tc>
        <w:tc>
          <w:tcPr>
            <w:tcW w:w="2268" w:type="dxa"/>
            <w:tcBorders>
              <w:top w:val="single" w:sz="4" w:space="0" w:color="auto"/>
              <w:left w:val="single" w:sz="4" w:space="0" w:color="auto"/>
              <w:right w:val="single" w:sz="4" w:space="0" w:color="auto"/>
            </w:tcBorders>
            <w:shd w:val="clear" w:color="auto" w:fill="FFFFFF"/>
            <w:vAlign w:val="center"/>
          </w:tcPr>
          <w:p w:rsidR="00B17797"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%-ով</w:t>
            </w:r>
            <w:r w:rsidR="00B20667" w:rsidRPr="00F91505">
              <w:rPr>
                <w:rFonts w:ascii="Sylfaen" w:hAnsi="Sylfaen"/>
                <w:sz w:val="20"/>
                <w:szCs w:val="20"/>
              </w:rPr>
              <w:t>՝</w:t>
            </w:r>
            <w:r w:rsidRPr="00F91505">
              <w:rPr>
                <w:rFonts w:ascii="Sylfaen" w:hAnsi="Sylfaen"/>
                <w:sz w:val="20"/>
                <w:szCs w:val="20"/>
              </w:rPr>
              <w:t xml:space="preserve"> 2017 թվականի հունվար-սեպտեմբեր ամիսների համեմատ</w:t>
            </w:r>
          </w:p>
        </w:tc>
      </w:tr>
      <w:tr w:rsidR="00531CF8" w:rsidRPr="00F91505" w:rsidTr="007B0630">
        <w:trPr>
          <w:jc w:val="center"/>
        </w:trPr>
        <w:tc>
          <w:tcPr>
            <w:tcW w:w="4922"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երկրների միջ</w:t>
            </w:r>
            <w:r w:rsidR="00F91505" w:rsidRPr="00F91505">
              <w:rPr>
                <w:rFonts w:ascii="Sylfaen" w:hAnsi="Sylfaen"/>
                <w:b/>
                <w:sz w:val="20"/>
                <w:szCs w:val="20"/>
              </w:rPr>
              <w:t>եւ</w:t>
            </w:r>
            <w:r w:rsidRPr="00F91505">
              <w:rPr>
                <w:rFonts w:ascii="Sylfaen" w:hAnsi="Sylfaen"/>
                <w:b/>
                <w:sz w:val="20"/>
                <w:szCs w:val="20"/>
              </w:rPr>
              <w:t xml:space="preserve"> փոխադարձ առ</w:t>
            </w:r>
            <w:r w:rsidR="00F91505" w:rsidRPr="00F91505">
              <w:rPr>
                <w:rFonts w:ascii="Sylfaen" w:hAnsi="Sylfaen"/>
                <w:b/>
                <w:sz w:val="20"/>
                <w:szCs w:val="20"/>
              </w:rPr>
              <w:t>եւ</w:t>
            </w:r>
            <w:r w:rsidRPr="00F91505">
              <w:rPr>
                <w:rFonts w:ascii="Sylfaen" w:hAnsi="Sylfaen"/>
                <w:b/>
                <w:sz w:val="20"/>
                <w:szCs w:val="20"/>
              </w:rPr>
              <w:t>տուր</w:t>
            </w:r>
            <w:r w:rsidR="00F1746E" w:rsidRPr="00F91505">
              <w:rPr>
                <w:rFonts w:ascii="Sylfaen" w:hAnsi="Sylfaen"/>
                <w:b/>
                <w:sz w:val="20"/>
                <w:szCs w:val="20"/>
              </w:rPr>
              <w:t>ը</w:t>
            </w:r>
          </w:p>
        </w:tc>
        <w:tc>
          <w:tcPr>
            <w:tcW w:w="2268" w:type="dxa"/>
            <w:tcBorders>
              <w:top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2268" w:type="dxa"/>
            <w:tcBorders>
              <w:top w:val="single" w:sz="4" w:space="0" w:color="auto"/>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արժեքի ինդեքսը</w:t>
            </w:r>
          </w:p>
        </w:tc>
        <w:tc>
          <w:tcPr>
            <w:tcW w:w="2268"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127.4</w:t>
            </w: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111.9</w:t>
            </w: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միջին գների ինդեքսը</w:t>
            </w:r>
          </w:p>
        </w:tc>
        <w:tc>
          <w:tcPr>
            <w:tcW w:w="2268"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112.7</w:t>
            </w: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104.4</w:t>
            </w: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ֆիզիկական ծավալի ինդեքսը</w:t>
            </w:r>
          </w:p>
        </w:tc>
        <w:tc>
          <w:tcPr>
            <w:tcW w:w="2268"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113.1</w:t>
            </w: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107.2</w:t>
            </w: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Երրորդ երկրների հետ արտաքին առ</w:t>
            </w:r>
            <w:r w:rsidR="00F91505" w:rsidRPr="00F91505">
              <w:rPr>
                <w:rFonts w:ascii="Sylfaen" w:hAnsi="Sylfaen"/>
                <w:b/>
                <w:sz w:val="20"/>
                <w:szCs w:val="20"/>
              </w:rPr>
              <w:t>եւ</w:t>
            </w:r>
            <w:r w:rsidRPr="00F91505">
              <w:rPr>
                <w:rFonts w:ascii="Sylfaen" w:hAnsi="Sylfaen"/>
                <w:b/>
                <w:sz w:val="20"/>
                <w:szCs w:val="20"/>
              </w:rPr>
              <w:t>տուրը</w:t>
            </w:r>
          </w:p>
        </w:tc>
        <w:tc>
          <w:tcPr>
            <w:tcW w:w="2268" w:type="dxa"/>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2268" w:type="dxa"/>
            <w:tcBorders>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Արտահանումը</w:t>
            </w:r>
          </w:p>
        </w:tc>
        <w:tc>
          <w:tcPr>
            <w:tcW w:w="2268"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արժեքի ինդեքսը</w:t>
            </w:r>
          </w:p>
        </w:tc>
        <w:tc>
          <w:tcPr>
            <w:tcW w:w="2268"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125.5</w:t>
            </w: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129.2</w:t>
            </w: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միջին գների ինդեքսը</w:t>
            </w:r>
          </w:p>
        </w:tc>
        <w:tc>
          <w:tcPr>
            <w:tcW w:w="2268"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120.4</w:t>
            </w: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122.5</w:t>
            </w: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ֆիզիկական ծավալի ինդեքսը</w:t>
            </w:r>
          </w:p>
        </w:tc>
        <w:tc>
          <w:tcPr>
            <w:tcW w:w="2268"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104.3</w:t>
            </w: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105.4</w:t>
            </w: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Ներմուծումը</w:t>
            </w:r>
          </w:p>
        </w:tc>
        <w:tc>
          <w:tcPr>
            <w:tcW w:w="2268"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արժեքի ինդեքսը</w:t>
            </w:r>
          </w:p>
        </w:tc>
        <w:tc>
          <w:tcPr>
            <w:tcW w:w="2268"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123.0</w:t>
            </w: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109.3</w:t>
            </w: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միջին գների ինդեքսը</w:t>
            </w:r>
          </w:p>
        </w:tc>
        <w:tc>
          <w:tcPr>
            <w:tcW w:w="2268"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106.2</w:t>
            </w: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104.8</w:t>
            </w: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lastRenderedPageBreak/>
              <w:t>ֆիզիկական ծավալի ինդեքսը</w:t>
            </w:r>
          </w:p>
        </w:tc>
        <w:tc>
          <w:tcPr>
            <w:tcW w:w="2268"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115.7</w:t>
            </w: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104.2</w:t>
            </w:r>
          </w:p>
        </w:tc>
      </w:tr>
      <w:tr w:rsidR="00531CF8" w:rsidRPr="00F91505" w:rsidTr="007B0630">
        <w:trPr>
          <w:jc w:val="center"/>
        </w:trPr>
        <w:tc>
          <w:tcPr>
            <w:tcW w:w="7190" w:type="dxa"/>
            <w:gridSpan w:val="2"/>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Երրորդ երկրների հետ արտաքին առ</w:t>
            </w:r>
            <w:r w:rsidR="00F91505" w:rsidRPr="00F91505">
              <w:rPr>
                <w:rFonts w:ascii="Sylfaen" w:hAnsi="Sylfaen"/>
                <w:b/>
                <w:sz w:val="20"/>
                <w:szCs w:val="20"/>
              </w:rPr>
              <w:t>եւ</w:t>
            </w:r>
            <w:r w:rsidRPr="00F91505">
              <w:rPr>
                <w:rFonts w:ascii="Sylfaen" w:hAnsi="Sylfaen"/>
                <w:b/>
                <w:sz w:val="20"/>
                <w:szCs w:val="20"/>
              </w:rPr>
              <w:t>տրի պայմանների ինդեքսը</w:t>
            </w:r>
          </w:p>
        </w:tc>
        <w:tc>
          <w:tcPr>
            <w:tcW w:w="2268" w:type="dxa"/>
            <w:tcBorders>
              <w:righ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r>
      <w:tr w:rsidR="00531CF8" w:rsidRPr="00F91505" w:rsidTr="007B0630">
        <w:trPr>
          <w:jc w:val="center"/>
        </w:trPr>
        <w:tc>
          <w:tcPr>
            <w:tcW w:w="4922" w:type="dxa"/>
            <w:tcBorders>
              <w:left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գնային</w:t>
            </w:r>
          </w:p>
        </w:tc>
        <w:tc>
          <w:tcPr>
            <w:tcW w:w="2268"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113.3</w:t>
            </w:r>
          </w:p>
        </w:tc>
        <w:tc>
          <w:tcPr>
            <w:tcW w:w="2268"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116.9</w:t>
            </w:r>
          </w:p>
        </w:tc>
      </w:tr>
      <w:tr w:rsidR="00531CF8" w:rsidRPr="00F91505" w:rsidTr="007B0630">
        <w:trPr>
          <w:jc w:val="center"/>
        </w:trPr>
        <w:tc>
          <w:tcPr>
            <w:tcW w:w="4922" w:type="dxa"/>
            <w:tcBorders>
              <w:left w:val="single" w:sz="4" w:space="0" w:color="auto"/>
              <w:bottom w:val="single" w:sz="4" w:space="0" w:color="auto"/>
            </w:tcBorders>
            <w:shd w:val="clear" w:color="auto" w:fill="FFFFFF"/>
          </w:tcPr>
          <w:p w:rsidR="00531CF8" w:rsidRPr="00F91505" w:rsidRDefault="00531CF8" w:rsidP="007B0630">
            <w:pPr>
              <w:pStyle w:val="a0"/>
              <w:shd w:val="clear" w:color="auto" w:fill="auto"/>
              <w:spacing w:after="120" w:line="240" w:lineRule="auto"/>
              <w:ind w:left="184" w:firstLine="0"/>
              <w:rPr>
                <w:rFonts w:ascii="Sylfaen" w:hAnsi="Sylfaen" w:cs="Sylfaen"/>
                <w:sz w:val="20"/>
                <w:szCs w:val="20"/>
              </w:rPr>
            </w:pPr>
            <w:r w:rsidRPr="00F91505">
              <w:rPr>
                <w:rFonts w:ascii="Sylfaen" w:hAnsi="Sylfaen"/>
                <w:sz w:val="20"/>
                <w:szCs w:val="20"/>
              </w:rPr>
              <w:t>համախառն</w:t>
            </w:r>
          </w:p>
        </w:tc>
        <w:tc>
          <w:tcPr>
            <w:tcW w:w="2268" w:type="dxa"/>
            <w:tcBorders>
              <w:left w:val="single" w:sz="4" w:space="0" w:color="auto"/>
              <w:bottom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90.1</w:t>
            </w:r>
          </w:p>
        </w:tc>
        <w:tc>
          <w:tcPr>
            <w:tcW w:w="2268" w:type="dxa"/>
            <w:tcBorders>
              <w:left w:val="single" w:sz="4" w:space="0" w:color="auto"/>
              <w:bottom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101.1</w:t>
            </w:r>
          </w:p>
        </w:tc>
      </w:tr>
    </w:tbl>
    <w:p w:rsidR="00531CF8" w:rsidRPr="00F91505" w:rsidRDefault="00531CF8" w:rsidP="00F91505">
      <w:pPr>
        <w:pStyle w:val="a4"/>
        <w:shd w:val="clear" w:color="auto" w:fill="auto"/>
        <w:spacing w:after="160" w:line="360" w:lineRule="auto"/>
        <w:jc w:val="both"/>
        <w:rPr>
          <w:rFonts w:ascii="Sylfaen" w:hAnsi="Sylfaen" w:cs="Sylfaen"/>
          <w:sz w:val="24"/>
          <w:szCs w:val="24"/>
        </w:rPr>
      </w:pP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Աղբյուրը՝ Հանձնաժողովի հաշվարկներ։</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Աղյուսակի տվյալների համաձայն՝ համադրելի գներով փոխադարձ առ</w:t>
      </w:r>
      <w:r w:rsidR="00F91505">
        <w:rPr>
          <w:rFonts w:ascii="Sylfaen" w:hAnsi="Sylfaen"/>
          <w:sz w:val="24"/>
          <w:szCs w:val="24"/>
        </w:rPr>
        <w:t>եւ</w:t>
      </w:r>
      <w:r w:rsidRPr="00F91505">
        <w:rPr>
          <w:rFonts w:ascii="Sylfaen" w:hAnsi="Sylfaen"/>
          <w:sz w:val="24"/>
          <w:szCs w:val="24"/>
        </w:rPr>
        <w:t>տրի ծավալի աճը, որը բնորոշվում է ֆիզիկական ծավալի ինդեքսով (107,2%), եղավ ավելի էական, քան երրորդ երկրների հետ արտաքին առ</w:t>
      </w:r>
      <w:r w:rsidR="00F91505">
        <w:rPr>
          <w:rFonts w:ascii="Sylfaen" w:hAnsi="Sylfaen"/>
          <w:sz w:val="24"/>
          <w:szCs w:val="24"/>
        </w:rPr>
        <w:t>եւ</w:t>
      </w:r>
      <w:r w:rsidRPr="00F91505">
        <w:rPr>
          <w:rFonts w:ascii="Sylfaen" w:hAnsi="Sylfaen"/>
          <w:sz w:val="24"/>
          <w:szCs w:val="24"/>
        </w:rPr>
        <w:t xml:space="preserve">տրում ապրանքների արտահանման (105,4%) </w:t>
      </w:r>
      <w:r w:rsidR="00F91505">
        <w:rPr>
          <w:rFonts w:ascii="Sylfaen" w:hAnsi="Sylfaen"/>
          <w:sz w:val="24"/>
          <w:szCs w:val="24"/>
        </w:rPr>
        <w:t>եւ</w:t>
      </w:r>
      <w:r w:rsidRPr="00F91505">
        <w:rPr>
          <w:rFonts w:ascii="Sylfaen" w:hAnsi="Sylfaen"/>
          <w:sz w:val="24"/>
          <w:szCs w:val="24"/>
        </w:rPr>
        <w:t xml:space="preserve"> ներմուծման (104,2%) ավելացումը։ 2017 թվականին ԵԱՏՄ շուկայում շրջանառվող ապրանքների ֆիզիկական ծավալը նախորդ տարվա համեմատությամբ ավելացավ 13,1%-ով։ Դրա հավելաճը նույնպես ավելի բարձր էր ԵԱՏՄ սահմաններից դուրս արտահանման ցուցանիշից (4,3%-ով), սակայն զիջում էր ներմուծման ապրանքային զանգվածի հավելաճին (15,7%)։</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Միասնական շուկայի ապրանքների միջին գները 2018 թվականի հունվար-սեպտեմբեր ամիսներին զգալի կայունություն են պահպանել՝ 2017 թվականի համապատասխան ժամանակահատվածի համեմատ ավելանալով 4,4%-ով (2017</w:t>
      </w:r>
      <w:r w:rsidR="007B0630" w:rsidRPr="007B0630">
        <w:rPr>
          <w:rFonts w:ascii="Sylfaen" w:hAnsi="Sylfaen"/>
          <w:sz w:val="24"/>
          <w:szCs w:val="24"/>
        </w:rPr>
        <w:t> </w:t>
      </w:r>
      <w:r w:rsidRPr="00F91505">
        <w:rPr>
          <w:rFonts w:ascii="Sylfaen" w:hAnsi="Sylfaen"/>
          <w:sz w:val="24"/>
          <w:szCs w:val="24"/>
        </w:rPr>
        <w:t>թվականին տարեկան հավելաճը կազմել է 12,7%)։ Ապրանքների միջին գների բարձրացումն ապահովել է փոխադարձ առ</w:t>
      </w:r>
      <w:r w:rsidR="00F91505">
        <w:rPr>
          <w:rFonts w:ascii="Sylfaen" w:hAnsi="Sylfaen"/>
          <w:sz w:val="24"/>
          <w:szCs w:val="24"/>
        </w:rPr>
        <w:t>եւ</w:t>
      </w:r>
      <w:r w:rsidRPr="00F91505">
        <w:rPr>
          <w:rFonts w:ascii="Sylfaen" w:hAnsi="Sylfaen"/>
          <w:sz w:val="24"/>
          <w:szCs w:val="24"/>
        </w:rPr>
        <w:t>տրի արժեքային ծավալի 38%</w:t>
      </w:r>
      <w:r w:rsidR="007B0630" w:rsidRPr="007B0630">
        <w:rPr>
          <w:rFonts w:ascii="Sylfaen" w:hAnsi="Sylfaen"/>
          <w:sz w:val="24"/>
          <w:szCs w:val="24"/>
        </w:rPr>
        <w:t> </w:t>
      </w:r>
      <w:r w:rsidRPr="00F91505">
        <w:rPr>
          <w:rFonts w:ascii="Sylfaen" w:hAnsi="Sylfaen"/>
          <w:sz w:val="24"/>
          <w:szCs w:val="24"/>
        </w:rPr>
        <w:t>հավելաճ (2017 թվականին՝ 49%)։ Ապրանքային զանգվածի աճն ապահովել է 62% հավելաճ (51%)։</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Փոխադարձ առ</w:t>
      </w:r>
      <w:r w:rsidR="00F91505">
        <w:rPr>
          <w:rFonts w:ascii="Sylfaen" w:hAnsi="Sylfaen"/>
          <w:sz w:val="24"/>
          <w:szCs w:val="24"/>
        </w:rPr>
        <w:t>եւ</w:t>
      </w:r>
      <w:r w:rsidRPr="00F91505">
        <w:rPr>
          <w:rFonts w:ascii="Sylfaen" w:hAnsi="Sylfaen"/>
          <w:sz w:val="24"/>
          <w:szCs w:val="24"/>
        </w:rPr>
        <w:t xml:space="preserve">տրի գնային պայմանները 2018 թվականին բնորոշվեցին դրական արժեքներով Ռուսաստանի (102,4%) </w:t>
      </w:r>
      <w:r w:rsidR="00F91505">
        <w:rPr>
          <w:rFonts w:ascii="Sylfaen" w:hAnsi="Sylfaen"/>
          <w:sz w:val="24"/>
          <w:szCs w:val="24"/>
        </w:rPr>
        <w:t>եւ</w:t>
      </w:r>
      <w:r w:rsidRPr="00F91505">
        <w:rPr>
          <w:rFonts w:ascii="Sylfaen" w:hAnsi="Sylfaen"/>
          <w:sz w:val="24"/>
          <w:szCs w:val="24"/>
        </w:rPr>
        <w:t xml:space="preserve"> Հայաստանի (101,9%) համար։ Միասնական շուկայի պահանջարկի </w:t>
      </w:r>
      <w:r w:rsidR="00F91505">
        <w:rPr>
          <w:rFonts w:ascii="Sylfaen" w:hAnsi="Sylfaen"/>
          <w:sz w:val="24"/>
          <w:szCs w:val="24"/>
        </w:rPr>
        <w:t>եւ</w:t>
      </w:r>
      <w:r w:rsidRPr="00F91505">
        <w:rPr>
          <w:rFonts w:ascii="Sylfaen" w:hAnsi="Sylfaen"/>
          <w:sz w:val="24"/>
          <w:szCs w:val="24"/>
        </w:rPr>
        <w:t xml:space="preserve"> առաջարկի դինամիկայի հարաբերակցությունն առանձնապես բարենպաստ էր Ղրղզստանի (134,6%), Ռուսաստանի (108,1%) </w:t>
      </w:r>
      <w:r w:rsidR="00F91505">
        <w:rPr>
          <w:rFonts w:ascii="Sylfaen" w:hAnsi="Sylfaen"/>
          <w:sz w:val="24"/>
          <w:szCs w:val="24"/>
        </w:rPr>
        <w:t>եւ</w:t>
      </w:r>
      <w:r w:rsidRPr="00F91505">
        <w:rPr>
          <w:rFonts w:ascii="Sylfaen" w:hAnsi="Sylfaen"/>
          <w:sz w:val="24"/>
          <w:szCs w:val="24"/>
        </w:rPr>
        <w:t xml:space="preserve"> Ղազախստանի (107,8%) համար։</w:t>
      </w:r>
    </w:p>
    <w:p w:rsidR="00531CF8" w:rsidRPr="0066363F" w:rsidRDefault="00531CF8" w:rsidP="00F91505">
      <w:pPr>
        <w:pStyle w:val="30"/>
        <w:shd w:val="clear" w:color="auto" w:fill="auto"/>
        <w:spacing w:after="160"/>
        <w:ind w:firstLine="567"/>
        <w:jc w:val="both"/>
        <w:rPr>
          <w:rFonts w:ascii="Sylfaen" w:hAnsi="Sylfaen" w:cs="Sylfaen"/>
          <w:sz w:val="24"/>
          <w:szCs w:val="24"/>
        </w:rPr>
      </w:pPr>
      <w:r w:rsidRPr="0066363F">
        <w:rPr>
          <w:rFonts w:ascii="Sylfaen" w:hAnsi="Sylfaen"/>
          <w:spacing w:val="6"/>
          <w:sz w:val="24"/>
          <w:szCs w:val="24"/>
        </w:rPr>
        <w:lastRenderedPageBreak/>
        <w:t>ԵԱՏՄ սահմաններից դուրս արտահանման ինդեքսային բնութագրերը 2017</w:t>
      </w:r>
      <w:r w:rsidR="0066363F" w:rsidRPr="0066363F">
        <w:rPr>
          <w:rFonts w:ascii="Sylfaen" w:hAnsi="Sylfaen"/>
          <w:spacing w:val="6"/>
          <w:sz w:val="24"/>
          <w:szCs w:val="24"/>
        </w:rPr>
        <w:t xml:space="preserve"> </w:t>
      </w:r>
      <w:r w:rsidRPr="0066363F">
        <w:rPr>
          <w:rFonts w:ascii="Sylfaen" w:hAnsi="Sylfaen"/>
          <w:spacing w:val="6"/>
          <w:sz w:val="24"/>
          <w:szCs w:val="24"/>
        </w:rPr>
        <w:t xml:space="preserve">թվականի համեմատ </w:t>
      </w:r>
      <w:r w:rsidR="00CF0D24" w:rsidRPr="0066363F">
        <w:rPr>
          <w:rFonts w:ascii="Sylfaen" w:hAnsi="Sylfaen"/>
          <w:spacing w:val="6"/>
          <w:sz w:val="24"/>
          <w:szCs w:val="24"/>
        </w:rPr>
        <w:t xml:space="preserve">էականորեն </w:t>
      </w:r>
      <w:r w:rsidRPr="0066363F">
        <w:rPr>
          <w:rFonts w:ascii="Sylfaen" w:hAnsi="Sylfaen"/>
          <w:spacing w:val="6"/>
          <w:sz w:val="24"/>
          <w:szCs w:val="24"/>
        </w:rPr>
        <w:t xml:space="preserve">ավելի քիչ են փոփոխվել։ Միջին գներն </w:t>
      </w:r>
      <w:r w:rsidRPr="0066363F">
        <w:rPr>
          <w:rFonts w:ascii="Sylfaen" w:hAnsi="Sylfaen"/>
          <w:sz w:val="24"/>
          <w:szCs w:val="24"/>
        </w:rPr>
        <w:t>ավելացան 22,5%-ով (2017 թվականին՝ 20,4%-ով), ֆիզիկական ծավալը՝ 5,4%-ով (4,3%-ով)։ 2017 թվականի համեմատ՝ երրորդ երկրներ արտահանման</w:t>
      </w:r>
      <w:r w:rsidRPr="0066363F">
        <w:rPr>
          <w:rFonts w:ascii="Sylfaen" w:hAnsi="Sylfaen"/>
          <w:spacing w:val="6"/>
          <w:sz w:val="24"/>
          <w:szCs w:val="24"/>
        </w:rPr>
        <w:t xml:space="preserve"> արժեքային ծավալի դինամիկայի</w:t>
      </w:r>
      <w:r w:rsidRPr="0066363F">
        <w:rPr>
          <w:rFonts w:ascii="Sylfaen" w:hAnsi="Sylfaen"/>
          <w:sz w:val="24"/>
          <w:szCs w:val="24"/>
        </w:rPr>
        <w:t xml:space="preserve"> վրա միջին գների ազդեցությունը նվազել է՝ սահմանելով դրա 81% հավելաճ (2017 թվականին՝ 83%)։ Արտաքին համախառն պահանջարկի բարձրացումն ապահովել է արժեքային ցուցանիշի 19% հավելաճ (2017 թվականին՝ 17%)։</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Երրորդ երկրների հետ առ</w:t>
      </w:r>
      <w:r w:rsidR="00F91505">
        <w:rPr>
          <w:rFonts w:ascii="Sylfaen" w:hAnsi="Sylfaen"/>
          <w:sz w:val="24"/>
          <w:szCs w:val="24"/>
        </w:rPr>
        <w:t>եւ</w:t>
      </w:r>
      <w:r w:rsidRPr="00F91505">
        <w:rPr>
          <w:rFonts w:ascii="Sylfaen" w:hAnsi="Sylfaen"/>
          <w:sz w:val="24"/>
          <w:szCs w:val="24"/>
        </w:rPr>
        <w:t xml:space="preserve">տրի գնային պայմանները երկու ժամանակահատվածներում մնացել են բարենպաստ </w:t>
      </w:r>
      <w:r w:rsidR="00F91505">
        <w:rPr>
          <w:rFonts w:ascii="Sylfaen" w:hAnsi="Sylfaen"/>
          <w:sz w:val="24"/>
          <w:szCs w:val="24"/>
        </w:rPr>
        <w:t>եւ</w:t>
      </w:r>
      <w:r w:rsidRPr="00F91505">
        <w:rPr>
          <w:rFonts w:ascii="Sylfaen" w:hAnsi="Sylfaen"/>
          <w:sz w:val="24"/>
          <w:szCs w:val="24"/>
        </w:rPr>
        <w:t xml:space="preserve"> բնորոշվել են համապատասխան ցուցիչներին մոտ արժեքներով։ Առ</w:t>
      </w:r>
      <w:r w:rsidR="00F91505">
        <w:rPr>
          <w:rFonts w:ascii="Sylfaen" w:hAnsi="Sylfaen"/>
          <w:sz w:val="24"/>
          <w:szCs w:val="24"/>
        </w:rPr>
        <w:t>եւ</w:t>
      </w:r>
      <w:r w:rsidRPr="00F91505">
        <w:rPr>
          <w:rFonts w:ascii="Sylfaen" w:hAnsi="Sylfaen"/>
          <w:sz w:val="24"/>
          <w:szCs w:val="24"/>
        </w:rPr>
        <w:t>տրի գնային պայմանների ինդեքսը 2017 թվականին կազմել է 113,3%, 2018 թվականի հունվար-սեպտեմբեր ամիսներին՝ 116,9%։ ԵԱՏՄ անդամ չհանդիսացող երկրների հետ առ</w:t>
      </w:r>
      <w:r w:rsidR="00F91505">
        <w:rPr>
          <w:rFonts w:ascii="Sylfaen" w:hAnsi="Sylfaen"/>
          <w:sz w:val="24"/>
          <w:szCs w:val="24"/>
        </w:rPr>
        <w:t>եւ</w:t>
      </w:r>
      <w:r w:rsidRPr="00F91505">
        <w:rPr>
          <w:rFonts w:ascii="Sylfaen" w:hAnsi="Sylfaen"/>
          <w:sz w:val="24"/>
          <w:szCs w:val="24"/>
        </w:rPr>
        <w:t>տրի համախառն պայմանները զգալիորեն բարելավվել են։ Առ</w:t>
      </w:r>
      <w:r w:rsidR="00F91505">
        <w:rPr>
          <w:rFonts w:ascii="Sylfaen" w:hAnsi="Sylfaen"/>
          <w:sz w:val="24"/>
          <w:szCs w:val="24"/>
        </w:rPr>
        <w:t>եւ</w:t>
      </w:r>
      <w:r w:rsidRPr="00F91505">
        <w:rPr>
          <w:rFonts w:ascii="Sylfaen" w:hAnsi="Sylfaen"/>
          <w:sz w:val="24"/>
          <w:szCs w:val="24"/>
        </w:rPr>
        <w:t>տրի համախառն պայմանների ինդեքսը 90,1%-ից ավելացել է մինչ</w:t>
      </w:r>
      <w:r w:rsidR="00F91505">
        <w:rPr>
          <w:rFonts w:ascii="Sylfaen" w:hAnsi="Sylfaen"/>
          <w:sz w:val="24"/>
          <w:szCs w:val="24"/>
        </w:rPr>
        <w:t>եւ</w:t>
      </w:r>
      <w:r w:rsidRPr="00F91505">
        <w:rPr>
          <w:rFonts w:ascii="Sylfaen" w:hAnsi="Sylfaen"/>
          <w:sz w:val="24"/>
          <w:szCs w:val="24"/>
        </w:rPr>
        <w:t xml:space="preserve"> 101,1%։</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Այսպիսով, 2017 թվականի համեմատ</w:t>
      </w:r>
      <w:r w:rsidR="00F01C2C" w:rsidRPr="00F91505">
        <w:rPr>
          <w:rFonts w:ascii="Sylfaen" w:hAnsi="Sylfaen"/>
          <w:sz w:val="24"/>
          <w:szCs w:val="24"/>
        </w:rPr>
        <w:t>՝</w:t>
      </w:r>
      <w:r w:rsidRPr="00F91505">
        <w:rPr>
          <w:rFonts w:ascii="Sylfaen" w:hAnsi="Sylfaen"/>
          <w:sz w:val="24"/>
          <w:szCs w:val="24"/>
        </w:rPr>
        <w:t xml:space="preserve"> ապրանքների արտաքին </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տրի արժեքային բնութագրերի վրա գնային գործոնի ազդեցությունը թուլացել է՝ մի</w:t>
      </w:r>
      <w:r w:rsidR="00F91505">
        <w:rPr>
          <w:rFonts w:ascii="Sylfaen" w:hAnsi="Sylfaen"/>
          <w:sz w:val="24"/>
          <w:szCs w:val="24"/>
        </w:rPr>
        <w:t>եւ</w:t>
      </w:r>
      <w:r w:rsidRPr="00F91505">
        <w:rPr>
          <w:rFonts w:ascii="Sylfaen" w:hAnsi="Sylfaen"/>
          <w:sz w:val="24"/>
          <w:szCs w:val="24"/>
        </w:rPr>
        <w:t>նույն ժամանակ պահպանելով առավել ուժեղ ազդեցություն արտաքին առ</w:t>
      </w:r>
      <w:r w:rsidR="00F91505">
        <w:rPr>
          <w:rFonts w:ascii="Sylfaen" w:hAnsi="Sylfaen"/>
          <w:sz w:val="24"/>
          <w:szCs w:val="24"/>
        </w:rPr>
        <w:t>եւ</w:t>
      </w:r>
      <w:r w:rsidRPr="00F91505">
        <w:rPr>
          <w:rFonts w:ascii="Sylfaen" w:hAnsi="Sylfaen"/>
          <w:sz w:val="24"/>
          <w:szCs w:val="24"/>
        </w:rPr>
        <w:t>տրի արդյունքների վրա։ Միասնական շուկայի՝ ԵԱՏՄ անդամ պետությունների արտադրանքի համախառն պահանջարկն ավելի բարձր է արտաքին համախառն պահանջարկից։ Միության ապրանքները համաշխարհային շուկայում ավելի մեծ պահանջարկ են ունեցել անդամ պետությունների կողմից երրորդ երկրների ապրանքների նկատմամբ պահանջարկի համեմատ։</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Ստոր</w:t>
      </w:r>
      <w:r w:rsidR="00F91505">
        <w:rPr>
          <w:rFonts w:ascii="Sylfaen" w:hAnsi="Sylfaen"/>
          <w:sz w:val="24"/>
          <w:szCs w:val="24"/>
        </w:rPr>
        <w:t>եւ</w:t>
      </w:r>
      <w:r w:rsidRPr="00F91505">
        <w:rPr>
          <w:rFonts w:ascii="Sylfaen" w:hAnsi="Sylfaen"/>
          <w:sz w:val="24"/>
          <w:szCs w:val="24"/>
        </w:rPr>
        <w:t xml:space="preserve"> բերված գծագրում ներկայացված է ԵԱՏՄ անդամ պետությունների փոխադարձ առ</w:t>
      </w:r>
      <w:r w:rsidR="00F91505">
        <w:rPr>
          <w:rFonts w:ascii="Sylfaen" w:hAnsi="Sylfaen"/>
          <w:sz w:val="24"/>
          <w:szCs w:val="24"/>
        </w:rPr>
        <w:t>եւ</w:t>
      </w:r>
      <w:r w:rsidRPr="00F91505">
        <w:rPr>
          <w:rFonts w:ascii="Sylfaen" w:hAnsi="Sylfaen"/>
          <w:sz w:val="24"/>
          <w:szCs w:val="24"/>
        </w:rPr>
        <w:t xml:space="preserve">տրի ծավալների, ԵԱՏՄ անդամ չհանդիսացող երկրներ դրանց արտահանման </w:t>
      </w:r>
      <w:r w:rsidR="00F91505">
        <w:rPr>
          <w:rFonts w:ascii="Sylfaen" w:hAnsi="Sylfaen"/>
          <w:sz w:val="24"/>
          <w:szCs w:val="24"/>
        </w:rPr>
        <w:t>եւ</w:t>
      </w:r>
      <w:r w:rsidRPr="00F91505">
        <w:rPr>
          <w:rFonts w:ascii="Sylfaen" w:hAnsi="Sylfaen"/>
          <w:sz w:val="24"/>
          <w:szCs w:val="24"/>
        </w:rPr>
        <w:t xml:space="preserve"> Brent մակնիշի նավթի գների համեմատական դինամիկան՝ սկսած 2016 թվականի հունվարից։</w:t>
      </w:r>
    </w:p>
    <w:p w:rsidR="00531CF8" w:rsidRPr="00F91505" w:rsidRDefault="00531CF8" w:rsidP="00F91505">
      <w:pPr>
        <w:pStyle w:val="30"/>
        <w:shd w:val="clear" w:color="auto" w:fill="auto"/>
        <w:spacing w:after="160"/>
        <w:ind w:firstLine="567"/>
        <w:jc w:val="both"/>
        <w:rPr>
          <w:rFonts w:ascii="Sylfaen" w:hAnsi="Sylfaen" w:cs="Sylfaen"/>
          <w:sz w:val="24"/>
          <w:szCs w:val="24"/>
        </w:rPr>
      </w:pP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lastRenderedPageBreak/>
        <w:pict>
          <v:group id="_x0000_s1353" style="position:absolute;left:0;text-align:left;margin-left:.95pt;margin-top:29.6pt;width:496.6pt;height:191.15pt;z-index:251775488" coordorigin="1437,1585" coordsize="9932,3823">
            <v:rect id="_x0000_s1043" style="position:absolute;left:1437;top:1585;width:273;height:1725" stroked="f">
              <v:textbox style="layout-flow:vertical;mso-layout-flow-alt:bottom-to-top;mso-next-textbox:#_x0000_s1043" inset="0,0,0,0">
                <w:txbxContent>
                  <w:p w:rsidR="000803B2" w:rsidRPr="0066363F" w:rsidRDefault="000803B2" w:rsidP="0066363F">
                    <w:pPr>
                      <w:jc w:val="center"/>
                      <w:rPr>
                        <w:rFonts w:ascii="Sylfaen" w:hAnsi="Sylfaen"/>
                        <w:sz w:val="14"/>
                        <w:szCs w:val="14"/>
                      </w:rPr>
                    </w:pPr>
                    <w:r w:rsidRPr="0066363F">
                      <w:rPr>
                        <w:rFonts w:ascii="Sylfaen" w:hAnsi="Sylfaen"/>
                        <w:sz w:val="14"/>
                        <w:szCs w:val="14"/>
                      </w:rPr>
                      <w:t>մլրդ ԱՄՆ դոլար</w:t>
                    </w:r>
                  </w:p>
                </w:txbxContent>
              </v:textbox>
            </v:rect>
            <v:rect id="_x0000_s1044" style="position:absolute;left:2857;top:4588;width:1938;height:452" stroked="f">
              <v:textbox style="mso-next-textbox:#_x0000_s1044" inset="0,0,0,0">
                <w:txbxContent>
                  <w:p w:rsidR="000803B2" w:rsidRPr="0066363F" w:rsidRDefault="000803B2" w:rsidP="0066363F">
                    <w:pPr>
                      <w:jc w:val="center"/>
                      <w:rPr>
                        <w:rFonts w:ascii="Sylfaen" w:hAnsi="Sylfaen"/>
                        <w:sz w:val="14"/>
                        <w:szCs w:val="14"/>
                      </w:rPr>
                    </w:pPr>
                    <w:r w:rsidRPr="0066363F">
                      <w:rPr>
                        <w:rFonts w:ascii="Sylfaen" w:hAnsi="Sylfaen"/>
                        <w:sz w:val="14"/>
                        <w:szCs w:val="14"/>
                      </w:rPr>
                      <w:t>ԵԱՏՄ երկրների փոխադարձ առեւտրի ծավալը</w:t>
                    </w:r>
                  </w:p>
                </w:txbxContent>
              </v:textbox>
            </v:rect>
            <v:rect id="_x0000_s1045" style="position:absolute;left:6045;top:4588;width:1878;height:686" stroked="f">
              <v:textbox style="mso-next-textbox:#_x0000_s1045" inset="0,0,0,0">
                <w:txbxContent>
                  <w:p w:rsidR="000803B2" w:rsidRPr="0066363F" w:rsidRDefault="000803B2" w:rsidP="0066363F">
                    <w:pPr>
                      <w:jc w:val="center"/>
                      <w:rPr>
                        <w:rFonts w:ascii="Sylfaen" w:hAnsi="Sylfaen"/>
                        <w:sz w:val="14"/>
                        <w:szCs w:val="14"/>
                      </w:rPr>
                    </w:pPr>
                    <w:r w:rsidRPr="0066363F">
                      <w:rPr>
                        <w:rFonts w:ascii="Sylfaen" w:hAnsi="Sylfaen"/>
                        <w:sz w:val="14"/>
                        <w:szCs w:val="14"/>
                      </w:rPr>
                      <w:t>Նավթի գինը (Brent)՝ ԱՄՆ դոլար՝ բարելի դիմաց (աջ</w:t>
                    </w:r>
                    <w:r>
                      <w:rPr>
                        <w:rFonts w:ascii="Sylfaen" w:hAnsi="Sylfaen"/>
                        <w:sz w:val="14"/>
                        <w:szCs w:val="14"/>
                        <w:lang w:val="en-US"/>
                      </w:rPr>
                      <w:t> </w:t>
                    </w:r>
                    <w:r w:rsidRPr="0066363F">
                      <w:rPr>
                        <w:rFonts w:ascii="Sylfaen" w:hAnsi="Sylfaen"/>
                        <w:sz w:val="14"/>
                        <w:szCs w:val="14"/>
                      </w:rPr>
                      <w:t>առանցք)</w:t>
                    </w:r>
                  </w:p>
                </w:txbxContent>
              </v:textbox>
            </v:rect>
            <v:rect id="_x0000_s1046" style="position:absolute;left:8867;top:4588;width:1528;height:820" stroked="f">
              <v:textbox style="mso-next-textbox:#_x0000_s1046" inset="0,0,0,0">
                <w:txbxContent>
                  <w:p w:rsidR="000803B2" w:rsidRPr="0066363F" w:rsidRDefault="000803B2" w:rsidP="0066363F">
                    <w:pPr>
                      <w:jc w:val="center"/>
                      <w:rPr>
                        <w:rFonts w:ascii="Sylfaen" w:hAnsi="Sylfaen"/>
                        <w:sz w:val="14"/>
                        <w:szCs w:val="14"/>
                      </w:rPr>
                    </w:pPr>
                    <w:r w:rsidRPr="0066363F">
                      <w:rPr>
                        <w:rFonts w:ascii="Sylfaen" w:hAnsi="Sylfaen"/>
                        <w:sz w:val="14"/>
                        <w:szCs w:val="14"/>
                      </w:rPr>
                      <w:t>Արտահանումը ԵԱՏՄ անդամ չհանդիսացող երկրներ (աջ առանցք)</w:t>
                    </w:r>
                  </w:p>
                </w:txbxContent>
              </v:textbox>
            </v:rect>
            <v:rect id="_x0000_s1047" style="position:absolute;left:2277;top:3740;width:2903;height:496" stroked="f">
              <v:textbox style="layout-flow:vertical;mso-layout-flow-alt:bottom-to-top;mso-next-textbox:#_x0000_s1047" inset="0,0,0,0">
                <w:txbxContent>
                  <w:p w:rsidR="000803B2" w:rsidRPr="00A65E95" w:rsidRDefault="000803B2" w:rsidP="00531CF8">
                    <w:pPr>
                      <w:jc w:val="center"/>
                      <w:rPr>
                        <w:rFonts w:ascii="Sylfaen" w:hAnsi="Sylfaen"/>
                        <w:sz w:val="14"/>
                        <w:szCs w:val="14"/>
                      </w:rPr>
                    </w:pPr>
                    <w:r w:rsidRPr="00220256">
                      <w:rPr>
                        <w:rFonts w:ascii="Sylfaen" w:hAnsi="Sylfaen"/>
                        <w:sz w:val="10"/>
                        <w:szCs w:val="10"/>
                      </w:rPr>
                      <w:t>հունվար</w:t>
                    </w:r>
                  </w:p>
                  <w:p w:rsidR="000803B2" w:rsidRPr="00A65E95" w:rsidRDefault="000803B2" w:rsidP="00531CF8">
                    <w:pPr>
                      <w:jc w:val="center"/>
                      <w:rPr>
                        <w:rFonts w:ascii="Sylfaen" w:hAnsi="Sylfaen"/>
                        <w:sz w:val="10"/>
                        <w:szCs w:val="10"/>
                      </w:rPr>
                    </w:pPr>
                    <w:r w:rsidRPr="00A65E95">
                      <w:rPr>
                        <w:rFonts w:ascii="Sylfaen" w:hAnsi="Sylfaen"/>
                        <w:sz w:val="10"/>
                        <w:szCs w:val="10"/>
                      </w:rPr>
                      <w:t>փետրվար</w:t>
                    </w:r>
                  </w:p>
                  <w:p w:rsidR="000803B2" w:rsidRPr="00A65E95" w:rsidRDefault="000803B2" w:rsidP="00531CF8">
                    <w:pPr>
                      <w:jc w:val="center"/>
                      <w:rPr>
                        <w:rFonts w:ascii="Sylfaen" w:hAnsi="Sylfaen"/>
                        <w:sz w:val="14"/>
                        <w:szCs w:val="14"/>
                      </w:rPr>
                    </w:pPr>
                    <w:r w:rsidRPr="00A65E95">
                      <w:rPr>
                        <w:rFonts w:ascii="Sylfaen" w:hAnsi="Sylfaen"/>
                        <w:sz w:val="14"/>
                        <w:szCs w:val="14"/>
                      </w:rPr>
                      <w:t>մարտ</w:t>
                    </w:r>
                  </w:p>
                  <w:p w:rsidR="000803B2" w:rsidRPr="00A65E95" w:rsidRDefault="000803B2" w:rsidP="00531CF8">
                    <w:pPr>
                      <w:jc w:val="center"/>
                      <w:rPr>
                        <w:rFonts w:ascii="Sylfaen" w:hAnsi="Sylfaen"/>
                        <w:sz w:val="14"/>
                        <w:szCs w:val="14"/>
                      </w:rPr>
                    </w:pPr>
                    <w:r w:rsidRPr="00A65E95">
                      <w:rPr>
                        <w:rFonts w:ascii="Sylfaen" w:hAnsi="Sylfaen"/>
                        <w:sz w:val="14"/>
                        <w:szCs w:val="14"/>
                      </w:rPr>
                      <w:t>ապրիլ</w:t>
                    </w:r>
                  </w:p>
                  <w:p w:rsidR="000803B2" w:rsidRPr="00A65E95" w:rsidRDefault="000803B2" w:rsidP="00531CF8">
                    <w:pPr>
                      <w:jc w:val="center"/>
                      <w:rPr>
                        <w:rFonts w:ascii="Sylfaen" w:hAnsi="Sylfaen"/>
                        <w:sz w:val="14"/>
                        <w:szCs w:val="14"/>
                      </w:rPr>
                    </w:pPr>
                    <w:r w:rsidRPr="00A65E95">
                      <w:rPr>
                        <w:rFonts w:ascii="Sylfaen" w:hAnsi="Sylfaen"/>
                        <w:sz w:val="14"/>
                        <w:szCs w:val="14"/>
                      </w:rPr>
                      <w:t>մայիս</w:t>
                    </w:r>
                  </w:p>
                  <w:p w:rsidR="000803B2" w:rsidRPr="00A65E95" w:rsidRDefault="000803B2" w:rsidP="00531CF8">
                    <w:pPr>
                      <w:jc w:val="center"/>
                      <w:rPr>
                        <w:rFonts w:ascii="Sylfaen" w:hAnsi="Sylfaen"/>
                        <w:sz w:val="14"/>
                        <w:szCs w:val="14"/>
                      </w:rPr>
                    </w:pPr>
                    <w:r w:rsidRPr="00A65E95">
                      <w:rPr>
                        <w:rFonts w:ascii="Sylfaen" w:hAnsi="Sylfaen"/>
                        <w:sz w:val="14"/>
                        <w:szCs w:val="14"/>
                      </w:rPr>
                      <w:t>հունիս</w:t>
                    </w:r>
                  </w:p>
                  <w:p w:rsidR="000803B2" w:rsidRPr="00A65E95" w:rsidRDefault="000803B2" w:rsidP="00531CF8">
                    <w:pPr>
                      <w:jc w:val="center"/>
                      <w:rPr>
                        <w:rFonts w:ascii="Sylfaen" w:hAnsi="Sylfaen"/>
                        <w:sz w:val="14"/>
                        <w:szCs w:val="14"/>
                      </w:rPr>
                    </w:pPr>
                    <w:r w:rsidRPr="00A65E95">
                      <w:rPr>
                        <w:rFonts w:ascii="Sylfaen" w:hAnsi="Sylfaen"/>
                        <w:sz w:val="14"/>
                        <w:szCs w:val="14"/>
                      </w:rPr>
                      <w:t>հուլիս</w:t>
                    </w:r>
                  </w:p>
                  <w:p w:rsidR="000803B2" w:rsidRPr="00A65E95" w:rsidRDefault="000803B2" w:rsidP="00531CF8">
                    <w:pPr>
                      <w:jc w:val="center"/>
                      <w:rPr>
                        <w:rFonts w:ascii="Sylfaen" w:hAnsi="Sylfaen"/>
                        <w:sz w:val="12"/>
                        <w:szCs w:val="12"/>
                      </w:rPr>
                    </w:pPr>
                    <w:r w:rsidRPr="00A65E95">
                      <w:rPr>
                        <w:rFonts w:ascii="Sylfaen" w:hAnsi="Sylfaen"/>
                        <w:sz w:val="12"/>
                        <w:szCs w:val="12"/>
                      </w:rPr>
                      <w:t>օգոստոս</w:t>
                    </w:r>
                  </w:p>
                  <w:p w:rsidR="000803B2" w:rsidRPr="00A65E95" w:rsidRDefault="000803B2" w:rsidP="00220256">
                    <w:pPr>
                      <w:jc w:val="center"/>
                      <w:rPr>
                        <w:rFonts w:ascii="Sylfaen" w:hAnsi="Sylfaen"/>
                        <w:sz w:val="14"/>
                        <w:szCs w:val="14"/>
                      </w:rPr>
                    </w:pPr>
                    <w:r w:rsidRPr="00A65E95">
                      <w:rPr>
                        <w:rFonts w:ascii="Sylfaen" w:hAnsi="Sylfaen"/>
                        <w:sz w:val="14"/>
                        <w:szCs w:val="14"/>
                      </w:rPr>
                      <w:t>սեպտեմբեր</w:t>
                    </w:r>
                  </w:p>
                  <w:p w:rsidR="000803B2" w:rsidRPr="00A65E95" w:rsidRDefault="000803B2" w:rsidP="00531CF8">
                    <w:pPr>
                      <w:jc w:val="center"/>
                      <w:rPr>
                        <w:rFonts w:ascii="Sylfaen" w:hAnsi="Sylfaen"/>
                        <w:sz w:val="14"/>
                        <w:szCs w:val="14"/>
                      </w:rPr>
                    </w:pPr>
                    <w:r w:rsidRPr="00A65E95">
                      <w:rPr>
                        <w:rFonts w:ascii="Sylfaen" w:hAnsi="Sylfaen"/>
                        <w:sz w:val="14"/>
                        <w:szCs w:val="14"/>
                      </w:rPr>
                      <w:t>հոկտեմբեր</w:t>
                    </w:r>
                  </w:p>
                  <w:p w:rsidR="000803B2" w:rsidRPr="001E1F83" w:rsidRDefault="000803B2" w:rsidP="00220256">
                    <w:pPr>
                      <w:jc w:val="center"/>
                      <w:rPr>
                        <w:rFonts w:ascii="Sylfaen" w:hAnsi="Sylfaen"/>
                        <w:sz w:val="12"/>
                        <w:szCs w:val="12"/>
                      </w:rPr>
                    </w:pPr>
                    <w:r w:rsidRPr="001E1F83">
                      <w:rPr>
                        <w:rFonts w:ascii="Sylfaen" w:hAnsi="Sylfaen"/>
                        <w:sz w:val="12"/>
                        <w:szCs w:val="12"/>
                      </w:rPr>
                      <w:t>նոյեմբեր</w:t>
                    </w:r>
                  </w:p>
                  <w:p w:rsidR="000803B2" w:rsidRPr="00A65E95" w:rsidRDefault="000803B2" w:rsidP="00531CF8">
                    <w:pPr>
                      <w:jc w:val="center"/>
                      <w:rPr>
                        <w:rFonts w:ascii="Sylfaen" w:hAnsi="Sylfaen"/>
                        <w:sz w:val="14"/>
                        <w:szCs w:val="14"/>
                      </w:rPr>
                    </w:pPr>
                    <w:r w:rsidRPr="00A65E95">
                      <w:rPr>
                        <w:rFonts w:ascii="Sylfaen" w:hAnsi="Sylfaen"/>
                        <w:sz w:val="14"/>
                        <w:szCs w:val="14"/>
                      </w:rPr>
                      <w:t>դեկտեմբբեր</w:t>
                    </w:r>
                  </w:p>
                </w:txbxContent>
              </v:textbox>
            </v:rect>
            <v:rect id="_x0000_s1048" style="position:absolute;left:10898;top:1585;width:471;height:1995" stroked="f">
              <v:textbox style="layout-flow:vertical;mso-layout-flow-alt:bottom-to-top;mso-next-textbox:#_x0000_s1048" inset="0,0,0,0">
                <w:txbxContent>
                  <w:p w:rsidR="000803B2" w:rsidRPr="00B51140" w:rsidRDefault="000803B2" w:rsidP="00531CF8">
                    <w:pPr>
                      <w:jc w:val="center"/>
                      <w:rPr>
                        <w:rFonts w:ascii="Sylfaen" w:hAnsi="Sylfaen"/>
                        <w:sz w:val="12"/>
                      </w:rPr>
                    </w:pPr>
                    <w:r>
                      <w:rPr>
                        <w:rFonts w:ascii="Sylfaen" w:hAnsi="Sylfaen"/>
                        <w:sz w:val="12"/>
                      </w:rPr>
                      <w:t xml:space="preserve">մլրդ ԱՄՆ դոլար/ </w:t>
                    </w:r>
                  </w:p>
                  <w:p w:rsidR="000803B2" w:rsidRPr="0066363F" w:rsidRDefault="000803B2" w:rsidP="00531CF8">
                    <w:pPr>
                      <w:jc w:val="center"/>
                      <w:rPr>
                        <w:rFonts w:ascii="Sylfaen" w:hAnsi="Sylfaen"/>
                        <w:sz w:val="12"/>
                        <w:szCs w:val="12"/>
                      </w:rPr>
                    </w:pPr>
                    <w:r w:rsidRPr="0066363F">
                      <w:rPr>
                        <w:rFonts w:ascii="Sylfaen" w:hAnsi="Sylfaen"/>
                        <w:sz w:val="12"/>
                        <w:szCs w:val="12"/>
                      </w:rPr>
                      <w:t>ԱՄՆ դոլար՝ բարելի դիմաց</w:t>
                    </w:r>
                  </w:p>
                </w:txbxContent>
              </v:textbox>
            </v:rect>
            <v:rect id="_x0000_s1049" style="position:absolute;left:5330;top:3740;width:2863;height:496" stroked="f">
              <v:textbox style="layout-flow:vertical;mso-layout-flow-alt:bottom-to-top;mso-next-textbox:#_x0000_s1049" inset="0,0,0,0">
                <w:txbxContent>
                  <w:p w:rsidR="000803B2" w:rsidRPr="00A65E95" w:rsidRDefault="000803B2" w:rsidP="00531CF8">
                    <w:pPr>
                      <w:jc w:val="center"/>
                      <w:rPr>
                        <w:rFonts w:ascii="Sylfaen" w:hAnsi="Sylfaen"/>
                        <w:sz w:val="14"/>
                        <w:szCs w:val="14"/>
                      </w:rPr>
                    </w:pPr>
                    <w:r w:rsidRPr="00220256">
                      <w:rPr>
                        <w:rFonts w:ascii="Sylfaen" w:hAnsi="Sylfaen"/>
                        <w:sz w:val="10"/>
                        <w:szCs w:val="10"/>
                      </w:rPr>
                      <w:t>հունվար</w:t>
                    </w:r>
                  </w:p>
                  <w:p w:rsidR="000803B2" w:rsidRPr="001E1F83" w:rsidRDefault="000803B2" w:rsidP="00531CF8">
                    <w:pPr>
                      <w:jc w:val="center"/>
                      <w:rPr>
                        <w:rFonts w:ascii="Sylfaen" w:hAnsi="Sylfaen"/>
                        <w:sz w:val="10"/>
                        <w:szCs w:val="10"/>
                      </w:rPr>
                    </w:pPr>
                    <w:r w:rsidRPr="001E1F83">
                      <w:rPr>
                        <w:rFonts w:ascii="Sylfaen" w:hAnsi="Sylfaen"/>
                        <w:sz w:val="10"/>
                        <w:szCs w:val="10"/>
                      </w:rPr>
                      <w:t>փետրվար</w:t>
                    </w:r>
                  </w:p>
                  <w:p w:rsidR="000803B2" w:rsidRPr="00A65E95" w:rsidRDefault="000803B2" w:rsidP="00220256">
                    <w:pPr>
                      <w:jc w:val="center"/>
                      <w:rPr>
                        <w:rFonts w:ascii="Sylfaen" w:hAnsi="Sylfaen"/>
                        <w:sz w:val="14"/>
                        <w:szCs w:val="14"/>
                      </w:rPr>
                    </w:pPr>
                    <w:r w:rsidRPr="00A65E95">
                      <w:rPr>
                        <w:rFonts w:ascii="Sylfaen" w:hAnsi="Sylfaen"/>
                        <w:sz w:val="14"/>
                        <w:szCs w:val="14"/>
                      </w:rPr>
                      <w:t>մարտ</w:t>
                    </w:r>
                  </w:p>
                  <w:p w:rsidR="000803B2" w:rsidRPr="00A65E95" w:rsidRDefault="000803B2" w:rsidP="00531CF8">
                    <w:pPr>
                      <w:jc w:val="center"/>
                      <w:rPr>
                        <w:rFonts w:ascii="Sylfaen" w:hAnsi="Sylfaen"/>
                        <w:sz w:val="14"/>
                        <w:szCs w:val="14"/>
                      </w:rPr>
                    </w:pPr>
                    <w:r w:rsidRPr="00A65E95">
                      <w:rPr>
                        <w:rFonts w:ascii="Sylfaen" w:hAnsi="Sylfaen"/>
                        <w:sz w:val="14"/>
                        <w:szCs w:val="14"/>
                      </w:rPr>
                      <w:t>ապրիլ</w:t>
                    </w:r>
                  </w:p>
                  <w:p w:rsidR="000803B2" w:rsidRPr="00A65E95" w:rsidRDefault="000803B2" w:rsidP="00531CF8">
                    <w:pPr>
                      <w:jc w:val="center"/>
                      <w:rPr>
                        <w:rFonts w:ascii="Sylfaen" w:hAnsi="Sylfaen"/>
                        <w:sz w:val="14"/>
                        <w:szCs w:val="14"/>
                      </w:rPr>
                    </w:pPr>
                    <w:r w:rsidRPr="00A65E95">
                      <w:rPr>
                        <w:rFonts w:ascii="Sylfaen" w:hAnsi="Sylfaen"/>
                        <w:sz w:val="14"/>
                        <w:szCs w:val="14"/>
                      </w:rPr>
                      <w:t>մայիս</w:t>
                    </w:r>
                  </w:p>
                  <w:p w:rsidR="000803B2" w:rsidRPr="00A65E95" w:rsidRDefault="000803B2" w:rsidP="00531CF8">
                    <w:pPr>
                      <w:jc w:val="center"/>
                      <w:rPr>
                        <w:rFonts w:ascii="Sylfaen" w:hAnsi="Sylfaen"/>
                        <w:sz w:val="14"/>
                        <w:szCs w:val="14"/>
                      </w:rPr>
                    </w:pPr>
                    <w:r w:rsidRPr="00A65E95">
                      <w:rPr>
                        <w:rFonts w:ascii="Sylfaen" w:hAnsi="Sylfaen"/>
                        <w:sz w:val="14"/>
                        <w:szCs w:val="14"/>
                      </w:rPr>
                      <w:t>հունիս</w:t>
                    </w:r>
                  </w:p>
                  <w:p w:rsidR="000803B2" w:rsidRPr="00A65E95" w:rsidRDefault="000803B2" w:rsidP="00531CF8">
                    <w:pPr>
                      <w:jc w:val="center"/>
                      <w:rPr>
                        <w:rFonts w:ascii="Sylfaen" w:hAnsi="Sylfaen"/>
                        <w:sz w:val="14"/>
                        <w:szCs w:val="14"/>
                      </w:rPr>
                    </w:pPr>
                    <w:r w:rsidRPr="00A65E95">
                      <w:rPr>
                        <w:rFonts w:ascii="Sylfaen" w:hAnsi="Sylfaen"/>
                        <w:sz w:val="14"/>
                        <w:szCs w:val="14"/>
                      </w:rPr>
                      <w:t>հուլիս</w:t>
                    </w:r>
                  </w:p>
                  <w:p w:rsidR="000803B2" w:rsidRPr="001E1F83" w:rsidRDefault="000803B2" w:rsidP="0066363F">
                    <w:pPr>
                      <w:jc w:val="center"/>
                      <w:rPr>
                        <w:rFonts w:ascii="Sylfaen" w:hAnsi="Sylfaen"/>
                        <w:sz w:val="12"/>
                        <w:szCs w:val="12"/>
                      </w:rPr>
                    </w:pPr>
                    <w:r w:rsidRPr="001E1F83">
                      <w:rPr>
                        <w:rFonts w:ascii="Sylfaen" w:hAnsi="Sylfaen"/>
                        <w:sz w:val="12"/>
                        <w:szCs w:val="12"/>
                      </w:rPr>
                      <w:t>օգոստոս</w:t>
                    </w:r>
                  </w:p>
                  <w:p w:rsidR="000803B2" w:rsidRPr="00A65E95" w:rsidRDefault="000803B2" w:rsidP="00531CF8">
                    <w:pPr>
                      <w:jc w:val="center"/>
                      <w:rPr>
                        <w:rFonts w:ascii="Sylfaen" w:hAnsi="Sylfaen"/>
                        <w:sz w:val="14"/>
                        <w:szCs w:val="14"/>
                      </w:rPr>
                    </w:pPr>
                    <w:r w:rsidRPr="00A65E95">
                      <w:rPr>
                        <w:rFonts w:ascii="Sylfaen" w:hAnsi="Sylfaen"/>
                        <w:sz w:val="14"/>
                        <w:szCs w:val="14"/>
                      </w:rPr>
                      <w:t>սեպտեմբեր</w:t>
                    </w:r>
                  </w:p>
                  <w:p w:rsidR="000803B2" w:rsidRPr="00A65E95" w:rsidRDefault="000803B2" w:rsidP="00531CF8">
                    <w:pPr>
                      <w:jc w:val="center"/>
                      <w:rPr>
                        <w:rFonts w:ascii="Sylfaen" w:hAnsi="Sylfaen"/>
                        <w:sz w:val="14"/>
                        <w:szCs w:val="14"/>
                      </w:rPr>
                    </w:pPr>
                    <w:r w:rsidRPr="00A65E95">
                      <w:rPr>
                        <w:rFonts w:ascii="Sylfaen" w:hAnsi="Sylfaen"/>
                        <w:sz w:val="14"/>
                        <w:szCs w:val="14"/>
                      </w:rPr>
                      <w:t>հոկտեմբեր</w:t>
                    </w:r>
                  </w:p>
                  <w:p w:rsidR="000803B2" w:rsidRPr="001E1F83" w:rsidRDefault="000803B2" w:rsidP="00531CF8">
                    <w:pPr>
                      <w:jc w:val="center"/>
                      <w:rPr>
                        <w:rFonts w:ascii="Sylfaen" w:hAnsi="Sylfaen"/>
                        <w:sz w:val="12"/>
                        <w:szCs w:val="12"/>
                      </w:rPr>
                    </w:pPr>
                    <w:r w:rsidRPr="001E1F83">
                      <w:rPr>
                        <w:rFonts w:ascii="Sylfaen" w:hAnsi="Sylfaen"/>
                        <w:sz w:val="12"/>
                        <w:szCs w:val="12"/>
                      </w:rPr>
                      <w:t>նոյեմբեր</w:t>
                    </w:r>
                  </w:p>
                  <w:p w:rsidR="000803B2" w:rsidRPr="00A65E95" w:rsidRDefault="000803B2" w:rsidP="00531CF8">
                    <w:pPr>
                      <w:jc w:val="center"/>
                      <w:rPr>
                        <w:rFonts w:ascii="Sylfaen" w:hAnsi="Sylfaen"/>
                        <w:sz w:val="14"/>
                        <w:szCs w:val="14"/>
                      </w:rPr>
                    </w:pPr>
                    <w:r w:rsidRPr="00A65E95">
                      <w:rPr>
                        <w:rFonts w:ascii="Sylfaen" w:hAnsi="Sylfaen"/>
                        <w:sz w:val="14"/>
                        <w:szCs w:val="14"/>
                      </w:rPr>
                      <w:t>դեկտեմբբեր</w:t>
                    </w:r>
                  </w:p>
                </w:txbxContent>
              </v:textbox>
            </v:rect>
            <v:rect id="_x0000_s1050" style="position:absolute;left:8280;top:3801;width:2180;height:496" stroked="f">
              <v:textbox style="layout-flow:vertical;mso-layout-flow-alt:bottom-to-top;mso-next-textbox:#_x0000_s1050" inset="0,0,0,0">
                <w:txbxContent>
                  <w:p w:rsidR="000803B2" w:rsidRPr="00A65E95" w:rsidRDefault="000803B2" w:rsidP="00DF4E68">
                    <w:pPr>
                      <w:rPr>
                        <w:rFonts w:ascii="Sylfaen" w:hAnsi="Sylfaen"/>
                        <w:sz w:val="14"/>
                        <w:szCs w:val="14"/>
                      </w:rPr>
                    </w:pPr>
                    <w:r w:rsidRPr="00220256">
                      <w:rPr>
                        <w:rFonts w:ascii="Sylfaen" w:hAnsi="Sylfaen"/>
                        <w:sz w:val="10"/>
                        <w:szCs w:val="10"/>
                      </w:rPr>
                      <w:t>հունվար</w:t>
                    </w:r>
                  </w:p>
                  <w:p w:rsidR="000803B2" w:rsidRPr="001E1F83" w:rsidRDefault="000803B2" w:rsidP="00DF4E68">
                    <w:pPr>
                      <w:rPr>
                        <w:rFonts w:ascii="Sylfaen" w:hAnsi="Sylfaen"/>
                        <w:sz w:val="10"/>
                        <w:szCs w:val="10"/>
                      </w:rPr>
                    </w:pPr>
                    <w:r w:rsidRPr="001E1F83">
                      <w:rPr>
                        <w:rFonts w:ascii="Sylfaen" w:hAnsi="Sylfaen"/>
                        <w:sz w:val="10"/>
                        <w:szCs w:val="10"/>
                      </w:rPr>
                      <w:t>փետրվար</w:t>
                    </w:r>
                  </w:p>
                  <w:p w:rsidR="000803B2" w:rsidRPr="00A65E95" w:rsidRDefault="000803B2" w:rsidP="00DF4E68">
                    <w:pPr>
                      <w:rPr>
                        <w:rFonts w:ascii="Sylfaen" w:hAnsi="Sylfaen"/>
                        <w:sz w:val="14"/>
                        <w:szCs w:val="14"/>
                      </w:rPr>
                    </w:pPr>
                    <w:r w:rsidRPr="00A65E95">
                      <w:rPr>
                        <w:rFonts w:ascii="Sylfaen" w:hAnsi="Sylfaen"/>
                        <w:sz w:val="14"/>
                        <w:szCs w:val="14"/>
                      </w:rPr>
                      <w:t>մարտ</w:t>
                    </w:r>
                  </w:p>
                  <w:p w:rsidR="000803B2" w:rsidRPr="00A65E95" w:rsidRDefault="000803B2" w:rsidP="00DF4E68">
                    <w:pPr>
                      <w:rPr>
                        <w:rFonts w:ascii="Sylfaen" w:hAnsi="Sylfaen"/>
                        <w:sz w:val="14"/>
                        <w:szCs w:val="14"/>
                      </w:rPr>
                    </w:pPr>
                    <w:r w:rsidRPr="00A65E95">
                      <w:rPr>
                        <w:rFonts w:ascii="Sylfaen" w:hAnsi="Sylfaen"/>
                        <w:sz w:val="14"/>
                        <w:szCs w:val="14"/>
                      </w:rPr>
                      <w:t>ապրիլ</w:t>
                    </w:r>
                  </w:p>
                  <w:p w:rsidR="000803B2" w:rsidRPr="00A65E95" w:rsidRDefault="000803B2" w:rsidP="00DF4E68">
                    <w:pPr>
                      <w:rPr>
                        <w:rFonts w:ascii="Sylfaen" w:hAnsi="Sylfaen"/>
                        <w:sz w:val="14"/>
                        <w:szCs w:val="14"/>
                      </w:rPr>
                    </w:pPr>
                    <w:r w:rsidRPr="00A65E95">
                      <w:rPr>
                        <w:rFonts w:ascii="Sylfaen" w:hAnsi="Sylfaen"/>
                        <w:sz w:val="14"/>
                        <w:szCs w:val="14"/>
                      </w:rPr>
                      <w:t>մայիս</w:t>
                    </w:r>
                  </w:p>
                  <w:p w:rsidR="000803B2" w:rsidRPr="00A65E95" w:rsidRDefault="000803B2" w:rsidP="00DF4E68">
                    <w:pPr>
                      <w:rPr>
                        <w:rFonts w:ascii="Sylfaen" w:hAnsi="Sylfaen"/>
                        <w:sz w:val="14"/>
                        <w:szCs w:val="14"/>
                      </w:rPr>
                    </w:pPr>
                    <w:r w:rsidRPr="00A65E95">
                      <w:rPr>
                        <w:rFonts w:ascii="Sylfaen" w:hAnsi="Sylfaen"/>
                        <w:sz w:val="14"/>
                        <w:szCs w:val="14"/>
                      </w:rPr>
                      <w:t>հունիս</w:t>
                    </w:r>
                  </w:p>
                  <w:p w:rsidR="000803B2" w:rsidRPr="00A65E95" w:rsidRDefault="000803B2" w:rsidP="00DF4E68">
                    <w:pPr>
                      <w:rPr>
                        <w:rFonts w:ascii="Sylfaen" w:hAnsi="Sylfaen"/>
                        <w:sz w:val="14"/>
                        <w:szCs w:val="14"/>
                      </w:rPr>
                    </w:pPr>
                    <w:r w:rsidRPr="00A65E95">
                      <w:rPr>
                        <w:rFonts w:ascii="Sylfaen" w:hAnsi="Sylfaen"/>
                        <w:sz w:val="14"/>
                        <w:szCs w:val="14"/>
                      </w:rPr>
                      <w:t>հուլիս</w:t>
                    </w:r>
                  </w:p>
                  <w:p w:rsidR="000803B2" w:rsidRPr="001E1F83" w:rsidRDefault="000803B2" w:rsidP="00DF4E68">
                    <w:pPr>
                      <w:rPr>
                        <w:rFonts w:ascii="Sylfaen" w:hAnsi="Sylfaen"/>
                        <w:sz w:val="12"/>
                        <w:szCs w:val="12"/>
                      </w:rPr>
                    </w:pPr>
                    <w:r w:rsidRPr="001E1F83">
                      <w:rPr>
                        <w:rFonts w:ascii="Sylfaen" w:hAnsi="Sylfaen"/>
                        <w:sz w:val="12"/>
                        <w:szCs w:val="12"/>
                      </w:rPr>
                      <w:t>օգոստոս</w:t>
                    </w:r>
                  </w:p>
                  <w:p w:rsidR="000803B2" w:rsidRPr="00A65E95" w:rsidRDefault="000803B2" w:rsidP="00DF4E68">
                    <w:pPr>
                      <w:rPr>
                        <w:rFonts w:ascii="Sylfaen" w:hAnsi="Sylfaen"/>
                        <w:sz w:val="14"/>
                        <w:szCs w:val="14"/>
                      </w:rPr>
                    </w:pPr>
                    <w:r w:rsidRPr="00A65E95">
                      <w:rPr>
                        <w:rFonts w:ascii="Sylfaen" w:hAnsi="Sylfaen"/>
                        <w:sz w:val="14"/>
                        <w:szCs w:val="14"/>
                      </w:rPr>
                      <w:t>սեպտեմբեր</w:t>
                    </w:r>
                  </w:p>
                </w:txbxContent>
              </v:textbox>
            </v:rect>
          </v:group>
        </w:pict>
      </w:r>
      <w:r w:rsidR="00531CF8" w:rsidRPr="00F91505">
        <w:rPr>
          <w:rFonts w:ascii="Sylfaen" w:hAnsi="Sylfaen" w:cs="Sylfaen"/>
          <w:noProof/>
          <w:lang w:val="en-US" w:eastAsia="en-US" w:bidi="ar-SA"/>
        </w:rPr>
        <w:drawing>
          <wp:inline distT="0" distB="0" distL="0" distR="0">
            <wp:extent cx="6260347" cy="2710431"/>
            <wp:effectExtent l="19050" t="0" r="7103"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stretch/>
                  </pic:blipFill>
                  <pic:spPr>
                    <a:xfrm>
                      <a:off x="0" y="0"/>
                      <a:ext cx="6275322" cy="2716914"/>
                    </a:xfrm>
                    <a:prstGeom prst="rect">
                      <a:avLst/>
                    </a:prstGeom>
                  </pic:spPr>
                </pic:pic>
              </a:graphicData>
            </a:graphic>
          </wp:inline>
        </w:drawing>
      </w:r>
    </w:p>
    <w:p w:rsidR="00531CF8" w:rsidRPr="00F91505" w:rsidRDefault="00531CF8" w:rsidP="00F91505">
      <w:pPr>
        <w:spacing w:after="160" w:line="360" w:lineRule="auto"/>
        <w:rPr>
          <w:rFonts w:ascii="Sylfaen" w:hAnsi="Sylfaen" w:cs="Sylfaen"/>
        </w:rPr>
      </w:pP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Ինչպես եր</w:t>
      </w:r>
      <w:r w:rsidR="00F91505">
        <w:rPr>
          <w:rFonts w:ascii="Sylfaen" w:hAnsi="Sylfaen"/>
          <w:sz w:val="24"/>
          <w:szCs w:val="24"/>
        </w:rPr>
        <w:t>եւ</w:t>
      </w:r>
      <w:r w:rsidRPr="00F91505">
        <w:rPr>
          <w:rFonts w:ascii="Sylfaen" w:hAnsi="Sylfaen"/>
          <w:sz w:val="24"/>
          <w:szCs w:val="24"/>
        </w:rPr>
        <w:t>ում է գծագրից, փոխադարձ առ</w:t>
      </w:r>
      <w:r w:rsidR="00F91505">
        <w:rPr>
          <w:rFonts w:ascii="Sylfaen" w:hAnsi="Sylfaen"/>
          <w:sz w:val="24"/>
          <w:szCs w:val="24"/>
        </w:rPr>
        <w:t>եւ</w:t>
      </w:r>
      <w:r w:rsidRPr="00F91505">
        <w:rPr>
          <w:rFonts w:ascii="Sylfaen" w:hAnsi="Sylfaen"/>
          <w:sz w:val="24"/>
          <w:szCs w:val="24"/>
        </w:rPr>
        <w:t xml:space="preserve">տրի ծավալների </w:t>
      </w:r>
      <w:r w:rsidR="00F91505">
        <w:rPr>
          <w:rFonts w:ascii="Sylfaen" w:hAnsi="Sylfaen"/>
          <w:sz w:val="24"/>
          <w:szCs w:val="24"/>
        </w:rPr>
        <w:t>եւ</w:t>
      </w:r>
      <w:r w:rsidRPr="00F91505">
        <w:rPr>
          <w:rFonts w:ascii="Sylfaen" w:hAnsi="Sylfaen"/>
          <w:sz w:val="24"/>
          <w:szCs w:val="24"/>
        </w:rPr>
        <w:t xml:space="preserve"> նավթի համաշխարհային գների համահարաբերակցությունը 2018 թվականին զգալիորեն նվազել է։ Փորձագետների կարծիքով՝ դինամիկայի համապատասխանության մակարդակի նվազումը պայմանավորված է Միության շուկայում հաշվարկների հիմնական արժույթի տատանողականությամբ </w:t>
      </w:r>
      <w:r w:rsidR="00F91505">
        <w:rPr>
          <w:rFonts w:ascii="Sylfaen" w:hAnsi="Sylfaen"/>
          <w:sz w:val="24"/>
          <w:szCs w:val="24"/>
        </w:rPr>
        <w:t>եւ</w:t>
      </w:r>
      <w:r w:rsidRPr="00F91505">
        <w:rPr>
          <w:rFonts w:ascii="Sylfaen" w:hAnsi="Sylfaen"/>
          <w:sz w:val="24"/>
          <w:szCs w:val="24"/>
        </w:rPr>
        <w:t xml:space="preserve"> գնային գործոնի ազդեցության թուլացմամբ։ </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Անդամ պետությունների ազգային արժույթների փոխարժեքների փոփոխությունը </w:t>
      </w:r>
      <w:r w:rsidR="00F91505">
        <w:rPr>
          <w:rFonts w:ascii="Sylfaen" w:hAnsi="Sylfaen"/>
          <w:sz w:val="24"/>
          <w:szCs w:val="24"/>
        </w:rPr>
        <w:t>եւ</w:t>
      </w:r>
      <w:r w:rsidRPr="00F91505">
        <w:rPr>
          <w:rFonts w:ascii="Sylfaen" w:hAnsi="Sylfaen"/>
          <w:sz w:val="24"/>
          <w:szCs w:val="24"/>
        </w:rPr>
        <w:t xml:space="preserve"> դրանց տատանողականություն</w:t>
      </w:r>
      <w:r w:rsidR="00F01C2C" w:rsidRPr="00F91505">
        <w:rPr>
          <w:rFonts w:ascii="Sylfaen" w:hAnsi="Sylfaen"/>
          <w:sz w:val="24"/>
          <w:szCs w:val="24"/>
        </w:rPr>
        <w:t>ն</w:t>
      </w:r>
      <w:r w:rsidRPr="00F91505">
        <w:rPr>
          <w:rFonts w:ascii="Sylfaen" w:hAnsi="Sylfaen"/>
          <w:sz w:val="24"/>
          <w:szCs w:val="24"/>
        </w:rPr>
        <w:t xml:space="preserve"> ԱՄՆ դոլարի նկատմամբ 2016-2018 թվականներին բնորոշվում են ստոր</w:t>
      </w:r>
      <w:r w:rsidR="00F91505">
        <w:rPr>
          <w:rFonts w:ascii="Sylfaen" w:hAnsi="Sylfaen"/>
          <w:sz w:val="24"/>
          <w:szCs w:val="24"/>
        </w:rPr>
        <w:t>եւ</w:t>
      </w:r>
      <w:r w:rsidRPr="00F91505">
        <w:rPr>
          <w:rFonts w:ascii="Sylfaen" w:hAnsi="Sylfaen"/>
          <w:sz w:val="24"/>
          <w:szCs w:val="24"/>
        </w:rPr>
        <w:t xml:space="preserve"> ներկայացված գծագրերում։</w:t>
      </w: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lastRenderedPageBreak/>
        <w:pict>
          <v:group id="_x0000_s1352" style="position:absolute;left:0;text-align:left;margin-left:7.85pt;margin-top:11.6pt;width:430.5pt;height:370.5pt;z-index:251801600" coordorigin="1575,1225" coordsize="8610,7410">
            <v:rect id="_x0000_s1052" style="position:absolute;left:2325;top:3475;width:2807;height:495" stroked="f">
              <v:textbox style="layout-flow:vertical;mso-layout-flow-alt:bottom-to-top;mso-next-textbox:#_x0000_s1052" inset="0,0,0,0">
                <w:txbxContent>
                  <w:p w:rsidR="000803B2" w:rsidRPr="00DF4E68" w:rsidRDefault="000803B2" w:rsidP="00DF4E68">
                    <w:pPr>
                      <w:rPr>
                        <w:rFonts w:ascii="Sylfaen" w:hAnsi="Sylfaen"/>
                        <w:sz w:val="12"/>
                        <w:szCs w:val="12"/>
                      </w:rPr>
                    </w:pPr>
                    <w:r w:rsidRPr="00DF4E68">
                      <w:rPr>
                        <w:rFonts w:ascii="Sylfaen" w:hAnsi="Sylfaen"/>
                        <w:sz w:val="12"/>
                        <w:szCs w:val="12"/>
                      </w:rPr>
                      <w:t>հունվար</w:t>
                    </w:r>
                  </w:p>
                  <w:p w:rsidR="000803B2" w:rsidRPr="00DF4E68" w:rsidRDefault="000803B2" w:rsidP="00531CF8">
                    <w:pPr>
                      <w:jc w:val="center"/>
                      <w:rPr>
                        <w:rFonts w:ascii="Sylfaen" w:hAnsi="Sylfaen"/>
                        <w:sz w:val="10"/>
                        <w:szCs w:val="10"/>
                      </w:rPr>
                    </w:pPr>
                    <w:r w:rsidRPr="00DF4E68">
                      <w:rPr>
                        <w:rFonts w:ascii="Sylfaen" w:hAnsi="Sylfaen"/>
                        <w:sz w:val="10"/>
                        <w:szCs w:val="10"/>
                      </w:rPr>
                      <w:t>փետրվար</w:t>
                    </w:r>
                  </w:p>
                  <w:p w:rsidR="000803B2" w:rsidRDefault="000803B2" w:rsidP="00531CF8">
                    <w:pPr>
                      <w:jc w:val="center"/>
                      <w:rPr>
                        <w:rFonts w:ascii="Sylfaen" w:hAnsi="Sylfaen"/>
                        <w:sz w:val="14"/>
                      </w:rPr>
                    </w:pPr>
                    <w:r>
                      <w:rPr>
                        <w:rFonts w:ascii="Sylfaen" w:hAnsi="Sylfaen"/>
                        <w:sz w:val="14"/>
                      </w:rPr>
                      <w:t>մարտ</w:t>
                    </w:r>
                  </w:p>
                  <w:p w:rsidR="000803B2" w:rsidRDefault="000803B2" w:rsidP="00531CF8">
                    <w:pPr>
                      <w:jc w:val="center"/>
                      <w:rPr>
                        <w:rFonts w:ascii="Sylfaen" w:hAnsi="Sylfaen"/>
                        <w:sz w:val="14"/>
                      </w:rPr>
                    </w:pPr>
                    <w:r>
                      <w:rPr>
                        <w:rFonts w:ascii="Sylfaen" w:hAnsi="Sylfaen"/>
                        <w:sz w:val="14"/>
                      </w:rPr>
                      <w:t>ապրիլ</w:t>
                    </w:r>
                  </w:p>
                  <w:p w:rsidR="000803B2" w:rsidRDefault="000803B2" w:rsidP="00531CF8">
                    <w:pPr>
                      <w:jc w:val="center"/>
                      <w:rPr>
                        <w:rFonts w:ascii="Sylfaen" w:hAnsi="Sylfaen"/>
                        <w:sz w:val="14"/>
                      </w:rPr>
                    </w:pPr>
                    <w:r>
                      <w:rPr>
                        <w:rFonts w:ascii="Sylfaen" w:hAnsi="Sylfaen"/>
                        <w:sz w:val="14"/>
                      </w:rPr>
                      <w:t>մայիս</w:t>
                    </w:r>
                  </w:p>
                  <w:p w:rsidR="000803B2" w:rsidRDefault="000803B2" w:rsidP="00531CF8">
                    <w:pPr>
                      <w:jc w:val="center"/>
                      <w:rPr>
                        <w:rFonts w:ascii="Sylfaen" w:hAnsi="Sylfaen"/>
                        <w:sz w:val="14"/>
                      </w:rPr>
                    </w:pPr>
                    <w:r>
                      <w:rPr>
                        <w:rFonts w:ascii="Sylfaen" w:hAnsi="Sylfaen"/>
                        <w:sz w:val="14"/>
                      </w:rPr>
                      <w:t>հունիս</w:t>
                    </w:r>
                  </w:p>
                  <w:p w:rsidR="000803B2" w:rsidRDefault="000803B2" w:rsidP="00531CF8">
                    <w:pPr>
                      <w:jc w:val="center"/>
                      <w:rPr>
                        <w:rFonts w:ascii="Sylfaen" w:hAnsi="Sylfaen"/>
                        <w:sz w:val="14"/>
                      </w:rPr>
                    </w:pPr>
                    <w:r>
                      <w:rPr>
                        <w:rFonts w:ascii="Sylfaen" w:hAnsi="Sylfaen"/>
                        <w:sz w:val="14"/>
                      </w:rPr>
                      <w:t>հուլիս</w:t>
                    </w:r>
                  </w:p>
                  <w:p w:rsidR="000803B2" w:rsidRPr="00DF4E68" w:rsidRDefault="000803B2" w:rsidP="00531CF8">
                    <w:pPr>
                      <w:jc w:val="center"/>
                      <w:rPr>
                        <w:rFonts w:ascii="Sylfaen" w:hAnsi="Sylfaen"/>
                        <w:sz w:val="12"/>
                        <w:szCs w:val="12"/>
                      </w:rPr>
                    </w:pPr>
                    <w:r w:rsidRPr="00DF4E68">
                      <w:rPr>
                        <w:rFonts w:ascii="Sylfaen" w:hAnsi="Sylfaen"/>
                        <w:sz w:val="12"/>
                        <w:szCs w:val="12"/>
                      </w:rPr>
                      <w:t>օգոստոս</w:t>
                    </w:r>
                  </w:p>
                  <w:p w:rsidR="000803B2" w:rsidRDefault="000803B2" w:rsidP="00531CF8">
                    <w:pPr>
                      <w:jc w:val="center"/>
                      <w:rPr>
                        <w:rFonts w:ascii="Sylfaen" w:hAnsi="Sylfaen"/>
                        <w:sz w:val="14"/>
                      </w:rPr>
                    </w:pPr>
                    <w:r>
                      <w:rPr>
                        <w:rFonts w:ascii="Sylfaen" w:hAnsi="Sylfaen"/>
                        <w:sz w:val="14"/>
                      </w:rPr>
                      <w:t>սեպտեմբեր</w:t>
                    </w:r>
                  </w:p>
                  <w:p w:rsidR="000803B2" w:rsidRDefault="000803B2" w:rsidP="00531CF8">
                    <w:pPr>
                      <w:jc w:val="center"/>
                      <w:rPr>
                        <w:rFonts w:ascii="Sylfaen" w:hAnsi="Sylfaen"/>
                        <w:sz w:val="14"/>
                      </w:rPr>
                    </w:pPr>
                    <w:r>
                      <w:rPr>
                        <w:rFonts w:ascii="Sylfaen" w:hAnsi="Sylfaen"/>
                        <w:sz w:val="14"/>
                      </w:rPr>
                      <w:t>հոկտեմբեր</w:t>
                    </w:r>
                  </w:p>
                  <w:p w:rsidR="000803B2" w:rsidRPr="00DF4E68" w:rsidRDefault="000803B2" w:rsidP="00531CF8">
                    <w:pPr>
                      <w:jc w:val="center"/>
                      <w:rPr>
                        <w:rFonts w:ascii="Sylfaen" w:hAnsi="Sylfaen"/>
                        <w:sz w:val="12"/>
                        <w:szCs w:val="12"/>
                      </w:rPr>
                    </w:pPr>
                    <w:r w:rsidRPr="00DF4E68">
                      <w:rPr>
                        <w:rFonts w:ascii="Sylfaen" w:hAnsi="Sylfaen"/>
                        <w:sz w:val="12"/>
                        <w:szCs w:val="12"/>
                      </w:rPr>
                      <w:t>նոյեմբեր</w:t>
                    </w:r>
                  </w:p>
                  <w:p w:rsidR="000803B2" w:rsidRPr="00B51140" w:rsidRDefault="000803B2" w:rsidP="00531CF8">
                    <w:pPr>
                      <w:jc w:val="center"/>
                      <w:rPr>
                        <w:rFonts w:ascii="Sylfaen" w:hAnsi="Sylfaen"/>
                        <w:sz w:val="14"/>
                      </w:rPr>
                    </w:pPr>
                    <w:r>
                      <w:rPr>
                        <w:rFonts w:ascii="Sylfaen" w:hAnsi="Sylfaen"/>
                        <w:sz w:val="14"/>
                      </w:rPr>
                      <w:t>դեկտեմբեր</w:t>
                    </w:r>
                  </w:p>
                </w:txbxContent>
              </v:textbox>
            </v:rect>
            <v:rect id="_x0000_s1053" style="position:absolute;left:5190;top:3475;width:2865;height:495" stroked="f">
              <v:textbox style="layout-flow:vertical;mso-layout-flow-alt:bottom-to-top;mso-next-textbox:#_x0000_s1053" inset="0,0,0,0">
                <w:txbxContent>
                  <w:p w:rsidR="000803B2" w:rsidRPr="00DF4E68" w:rsidRDefault="000803B2" w:rsidP="00531CF8">
                    <w:pPr>
                      <w:jc w:val="center"/>
                      <w:rPr>
                        <w:rFonts w:ascii="Sylfaen" w:hAnsi="Sylfaen"/>
                        <w:sz w:val="12"/>
                        <w:szCs w:val="12"/>
                      </w:rPr>
                    </w:pPr>
                    <w:r w:rsidRPr="00DF4E68">
                      <w:rPr>
                        <w:rFonts w:ascii="Sylfaen" w:hAnsi="Sylfaen"/>
                        <w:sz w:val="12"/>
                        <w:szCs w:val="12"/>
                      </w:rPr>
                      <w:t>հունվար</w:t>
                    </w:r>
                  </w:p>
                  <w:p w:rsidR="000803B2" w:rsidRPr="00DF4E68" w:rsidRDefault="000803B2" w:rsidP="00531CF8">
                    <w:pPr>
                      <w:jc w:val="center"/>
                      <w:rPr>
                        <w:rFonts w:ascii="Sylfaen" w:hAnsi="Sylfaen"/>
                        <w:sz w:val="10"/>
                        <w:szCs w:val="10"/>
                      </w:rPr>
                    </w:pPr>
                    <w:r w:rsidRPr="00DF4E68">
                      <w:rPr>
                        <w:rFonts w:ascii="Sylfaen" w:hAnsi="Sylfaen"/>
                        <w:sz w:val="10"/>
                        <w:szCs w:val="10"/>
                      </w:rPr>
                      <w:t>փետրվար</w:t>
                    </w:r>
                  </w:p>
                  <w:p w:rsidR="000803B2" w:rsidRDefault="000803B2" w:rsidP="00531CF8">
                    <w:pPr>
                      <w:jc w:val="center"/>
                      <w:rPr>
                        <w:rFonts w:ascii="Sylfaen" w:hAnsi="Sylfaen"/>
                        <w:sz w:val="14"/>
                      </w:rPr>
                    </w:pPr>
                    <w:r>
                      <w:rPr>
                        <w:rFonts w:ascii="Sylfaen" w:hAnsi="Sylfaen"/>
                        <w:sz w:val="14"/>
                      </w:rPr>
                      <w:t>մարտ</w:t>
                    </w:r>
                  </w:p>
                  <w:p w:rsidR="000803B2" w:rsidRDefault="000803B2" w:rsidP="00531CF8">
                    <w:pPr>
                      <w:jc w:val="center"/>
                      <w:rPr>
                        <w:rFonts w:ascii="Sylfaen" w:hAnsi="Sylfaen"/>
                        <w:sz w:val="14"/>
                      </w:rPr>
                    </w:pPr>
                    <w:r>
                      <w:rPr>
                        <w:rFonts w:ascii="Sylfaen" w:hAnsi="Sylfaen"/>
                        <w:sz w:val="14"/>
                      </w:rPr>
                      <w:t>ապրիլ</w:t>
                    </w:r>
                  </w:p>
                  <w:p w:rsidR="000803B2" w:rsidRDefault="000803B2" w:rsidP="00531CF8">
                    <w:pPr>
                      <w:jc w:val="center"/>
                      <w:rPr>
                        <w:rFonts w:ascii="Sylfaen" w:hAnsi="Sylfaen"/>
                        <w:sz w:val="14"/>
                      </w:rPr>
                    </w:pPr>
                    <w:r>
                      <w:rPr>
                        <w:rFonts w:ascii="Sylfaen" w:hAnsi="Sylfaen"/>
                        <w:sz w:val="14"/>
                      </w:rPr>
                      <w:t>մայիս</w:t>
                    </w:r>
                  </w:p>
                  <w:p w:rsidR="000803B2" w:rsidRDefault="000803B2" w:rsidP="00531CF8">
                    <w:pPr>
                      <w:jc w:val="center"/>
                      <w:rPr>
                        <w:rFonts w:ascii="Sylfaen" w:hAnsi="Sylfaen"/>
                        <w:sz w:val="14"/>
                      </w:rPr>
                    </w:pPr>
                    <w:r>
                      <w:rPr>
                        <w:rFonts w:ascii="Sylfaen" w:hAnsi="Sylfaen"/>
                        <w:sz w:val="14"/>
                      </w:rPr>
                      <w:t>հունիս</w:t>
                    </w:r>
                  </w:p>
                  <w:p w:rsidR="000803B2" w:rsidRDefault="000803B2" w:rsidP="00531CF8">
                    <w:pPr>
                      <w:jc w:val="center"/>
                      <w:rPr>
                        <w:rFonts w:ascii="Sylfaen" w:hAnsi="Sylfaen"/>
                        <w:sz w:val="14"/>
                      </w:rPr>
                    </w:pPr>
                    <w:r>
                      <w:rPr>
                        <w:rFonts w:ascii="Sylfaen" w:hAnsi="Sylfaen"/>
                        <w:sz w:val="14"/>
                      </w:rPr>
                      <w:t>հուլիս</w:t>
                    </w:r>
                  </w:p>
                  <w:p w:rsidR="000803B2" w:rsidRPr="00DF4E68" w:rsidRDefault="000803B2" w:rsidP="00531CF8">
                    <w:pPr>
                      <w:jc w:val="center"/>
                      <w:rPr>
                        <w:rFonts w:ascii="Sylfaen" w:hAnsi="Sylfaen"/>
                        <w:sz w:val="12"/>
                        <w:szCs w:val="12"/>
                      </w:rPr>
                    </w:pPr>
                    <w:r w:rsidRPr="00DF4E68">
                      <w:rPr>
                        <w:rFonts w:ascii="Sylfaen" w:hAnsi="Sylfaen"/>
                        <w:sz w:val="12"/>
                        <w:szCs w:val="12"/>
                      </w:rPr>
                      <w:t>օգոստոս</w:t>
                    </w:r>
                  </w:p>
                  <w:p w:rsidR="000803B2" w:rsidRDefault="000803B2" w:rsidP="00531CF8">
                    <w:pPr>
                      <w:jc w:val="center"/>
                      <w:rPr>
                        <w:rFonts w:ascii="Sylfaen" w:hAnsi="Sylfaen"/>
                        <w:sz w:val="14"/>
                      </w:rPr>
                    </w:pPr>
                    <w:r>
                      <w:rPr>
                        <w:rFonts w:ascii="Sylfaen" w:hAnsi="Sylfaen"/>
                        <w:sz w:val="14"/>
                      </w:rPr>
                      <w:t>սեպտեմբեր</w:t>
                    </w:r>
                  </w:p>
                  <w:p w:rsidR="000803B2" w:rsidRDefault="000803B2" w:rsidP="00531CF8">
                    <w:pPr>
                      <w:jc w:val="center"/>
                      <w:rPr>
                        <w:rFonts w:ascii="Sylfaen" w:hAnsi="Sylfaen"/>
                        <w:sz w:val="14"/>
                      </w:rPr>
                    </w:pPr>
                    <w:r>
                      <w:rPr>
                        <w:rFonts w:ascii="Sylfaen" w:hAnsi="Sylfaen"/>
                        <w:sz w:val="14"/>
                      </w:rPr>
                      <w:t>հոկտեմբեր</w:t>
                    </w:r>
                  </w:p>
                  <w:p w:rsidR="000803B2" w:rsidRPr="00DF4E68" w:rsidRDefault="000803B2" w:rsidP="00531CF8">
                    <w:pPr>
                      <w:jc w:val="center"/>
                      <w:rPr>
                        <w:rFonts w:ascii="Sylfaen" w:hAnsi="Sylfaen"/>
                        <w:sz w:val="12"/>
                        <w:szCs w:val="12"/>
                      </w:rPr>
                    </w:pPr>
                    <w:r w:rsidRPr="00DF4E68">
                      <w:rPr>
                        <w:rFonts w:ascii="Sylfaen" w:hAnsi="Sylfaen"/>
                        <w:sz w:val="12"/>
                        <w:szCs w:val="12"/>
                      </w:rPr>
                      <w:t>նոյեմբեր</w:t>
                    </w:r>
                  </w:p>
                  <w:p w:rsidR="000803B2" w:rsidRPr="00B51140" w:rsidRDefault="000803B2" w:rsidP="00531CF8">
                    <w:pPr>
                      <w:jc w:val="center"/>
                      <w:rPr>
                        <w:rFonts w:ascii="Sylfaen" w:hAnsi="Sylfaen"/>
                        <w:sz w:val="14"/>
                      </w:rPr>
                    </w:pPr>
                    <w:r>
                      <w:rPr>
                        <w:rFonts w:ascii="Sylfaen" w:hAnsi="Sylfaen"/>
                        <w:sz w:val="14"/>
                      </w:rPr>
                      <w:t>դեկտեմբեր</w:t>
                    </w:r>
                  </w:p>
                </w:txbxContent>
              </v:textbox>
            </v:rect>
            <v:rect id="_x0000_s1054" style="position:absolute;left:8145;top:3475;width:2040;height:495" stroked="f">
              <v:textbox style="layout-flow:vertical;mso-layout-flow-alt:bottom-to-top;mso-next-textbox:#_x0000_s1054" inset="0,0,0,0">
                <w:txbxContent>
                  <w:p w:rsidR="000803B2" w:rsidRPr="00DF4E68" w:rsidRDefault="000803B2" w:rsidP="00531CF8">
                    <w:pPr>
                      <w:jc w:val="center"/>
                      <w:rPr>
                        <w:rFonts w:ascii="Sylfaen" w:hAnsi="Sylfaen"/>
                        <w:sz w:val="12"/>
                        <w:szCs w:val="12"/>
                      </w:rPr>
                    </w:pPr>
                    <w:r w:rsidRPr="00DF4E68">
                      <w:rPr>
                        <w:rFonts w:ascii="Sylfaen" w:hAnsi="Sylfaen"/>
                        <w:sz w:val="12"/>
                        <w:szCs w:val="12"/>
                      </w:rPr>
                      <w:t>հունվար</w:t>
                    </w:r>
                  </w:p>
                  <w:p w:rsidR="000803B2" w:rsidRPr="00DF4E68" w:rsidRDefault="000803B2" w:rsidP="00531CF8">
                    <w:pPr>
                      <w:jc w:val="center"/>
                      <w:rPr>
                        <w:rFonts w:ascii="Sylfaen" w:hAnsi="Sylfaen"/>
                        <w:sz w:val="10"/>
                        <w:szCs w:val="10"/>
                      </w:rPr>
                    </w:pPr>
                    <w:r w:rsidRPr="00DF4E68">
                      <w:rPr>
                        <w:rFonts w:ascii="Sylfaen" w:hAnsi="Sylfaen"/>
                        <w:sz w:val="10"/>
                        <w:szCs w:val="10"/>
                      </w:rPr>
                      <w:t>փետրվար</w:t>
                    </w:r>
                  </w:p>
                  <w:p w:rsidR="000803B2" w:rsidRDefault="000803B2" w:rsidP="00531CF8">
                    <w:pPr>
                      <w:jc w:val="center"/>
                      <w:rPr>
                        <w:rFonts w:ascii="Sylfaen" w:hAnsi="Sylfaen"/>
                        <w:sz w:val="14"/>
                      </w:rPr>
                    </w:pPr>
                    <w:r>
                      <w:rPr>
                        <w:rFonts w:ascii="Sylfaen" w:hAnsi="Sylfaen"/>
                        <w:sz w:val="14"/>
                      </w:rPr>
                      <w:t>մարտ</w:t>
                    </w:r>
                  </w:p>
                  <w:p w:rsidR="000803B2" w:rsidRDefault="000803B2" w:rsidP="00531CF8">
                    <w:pPr>
                      <w:jc w:val="center"/>
                      <w:rPr>
                        <w:rFonts w:ascii="Sylfaen" w:hAnsi="Sylfaen"/>
                        <w:sz w:val="14"/>
                      </w:rPr>
                    </w:pPr>
                    <w:r>
                      <w:rPr>
                        <w:rFonts w:ascii="Sylfaen" w:hAnsi="Sylfaen"/>
                        <w:sz w:val="14"/>
                      </w:rPr>
                      <w:t>ապրիլ</w:t>
                    </w:r>
                  </w:p>
                  <w:p w:rsidR="000803B2" w:rsidRDefault="000803B2" w:rsidP="00531CF8">
                    <w:pPr>
                      <w:jc w:val="center"/>
                      <w:rPr>
                        <w:rFonts w:ascii="Sylfaen" w:hAnsi="Sylfaen"/>
                        <w:sz w:val="14"/>
                      </w:rPr>
                    </w:pPr>
                    <w:r>
                      <w:rPr>
                        <w:rFonts w:ascii="Sylfaen" w:hAnsi="Sylfaen"/>
                        <w:sz w:val="14"/>
                      </w:rPr>
                      <w:t>մայիս</w:t>
                    </w:r>
                  </w:p>
                  <w:p w:rsidR="000803B2" w:rsidRDefault="000803B2" w:rsidP="00531CF8">
                    <w:pPr>
                      <w:jc w:val="center"/>
                      <w:rPr>
                        <w:rFonts w:ascii="Sylfaen" w:hAnsi="Sylfaen"/>
                        <w:sz w:val="14"/>
                      </w:rPr>
                    </w:pPr>
                    <w:r>
                      <w:rPr>
                        <w:rFonts w:ascii="Sylfaen" w:hAnsi="Sylfaen"/>
                        <w:sz w:val="14"/>
                      </w:rPr>
                      <w:t>հունիս</w:t>
                    </w:r>
                  </w:p>
                  <w:p w:rsidR="000803B2" w:rsidRDefault="000803B2" w:rsidP="00531CF8">
                    <w:pPr>
                      <w:jc w:val="center"/>
                      <w:rPr>
                        <w:rFonts w:ascii="Sylfaen" w:hAnsi="Sylfaen"/>
                        <w:sz w:val="14"/>
                      </w:rPr>
                    </w:pPr>
                    <w:r>
                      <w:rPr>
                        <w:rFonts w:ascii="Sylfaen" w:hAnsi="Sylfaen"/>
                        <w:sz w:val="14"/>
                      </w:rPr>
                      <w:t>հուլիս</w:t>
                    </w:r>
                  </w:p>
                  <w:p w:rsidR="000803B2" w:rsidRPr="00DF4E68" w:rsidRDefault="000803B2" w:rsidP="00531CF8">
                    <w:pPr>
                      <w:jc w:val="center"/>
                      <w:rPr>
                        <w:rFonts w:ascii="Sylfaen" w:hAnsi="Sylfaen"/>
                        <w:sz w:val="12"/>
                        <w:szCs w:val="12"/>
                      </w:rPr>
                    </w:pPr>
                    <w:r w:rsidRPr="00DF4E68">
                      <w:rPr>
                        <w:rFonts w:ascii="Sylfaen" w:hAnsi="Sylfaen"/>
                        <w:sz w:val="12"/>
                        <w:szCs w:val="12"/>
                      </w:rPr>
                      <w:t>օգոստոս</w:t>
                    </w:r>
                  </w:p>
                  <w:p w:rsidR="000803B2" w:rsidRDefault="000803B2" w:rsidP="00531CF8">
                    <w:pPr>
                      <w:jc w:val="center"/>
                      <w:rPr>
                        <w:rFonts w:ascii="Sylfaen" w:hAnsi="Sylfaen"/>
                        <w:sz w:val="14"/>
                      </w:rPr>
                    </w:pPr>
                    <w:r>
                      <w:rPr>
                        <w:rFonts w:ascii="Sylfaen" w:hAnsi="Sylfaen"/>
                        <w:sz w:val="14"/>
                      </w:rPr>
                      <w:t>սեպտեմբեր</w:t>
                    </w:r>
                  </w:p>
                </w:txbxContent>
              </v:textbox>
            </v:rect>
            <v:rect id="_x0000_s1055" style="position:absolute;left:1575;top:1225;width:270;height:1890" stroked="f">
              <v:textbox style="layout-flow:vertical;mso-layout-flow-alt:bottom-to-top;mso-next-textbox:#_x0000_s1055" inset="0,0,0,0">
                <w:txbxContent>
                  <w:p w:rsidR="000803B2" w:rsidRPr="001E1F83" w:rsidRDefault="000803B2" w:rsidP="00531CF8">
                    <w:pPr>
                      <w:jc w:val="center"/>
                      <w:rPr>
                        <w:rFonts w:ascii="Sylfaen" w:hAnsi="Sylfaen"/>
                        <w:sz w:val="10"/>
                        <w:szCs w:val="10"/>
                      </w:rPr>
                    </w:pPr>
                    <w:r w:rsidRPr="001E1F83">
                      <w:rPr>
                        <w:rFonts w:ascii="Sylfaen" w:hAnsi="Sylfaen"/>
                        <w:sz w:val="10"/>
                        <w:szCs w:val="10"/>
                      </w:rPr>
                      <w:t>%-ով՝ 2016 թվականի հունվար ամսվա համեմատ</w:t>
                    </w:r>
                  </w:p>
                </w:txbxContent>
              </v:textbox>
            </v:rect>
            <v:rect id="_x0000_s1056" style="position:absolute;left:2895;top:4343;width:540;height:302" stroked="f">
              <v:textbox style="mso-next-textbox:#_x0000_s1056" inset="0,0,0,0">
                <w:txbxContent>
                  <w:p w:rsidR="000803B2" w:rsidRPr="00DF4E68" w:rsidRDefault="000803B2" w:rsidP="00531CF8">
                    <w:pPr>
                      <w:jc w:val="center"/>
                      <w:rPr>
                        <w:rFonts w:ascii="Sylfaen" w:hAnsi="Sylfaen"/>
                        <w:sz w:val="14"/>
                        <w:szCs w:val="14"/>
                      </w:rPr>
                    </w:pPr>
                    <w:r w:rsidRPr="00DF4E68">
                      <w:rPr>
                        <w:rFonts w:ascii="Sylfaen" w:hAnsi="Sylfaen"/>
                        <w:sz w:val="14"/>
                        <w:szCs w:val="14"/>
                      </w:rPr>
                      <w:t>Դրամ</w:t>
                    </w:r>
                  </w:p>
                </w:txbxContent>
              </v:textbox>
            </v:rect>
            <v:rect id="_x0000_s1057" style="position:absolute;left:3930;top:4343;width:1605;height:302" stroked="f">
              <v:textbox style="mso-next-textbox:#_x0000_s1057" inset="0,0,0,0">
                <w:txbxContent>
                  <w:p w:rsidR="000803B2" w:rsidRPr="00DF4E68" w:rsidRDefault="000803B2" w:rsidP="00531CF8">
                    <w:pPr>
                      <w:jc w:val="center"/>
                      <w:rPr>
                        <w:rFonts w:ascii="Sylfaen" w:hAnsi="Sylfaen"/>
                        <w:sz w:val="14"/>
                        <w:szCs w:val="14"/>
                      </w:rPr>
                    </w:pPr>
                    <w:r w:rsidRPr="00DF4E68">
                      <w:rPr>
                        <w:rFonts w:ascii="Sylfaen" w:hAnsi="Sylfaen"/>
                        <w:sz w:val="14"/>
                        <w:szCs w:val="14"/>
                      </w:rPr>
                      <w:t>Բելառուսական ռուբլի</w:t>
                    </w:r>
                  </w:p>
                </w:txbxContent>
              </v:textbox>
            </v:rect>
            <v:rect id="_x0000_s1058" style="position:absolute;left:6015;top:4343;width:675;height:302" stroked="f">
              <v:textbox style="mso-next-textbox:#_x0000_s1058" inset="0,0,0,0">
                <w:txbxContent>
                  <w:p w:rsidR="000803B2" w:rsidRPr="00DF4E68" w:rsidRDefault="000803B2" w:rsidP="00531CF8">
                    <w:pPr>
                      <w:jc w:val="center"/>
                      <w:rPr>
                        <w:rFonts w:ascii="Sylfaen" w:hAnsi="Sylfaen"/>
                        <w:sz w:val="14"/>
                        <w:szCs w:val="14"/>
                      </w:rPr>
                    </w:pPr>
                    <w:r w:rsidRPr="00DF4E68">
                      <w:rPr>
                        <w:rFonts w:ascii="Sylfaen" w:hAnsi="Sylfaen"/>
                        <w:sz w:val="14"/>
                        <w:szCs w:val="14"/>
                      </w:rPr>
                      <w:t>Տենգե</w:t>
                    </w:r>
                  </w:p>
                </w:txbxContent>
              </v:textbox>
            </v:rect>
            <v:rect id="_x0000_s1059" style="position:absolute;left:7095;top:4343;width:570;height:302" stroked="f">
              <v:textbox style="mso-next-textbox:#_x0000_s1059" inset="0,0,0,0">
                <w:txbxContent>
                  <w:p w:rsidR="000803B2" w:rsidRPr="00DF4E68" w:rsidRDefault="000803B2" w:rsidP="00531CF8">
                    <w:pPr>
                      <w:jc w:val="center"/>
                      <w:rPr>
                        <w:rFonts w:ascii="Sylfaen" w:hAnsi="Sylfaen"/>
                        <w:sz w:val="14"/>
                        <w:szCs w:val="14"/>
                      </w:rPr>
                    </w:pPr>
                    <w:r w:rsidRPr="00DF4E68">
                      <w:rPr>
                        <w:rFonts w:ascii="Sylfaen" w:hAnsi="Sylfaen"/>
                        <w:sz w:val="14"/>
                        <w:szCs w:val="14"/>
                      </w:rPr>
                      <w:t>Սոմ</w:t>
                    </w:r>
                  </w:p>
                </w:txbxContent>
              </v:textbox>
            </v:rect>
            <v:rect id="_x0000_s1060" style="position:absolute;left:8055;top:4343;width:1650;height:227" stroked="f">
              <v:textbox style="mso-next-textbox:#_x0000_s1060" inset="0,0,0,0">
                <w:txbxContent>
                  <w:p w:rsidR="000803B2" w:rsidRPr="00DF4E68" w:rsidRDefault="000803B2" w:rsidP="00531CF8">
                    <w:pPr>
                      <w:jc w:val="center"/>
                      <w:rPr>
                        <w:rFonts w:ascii="Sylfaen" w:hAnsi="Sylfaen"/>
                        <w:sz w:val="14"/>
                        <w:szCs w:val="14"/>
                      </w:rPr>
                    </w:pPr>
                    <w:r w:rsidRPr="00DF4E68">
                      <w:rPr>
                        <w:rFonts w:ascii="Sylfaen" w:hAnsi="Sylfaen"/>
                        <w:sz w:val="14"/>
                        <w:szCs w:val="14"/>
                      </w:rPr>
                      <w:t>Ռուսական ռուբլի</w:t>
                    </w:r>
                  </w:p>
                </w:txbxContent>
              </v:textbox>
            </v:rect>
            <v:rect id="_x0000_s1061" style="position:absolute;left:6015;top:8245;width:795;height:390" stroked="f">
              <v:textbox style="mso-next-textbox:#_x0000_s1061" inset="0,0,0,0">
                <w:txbxContent>
                  <w:p w:rsidR="000803B2" w:rsidRPr="001E1F83" w:rsidRDefault="000803B2" w:rsidP="00531CF8">
                    <w:pPr>
                      <w:jc w:val="center"/>
                      <w:rPr>
                        <w:rFonts w:ascii="Sylfaen" w:hAnsi="Sylfaen"/>
                        <w:sz w:val="10"/>
                        <w:szCs w:val="10"/>
                      </w:rPr>
                    </w:pPr>
                    <w:r w:rsidRPr="001E1F83">
                      <w:rPr>
                        <w:rFonts w:ascii="Sylfaen" w:hAnsi="Sylfaen"/>
                        <w:sz w:val="10"/>
                        <w:szCs w:val="10"/>
                      </w:rPr>
                      <w:t>հունվար-սեպտեմբեր</w:t>
                    </w:r>
                  </w:p>
                </w:txbxContent>
              </v:textbox>
            </v:rect>
            <v:rect id="_x0000_s1062" style="position:absolute;left:2685;top:7855;width:840;height:300" stroked="f">
              <v:textbox style="mso-next-textbox:#_x0000_s1062" inset="0,0,0,0">
                <w:txbxContent>
                  <w:p w:rsidR="000803B2" w:rsidRPr="001E1F83" w:rsidRDefault="000803B2" w:rsidP="00531CF8">
                    <w:pPr>
                      <w:jc w:val="center"/>
                      <w:rPr>
                        <w:rFonts w:ascii="Sylfaen" w:hAnsi="Sylfaen"/>
                        <w:sz w:val="12"/>
                        <w:szCs w:val="12"/>
                      </w:rPr>
                    </w:pPr>
                    <w:r w:rsidRPr="001E1F83">
                      <w:rPr>
                        <w:rFonts w:ascii="Sylfaen" w:hAnsi="Sylfaen"/>
                        <w:sz w:val="12"/>
                        <w:szCs w:val="12"/>
                      </w:rPr>
                      <w:t>Հայաստան</w:t>
                    </w:r>
                  </w:p>
                </w:txbxContent>
              </v:textbox>
            </v:rect>
            <v:rect id="_x0000_s1063" style="position:absolute;left:4230;top:7855;width:840;height:390" stroked="f">
              <v:textbox style="mso-next-textbox:#_x0000_s1063" inset="0,0,0,0">
                <w:txbxContent>
                  <w:p w:rsidR="000803B2" w:rsidRPr="001E1F83" w:rsidRDefault="000803B2" w:rsidP="00531CF8">
                    <w:pPr>
                      <w:jc w:val="center"/>
                      <w:rPr>
                        <w:rFonts w:ascii="Sylfaen" w:hAnsi="Sylfaen"/>
                        <w:sz w:val="14"/>
                        <w:szCs w:val="14"/>
                      </w:rPr>
                    </w:pPr>
                    <w:r w:rsidRPr="001E1F83">
                      <w:rPr>
                        <w:rFonts w:ascii="Sylfaen" w:hAnsi="Sylfaen"/>
                        <w:sz w:val="14"/>
                        <w:szCs w:val="14"/>
                      </w:rPr>
                      <w:t>Բելառուս</w:t>
                    </w:r>
                  </w:p>
                </w:txbxContent>
              </v:textbox>
            </v:rect>
            <v:rect id="_x0000_s1064" style="position:absolute;left:5850;top:7855;width:840;height:390" stroked="f">
              <v:textbox style="mso-next-textbox:#_x0000_s1064" inset="0,0,0,0">
                <w:txbxContent>
                  <w:p w:rsidR="000803B2" w:rsidRPr="001E1F83" w:rsidRDefault="000803B2" w:rsidP="00531CF8">
                    <w:pPr>
                      <w:jc w:val="center"/>
                      <w:rPr>
                        <w:rFonts w:ascii="Sylfaen" w:hAnsi="Sylfaen"/>
                        <w:sz w:val="12"/>
                        <w:szCs w:val="12"/>
                      </w:rPr>
                    </w:pPr>
                    <w:r w:rsidRPr="001E1F83">
                      <w:rPr>
                        <w:rFonts w:ascii="Sylfaen" w:hAnsi="Sylfaen"/>
                        <w:sz w:val="12"/>
                        <w:szCs w:val="12"/>
                      </w:rPr>
                      <w:t>Ղազախստան</w:t>
                    </w:r>
                  </w:p>
                </w:txbxContent>
              </v:textbox>
            </v:rect>
            <v:rect id="_x0000_s1065" style="position:absolute;left:7215;top:7855;width:1230;height:390" stroked="f">
              <v:textbox style="mso-next-textbox:#_x0000_s1065" inset="0,0,0,0">
                <w:txbxContent>
                  <w:p w:rsidR="000803B2" w:rsidRPr="001E1F83" w:rsidRDefault="000803B2" w:rsidP="00531CF8">
                    <w:pPr>
                      <w:jc w:val="center"/>
                      <w:rPr>
                        <w:rFonts w:ascii="Sylfaen" w:hAnsi="Sylfaen"/>
                        <w:sz w:val="12"/>
                        <w:szCs w:val="12"/>
                      </w:rPr>
                    </w:pPr>
                    <w:r w:rsidRPr="001E1F83">
                      <w:rPr>
                        <w:rFonts w:ascii="Sylfaen" w:hAnsi="Sylfaen"/>
                        <w:sz w:val="12"/>
                        <w:szCs w:val="12"/>
                      </w:rPr>
                      <w:t>Ղրղզստան</w:t>
                    </w:r>
                  </w:p>
                </w:txbxContent>
              </v:textbox>
            </v:rect>
            <v:rect id="_x0000_s1066" style="position:absolute;left:9075;top:7855;width:840;height:390" stroked="f">
              <v:textbox style="mso-next-textbox:#_x0000_s1066" inset="0,0,0,0">
                <w:txbxContent>
                  <w:p w:rsidR="000803B2" w:rsidRPr="001E1F83" w:rsidRDefault="000803B2" w:rsidP="00531CF8">
                    <w:pPr>
                      <w:jc w:val="center"/>
                      <w:rPr>
                        <w:rFonts w:ascii="Sylfaen" w:hAnsi="Sylfaen"/>
                        <w:sz w:val="12"/>
                        <w:szCs w:val="12"/>
                      </w:rPr>
                    </w:pPr>
                    <w:r w:rsidRPr="001E1F83">
                      <w:rPr>
                        <w:rFonts w:ascii="Sylfaen" w:hAnsi="Sylfaen"/>
                        <w:sz w:val="12"/>
                        <w:szCs w:val="12"/>
                      </w:rPr>
                      <w:t>Ռուսաստան</w:t>
                    </w:r>
                  </w:p>
                </w:txbxContent>
              </v:textbox>
            </v:rect>
            <v:rect id="_x0000_s1067" style="position:absolute;left:1575;top:5050;width:270;height:2520" stroked="f">
              <v:textbox style="layout-flow:vertical;mso-layout-flow-alt:bottom-to-top;mso-next-textbox:#_x0000_s1067" inset="0,0,0,0">
                <w:txbxContent>
                  <w:p w:rsidR="000803B2" w:rsidRPr="001E1F83" w:rsidRDefault="000803B2" w:rsidP="00531CF8">
                    <w:pPr>
                      <w:jc w:val="center"/>
                      <w:rPr>
                        <w:rFonts w:ascii="Sylfaen" w:hAnsi="Sylfaen"/>
                        <w:sz w:val="12"/>
                        <w:szCs w:val="12"/>
                      </w:rPr>
                    </w:pPr>
                    <w:r w:rsidRPr="001E1F83">
                      <w:rPr>
                        <w:rFonts w:ascii="Sylfaen" w:hAnsi="Sylfaen"/>
                        <w:sz w:val="12"/>
                        <w:szCs w:val="12"/>
                      </w:rPr>
                      <w:t>տատանողականության ինդեքսը, %</w:t>
                    </w:r>
                  </w:p>
                </w:txbxContent>
              </v:textbox>
            </v:rect>
          </v:group>
        </w:pict>
      </w:r>
      <w:r w:rsidR="00531CF8" w:rsidRPr="00F91505">
        <w:rPr>
          <w:rFonts w:ascii="Sylfaen" w:hAnsi="Sylfaen" w:cs="Sylfaen"/>
          <w:noProof/>
          <w:lang w:val="en-US" w:eastAsia="en-US" w:bidi="ar-SA"/>
        </w:rPr>
        <w:drawing>
          <wp:inline distT="0" distB="0" distL="0" distR="0">
            <wp:extent cx="5638800" cy="502920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stretch/>
                  </pic:blipFill>
                  <pic:spPr>
                    <a:xfrm>
                      <a:off x="0" y="0"/>
                      <a:ext cx="5638800" cy="5029200"/>
                    </a:xfrm>
                    <a:prstGeom prst="rect">
                      <a:avLst/>
                    </a:prstGeom>
                  </pic:spPr>
                </pic:pic>
              </a:graphicData>
            </a:graphic>
          </wp:inline>
        </w:drawing>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Հանձնաժողովի հաշվարկներով՝ 2018 թվականին ամենաբարձր տատանողականությունը դրս</w:t>
      </w:r>
      <w:r w:rsidR="00F91505">
        <w:rPr>
          <w:rFonts w:ascii="Sylfaen" w:hAnsi="Sylfaen"/>
          <w:sz w:val="24"/>
          <w:szCs w:val="24"/>
        </w:rPr>
        <w:t>եւ</w:t>
      </w:r>
      <w:r w:rsidRPr="00F91505">
        <w:rPr>
          <w:rFonts w:ascii="Sylfaen" w:hAnsi="Sylfaen"/>
          <w:sz w:val="24"/>
          <w:szCs w:val="24"/>
        </w:rPr>
        <w:t xml:space="preserve">որել են ռուսական ռուբլին (2018 թվականի հունվար-սեպտեմբեր ամիսների 11,4%-ը 2017 թվականի 4,2%-ի դիմաց) </w:t>
      </w:r>
      <w:r w:rsidR="00F91505">
        <w:rPr>
          <w:rFonts w:ascii="Sylfaen" w:hAnsi="Sylfaen"/>
          <w:sz w:val="24"/>
          <w:szCs w:val="24"/>
        </w:rPr>
        <w:t>եւ</w:t>
      </w:r>
      <w:r w:rsidRPr="00F91505">
        <w:rPr>
          <w:rFonts w:ascii="Sylfaen" w:hAnsi="Sylfaen"/>
          <w:sz w:val="24"/>
          <w:szCs w:val="24"/>
        </w:rPr>
        <w:t xml:space="preserve"> ղազախական տենգեն (9% </w:t>
      </w:r>
      <w:r w:rsidR="00F91505">
        <w:rPr>
          <w:rFonts w:ascii="Sylfaen" w:hAnsi="Sylfaen"/>
          <w:sz w:val="24"/>
          <w:szCs w:val="24"/>
        </w:rPr>
        <w:t>եւ</w:t>
      </w:r>
      <w:r w:rsidRPr="00F91505">
        <w:rPr>
          <w:rFonts w:ascii="Sylfaen" w:hAnsi="Sylfaen"/>
          <w:sz w:val="24"/>
          <w:szCs w:val="24"/>
        </w:rPr>
        <w:t xml:space="preserve"> 5,3%)։ Ցածր տատանողականությամբ </w:t>
      </w:r>
      <w:r w:rsidR="00F91505">
        <w:rPr>
          <w:rFonts w:ascii="Sylfaen" w:hAnsi="Sylfaen"/>
          <w:sz w:val="24"/>
          <w:szCs w:val="24"/>
        </w:rPr>
        <w:t>եւ</w:t>
      </w:r>
      <w:r w:rsidRPr="00F91505">
        <w:rPr>
          <w:rFonts w:ascii="Sylfaen" w:hAnsi="Sylfaen"/>
          <w:sz w:val="24"/>
          <w:szCs w:val="24"/>
        </w:rPr>
        <w:t xml:space="preserve"> դրա դրական դինամիկայով բնորոշվում են հայկական դրամը (0,7% </w:t>
      </w:r>
      <w:r w:rsidR="00F91505">
        <w:rPr>
          <w:rFonts w:ascii="Sylfaen" w:hAnsi="Sylfaen"/>
          <w:sz w:val="24"/>
          <w:szCs w:val="24"/>
        </w:rPr>
        <w:t>եւ</w:t>
      </w:r>
      <w:r w:rsidRPr="00F91505">
        <w:rPr>
          <w:rFonts w:ascii="Sylfaen" w:hAnsi="Sylfaen"/>
          <w:sz w:val="24"/>
          <w:szCs w:val="24"/>
        </w:rPr>
        <w:t xml:space="preserve"> 1,1%) </w:t>
      </w:r>
      <w:r w:rsidR="00F91505">
        <w:rPr>
          <w:rFonts w:ascii="Sylfaen" w:hAnsi="Sylfaen"/>
          <w:sz w:val="24"/>
          <w:szCs w:val="24"/>
        </w:rPr>
        <w:t>եւ</w:t>
      </w:r>
      <w:r w:rsidRPr="00F91505">
        <w:rPr>
          <w:rFonts w:ascii="Sylfaen" w:hAnsi="Sylfaen"/>
          <w:sz w:val="24"/>
          <w:szCs w:val="24"/>
        </w:rPr>
        <w:t xml:space="preserve"> ղրղզական սոմը (1,3% </w:t>
      </w:r>
      <w:r w:rsidR="00F91505">
        <w:rPr>
          <w:rFonts w:ascii="Sylfaen" w:hAnsi="Sylfaen"/>
          <w:sz w:val="24"/>
          <w:szCs w:val="24"/>
        </w:rPr>
        <w:t>եւ</w:t>
      </w:r>
      <w:r w:rsidRPr="00F91505">
        <w:rPr>
          <w:rFonts w:ascii="Sylfaen" w:hAnsi="Sylfaen"/>
          <w:sz w:val="24"/>
          <w:szCs w:val="24"/>
        </w:rPr>
        <w:t xml:space="preserve"> 1,9%)։</w:t>
      </w:r>
    </w:p>
    <w:p w:rsidR="001E1F83" w:rsidRDefault="00531CF8" w:rsidP="00F91505">
      <w:pPr>
        <w:pStyle w:val="30"/>
        <w:shd w:val="clear" w:color="auto" w:fill="auto"/>
        <w:spacing w:after="160"/>
        <w:ind w:firstLine="567"/>
        <w:jc w:val="both"/>
        <w:rPr>
          <w:rFonts w:ascii="Sylfaen" w:hAnsi="Sylfaen"/>
          <w:sz w:val="24"/>
          <w:szCs w:val="24"/>
        </w:rPr>
      </w:pPr>
      <w:r w:rsidRPr="00F91505">
        <w:rPr>
          <w:rFonts w:ascii="Sylfaen" w:hAnsi="Sylfaen"/>
          <w:sz w:val="24"/>
          <w:szCs w:val="24"/>
        </w:rPr>
        <w:t>Միությունում ընդհանուր առմամբ փոխադարձ առ</w:t>
      </w:r>
      <w:r w:rsidR="00F91505">
        <w:rPr>
          <w:rFonts w:ascii="Sylfaen" w:hAnsi="Sylfaen"/>
          <w:sz w:val="24"/>
          <w:szCs w:val="24"/>
        </w:rPr>
        <w:t>եւ</w:t>
      </w:r>
      <w:r w:rsidRPr="00F91505">
        <w:rPr>
          <w:rFonts w:ascii="Sylfaen" w:hAnsi="Sylfaen"/>
          <w:sz w:val="24"/>
          <w:szCs w:val="24"/>
        </w:rPr>
        <w:t>տրում ապրանքների համար վճարումների բաշխումը</w:t>
      </w:r>
      <w:r w:rsidR="00AE7E89" w:rsidRPr="00F91505">
        <w:rPr>
          <w:rFonts w:ascii="Sylfaen" w:hAnsi="Sylfaen"/>
          <w:sz w:val="24"/>
          <w:szCs w:val="24"/>
        </w:rPr>
        <w:t>,</w:t>
      </w:r>
      <w:r w:rsidRPr="00F91505">
        <w:rPr>
          <w:rFonts w:ascii="Sylfaen" w:hAnsi="Sylfaen"/>
          <w:sz w:val="24"/>
          <w:szCs w:val="24"/>
        </w:rPr>
        <w:t xml:space="preserve"> ըստ արժույթների տեսակների, ներկայացված է ստոր</w:t>
      </w:r>
      <w:r w:rsidR="00F91505">
        <w:rPr>
          <w:rFonts w:ascii="Sylfaen" w:hAnsi="Sylfaen"/>
          <w:sz w:val="24"/>
          <w:szCs w:val="24"/>
        </w:rPr>
        <w:t>եւ</w:t>
      </w:r>
      <w:r w:rsidRPr="00F91505">
        <w:rPr>
          <w:rFonts w:ascii="Sylfaen" w:hAnsi="Sylfaen"/>
          <w:sz w:val="24"/>
          <w:szCs w:val="24"/>
        </w:rPr>
        <w:t xml:space="preserve"> բերված աղյուսակում։</w:t>
      </w:r>
    </w:p>
    <w:p w:rsidR="001E1F83" w:rsidRDefault="001E1F83">
      <w:pPr>
        <w:widowControl/>
        <w:spacing w:after="200" w:line="276" w:lineRule="auto"/>
        <w:rPr>
          <w:rFonts w:ascii="Sylfaen" w:eastAsia="Times New Roman" w:hAnsi="Sylfaen" w:cs="Times New Roman"/>
          <w:color w:val="auto"/>
        </w:rPr>
      </w:pPr>
      <w:r>
        <w:rPr>
          <w:rFonts w:ascii="Sylfaen" w:hAnsi="Sylfaen"/>
        </w:rPr>
        <w:br w:type="page"/>
      </w:r>
    </w:p>
    <w:p w:rsidR="00531CF8" w:rsidRPr="00F91505" w:rsidRDefault="00531CF8" w:rsidP="00A67227">
      <w:pPr>
        <w:pStyle w:val="a4"/>
        <w:shd w:val="clear" w:color="auto" w:fill="auto"/>
        <w:spacing w:after="120"/>
        <w:jc w:val="right"/>
        <w:rPr>
          <w:rFonts w:ascii="Sylfaen" w:hAnsi="Sylfaen" w:cs="Sylfaen"/>
          <w:sz w:val="24"/>
          <w:szCs w:val="24"/>
        </w:rPr>
      </w:pPr>
      <w:r w:rsidRPr="00F91505">
        <w:rPr>
          <w:rFonts w:ascii="Sylfaen" w:hAnsi="Sylfaen"/>
          <w:i/>
          <w:sz w:val="24"/>
          <w:szCs w:val="24"/>
        </w:rPr>
        <w:lastRenderedPageBreak/>
        <w:t>(տոկոսներով)</w:t>
      </w:r>
    </w:p>
    <w:tbl>
      <w:tblPr>
        <w:tblOverlap w:val="never"/>
        <w:tblW w:w="9922" w:type="dxa"/>
        <w:jc w:val="center"/>
        <w:tblLayout w:type="fixed"/>
        <w:tblCellMar>
          <w:left w:w="10" w:type="dxa"/>
          <w:right w:w="10" w:type="dxa"/>
        </w:tblCellMar>
        <w:tblLook w:val="0000" w:firstRow="0" w:lastRow="0" w:firstColumn="0" w:lastColumn="0" w:noHBand="0" w:noVBand="0"/>
      </w:tblPr>
      <w:tblGrid>
        <w:gridCol w:w="3403"/>
        <w:gridCol w:w="992"/>
        <w:gridCol w:w="1134"/>
        <w:gridCol w:w="1121"/>
        <w:gridCol w:w="1147"/>
        <w:gridCol w:w="1027"/>
        <w:gridCol w:w="1098"/>
      </w:tblGrid>
      <w:tr w:rsidR="00531CF8" w:rsidRPr="00F91505" w:rsidTr="00A67227">
        <w:trPr>
          <w:jc w:val="center"/>
        </w:trPr>
        <w:tc>
          <w:tcPr>
            <w:tcW w:w="3403" w:type="dxa"/>
            <w:vMerge w:val="restart"/>
            <w:tcBorders>
              <w:top w:val="single" w:sz="4" w:space="0" w:color="auto"/>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992" w:type="dxa"/>
            <w:tcBorders>
              <w:top w:val="single" w:sz="4" w:space="0" w:color="auto"/>
              <w:lef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p>
        </w:tc>
        <w:tc>
          <w:tcPr>
            <w:tcW w:w="3402" w:type="dxa"/>
            <w:gridSpan w:val="3"/>
            <w:tcBorders>
              <w:top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w:t>
            </w:r>
          </w:p>
        </w:tc>
        <w:tc>
          <w:tcPr>
            <w:tcW w:w="2125" w:type="dxa"/>
            <w:gridSpan w:val="2"/>
            <w:tcBorders>
              <w:top w:val="single" w:sz="4" w:space="0" w:color="auto"/>
              <w:left w:val="single" w:sz="4" w:space="0" w:color="auto"/>
              <w:righ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w:t>
            </w:r>
          </w:p>
        </w:tc>
      </w:tr>
      <w:tr w:rsidR="00531CF8" w:rsidRPr="00F91505" w:rsidTr="00A67227">
        <w:trPr>
          <w:jc w:val="center"/>
        </w:trPr>
        <w:tc>
          <w:tcPr>
            <w:tcW w:w="3403" w:type="dxa"/>
            <w:vMerge/>
            <w:tcBorders>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992" w:type="dxa"/>
            <w:tcBorders>
              <w:left w:val="single" w:sz="4" w:space="0" w:color="auto"/>
            </w:tcBorders>
            <w:shd w:val="clear" w:color="auto" w:fill="FFFFFF"/>
            <w:vAlign w:val="bottom"/>
          </w:tcPr>
          <w:p w:rsidR="00531CF8" w:rsidRPr="00F91505" w:rsidRDefault="00531CF8" w:rsidP="001E1F83">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I</w:t>
            </w:r>
            <w:r w:rsidR="001E1F83">
              <w:rPr>
                <w:rFonts w:ascii="Sylfaen" w:hAnsi="Sylfaen"/>
                <w:sz w:val="20"/>
                <w:szCs w:val="20"/>
                <w:lang w:val="en-US"/>
              </w:rPr>
              <w:t xml:space="preserve"> </w:t>
            </w:r>
            <w:r w:rsidRPr="00F91505">
              <w:rPr>
                <w:rFonts w:ascii="Sylfaen" w:hAnsi="Sylfaen"/>
                <w:sz w:val="20"/>
                <w:szCs w:val="20"/>
              </w:rPr>
              <w:t>եռամսյակ</w:t>
            </w:r>
          </w:p>
        </w:tc>
        <w:tc>
          <w:tcPr>
            <w:tcW w:w="1134" w:type="dxa"/>
            <w:tcBorders>
              <w:top w:val="single" w:sz="4" w:space="0" w:color="auto"/>
              <w:left w:val="single" w:sz="4" w:space="0" w:color="auto"/>
            </w:tcBorders>
            <w:shd w:val="clear" w:color="auto" w:fill="FFFFFF"/>
            <w:vAlign w:val="bottom"/>
          </w:tcPr>
          <w:p w:rsidR="00531CF8" w:rsidRPr="00F91505" w:rsidRDefault="00531CF8" w:rsidP="001E1F83">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II</w:t>
            </w:r>
            <w:r w:rsidR="001E1F83">
              <w:rPr>
                <w:rFonts w:ascii="Sylfaen" w:hAnsi="Sylfaen"/>
                <w:sz w:val="20"/>
                <w:szCs w:val="20"/>
                <w:lang w:val="en-US"/>
              </w:rPr>
              <w:t xml:space="preserve"> </w:t>
            </w:r>
            <w:r w:rsidRPr="00F91505">
              <w:rPr>
                <w:rFonts w:ascii="Sylfaen" w:hAnsi="Sylfaen"/>
                <w:sz w:val="20"/>
                <w:szCs w:val="20"/>
              </w:rPr>
              <w:t>եռամսյակ</w:t>
            </w:r>
          </w:p>
        </w:tc>
        <w:tc>
          <w:tcPr>
            <w:tcW w:w="1121" w:type="dxa"/>
            <w:tcBorders>
              <w:top w:val="single" w:sz="4" w:space="0" w:color="auto"/>
              <w:left w:val="single" w:sz="4" w:space="0" w:color="auto"/>
            </w:tcBorders>
            <w:shd w:val="clear" w:color="auto" w:fill="FFFFFF"/>
            <w:vAlign w:val="bottom"/>
          </w:tcPr>
          <w:p w:rsidR="00531CF8" w:rsidRPr="00F91505" w:rsidRDefault="00531CF8" w:rsidP="001E1F83">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III</w:t>
            </w:r>
            <w:r w:rsidR="001E1F83">
              <w:rPr>
                <w:rFonts w:ascii="Sylfaen" w:hAnsi="Sylfaen"/>
                <w:sz w:val="20"/>
                <w:szCs w:val="20"/>
                <w:lang w:val="en-US"/>
              </w:rPr>
              <w:t xml:space="preserve"> </w:t>
            </w:r>
            <w:r w:rsidRPr="00F91505">
              <w:rPr>
                <w:rFonts w:ascii="Sylfaen" w:hAnsi="Sylfaen"/>
                <w:sz w:val="20"/>
                <w:szCs w:val="20"/>
              </w:rPr>
              <w:t>եռամսյակ</w:t>
            </w:r>
          </w:p>
        </w:tc>
        <w:tc>
          <w:tcPr>
            <w:tcW w:w="1147" w:type="dxa"/>
            <w:tcBorders>
              <w:top w:val="single" w:sz="4" w:space="0" w:color="auto"/>
              <w:left w:val="single" w:sz="4" w:space="0" w:color="auto"/>
            </w:tcBorders>
            <w:shd w:val="clear" w:color="auto" w:fill="FFFFFF"/>
            <w:vAlign w:val="bottom"/>
          </w:tcPr>
          <w:p w:rsidR="00531CF8" w:rsidRPr="00F91505" w:rsidRDefault="00531CF8" w:rsidP="001E1F83">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IV</w:t>
            </w:r>
            <w:r w:rsidR="001E1F83">
              <w:rPr>
                <w:rFonts w:ascii="Sylfaen" w:hAnsi="Sylfaen"/>
                <w:sz w:val="20"/>
                <w:szCs w:val="20"/>
                <w:lang w:val="en-US"/>
              </w:rPr>
              <w:t xml:space="preserve"> </w:t>
            </w:r>
            <w:r w:rsidRPr="00F91505">
              <w:rPr>
                <w:rFonts w:ascii="Sylfaen" w:hAnsi="Sylfaen"/>
                <w:sz w:val="20"/>
                <w:szCs w:val="20"/>
              </w:rPr>
              <w:t>եռամսյակ</w:t>
            </w:r>
          </w:p>
        </w:tc>
        <w:tc>
          <w:tcPr>
            <w:tcW w:w="1027" w:type="dxa"/>
            <w:tcBorders>
              <w:top w:val="single" w:sz="4" w:space="0" w:color="auto"/>
              <w:left w:val="single" w:sz="4" w:space="0" w:color="auto"/>
            </w:tcBorders>
            <w:shd w:val="clear" w:color="auto" w:fill="FFFFFF"/>
            <w:vAlign w:val="bottom"/>
          </w:tcPr>
          <w:p w:rsidR="00531CF8" w:rsidRPr="00F91505" w:rsidRDefault="00531CF8" w:rsidP="001E1F83">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I</w:t>
            </w:r>
            <w:r w:rsidR="001E1F83">
              <w:rPr>
                <w:rFonts w:ascii="Sylfaen" w:hAnsi="Sylfaen"/>
                <w:sz w:val="20"/>
                <w:szCs w:val="20"/>
                <w:lang w:val="en-US"/>
              </w:rPr>
              <w:t xml:space="preserve"> </w:t>
            </w:r>
            <w:r w:rsidRPr="00F91505">
              <w:rPr>
                <w:rFonts w:ascii="Sylfaen" w:hAnsi="Sylfaen"/>
                <w:sz w:val="20"/>
                <w:szCs w:val="20"/>
              </w:rPr>
              <w:t>եռամսյակ</w:t>
            </w:r>
          </w:p>
        </w:tc>
        <w:tc>
          <w:tcPr>
            <w:tcW w:w="1098" w:type="dxa"/>
            <w:tcBorders>
              <w:top w:val="single" w:sz="4" w:space="0" w:color="auto"/>
              <w:left w:val="single" w:sz="4" w:space="0" w:color="auto"/>
              <w:right w:val="single" w:sz="4" w:space="0" w:color="auto"/>
            </w:tcBorders>
            <w:shd w:val="clear" w:color="auto" w:fill="FFFFFF"/>
            <w:vAlign w:val="bottom"/>
          </w:tcPr>
          <w:p w:rsidR="00531CF8" w:rsidRPr="00F91505" w:rsidRDefault="00531CF8" w:rsidP="001E1F83">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II</w:t>
            </w:r>
            <w:r w:rsidR="001E1F83">
              <w:rPr>
                <w:rFonts w:ascii="Sylfaen" w:hAnsi="Sylfaen"/>
                <w:sz w:val="20"/>
                <w:szCs w:val="20"/>
                <w:lang w:val="en-US"/>
              </w:rPr>
              <w:t xml:space="preserve"> </w:t>
            </w:r>
            <w:r w:rsidRPr="00F91505">
              <w:rPr>
                <w:rFonts w:ascii="Sylfaen" w:hAnsi="Sylfaen"/>
                <w:sz w:val="20"/>
                <w:szCs w:val="20"/>
              </w:rPr>
              <w:t>եռամսյակ</w:t>
            </w:r>
          </w:p>
        </w:tc>
      </w:tr>
      <w:tr w:rsidR="00531CF8" w:rsidRPr="00F91505" w:rsidTr="00A67227">
        <w:trPr>
          <w:jc w:val="center"/>
        </w:trPr>
        <w:tc>
          <w:tcPr>
            <w:tcW w:w="3403" w:type="dxa"/>
            <w:tcBorders>
              <w:top w:val="single" w:sz="4" w:space="0" w:color="auto"/>
              <w:lef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ԵԱՏՄ փոխադարձ առ</w:t>
            </w:r>
            <w:r w:rsidR="00F91505" w:rsidRPr="00F91505">
              <w:rPr>
                <w:rFonts w:ascii="Sylfaen" w:hAnsi="Sylfaen"/>
                <w:sz w:val="20"/>
                <w:szCs w:val="20"/>
              </w:rPr>
              <w:t>եւ</w:t>
            </w:r>
            <w:r w:rsidRPr="00F91505">
              <w:rPr>
                <w:rFonts w:ascii="Sylfaen" w:hAnsi="Sylfaen"/>
                <w:sz w:val="20"/>
                <w:szCs w:val="20"/>
              </w:rPr>
              <w:t>տրում ապրանքների համար վճարումները</w:t>
            </w:r>
          </w:p>
        </w:tc>
        <w:tc>
          <w:tcPr>
            <w:tcW w:w="992"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100</w:t>
            </w:r>
          </w:p>
        </w:tc>
        <w:tc>
          <w:tcPr>
            <w:tcW w:w="1134"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100</w:t>
            </w:r>
          </w:p>
        </w:tc>
        <w:tc>
          <w:tcPr>
            <w:tcW w:w="1121"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100</w:t>
            </w:r>
          </w:p>
        </w:tc>
        <w:tc>
          <w:tcPr>
            <w:tcW w:w="1147"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100</w:t>
            </w:r>
          </w:p>
        </w:tc>
        <w:tc>
          <w:tcPr>
            <w:tcW w:w="1027"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100</w:t>
            </w:r>
          </w:p>
        </w:tc>
        <w:tc>
          <w:tcPr>
            <w:tcW w:w="1098"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100</w:t>
            </w:r>
          </w:p>
        </w:tc>
      </w:tr>
      <w:tr w:rsidR="00531CF8" w:rsidRPr="00F91505" w:rsidTr="001E1F83">
        <w:trPr>
          <w:jc w:val="center"/>
        </w:trPr>
        <w:tc>
          <w:tcPr>
            <w:tcW w:w="9922" w:type="dxa"/>
            <w:gridSpan w:val="7"/>
            <w:tcBorders>
              <w:top w:val="single" w:sz="4" w:space="0" w:color="auto"/>
              <w:left w:val="single" w:sz="4" w:space="0" w:color="auto"/>
              <w:right w:val="single" w:sz="4" w:space="0" w:color="auto"/>
            </w:tcBorders>
            <w:shd w:val="clear" w:color="auto" w:fill="FFFFFF"/>
            <w:vAlign w:val="bottom"/>
          </w:tcPr>
          <w:p w:rsidR="00531CF8" w:rsidRPr="00F91505" w:rsidRDefault="00531CF8" w:rsidP="001E1F83">
            <w:pPr>
              <w:pStyle w:val="a0"/>
              <w:shd w:val="clear" w:color="auto" w:fill="auto"/>
              <w:spacing w:after="120" w:line="240" w:lineRule="auto"/>
              <w:ind w:right="85" w:firstLine="0"/>
              <w:rPr>
                <w:rFonts w:ascii="Sylfaen" w:hAnsi="Sylfaen" w:cs="Sylfaen"/>
                <w:sz w:val="20"/>
                <w:szCs w:val="20"/>
              </w:rPr>
            </w:pPr>
            <w:r w:rsidRPr="00F91505">
              <w:rPr>
                <w:rFonts w:ascii="Sylfaen" w:hAnsi="Sylfaen"/>
                <w:sz w:val="20"/>
                <w:szCs w:val="20"/>
              </w:rPr>
              <w:t>այդ թվում՝ ըստ արժույթների տեսակների՝</w:t>
            </w:r>
          </w:p>
        </w:tc>
      </w:tr>
      <w:tr w:rsidR="00531CF8" w:rsidRPr="00F91505" w:rsidTr="00A67227">
        <w:trPr>
          <w:jc w:val="center"/>
        </w:trPr>
        <w:tc>
          <w:tcPr>
            <w:tcW w:w="3403" w:type="dxa"/>
            <w:tcBorders>
              <w:top w:val="single" w:sz="4" w:space="0" w:color="auto"/>
              <w:lef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ռուսական ռուբլով</w:t>
            </w:r>
          </w:p>
        </w:tc>
        <w:tc>
          <w:tcPr>
            <w:tcW w:w="992"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80.9</w:t>
            </w:r>
          </w:p>
        </w:tc>
        <w:tc>
          <w:tcPr>
            <w:tcW w:w="1134"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79.9</w:t>
            </w:r>
          </w:p>
        </w:tc>
        <w:tc>
          <w:tcPr>
            <w:tcW w:w="1121"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79.0</w:t>
            </w:r>
          </w:p>
        </w:tc>
        <w:tc>
          <w:tcPr>
            <w:tcW w:w="1147"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76.3</w:t>
            </w:r>
          </w:p>
        </w:tc>
        <w:tc>
          <w:tcPr>
            <w:tcW w:w="1027"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77.7</w:t>
            </w:r>
          </w:p>
        </w:tc>
        <w:tc>
          <w:tcPr>
            <w:tcW w:w="1098"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74.6</w:t>
            </w:r>
          </w:p>
        </w:tc>
      </w:tr>
      <w:tr w:rsidR="00531CF8" w:rsidRPr="00F91505" w:rsidTr="00A67227">
        <w:trPr>
          <w:jc w:val="center"/>
        </w:trPr>
        <w:tc>
          <w:tcPr>
            <w:tcW w:w="3403" w:type="dxa"/>
            <w:tcBorders>
              <w:top w:val="single" w:sz="4" w:space="0" w:color="auto"/>
              <w:lef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ԱՄՆ դոլարով</w:t>
            </w:r>
          </w:p>
        </w:tc>
        <w:tc>
          <w:tcPr>
            <w:tcW w:w="992"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15.5</w:t>
            </w:r>
          </w:p>
        </w:tc>
        <w:tc>
          <w:tcPr>
            <w:tcW w:w="1134"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15.5</w:t>
            </w:r>
          </w:p>
        </w:tc>
        <w:tc>
          <w:tcPr>
            <w:tcW w:w="1121"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16.2</w:t>
            </w:r>
          </w:p>
        </w:tc>
        <w:tc>
          <w:tcPr>
            <w:tcW w:w="1147"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18.2</w:t>
            </w:r>
          </w:p>
        </w:tc>
        <w:tc>
          <w:tcPr>
            <w:tcW w:w="1027"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17.3</w:t>
            </w:r>
          </w:p>
        </w:tc>
        <w:tc>
          <w:tcPr>
            <w:tcW w:w="1098"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19.2</w:t>
            </w:r>
          </w:p>
        </w:tc>
      </w:tr>
      <w:tr w:rsidR="00531CF8" w:rsidRPr="00F91505" w:rsidTr="00A67227">
        <w:trPr>
          <w:jc w:val="center"/>
        </w:trPr>
        <w:tc>
          <w:tcPr>
            <w:tcW w:w="3403" w:type="dxa"/>
            <w:tcBorders>
              <w:top w:val="single" w:sz="4" w:space="0" w:color="auto"/>
              <w:lef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եվրոյով</w:t>
            </w:r>
          </w:p>
        </w:tc>
        <w:tc>
          <w:tcPr>
            <w:tcW w:w="992"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3.3</w:t>
            </w:r>
          </w:p>
        </w:tc>
        <w:tc>
          <w:tcPr>
            <w:tcW w:w="1134"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3.9</w:t>
            </w:r>
          </w:p>
        </w:tc>
        <w:tc>
          <w:tcPr>
            <w:tcW w:w="1121"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4.3</w:t>
            </w:r>
          </w:p>
        </w:tc>
        <w:tc>
          <w:tcPr>
            <w:tcW w:w="1147"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5.0</w:t>
            </w:r>
          </w:p>
        </w:tc>
        <w:tc>
          <w:tcPr>
            <w:tcW w:w="1027" w:type="dxa"/>
            <w:tcBorders>
              <w:top w:val="single" w:sz="4" w:space="0" w:color="auto"/>
              <w:lef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4.6</w:t>
            </w:r>
          </w:p>
        </w:tc>
        <w:tc>
          <w:tcPr>
            <w:tcW w:w="1098"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1E1F83">
            <w:pPr>
              <w:pStyle w:val="a0"/>
              <w:shd w:val="clear" w:color="auto" w:fill="auto"/>
              <w:spacing w:after="120" w:line="240" w:lineRule="auto"/>
              <w:ind w:right="85" w:firstLine="0"/>
              <w:jc w:val="right"/>
              <w:rPr>
                <w:rFonts w:ascii="Sylfaen" w:hAnsi="Sylfaen" w:cs="Sylfaen"/>
                <w:sz w:val="20"/>
                <w:szCs w:val="20"/>
              </w:rPr>
            </w:pPr>
            <w:r w:rsidRPr="00F91505">
              <w:rPr>
                <w:rFonts w:ascii="Sylfaen" w:hAnsi="Sylfaen"/>
                <w:sz w:val="20"/>
                <w:szCs w:val="20"/>
              </w:rPr>
              <w:t>5.8</w:t>
            </w:r>
          </w:p>
        </w:tc>
      </w:tr>
      <w:tr w:rsidR="00531CF8" w:rsidRPr="00F91505" w:rsidTr="00A67227">
        <w:trPr>
          <w:jc w:val="center"/>
        </w:trPr>
        <w:tc>
          <w:tcPr>
            <w:tcW w:w="3403" w:type="dxa"/>
            <w:tcBorders>
              <w:top w:val="single" w:sz="4" w:space="0" w:color="auto"/>
              <w:left w:val="single" w:sz="4" w:space="0" w:color="auto"/>
              <w:bottom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այլ արժույթներով</w:t>
            </w:r>
          </w:p>
        </w:tc>
        <w:tc>
          <w:tcPr>
            <w:tcW w:w="992"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right"/>
              <w:rPr>
                <w:rFonts w:ascii="Sylfaen" w:hAnsi="Sylfaen" w:cs="Sylfaen"/>
                <w:sz w:val="20"/>
                <w:szCs w:val="20"/>
              </w:rPr>
            </w:pPr>
            <w:r w:rsidRPr="00F91505">
              <w:rPr>
                <w:rFonts w:ascii="Sylfaen" w:hAnsi="Sylfaen"/>
                <w:sz w:val="20"/>
                <w:szCs w:val="20"/>
              </w:rPr>
              <w:t>0.3</w:t>
            </w:r>
          </w:p>
        </w:tc>
        <w:tc>
          <w:tcPr>
            <w:tcW w:w="1134"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right"/>
              <w:rPr>
                <w:rFonts w:ascii="Sylfaen" w:hAnsi="Sylfaen" w:cs="Sylfaen"/>
                <w:sz w:val="20"/>
                <w:szCs w:val="20"/>
              </w:rPr>
            </w:pPr>
            <w:r w:rsidRPr="00F91505">
              <w:rPr>
                <w:rFonts w:ascii="Sylfaen" w:hAnsi="Sylfaen"/>
                <w:sz w:val="20"/>
                <w:szCs w:val="20"/>
              </w:rPr>
              <w:t>0.7</w:t>
            </w:r>
          </w:p>
        </w:tc>
        <w:tc>
          <w:tcPr>
            <w:tcW w:w="1121"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right"/>
              <w:rPr>
                <w:rFonts w:ascii="Sylfaen" w:hAnsi="Sylfaen" w:cs="Sylfaen"/>
                <w:sz w:val="20"/>
                <w:szCs w:val="20"/>
              </w:rPr>
            </w:pPr>
            <w:r w:rsidRPr="00F91505">
              <w:rPr>
                <w:rFonts w:ascii="Sylfaen" w:hAnsi="Sylfaen"/>
                <w:sz w:val="20"/>
                <w:szCs w:val="20"/>
              </w:rPr>
              <w:t>0.5</w:t>
            </w:r>
          </w:p>
        </w:tc>
        <w:tc>
          <w:tcPr>
            <w:tcW w:w="1147"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right"/>
              <w:rPr>
                <w:rFonts w:ascii="Sylfaen" w:hAnsi="Sylfaen" w:cs="Sylfaen"/>
                <w:sz w:val="20"/>
                <w:szCs w:val="20"/>
              </w:rPr>
            </w:pPr>
            <w:r w:rsidRPr="00F91505">
              <w:rPr>
                <w:rFonts w:ascii="Sylfaen" w:hAnsi="Sylfaen"/>
                <w:sz w:val="20"/>
                <w:szCs w:val="20"/>
              </w:rPr>
              <w:t>0.5</w:t>
            </w:r>
          </w:p>
        </w:tc>
        <w:tc>
          <w:tcPr>
            <w:tcW w:w="1027"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right"/>
              <w:rPr>
                <w:rFonts w:ascii="Sylfaen" w:hAnsi="Sylfaen" w:cs="Sylfaen"/>
                <w:sz w:val="20"/>
                <w:szCs w:val="20"/>
              </w:rPr>
            </w:pPr>
            <w:r w:rsidRPr="00F91505">
              <w:rPr>
                <w:rFonts w:ascii="Sylfaen" w:hAnsi="Sylfaen"/>
                <w:sz w:val="20"/>
                <w:szCs w:val="20"/>
              </w:rPr>
              <w:t>0.4</w:t>
            </w:r>
          </w:p>
        </w:tc>
        <w:tc>
          <w:tcPr>
            <w:tcW w:w="1098" w:type="dxa"/>
            <w:tcBorders>
              <w:top w:val="single" w:sz="4" w:space="0" w:color="auto"/>
              <w:left w:val="single" w:sz="4" w:space="0" w:color="auto"/>
              <w:bottom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right"/>
              <w:rPr>
                <w:rFonts w:ascii="Sylfaen" w:hAnsi="Sylfaen" w:cs="Sylfaen"/>
                <w:sz w:val="20"/>
                <w:szCs w:val="20"/>
              </w:rPr>
            </w:pPr>
            <w:r w:rsidRPr="00F91505">
              <w:rPr>
                <w:rFonts w:ascii="Sylfaen" w:hAnsi="Sylfaen"/>
                <w:sz w:val="20"/>
                <w:szCs w:val="20"/>
              </w:rPr>
              <w:t>0.4</w:t>
            </w:r>
          </w:p>
        </w:tc>
      </w:tr>
    </w:tbl>
    <w:p w:rsidR="00531CF8" w:rsidRPr="00F91505" w:rsidRDefault="00531CF8" w:rsidP="00F91505">
      <w:pPr>
        <w:spacing w:after="160" w:line="360" w:lineRule="auto"/>
        <w:rPr>
          <w:rFonts w:ascii="Sylfaen" w:hAnsi="Sylfaen" w:cs="Sylfaen"/>
        </w:rPr>
      </w:pP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Վերջին տարիների ընթացքում ԵԱՏՄ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տրում դիտվում է ռուսական ռուբլով հաշվարկների բարձր մակարդակ։ Նշենք, որ Եվրոպական միության երկրների արտաքին առ</w:t>
      </w:r>
      <w:r w:rsidR="00F91505">
        <w:rPr>
          <w:rFonts w:ascii="Sylfaen" w:hAnsi="Sylfaen"/>
          <w:sz w:val="24"/>
          <w:szCs w:val="24"/>
        </w:rPr>
        <w:t>եւ</w:t>
      </w:r>
      <w:r w:rsidRPr="00F91505">
        <w:rPr>
          <w:rFonts w:ascii="Sylfaen" w:hAnsi="Sylfaen"/>
          <w:sz w:val="24"/>
          <w:szCs w:val="24"/>
        </w:rPr>
        <w:t>տրում հաշվարկների մասնաբաժինը ԱՄՆ դոլարով կազմում է 55%, եվրոյով՝ 34%։</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թվականին դիտվել է ԵԱՏՄ-</w:t>
      </w:r>
      <w:r w:rsidR="00302D08" w:rsidRPr="00F91505">
        <w:rPr>
          <w:rFonts w:ascii="Sylfaen" w:hAnsi="Sylfaen"/>
          <w:sz w:val="24"/>
          <w:szCs w:val="24"/>
        </w:rPr>
        <w:t>ի ներս</w:t>
      </w:r>
      <w:r w:rsidRPr="00F91505">
        <w:rPr>
          <w:rFonts w:ascii="Sylfaen" w:hAnsi="Sylfaen"/>
          <w:sz w:val="24"/>
          <w:szCs w:val="24"/>
        </w:rPr>
        <w:t>ում հաշվարկների հիմնական արժույթով վճարումների մասնաբաժնի նվազում՝ 6,3 տոկոսային կետով (2017</w:t>
      </w:r>
      <w:r w:rsidR="00A67227" w:rsidRPr="00A67227">
        <w:rPr>
          <w:rFonts w:ascii="Sylfaen" w:hAnsi="Sylfaen"/>
          <w:sz w:val="24"/>
          <w:szCs w:val="24"/>
        </w:rPr>
        <w:t> </w:t>
      </w:r>
      <w:r w:rsidRPr="00F91505">
        <w:rPr>
          <w:rFonts w:ascii="Sylfaen" w:hAnsi="Sylfaen"/>
          <w:sz w:val="24"/>
          <w:szCs w:val="24"/>
        </w:rPr>
        <w:t>թվականի I եռամսյակում 80,9%-ից մինչ</w:t>
      </w:r>
      <w:r w:rsidR="00F91505">
        <w:rPr>
          <w:rFonts w:ascii="Sylfaen" w:hAnsi="Sylfaen"/>
          <w:sz w:val="24"/>
          <w:szCs w:val="24"/>
        </w:rPr>
        <w:t>եւ</w:t>
      </w:r>
      <w:r w:rsidRPr="00F91505">
        <w:rPr>
          <w:rFonts w:ascii="Sylfaen" w:hAnsi="Sylfaen"/>
          <w:sz w:val="24"/>
          <w:szCs w:val="24"/>
        </w:rPr>
        <w:t xml:space="preserve"> 74,6%՝ 2018 թվականի II</w:t>
      </w:r>
      <w:r w:rsidR="00A67227" w:rsidRPr="00A67227">
        <w:rPr>
          <w:rFonts w:ascii="Sylfaen" w:hAnsi="Sylfaen"/>
          <w:sz w:val="24"/>
          <w:szCs w:val="24"/>
        </w:rPr>
        <w:t> </w:t>
      </w:r>
      <w:r w:rsidRPr="00F91505">
        <w:rPr>
          <w:rFonts w:ascii="Sylfaen" w:hAnsi="Sylfaen"/>
          <w:sz w:val="24"/>
          <w:szCs w:val="24"/>
        </w:rPr>
        <w:t>եռամսյակում)։ Հայաստանի Հանրապետությունը ռուսական ռուբլով վճարել է Միության շուկայում ձեռք բերված ապրանքների ծավալի 38,9%-ը (2017 թվականի I</w:t>
      </w:r>
      <w:r w:rsidR="00A67227" w:rsidRPr="00A67227">
        <w:rPr>
          <w:rFonts w:ascii="Sylfaen" w:hAnsi="Sylfaen"/>
          <w:sz w:val="24"/>
          <w:szCs w:val="24"/>
        </w:rPr>
        <w:t> </w:t>
      </w:r>
      <w:r w:rsidRPr="00F91505">
        <w:rPr>
          <w:rFonts w:ascii="Sylfaen" w:hAnsi="Sylfaen"/>
          <w:sz w:val="24"/>
          <w:szCs w:val="24"/>
        </w:rPr>
        <w:t>եռամսյակում՝ 33,5%-ը), Բելառուսի Հանրապետությունը՝ 76,4%-ը (84,3%-ը), Ղազախստանի Հանրապետությունը՝ 66,5%-ը (78,4%-ը), Ղրղզստանի Հանրապետությունը՝ 34%-ը (35,8%-ը), Ռուսաստանի Դաշնությունը՝ 83,5%-ը (86,9%-ը)։</w:t>
      </w:r>
    </w:p>
    <w:p w:rsidR="00531CF8" w:rsidRPr="00F91505" w:rsidRDefault="00531CF8" w:rsidP="00F91505">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 xml:space="preserve">Համաշխարհային գործոնը </w:t>
      </w:r>
      <w:r w:rsidR="00F91505">
        <w:rPr>
          <w:rFonts w:ascii="Sylfaen" w:hAnsi="Sylfaen"/>
          <w:i/>
          <w:sz w:val="24"/>
          <w:szCs w:val="24"/>
        </w:rPr>
        <w:t>եւ</w:t>
      </w:r>
      <w:r w:rsidRPr="00F91505">
        <w:rPr>
          <w:rFonts w:ascii="Sylfaen" w:hAnsi="Sylfaen"/>
          <w:i/>
          <w:sz w:val="24"/>
          <w:szCs w:val="24"/>
        </w:rPr>
        <w:t xml:space="preserve"> մակրոտնտեսությունը</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փոխադարձ առ</w:t>
      </w:r>
      <w:r w:rsidR="00F91505">
        <w:rPr>
          <w:rFonts w:ascii="Sylfaen" w:hAnsi="Sylfaen"/>
          <w:sz w:val="24"/>
          <w:szCs w:val="24"/>
        </w:rPr>
        <w:t>եւ</w:t>
      </w:r>
      <w:r w:rsidRPr="00F91505">
        <w:rPr>
          <w:rFonts w:ascii="Sylfaen" w:hAnsi="Sylfaen"/>
          <w:sz w:val="24"/>
          <w:szCs w:val="24"/>
        </w:rPr>
        <w:t>տրում տեղի ունեցած փոփոխությունները պայմանավորված են ինչպես արտաքին գործոններով, այնպես էլ տարածաշրջանի ներսում առկա իրավիճակով։</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Ն</w:t>
      </w:r>
      <w:r w:rsidR="00FF0E56" w:rsidRPr="00F91505">
        <w:rPr>
          <w:rFonts w:ascii="Sylfaen" w:hAnsi="Sylfaen"/>
          <w:sz w:val="24"/>
          <w:szCs w:val="24"/>
        </w:rPr>
        <w:t>շելով</w:t>
      </w:r>
      <w:r w:rsidRPr="00F91505">
        <w:rPr>
          <w:rFonts w:ascii="Sylfaen" w:hAnsi="Sylfaen"/>
          <w:sz w:val="24"/>
          <w:szCs w:val="24"/>
        </w:rPr>
        <w:t xml:space="preserve"> աշխարհի խոշորագույն տնտեսությունների միջ</w:t>
      </w:r>
      <w:r w:rsidR="00F91505">
        <w:rPr>
          <w:rFonts w:ascii="Sylfaen" w:hAnsi="Sylfaen"/>
          <w:sz w:val="24"/>
          <w:szCs w:val="24"/>
        </w:rPr>
        <w:t>եւ</w:t>
      </w:r>
      <w:r w:rsidRPr="00F91505">
        <w:rPr>
          <w:rFonts w:ascii="Sylfaen" w:hAnsi="Sylfaen"/>
          <w:sz w:val="24"/>
          <w:szCs w:val="24"/>
        </w:rPr>
        <w:t xml:space="preserve"> առ</w:t>
      </w:r>
      <w:r w:rsidR="00F91505">
        <w:rPr>
          <w:rFonts w:ascii="Sylfaen" w:hAnsi="Sylfaen"/>
          <w:sz w:val="24"/>
          <w:szCs w:val="24"/>
        </w:rPr>
        <w:t>եւ</w:t>
      </w:r>
      <w:r w:rsidRPr="00F91505">
        <w:rPr>
          <w:rFonts w:ascii="Sylfaen" w:hAnsi="Sylfaen"/>
          <w:sz w:val="24"/>
          <w:szCs w:val="24"/>
        </w:rPr>
        <w:t>տրային հարաբերություններում մեծացող լարվածությունը</w:t>
      </w:r>
      <w:r w:rsidR="00F01C2C" w:rsidRPr="00F91505">
        <w:rPr>
          <w:rFonts w:ascii="Sylfaen" w:hAnsi="Sylfaen"/>
          <w:sz w:val="24"/>
          <w:szCs w:val="24"/>
        </w:rPr>
        <w:t>՝</w:t>
      </w:r>
      <w:r w:rsidRPr="00F91505">
        <w:rPr>
          <w:rFonts w:ascii="Sylfaen" w:hAnsi="Sylfaen"/>
          <w:sz w:val="24"/>
          <w:szCs w:val="24"/>
        </w:rPr>
        <w:t xml:space="preserve"> Արժույթի միջազգային </w:t>
      </w:r>
      <w:r w:rsidRPr="00F91505">
        <w:rPr>
          <w:rFonts w:ascii="Sylfaen" w:hAnsi="Sylfaen"/>
          <w:sz w:val="24"/>
          <w:szCs w:val="24"/>
        </w:rPr>
        <w:lastRenderedPageBreak/>
        <w:t>հիմնադրամը (ԱՄՀ) 2018 թվականի հոկտեմբերին հերթական անգամ 0,2</w:t>
      </w:r>
      <w:r w:rsidR="00A67227" w:rsidRPr="00A67227">
        <w:rPr>
          <w:rFonts w:ascii="Sylfaen" w:hAnsi="Sylfaen"/>
          <w:sz w:val="24"/>
          <w:szCs w:val="24"/>
        </w:rPr>
        <w:t> </w:t>
      </w:r>
      <w:r w:rsidRPr="00F91505">
        <w:rPr>
          <w:rFonts w:ascii="Sylfaen" w:hAnsi="Sylfaen"/>
          <w:sz w:val="24"/>
          <w:szCs w:val="24"/>
        </w:rPr>
        <w:t>տոկոսային կետով կրճատեց համաշխարհային տնտեսական աճի կանխատեսումը՝ մինչ</w:t>
      </w:r>
      <w:r w:rsidR="00F91505">
        <w:rPr>
          <w:rFonts w:ascii="Sylfaen" w:hAnsi="Sylfaen"/>
          <w:sz w:val="24"/>
          <w:szCs w:val="24"/>
        </w:rPr>
        <w:t>եւ</w:t>
      </w:r>
      <w:r w:rsidRPr="00F91505">
        <w:rPr>
          <w:rFonts w:ascii="Sylfaen" w:hAnsi="Sylfaen"/>
          <w:sz w:val="24"/>
          <w:szCs w:val="24"/>
        </w:rPr>
        <w:t xml:space="preserve"> 3,7%՝ 2018 թվականին </w:t>
      </w:r>
      <w:r w:rsidR="00F91505">
        <w:rPr>
          <w:rFonts w:ascii="Sylfaen" w:hAnsi="Sylfaen"/>
          <w:sz w:val="24"/>
          <w:szCs w:val="24"/>
        </w:rPr>
        <w:t>եւ</w:t>
      </w:r>
      <w:r w:rsidRPr="00F91505">
        <w:rPr>
          <w:rFonts w:ascii="Sylfaen" w:hAnsi="Sylfaen"/>
          <w:sz w:val="24"/>
          <w:szCs w:val="24"/>
        </w:rPr>
        <w:t xml:space="preserve"> 3,5%՝ 2019 թվականին։</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Իր հերթին, Առ</w:t>
      </w:r>
      <w:r w:rsidR="00F91505">
        <w:rPr>
          <w:rFonts w:ascii="Sylfaen" w:hAnsi="Sylfaen"/>
          <w:sz w:val="24"/>
          <w:szCs w:val="24"/>
        </w:rPr>
        <w:t>եւ</w:t>
      </w:r>
      <w:r w:rsidRPr="00F91505">
        <w:rPr>
          <w:rFonts w:ascii="Sylfaen" w:hAnsi="Sylfaen"/>
          <w:sz w:val="24"/>
          <w:szCs w:val="24"/>
        </w:rPr>
        <w:t>տրի համաշխարհային կազմակերպությունը (ԱՀԿ) ապրանքների համաշխարհային առ</w:t>
      </w:r>
      <w:r w:rsidR="00F91505">
        <w:rPr>
          <w:rFonts w:ascii="Sylfaen" w:hAnsi="Sylfaen"/>
          <w:sz w:val="24"/>
          <w:szCs w:val="24"/>
        </w:rPr>
        <w:t>եւ</w:t>
      </w:r>
      <w:r w:rsidRPr="00F91505">
        <w:rPr>
          <w:rFonts w:ascii="Sylfaen" w:hAnsi="Sylfaen"/>
          <w:sz w:val="24"/>
          <w:szCs w:val="24"/>
        </w:rPr>
        <w:t>տրի աճի կանխատեսումը 2018 թվականին վատթարացրել է՝ հասցնելով մինչ</w:t>
      </w:r>
      <w:r w:rsidR="00F91505">
        <w:rPr>
          <w:rFonts w:ascii="Sylfaen" w:hAnsi="Sylfaen"/>
          <w:sz w:val="24"/>
          <w:szCs w:val="24"/>
        </w:rPr>
        <w:t>եւ</w:t>
      </w:r>
      <w:r w:rsidRPr="00F91505">
        <w:rPr>
          <w:rFonts w:ascii="Sylfaen" w:hAnsi="Sylfaen"/>
          <w:sz w:val="24"/>
          <w:szCs w:val="24"/>
        </w:rPr>
        <w:t xml:space="preserve"> 3,9%-ի (ավելի վաղ ակնկալվող 4,4%-ի դիմաց), ինչին հաջորդել է 2019 թվականի աճի դանդաղումը մինչ</w:t>
      </w:r>
      <w:r w:rsidR="00F91505">
        <w:rPr>
          <w:rFonts w:ascii="Sylfaen" w:hAnsi="Sylfaen"/>
          <w:sz w:val="24"/>
          <w:szCs w:val="24"/>
        </w:rPr>
        <w:t>եւ</w:t>
      </w:r>
      <w:r w:rsidRPr="00F91505">
        <w:rPr>
          <w:rFonts w:ascii="Sylfaen" w:hAnsi="Sylfaen"/>
          <w:sz w:val="24"/>
          <w:szCs w:val="24"/>
        </w:rPr>
        <w:t xml:space="preserve"> 3,7% (նախորդ կանխատեսումը՝ 4%-ը)։ Որպես ճշգրտման պատճառներ՝ ԱՀԿ-ի փորձագետները նշում են իրական </w:t>
      </w:r>
      <w:r w:rsidR="00F91505">
        <w:rPr>
          <w:rFonts w:ascii="Sylfaen" w:hAnsi="Sylfaen"/>
          <w:sz w:val="24"/>
          <w:szCs w:val="24"/>
        </w:rPr>
        <w:t>եւ</w:t>
      </w:r>
      <w:r w:rsidRPr="00F91505">
        <w:rPr>
          <w:rFonts w:ascii="Sylfaen" w:hAnsi="Sylfaen"/>
          <w:sz w:val="24"/>
          <w:szCs w:val="24"/>
        </w:rPr>
        <w:t xml:space="preserve"> պլանավորվող առ</w:t>
      </w:r>
      <w:r w:rsidR="00F91505">
        <w:rPr>
          <w:rFonts w:ascii="Sylfaen" w:hAnsi="Sylfaen"/>
          <w:sz w:val="24"/>
          <w:szCs w:val="24"/>
        </w:rPr>
        <w:t>եւ</w:t>
      </w:r>
      <w:r w:rsidRPr="00F91505">
        <w:rPr>
          <w:rFonts w:ascii="Sylfaen" w:hAnsi="Sylfaen"/>
          <w:sz w:val="24"/>
          <w:szCs w:val="24"/>
        </w:rPr>
        <w:t>տրային սահմանափակումների աճը, ինչպես նա</w:t>
      </w:r>
      <w:r w:rsidR="00F91505">
        <w:rPr>
          <w:rFonts w:ascii="Sylfaen" w:hAnsi="Sylfaen"/>
          <w:sz w:val="24"/>
          <w:szCs w:val="24"/>
        </w:rPr>
        <w:t>եւ</w:t>
      </w:r>
      <w:r w:rsidRPr="00F91505">
        <w:rPr>
          <w:rFonts w:ascii="Sylfaen" w:hAnsi="Sylfaen"/>
          <w:sz w:val="24"/>
          <w:szCs w:val="24"/>
        </w:rPr>
        <w:t>՝ վարկային շուկաներում պայմանների խստացումը։</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Աշխարհում տիրող բարդ իրավիճակն անդրադառնում է </w:t>
      </w:r>
      <w:r w:rsidR="003E3B6B" w:rsidRPr="00F91505">
        <w:rPr>
          <w:rFonts w:ascii="Sylfaen" w:hAnsi="Sylfaen"/>
          <w:sz w:val="24"/>
          <w:szCs w:val="24"/>
        </w:rPr>
        <w:t>նա</w:t>
      </w:r>
      <w:r w:rsidR="00F91505">
        <w:rPr>
          <w:rFonts w:ascii="Sylfaen" w:hAnsi="Sylfaen"/>
          <w:sz w:val="24"/>
          <w:szCs w:val="24"/>
        </w:rPr>
        <w:t>եւ</w:t>
      </w:r>
      <w:r w:rsidR="003E3B6B" w:rsidRPr="00F91505">
        <w:rPr>
          <w:rFonts w:ascii="Sylfaen" w:hAnsi="Sylfaen"/>
          <w:sz w:val="24"/>
          <w:szCs w:val="24"/>
        </w:rPr>
        <w:t xml:space="preserve"> ԵԱՏՄ տարածաշրջանում </w:t>
      </w:r>
      <w:r w:rsidRPr="00F91505">
        <w:rPr>
          <w:rFonts w:ascii="Sylfaen" w:hAnsi="Sylfaen"/>
          <w:sz w:val="24"/>
          <w:szCs w:val="24"/>
        </w:rPr>
        <w:t>տնտեսական ակտիվության ցուցանիշների վրա։ 2018</w:t>
      </w:r>
      <w:r w:rsidR="00A67227" w:rsidRPr="00A67227">
        <w:rPr>
          <w:rFonts w:ascii="Sylfaen" w:hAnsi="Sylfaen"/>
          <w:sz w:val="24"/>
          <w:szCs w:val="24"/>
        </w:rPr>
        <w:t> </w:t>
      </w:r>
      <w:r w:rsidRPr="00F91505">
        <w:rPr>
          <w:rFonts w:ascii="Sylfaen" w:hAnsi="Sylfaen"/>
          <w:sz w:val="24"/>
          <w:szCs w:val="24"/>
        </w:rPr>
        <w:t xml:space="preserve">թվականի 9 ամիսների արդյունքներով՝ համախառն ներքին արդյունքի (ՀՆԱ) աճի ցուցանիշները Միության տարածքում ընդհանուր առմամբ </w:t>
      </w:r>
      <w:r w:rsidR="00F91505">
        <w:rPr>
          <w:rFonts w:ascii="Sylfaen" w:hAnsi="Sylfaen"/>
          <w:sz w:val="24"/>
          <w:szCs w:val="24"/>
        </w:rPr>
        <w:t>եւ</w:t>
      </w:r>
      <w:r w:rsidRPr="00F91505">
        <w:rPr>
          <w:rFonts w:ascii="Sylfaen" w:hAnsi="Sylfaen"/>
          <w:sz w:val="24"/>
          <w:szCs w:val="24"/>
        </w:rPr>
        <w:t xml:space="preserve"> դրա խոշորագույն տնտեսության մեջ հետ են մնում համաշխարհային կանխատեսումներից։ Մնացած անդամ պետությունների մասով արձանագրվել են առաջանցիկ արդյունքներ։</w:t>
      </w: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354" style="position:absolute;left:0;text-align:left;margin-left:-7.9pt;margin-top:.4pt;width:511.5pt;height:277.75pt;z-index:251846656" coordorigin="1260,9540" coordsize="10230,5555">
            <v:rect id="_x0000_s1069" style="position:absolute;left:5719;top:9540;width:1033;height:390" stroked="f">
              <v:textbox style="mso-next-textbox:#_x0000_s1069"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Հայաստան</w:t>
                    </w:r>
                  </w:p>
                  <w:p w:rsidR="000803B2" w:rsidRPr="00A67227" w:rsidRDefault="000803B2" w:rsidP="00531CF8">
                    <w:pPr>
                      <w:jc w:val="center"/>
                      <w:rPr>
                        <w:rFonts w:ascii="Sylfaen" w:hAnsi="Sylfaen"/>
                        <w:sz w:val="12"/>
                        <w:szCs w:val="12"/>
                      </w:rPr>
                    </w:pPr>
                    <w:r w:rsidRPr="00A67227">
                      <w:rPr>
                        <w:rFonts w:ascii="Sylfaen" w:hAnsi="Sylfaen"/>
                        <w:sz w:val="12"/>
                        <w:szCs w:val="12"/>
                      </w:rPr>
                      <w:t>ՀՆԱ</w:t>
                    </w:r>
                  </w:p>
                </w:txbxContent>
              </v:textbox>
            </v:rect>
            <v:rect id="_x0000_s1070" style="position:absolute;left:8912;top:9540;width:1033;height:390" stroked="f">
              <v:textbox style="mso-next-textbox:#_x0000_s1070"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Բելառուս</w:t>
                    </w:r>
                  </w:p>
                  <w:p w:rsidR="000803B2" w:rsidRPr="00A67227" w:rsidRDefault="000803B2" w:rsidP="00531CF8">
                    <w:pPr>
                      <w:jc w:val="center"/>
                      <w:rPr>
                        <w:rFonts w:ascii="Sylfaen" w:hAnsi="Sylfaen"/>
                        <w:sz w:val="12"/>
                        <w:szCs w:val="12"/>
                      </w:rPr>
                    </w:pPr>
                    <w:r w:rsidRPr="00A67227">
                      <w:rPr>
                        <w:rFonts w:ascii="Sylfaen" w:hAnsi="Sylfaen"/>
                        <w:sz w:val="12"/>
                        <w:szCs w:val="12"/>
                      </w:rPr>
                      <w:t>ՀՆԱ</w:t>
                    </w:r>
                  </w:p>
                </w:txbxContent>
              </v:textbox>
            </v:rect>
            <v:rect id="_x0000_s1071" style="position:absolute;left:2568;top:12244;width:1033;height:390" stroked="f">
              <v:textbox style="mso-next-textbox:#_x0000_s1071"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Ղազախստան</w:t>
                    </w:r>
                  </w:p>
                  <w:p w:rsidR="000803B2" w:rsidRPr="00A67227" w:rsidRDefault="000803B2" w:rsidP="00531CF8">
                    <w:pPr>
                      <w:jc w:val="center"/>
                      <w:rPr>
                        <w:rFonts w:ascii="Sylfaen" w:hAnsi="Sylfaen"/>
                        <w:sz w:val="12"/>
                        <w:szCs w:val="12"/>
                      </w:rPr>
                    </w:pPr>
                    <w:r w:rsidRPr="00A67227">
                      <w:rPr>
                        <w:rFonts w:ascii="Sylfaen" w:hAnsi="Sylfaen"/>
                        <w:sz w:val="12"/>
                        <w:szCs w:val="12"/>
                      </w:rPr>
                      <w:t>ՀՆԱ</w:t>
                    </w:r>
                  </w:p>
                </w:txbxContent>
              </v:textbox>
            </v:rect>
            <v:rect id="_x0000_s1072" style="position:absolute;left:5719;top:12244;width:1345;height:390" stroked="f">
              <v:textbox style="mso-next-textbox:#_x0000_s1072"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Ղրղզստան</w:t>
                    </w:r>
                  </w:p>
                  <w:p w:rsidR="000803B2" w:rsidRPr="00A67227" w:rsidRDefault="000803B2" w:rsidP="00531CF8">
                    <w:pPr>
                      <w:jc w:val="center"/>
                      <w:rPr>
                        <w:rFonts w:ascii="Sylfaen" w:hAnsi="Sylfaen"/>
                        <w:sz w:val="12"/>
                        <w:szCs w:val="12"/>
                      </w:rPr>
                    </w:pPr>
                    <w:r w:rsidRPr="00A67227">
                      <w:rPr>
                        <w:rFonts w:ascii="Sylfaen" w:hAnsi="Sylfaen"/>
                        <w:sz w:val="12"/>
                        <w:szCs w:val="12"/>
                      </w:rPr>
                      <w:t>ՀՆԱ</w:t>
                    </w:r>
                  </w:p>
                </w:txbxContent>
              </v:textbox>
            </v:rect>
            <v:rect id="_x0000_s1073" style="position:absolute;left:8762;top:12244;width:1345;height:390" stroked="f">
              <v:textbox style="mso-next-textbox:#_x0000_s1073"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Ռուսաստան</w:t>
                    </w:r>
                  </w:p>
                  <w:p w:rsidR="000803B2" w:rsidRPr="00A67227" w:rsidRDefault="000803B2" w:rsidP="00531CF8">
                    <w:pPr>
                      <w:jc w:val="center"/>
                      <w:rPr>
                        <w:rFonts w:ascii="Sylfaen" w:hAnsi="Sylfaen"/>
                        <w:sz w:val="12"/>
                        <w:szCs w:val="12"/>
                      </w:rPr>
                    </w:pPr>
                    <w:r w:rsidRPr="00A67227">
                      <w:rPr>
                        <w:rFonts w:ascii="Sylfaen" w:hAnsi="Sylfaen"/>
                        <w:sz w:val="12"/>
                        <w:szCs w:val="12"/>
                      </w:rPr>
                      <w:t>ՀՆԱ</w:t>
                    </w:r>
                  </w:p>
                </w:txbxContent>
              </v:textbox>
            </v:rect>
            <v:rect id="_x0000_s1074" style="position:absolute;left:6498;top:14830;width:501;height:265" stroked="f">
              <v:textbox style="mso-next-textbox:#_x0000_s1074" inset="0,0,0,0">
                <w:txbxContent>
                  <w:p w:rsidR="000803B2" w:rsidRPr="002000DF" w:rsidRDefault="000803B2" w:rsidP="00531CF8">
                    <w:pPr>
                      <w:jc w:val="center"/>
                      <w:rPr>
                        <w:rFonts w:ascii="Sylfaen" w:hAnsi="Sylfaen"/>
                        <w:sz w:val="14"/>
                      </w:rPr>
                    </w:pPr>
                    <w:r w:rsidRPr="00A67227">
                      <w:rPr>
                        <w:rFonts w:ascii="Sylfaen" w:hAnsi="Sylfaen"/>
                        <w:sz w:val="12"/>
                        <w:szCs w:val="12"/>
                      </w:rPr>
                      <w:t>հունվար-</w:t>
                    </w:r>
                    <w:r>
                      <w:rPr>
                        <w:rFonts w:ascii="Sylfaen" w:hAnsi="Sylfaen"/>
                        <w:sz w:val="14"/>
                      </w:rPr>
                      <w:t>սեպտեմբեր</w:t>
                    </w:r>
                  </w:p>
                </w:txbxContent>
              </v:textbox>
            </v:rect>
            <v:rect id="_x0000_s1075" style="position:absolute;left:4733;top:10111;width:877;height:390" stroked="f">
              <v:textbox style="mso-next-textbox:#_x0000_s1075"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Փոխադարձ</w:t>
                    </w:r>
                  </w:p>
                  <w:p w:rsidR="000803B2" w:rsidRPr="002000DF" w:rsidRDefault="000803B2" w:rsidP="00531CF8">
                    <w:pPr>
                      <w:jc w:val="center"/>
                      <w:rPr>
                        <w:rFonts w:ascii="Sylfaen" w:hAnsi="Sylfaen"/>
                        <w:sz w:val="14"/>
                      </w:rPr>
                    </w:pPr>
                    <w:r w:rsidRPr="00A67227">
                      <w:rPr>
                        <w:rFonts w:ascii="Sylfaen" w:hAnsi="Sylfaen"/>
                        <w:sz w:val="12"/>
                        <w:szCs w:val="12"/>
                      </w:rPr>
                      <w:t>(արտահանում</w:t>
                    </w:r>
                    <w:r>
                      <w:rPr>
                        <w:rFonts w:ascii="Sylfaen" w:hAnsi="Sylfaen"/>
                        <w:sz w:val="14"/>
                      </w:rPr>
                      <w:t>)</w:t>
                    </w:r>
                  </w:p>
                </w:txbxContent>
              </v:textbox>
            </v:rect>
            <v:rect id="_x0000_s1076" style="position:absolute;left:6752;top:9993;width:961;height:433" stroked="f">
              <v:textbox style="mso-next-textbox:#_x0000_s1076" inset="0,0,0,0">
                <w:txbxContent>
                  <w:p w:rsidR="000803B2" w:rsidRPr="0084273A" w:rsidRDefault="000803B2" w:rsidP="0084273A">
                    <w:pPr>
                      <w:ind w:right="109"/>
                      <w:jc w:val="center"/>
                      <w:rPr>
                        <w:rFonts w:ascii="Sylfaen" w:hAnsi="Sylfaen"/>
                        <w:sz w:val="12"/>
                        <w:szCs w:val="12"/>
                      </w:rPr>
                    </w:pPr>
                    <w:r w:rsidRPr="0084273A">
                      <w:rPr>
                        <w:rFonts w:ascii="Sylfaen" w:hAnsi="Sylfaen"/>
                        <w:sz w:val="12"/>
                        <w:szCs w:val="12"/>
                      </w:rPr>
                      <w:t>Արդյունաբերություն</w:t>
                    </w:r>
                  </w:p>
                </w:txbxContent>
              </v:textbox>
            </v:rect>
            <v:rect id="_x0000_s1077" style="position:absolute;left:4733;top:10900;width:714;height:390" stroked="f">
              <v:textbox style="mso-next-textbox:#_x0000_s1077" inset="0,0,0,0">
                <w:txbxContent>
                  <w:p w:rsidR="000803B2" w:rsidRPr="00A25F67" w:rsidRDefault="000803B2" w:rsidP="00531CF8">
                    <w:pPr>
                      <w:jc w:val="center"/>
                      <w:rPr>
                        <w:rFonts w:ascii="Sylfaen" w:hAnsi="Sylfaen"/>
                        <w:sz w:val="10"/>
                        <w:szCs w:val="10"/>
                      </w:rPr>
                    </w:pPr>
                    <w:r w:rsidRPr="00A25F67">
                      <w:rPr>
                        <w:rFonts w:ascii="Sylfaen" w:hAnsi="Sylfaen"/>
                        <w:sz w:val="10"/>
                        <w:szCs w:val="10"/>
                      </w:rPr>
                      <w:t>Արտաքին</w:t>
                    </w:r>
                  </w:p>
                  <w:p w:rsidR="000803B2" w:rsidRPr="00A25F67" w:rsidRDefault="000803B2" w:rsidP="00531CF8">
                    <w:pPr>
                      <w:jc w:val="center"/>
                      <w:rPr>
                        <w:rFonts w:ascii="Sylfaen" w:hAnsi="Sylfaen"/>
                        <w:sz w:val="10"/>
                        <w:szCs w:val="10"/>
                      </w:rPr>
                    </w:pPr>
                    <w:r w:rsidRPr="00A25F67">
                      <w:rPr>
                        <w:rFonts w:ascii="Sylfaen" w:hAnsi="Sylfaen"/>
                        <w:sz w:val="10"/>
                        <w:szCs w:val="10"/>
                      </w:rPr>
                      <w:t>(արտահանում)</w:t>
                    </w:r>
                  </w:p>
                </w:txbxContent>
              </v:textbox>
            </v:rect>
            <v:rect id="_x0000_s1078" style="position:absolute;left:7137;top:10900;width:714;height:390" stroked="f">
              <v:textbox style="mso-next-textbox:#_x0000_s1078" inset="0,0,0,0">
                <w:txbxContent>
                  <w:p w:rsidR="000803B2" w:rsidRPr="002000DF" w:rsidRDefault="000803B2" w:rsidP="00531CF8">
                    <w:pPr>
                      <w:jc w:val="center"/>
                      <w:rPr>
                        <w:rFonts w:ascii="Sylfaen" w:hAnsi="Sylfaen"/>
                        <w:sz w:val="14"/>
                      </w:rPr>
                    </w:pPr>
                    <w:r w:rsidRPr="00A67227">
                      <w:rPr>
                        <w:rFonts w:ascii="Sylfaen" w:hAnsi="Sylfaen"/>
                        <w:sz w:val="12"/>
                        <w:szCs w:val="12"/>
                      </w:rPr>
                      <w:t>Գյուղատնտեսությու</w:t>
                    </w:r>
                    <w:r>
                      <w:rPr>
                        <w:rFonts w:ascii="Sylfaen" w:hAnsi="Sylfaen"/>
                        <w:sz w:val="14"/>
                      </w:rPr>
                      <w:t>ն</w:t>
                    </w:r>
                  </w:p>
                </w:txbxContent>
              </v:textbox>
            </v:rect>
            <v:rect id="_x0000_s1079" style="position:absolute;left:5327;top:11616;width:714;height:242" stroked="f">
              <v:textbox style="mso-next-textbox:#_x0000_s1079" inset="0,0,0,0">
                <w:txbxContent>
                  <w:p w:rsidR="000803B2" w:rsidRPr="001679B4" w:rsidRDefault="000803B2" w:rsidP="00531CF8">
                    <w:pPr>
                      <w:jc w:val="center"/>
                      <w:rPr>
                        <w:rFonts w:ascii="Sylfaen" w:hAnsi="Sylfaen"/>
                        <w:sz w:val="12"/>
                        <w:szCs w:val="12"/>
                      </w:rPr>
                    </w:pPr>
                    <w:r w:rsidRPr="001679B4">
                      <w:rPr>
                        <w:rFonts w:ascii="Sylfaen" w:hAnsi="Sylfaen"/>
                        <w:sz w:val="12"/>
                        <w:szCs w:val="12"/>
                      </w:rPr>
                      <w:t>Տրանսպորտ</w:t>
                    </w:r>
                  </w:p>
                </w:txbxContent>
              </v:textbox>
            </v:rect>
            <v:rect id="_x0000_s1080" style="position:absolute;left:6696;top:11616;width:873;height:242" stroked="f">
              <v:textbox style="mso-next-textbox:#_x0000_s1080" inset="0,0,0,0">
                <w:txbxContent>
                  <w:p w:rsidR="000803B2" w:rsidRPr="002000DF" w:rsidRDefault="000803B2" w:rsidP="00531CF8">
                    <w:pPr>
                      <w:jc w:val="center"/>
                      <w:rPr>
                        <w:rFonts w:ascii="Sylfaen" w:hAnsi="Sylfaen"/>
                        <w:sz w:val="14"/>
                      </w:rPr>
                    </w:pPr>
                    <w:r>
                      <w:rPr>
                        <w:rFonts w:ascii="Sylfaen" w:hAnsi="Sylfaen"/>
                        <w:sz w:val="14"/>
                      </w:rPr>
                      <w:t>Ներդրումներ</w:t>
                    </w:r>
                  </w:p>
                </w:txbxContent>
              </v:textbox>
            </v:rect>
            <v:rect id="_x0000_s1081" style="position:absolute;left:7713;top:10036;width:1049;height:465" stroked="f">
              <v:textbox style="mso-next-textbox:#_x0000_s1081" inset="0,0,0,0">
                <w:txbxContent>
                  <w:p w:rsidR="000803B2" w:rsidRPr="002000DF" w:rsidRDefault="000803B2" w:rsidP="00531CF8">
                    <w:pPr>
                      <w:jc w:val="center"/>
                      <w:rPr>
                        <w:rFonts w:ascii="Sylfaen" w:hAnsi="Sylfaen"/>
                        <w:sz w:val="14"/>
                      </w:rPr>
                    </w:pPr>
                    <w:r>
                      <w:rPr>
                        <w:rFonts w:ascii="Sylfaen" w:hAnsi="Sylfaen"/>
                        <w:sz w:val="14"/>
                      </w:rPr>
                      <w:t>Փոխադարձ</w:t>
                    </w:r>
                  </w:p>
                  <w:p w:rsidR="000803B2" w:rsidRPr="002000DF" w:rsidRDefault="000803B2" w:rsidP="00531CF8">
                    <w:pPr>
                      <w:jc w:val="center"/>
                      <w:rPr>
                        <w:rFonts w:ascii="Sylfaen" w:hAnsi="Sylfaen"/>
                        <w:sz w:val="14"/>
                      </w:rPr>
                    </w:pPr>
                    <w:r>
                      <w:rPr>
                        <w:rFonts w:ascii="Sylfaen" w:hAnsi="Sylfaen"/>
                        <w:sz w:val="14"/>
                      </w:rPr>
                      <w:t>(արտահանում)</w:t>
                    </w:r>
                  </w:p>
                </w:txbxContent>
              </v:textbox>
            </v:rect>
            <v:rect id="_x0000_s1082" style="position:absolute;left:10117;top:10036;width:1373;height:390" stroked="f">
              <v:textbox style="mso-next-textbox:#_x0000_s1082"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Արդյունաբերություն</w:t>
                    </w:r>
                  </w:p>
                </w:txbxContent>
              </v:textbox>
            </v:rect>
            <v:rect id="_x0000_s1083" style="position:absolute;left:7851;top:10900;width:714;height:390" stroked="f">
              <v:textbox style="mso-next-textbox:#_x0000_s1083" inset="0,0,0,0">
                <w:txbxContent>
                  <w:p w:rsidR="000803B2" w:rsidRPr="0084273A" w:rsidRDefault="000803B2" w:rsidP="00531CF8">
                    <w:pPr>
                      <w:jc w:val="center"/>
                      <w:rPr>
                        <w:rFonts w:ascii="Sylfaen" w:hAnsi="Sylfaen"/>
                        <w:sz w:val="10"/>
                        <w:szCs w:val="10"/>
                      </w:rPr>
                    </w:pPr>
                    <w:r w:rsidRPr="0084273A">
                      <w:rPr>
                        <w:rFonts w:ascii="Sylfaen" w:hAnsi="Sylfaen"/>
                        <w:sz w:val="10"/>
                        <w:szCs w:val="10"/>
                      </w:rPr>
                      <w:t>Արտաքին</w:t>
                    </w:r>
                  </w:p>
                  <w:p w:rsidR="000803B2" w:rsidRPr="0084273A" w:rsidRDefault="000803B2" w:rsidP="00531CF8">
                    <w:pPr>
                      <w:jc w:val="center"/>
                      <w:rPr>
                        <w:rFonts w:ascii="Sylfaen" w:hAnsi="Sylfaen"/>
                        <w:sz w:val="10"/>
                        <w:szCs w:val="10"/>
                      </w:rPr>
                    </w:pPr>
                    <w:r w:rsidRPr="0084273A">
                      <w:rPr>
                        <w:rFonts w:ascii="Sylfaen" w:hAnsi="Sylfaen"/>
                        <w:sz w:val="10"/>
                        <w:szCs w:val="10"/>
                      </w:rPr>
                      <w:t>(արտահանում)</w:t>
                    </w:r>
                  </w:p>
                </w:txbxContent>
              </v:textbox>
            </v:rect>
            <v:rect id="_x0000_s1084" style="position:absolute;left:10255;top:10900;width:714;height:390" stroked="f">
              <v:textbox style="mso-next-textbox:#_x0000_s1084" inset="0,0,0,0">
                <w:txbxContent>
                  <w:p w:rsidR="000803B2" w:rsidRPr="001679B4" w:rsidRDefault="000803B2" w:rsidP="00531CF8">
                    <w:pPr>
                      <w:jc w:val="center"/>
                      <w:rPr>
                        <w:rFonts w:ascii="Sylfaen" w:hAnsi="Sylfaen"/>
                        <w:sz w:val="12"/>
                        <w:szCs w:val="12"/>
                      </w:rPr>
                    </w:pPr>
                    <w:r w:rsidRPr="001679B4">
                      <w:rPr>
                        <w:rFonts w:ascii="Sylfaen" w:hAnsi="Sylfaen"/>
                        <w:sz w:val="12"/>
                        <w:szCs w:val="12"/>
                      </w:rPr>
                      <w:t>Գյուղատնտեսություն</w:t>
                    </w:r>
                  </w:p>
                </w:txbxContent>
              </v:textbox>
            </v:rect>
            <v:rect id="_x0000_s1085" style="position:absolute;left:8445;top:11616;width:714;height:242" stroked="f">
              <v:textbox style="mso-next-textbox:#_x0000_s1085" inset="0,0,0,0">
                <w:txbxContent>
                  <w:p w:rsidR="000803B2" w:rsidRPr="001679B4" w:rsidRDefault="000803B2" w:rsidP="00531CF8">
                    <w:pPr>
                      <w:jc w:val="center"/>
                      <w:rPr>
                        <w:rFonts w:ascii="Sylfaen" w:hAnsi="Sylfaen"/>
                        <w:sz w:val="12"/>
                        <w:szCs w:val="12"/>
                      </w:rPr>
                    </w:pPr>
                    <w:r w:rsidRPr="001679B4">
                      <w:rPr>
                        <w:rFonts w:ascii="Sylfaen" w:hAnsi="Sylfaen"/>
                        <w:sz w:val="12"/>
                        <w:szCs w:val="12"/>
                      </w:rPr>
                      <w:t>Տրանսպորտ</w:t>
                    </w:r>
                  </w:p>
                </w:txbxContent>
              </v:textbox>
            </v:rect>
            <v:rect id="_x0000_s1086" style="position:absolute;left:9814;top:11616;width:873;height:242" stroked="f">
              <v:textbox style="mso-next-textbox:#_x0000_s1086" inset="0,0,0,0">
                <w:txbxContent>
                  <w:p w:rsidR="000803B2" w:rsidRPr="002000DF" w:rsidRDefault="000803B2" w:rsidP="00531CF8">
                    <w:pPr>
                      <w:jc w:val="center"/>
                      <w:rPr>
                        <w:rFonts w:ascii="Sylfaen" w:hAnsi="Sylfaen"/>
                        <w:sz w:val="14"/>
                      </w:rPr>
                    </w:pPr>
                    <w:r>
                      <w:rPr>
                        <w:rFonts w:ascii="Sylfaen" w:hAnsi="Sylfaen"/>
                        <w:sz w:val="14"/>
                      </w:rPr>
                      <w:t>Ներդրումներ</w:t>
                    </w:r>
                  </w:p>
                </w:txbxContent>
              </v:textbox>
            </v:rect>
            <v:rect id="_x0000_s1087" style="position:absolute;left:1542;top:12803;width:877;height:390" stroked="f">
              <v:textbox style="mso-next-textbox:#_x0000_s1087"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Փոխադարձ</w:t>
                    </w:r>
                  </w:p>
                  <w:p w:rsidR="000803B2" w:rsidRPr="002000DF" w:rsidRDefault="000803B2" w:rsidP="00531CF8">
                    <w:pPr>
                      <w:jc w:val="center"/>
                      <w:rPr>
                        <w:rFonts w:ascii="Sylfaen" w:hAnsi="Sylfaen"/>
                        <w:sz w:val="14"/>
                      </w:rPr>
                    </w:pPr>
                    <w:r w:rsidRPr="00A67227">
                      <w:rPr>
                        <w:rFonts w:ascii="Sylfaen" w:hAnsi="Sylfaen"/>
                        <w:sz w:val="12"/>
                        <w:szCs w:val="12"/>
                      </w:rPr>
                      <w:t>(արտահանում</w:t>
                    </w:r>
                    <w:r>
                      <w:rPr>
                        <w:rFonts w:ascii="Sylfaen" w:hAnsi="Sylfaen"/>
                        <w:sz w:val="14"/>
                      </w:rPr>
                      <w:t>)</w:t>
                    </w:r>
                  </w:p>
                </w:txbxContent>
              </v:textbox>
            </v:rect>
            <v:rect id="_x0000_s1088" style="position:absolute;left:3808;top:12728;width:852;height:390" stroked="f">
              <v:textbox style="mso-next-textbox:#_x0000_s1088"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Արդյունաբերություն</w:t>
                    </w:r>
                  </w:p>
                </w:txbxContent>
              </v:textbox>
            </v:rect>
            <v:rect id="_x0000_s1089" style="position:absolute;left:1260;top:13592;width:996;height:390" stroked="f">
              <v:textbox style="mso-next-textbox:#_x0000_s1089"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Արտաքին</w:t>
                    </w:r>
                  </w:p>
                  <w:p w:rsidR="000803B2" w:rsidRPr="002000DF" w:rsidRDefault="000803B2" w:rsidP="00531CF8">
                    <w:pPr>
                      <w:jc w:val="center"/>
                      <w:rPr>
                        <w:rFonts w:ascii="Sylfaen" w:hAnsi="Sylfaen"/>
                        <w:sz w:val="14"/>
                      </w:rPr>
                    </w:pPr>
                    <w:r w:rsidRPr="00A67227">
                      <w:rPr>
                        <w:rFonts w:ascii="Sylfaen" w:hAnsi="Sylfaen"/>
                        <w:sz w:val="12"/>
                        <w:szCs w:val="12"/>
                      </w:rPr>
                      <w:t>(արտահանում</w:t>
                    </w:r>
                    <w:r>
                      <w:rPr>
                        <w:rFonts w:ascii="Sylfaen" w:hAnsi="Sylfaen"/>
                        <w:sz w:val="14"/>
                      </w:rPr>
                      <w:t>)</w:t>
                    </w:r>
                  </w:p>
                </w:txbxContent>
              </v:textbox>
            </v:rect>
            <v:rect id="_x0000_s1090" style="position:absolute;left:3808;top:13592;width:852;height:390" stroked="f">
              <v:textbox style="mso-next-textbox:#_x0000_s1090" inset="0,0,0,0">
                <w:txbxContent>
                  <w:p w:rsidR="000803B2" w:rsidRPr="002000DF" w:rsidRDefault="000803B2" w:rsidP="00A67227">
                    <w:pPr>
                      <w:jc w:val="center"/>
                      <w:rPr>
                        <w:rFonts w:ascii="Sylfaen" w:hAnsi="Sylfaen"/>
                        <w:sz w:val="14"/>
                      </w:rPr>
                    </w:pPr>
                    <w:r w:rsidRPr="00A67227">
                      <w:rPr>
                        <w:rFonts w:ascii="Sylfaen" w:hAnsi="Sylfaen"/>
                        <w:sz w:val="12"/>
                        <w:szCs w:val="12"/>
                      </w:rPr>
                      <w:t>Գյուղատնտեսությու</w:t>
                    </w:r>
                    <w:r>
                      <w:rPr>
                        <w:rFonts w:ascii="Sylfaen" w:hAnsi="Sylfaen"/>
                        <w:sz w:val="14"/>
                      </w:rPr>
                      <w:t>ն</w:t>
                    </w:r>
                  </w:p>
                </w:txbxContent>
              </v:textbox>
            </v:rect>
            <v:rect id="_x0000_s1091" style="position:absolute;left:2136;top:14308;width:864;height:242" stroked="f">
              <v:textbox style="mso-next-textbox:#_x0000_s1091" inset="0,0,0,0">
                <w:txbxContent>
                  <w:p w:rsidR="000803B2" w:rsidRPr="002000DF" w:rsidRDefault="000803B2" w:rsidP="00531CF8">
                    <w:pPr>
                      <w:jc w:val="center"/>
                      <w:rPr>
                        <w:rFonts w:ascii="Sylfaen" w:hAnsi="Sylfaen"/>
                        <w:sz w:val="14"/>
                      </w:rPr>
                    </w:pPr>
                    <w:r w:rsidRPr="00A67227">
                      <w:rPr>
                        <w:rFonts w:ascii="Sylfaen" w:hAnsi="Sylfaen"/>
                        <w:sz w:val="12"/>
                        <w:szCs w:val="12"/>
                      </w:rPr>
                      <w:t>Տրանսպոր</w:t>
                    </w:r>
                    <w:r>
                      <w:rPr>
                        <w:rFonts w:ascii="Sylfaen" w:hAnsi="Sylfaen"/>
                        <w:sz w:val="14"/>
                      </w:rPr>
                      <w:t>տ</w:t>
                    </w:r>
                  </w:p>
                </w:txbxContent>
              </v:textbox>
            </v:rect>
            <v:rect id="_x0000_s1092" style="position:absolute;left:3505;top:14308;width:873;height:242" stroked="f">
              <v:textbox style="mso-next-textbox:#_x0000_s1092"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Ներդրումներ</w:t>
                    </w:r>
                  </w:p>
                </w:txbxContent>
              </v:textbox>
            </v:rect>
            <v:rect id="_x0000_s1093" style="position:absolute;left:4660;top:12803;width:950;height:390" stroked="f">
              <v:textbox style="mso-next-textbox:#_x0000_s1093"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Փոխադարձ</w:t>
                    </w:r>
                  </w:p>
                  <w:p w:rsidR="000803B2" w:rsidRPr="00A67227" w:rsidRDefault="000803B2" w:rsidP="00531CF8">
                    <w:pPr>
                      <w:jc w:val="center"/>
                      <w:rPr>
                        <w:rFonts w:ascii="Sylfaen" w:hAnsi="Sylfaen"/>
                        <w:sz w:val="12"/>
                        <w:szCs w:val="12"/>
                      </w:rPr>
                    </w:pPr>
                    <w:r w:rsidRPr="00A67227">
                      <w:rPr>
                        <w:rFonts w:ascii="Sylfaen" w:hAnsi="Sylfaen"/>
                        <w:sz w:val="12"/>
                        <w:szCs w:val="12"/>
                      </w:rPr>
                      <w:t>(արտահանում)</w:t>
                    </w:r>
                  </w:p>
                </w:txbxContent>
              </v:textbox>
            </v:rect>
            <v:rect id="_x0000_s1094" style="position:absolute;left:6999;top:12728;width:852;height:390" stroked="f">
              <v:textbox style="mso-next-textbox:#_x0000_s1094"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Արդյունաբերություն</w:t>
                    </w:r>
                  </w:p>
                </w:txbxContent>
              </v:textbox>
            </v:rect>
            <v:rect id="_x0000_s1095" style="position:absolute;left:4733;top:13592;width:986;height:390" stroked="f">
              <v:textbox style="mso-next-textbox:#_x0000_s1095"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Արտաքին</w:t>
                    </w:r>
                  </w:p>
                  <w:p w:rsidR="000803B2" w:rsidRPr="002000DF" w:rsidRDefault="000803B2" w:rsidP="00531CF8">
                    <w:pPr>
                      <w:jc w:val="center"/>
                      <w:rPr>
                        <w:rFonts w:ascii="Sylfaen" w:hAnsi="Sylfaen"/>
                        <w:sz w:val="14"/>
                      </w:rPr>
                    </w:pPr>
                    <w:r w:rsidRPr="00A67227">
                      <w:rPr>
                        <w:rFonts w:ascii="Sylfaen" w:hAnsi="Sylfaen"/>
                        <w:sz w:val="12"/>
                        <w:szCs w:val="12"/>
                      </w:rPr>
                      <w:t>(արտահանում</w:t>
                    </w:r>
                    <w:r>
                      <w:rPr>
                        <w:rFonts w:ascii="Sylfaen" w:hAnsi="Sylfaen"/>
                        <w:sz w:val="14"/>
                      </w:rPr>
                      <w:t>)</w:t>
                    </w:r>
                  </w:p>
                </w:txbxContent>
              </v:textbox>
            </v:rect>
            <v:rect id="_x0000_s1096" style="position:absolute;left:7137;top:13592;width:714;height:390" stroked="f">
              <v:textbox style="mso-next-textbox:#_x0000_s1096" inset="0,0,0,0">
                <w:txbxContent>
                  <w:p w:rsidR="000803B2" w:rsidRPr="002000DF" w:rsidRDefault="000803B2" w:rsidP="00531CF8">
                    <w:pPr>
                      <w:jc w:val="center"/>
                      <w:rPr>
                        <w:rFonts w:ascii="Sylfaen" w:hAnsi="Sylfaen"/>
                        <w:sz w:val="14"/>
                      </w:rPr>
                    </w:pPr>
                    <w:r>
                      <w:rPr>
                        <w:rFonts w:ascii="Sylfaen" w:hAnsi="Sylfaen"/>
                        <w:sz w:val="14"/>
                      </w:rPr>
                      <w:t>Գյուղատնտեսություն</w:t>
                    </w:r>
                  </w:p>
                </w:txbxContent>
              </v:textbox>
            </v:rect>
            <v:rect id="_x0000_s1097" style="position:absolute;left:5327;top:14308;width:714;height:242" stroked="f">
              <v:textbox style="mso-next-textbox:#_x0000_s1097" inset="0,0,0,0">
                <w:txbxContent>
                  <w:p w:rsidR="000803B2" w:rsidRPr="001679B4" w:rsidRDefault="000803B2" w:rsidP="00531CF8">
                    <w:pPr>
                      <w:jc w:val="center"/>
                      <w:rPr>
                        <w:rFonts w:ascii="Sylfaen" w:hAnsi="Sylfaen"/>
                        <w:sz w:val="12"/>
                        <w:szCs w:val="12"/>
                      </w:rPr>
                    </w:pPr>
                    <w:r w:rsidRPr="001679B4">
                      <w:rPr>
                        <w:rFonts w:ascii="Sylfaen" w:hAnsi="Sylfaen"/>
                        <w:sz w:val="12"/>
                        <w:szCs w:val="12"/>
                      </w:rPr>
                      <w:t>Տրանսպորտ</w:t>
                    </w:r>
                  </w:p>
                </w:txbxContent>
              </v:textbox>
            </v:rect>
            <v:rect id="_x0000_s1098" style="position:absolute;left:6696;top:14308;width:873;height:242" stroked="f">
              <v:textbox style="mso-next-textbox:#_x0000_s1098" inset="0,0,0,0">
                <w:txbxContent>
                  <w:p w:rsidR="000803B2" w:rsidRPr="002000DF" w:rsidRDefault="000803B2" w:rsidP="00531CF8">
                    <w:pPr>
                      <w:jc w:val="center"/>
                      <w:rPr>
                        <w:rFonts w:ascii="Sylfaen" w:hAnsi="Sylfaen"/>
                        <w:sz w:val="14"/>
                      </w:rPr>
                    </w:pPr>
                    <w:r>
                      <w:rPr>
                        <w:rFonts w:ascii="Sylfaen" w:hAnsi="Sylfaen"/>
                        <w:sz w:val="14"/>
                      </w:rPr>
                      <w:t>Ներդրումներ</w:t>
                    </w:r>
                  </w:p>
                </w:txbxContent>
              </v:textbox>
            </v:rect>
            <v:rect id="_x0000_s1099" style="position:absolute;left:8001;top:12803;width:727;height:390" stroked="f">
              <v:textbox style="mso-next-textbox:#_x0000_s1099"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Փոխադարձ</w:t>
                    </w:r>
                  </w:p>
                  <w:p w:rsidR="000803B2" w:rsidRPr="002000DF" w:rsidRDefault="000803B2" w:rsidP="00531CF8">
                    <w:pPr>
                      <w:jc w:val="center"/>
                      <w:rPr>
                        <w:rFonts w:ascii="Sylfaen" w:hAnsi="Sylfaen"/>
                        <w:sz w:val="14"/>
                      </w:rPr>
                    </w:pPr>
                    <w:r>
                      <w:rPr>
                        <w:rFonts w:ascii="Sylfaen" w:hAnsi="Sylfaen"/>
                        <w:sz w:val="14"/>
                      </w:rPr>
                      <w:t>(արտահանում)</w:t>
                    </w:r>
                  </w:p>
                </w:txbxContent>
              </v:textbox>
            </v:rect>
            <v:rect id="_x0000_s1100" style="position:absolute;left:10117;top:12728;width:714;height:390" stroked="f">
              <v:textbox style="mso-next-textbox:#_x0000_s1100" inset="0,0,0,0">
                <w:txbxContent>
                  <w:p w:rsidR="000803B2" w:rsidRPr="002000DF" w:rsidRDefault="000803B2" w:rsidP="00531CF8">
                    <w:pPr>
                      <w:jc w:val="center"/>
                      <w:rPr>
                        <w:rFonts w:ascii="Sylfaen" w:hAnsi="Sylfaen"/>
                        <w:sz w:val="14"/>
                      </w:rPr>
                    </w:pPr>
                    <w:r>
                      <w:rPr>
                        <w:rFonts w:ascii="Sylfaen" w:hAnsi="Sylfaen"/>
                        <w:sz w:val="14"/>
                      </w:rPr>
                      <w:t>Արդյունաբերություն</w:t>
                    </w:r>
                  </w:p>
                </w:txbxContent>
              </v:textbox>
            </v:rect>
            <v:rect id="_x0000_s1101" style="position:absolute;left:7851;top:13592;width:714;height:390" stroked="f">
              <v:textbox style="mso-next-textbox:#_x0000_s1101" inset="0,0,0,0">
                <w:txbxContent>
                  <w:p w:rsidR="000803B2" w:rsidRPr="00A25F67" w:rsidRDefault="000803B2" w:rsidP="00531CF8">
                    <w:pPr>
                      <w:jc w:val="center"/>
                      <w:rPr>
                        <w:rFonts w:ascii="Sylfaen" w:hAnsi="Sylfaen"/>
                        <w:sz w:val="10"/>
                        <w:szCs w:val="10"/>
                      </w:rPr>
                    </w:pPr>
                    <w:r w:rsidRPr="00A25F67">
                      <w:rPr>
                        <w:rFonts w:ascii="Sylfaen" w:hAnsi="Sylfaen"/>
                        <w:sz w:val="10"/>
                        <w:szCs w:val="10"/>
                      </w:rPr>
                      <w:t>Արտաքին</w:t>
                    </w:r>
                  </w:p>
                  <w:p w:rsidR="000803B2" w:rsidRPr="00A25F67" w:rsidRDefault="000803B2" w:rsidP="00531CF8">
                    <w:pPr>
                      <w:jc w:val="center"/>
                      <w:rPr>
                        <w:rFonts w:ascii="Sylfaen" w:hAnsi="Sylfaen"/>
                        <w:sz w:val="10"/>
                        <w:szCs w:val="10"/>
                      </w:rPr>
                    </w:pPr>
                    <w:r w:rsidRPr="00A25F67">
                      <w:rPr>
                        <w:rFonts w:ascii="Sylfaen" w:hAnsi="Sylfaen"/>
                        <w:sz w:val="10"/>
                        <w:szCs w:val="10"/>
                      </w:rPr>
                      <w:t>(արտահանում)</w:t>
                    </w:r>
                  </w:p>
                </w:txbxContent>
              </v:textbox>
            </v:rect>
            <v:rect id="_x0000_s1102" style="position:absolute;left:10255;top:13592;width:714;height:390" stroked="f">
              <v:textbox style="mso-next-textbox:#_x0000_s1102" inset="0,0,0,0">
                <w:txbxContent>
                  <w:p w:rsidR="000803B2" w:rsidRPr="00A25F67" w:rsidRDefault="000803B2" w:rsidP="00531CF8">
                    <w:pPr>
                      <w:jc w:val="center"/>
                      <w:rPr>
                        <w:rFonts w:ascii="Sylfaen" w:hAnsi="Sylfaen"/>
                        <w:sz w:val="12"/>
                        <w:szCs w:val="12"/>
                      </w:rPr>
                    </w:pPr>
                    <w:r w:rsidRPr="00A25F67">
                      <w:rPr>
                        <w:rFonts w:ascii="Sylfaen" w:hAnsi="Sylfaen"/>
                        <w:sz w:val="12"/>
                        <w:szCs w:val="12"/>
                      </w:rPr>
                      <w:t>Գյուղատնտեսություն</w:t>
                    </w:r>
                  </w:p>
                </w:txbxContent>
              </v:textbox>
            </v:rect>
            <v:rect id="_x0000_s1103" style="position:absolute;left:8445;top:14308;width:930;height:377" stroked="f">
              <v:textbox style="mso-next-textbox:#_x0000_s1103" inset="0,0,0,0">
                <w:txbxContent>
                  <w:p w:rsidR="000803B2" w:rsidRPr="002000DF" w:rsidRDefault="000803B2" w:rsidP="00531CF8">
                    <w:pPr>
                      <w:jc w:val="center"/>
                      <w:rPr>
                        <w:rFonts w:ascii="Sylfaen" w:hAnsi="Sylfaen"/>
                        <w:sz w:val="14"/>
                      </w:rPr>
                    </w:pPr>
                    <w:r>
                      <w:rPr>
                        <w:rFonts w:ascii="Sylfaen" w:hAnsi="Sylfaen"/>
                        <w:sz w:val="14"/>
                      </w:rPr>
                      <w:t>Տրանսպորտ</w:t>
                    </w:r>
                  </w:p>
                </w:txbxContent>
              </v:textbox>
            </v:rect>
            <v:rect id="_x0000_s1104" style="position:absolute;left:9814;top:14308;width:873;height:242" stroked="f">
              <v:textbox style="mso-next-textbox:#_x0000_s1104" inset="0,0,0,0">
                <w:txbxContent>
                  <w:p w:rsidR="000803B2" w:rsidRPr="002000DF" w:rsidRDefault="000803B2" w:rsidP="00531CF8">
                    <w:pPr>
                      <w:jc w:val="center"/>
                      <w:rPr>
                        <w:rFonts w:ascii="Sylfaen" w:hAnsi="Sylfaen"/>
                        <w:sz w:val="14"/>
                      </w:rPr>
                    </w:pPr>
                    <w:r>
                      <w:rPr>
                        <w:rFonts w:ascii="Sylfaen" w:hAnsi="Sylfaen"/>
                        <w:sz w:val="14"/>
                      </w:rPr>
                      <w:t>Ներդրումներ</w:t>
                    </w:r>
                  </w:p>
                </w:txbxContent>
              </v:textbox>
            </v:rect>
            <v:rect id="_x0000_s1105" style="position:absolute;left:2665;top:9540;width:840;height:390" stroked="f">
              <v:textbox style="mso-next-textbox:#_x0000_s1105"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ԵԱՏՄ</w:t>
                    </w:r>
                  </w:p>
                  <w:p w:rsidR="000803B2" w:rsidRPr="00A67227" w:rsidRDefault="000803B2" w:rsidP="00531CF8">
                    <w:pPr>
                      <w:jc w:val="center"/>
                      <w:rPr>
                        <w:rFonts w:ascii="Sylfaen" w:hAnsi="Sylfaen"/>
                        <w:sz w:val="12"/>
                        <w:szCs w:val="12"/>
                      </w:rPr>
                    </w:pPr>
                    <w:r w:rsidRPr="00A67227">
                      <w:rPr>
                        <w:rFonts w:ascii="Sylfaen" w:hAnsi="Sylfaen"/>
                        <w:sz w:val="12"/>
                        <w:szCs w:val="12"/>
                      </w:rPr>
                      <w:t>ՀՆԱ</w:t>
                    </w:r>
                  </w:p>
                </w:txbxContent>
              </v:textbox>
            </v:rect>
            <v:rect id="_x0000_s1106" style="position:absolute;left:1542;top:10111;width:877;height:390" stroked="f">
              <v:textbox style="mso-next-textbox:#_x0000_s1106"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Փոխադարձ</w:t>
                    </w:r>
                  </w:p>
                  <w:p w:rsidR="000803B2" w:rsidRPr="002000DF" w:rsidRDefault="000803B2" w:rsidP="00531CF8">
                    <w:pPr>
                      <w:jc w:val="center"/>
                      <w:rPr>
                        <w:rFonts w:ascii="Sylfaen" w:hAnsi="Sylfaen"/>
                        <w:sz w:val="14"/>
                      </w:rPr>
                    </w:pPr>
                    <w:r w:rsidRPr="00A67227">
                      <w:rPr>
                        <w:rFonts w:ascii="Sylfaen" w:hAnsi="Sylfaen"/>
                        <w:sz w:val="12"/>
                        <w:szCs w:val="12"/>
                      </w:rPr>
                      <w:t>(արտահանում</w:t>
                    </w:r>
                    <w:r>
                      <w:rPr>
                        <w:rFonts w:ascii="Sylfaen" w:hAnsi="Sylfaen"/>
                        <w:sz w:val="14"/>
                      </w:rPr>
                      <w:t>)</w:t>
                    </w:r>
                  </w:p>
                </w:txbxContent>
              </v:textbox>
            </v:rect>
            <v:rect id="_x0000_s1107" style="position:absolute;left:3698;top:9993;width:960;height:508" stroked="f">
              <v:textbox style="mso-next-textbox:#_x0000_s1107" inset="0,0,0,0">
                <w:txbxContent>
                  <w:p w:rsidR="000803B2" w:rsidRPr="0084273A" w:rsidRDefault="000803B2" w:rsidP="0084273A">
                    <w:pPr>
                      <w:ind w:right="94"/>
                      <w:jc w:val="center"/>
                      <w:rPr>
                        <w:rFonts w:ascii="Sylfaen" w:hAnsi="Sylfaen"/>
                        <w:sz w:val="12"/>
                        <w:szCs w:val="12"/>
                      </w:rPr>
                    </w:pPr>
                    <w:r w:rsidRPr="0084273A">
                      <w:rPr>
                        <w:rFonts w:ascii="Sylfaen" w:hAnsi="Sylfaen"/>
                        <w:sz w:val="12"/>
                        <w:szCs w:val="12"/>
                      </w:rPr>
                      <w:t>Արդյունաբերություն</w:t>
                    </w:r>
                  </w:p>
                </w:txbxContent>
              </v:textbox>
            </v:rect>
            <v:rect id="_x0000_s1108" style="position:absolute;left:1260;top:10900;width:996;height:390" stroked="f">
              <v:textbox style="mso-next-textbox:#_x0000_s1108"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Արտաքին</w:t>
                    </w:r>
                  </w:p>
                  <w:p w:rsidR="000803B2" w:rsidRPr="002000DF" w:rsidRDefault="000803B2" w:rsidP="00531CF8">
                    <w:pPr>
                      <w:jc w:val="center"/>
                      <w:rPr>
                        <w:rFonts w:ascii="Sylfaen" w:hAnsi="Sylfaen"/>
                        <w:sz w:val="14"/>
                      </w:rPr>
                    </w:pPr>
                    <w:r w:rsidRPr="00A67227">
                      <w:rPr>
                        <w:rFonts w:ascii="Sylfaen" w:hAnsi="Sylfaen"/>
                        <w:sz w:val="12"/>
                        <w:szCs w:val="12"/>
                      </w:rPr>
                      <w:t>(արտահանում</w:t>
                    </w:r>
                    <w:r>
                      <w:rPr>
                        <w:rFonts w:ascii="Sylfaen" w:hAnsi="Sylfaen"/>
                        <w:sz w:val="14"/>
                      </w:rPr>
                      <w:t>)</w:t>
                    </w:r>
                  </w:p>
                </w:txbxContent>
              </v:textbox>
            </v:rect>
            <v:rect id="_x0000_s1109" style="position:absolute;left:3818;top:10900;width:842;height:390" stroked="f">
              <v:textbox style="mso-next-textbox:#_x0000_s1109"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Գյուղատնտեսություն</w:t>
                    </w:r>
                  </w:p>
                </w:txbxContent>
              </v:textbox>
            </v:rect>
            <v:rect id="_x0000_s1110" style="position:absolute;left:2136;top:11616;width:714;height:242" stroked="f">
              <v:textbox style="mso-next-textbox:#_x0000_s1110"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Տրանսպորտ</w:t>
                    </w:r>
                  </w:p>
                </w:txbxContent>
              </v:textbox>
            </v:rect>
            <v:rect id="_x0000_s1111" style="position:absolute;left:3505;top:11616;width:873;height:242" stroked="f">
              <v:textbox style="mso-next-textbox:#_x0000_s1111" inset="0,0,0,0">
                <w:txbxContent>
                  <w:p w:rsidR="000803B2" w:rsidRPr="00A67227" w:rsidRDefault="000803B2" w:rsidP="00531CF8">
                    <w:pPr>
                      <w:jc w:val="center"/>
                      <w:rPr>
                        <w:rFonts w:ascii="Sylfaen" w:hAnsi="Sylfaen"/>
                        <w:sz w:val="12"/>
                        <w:szCs w:val="12"/>
                      </w:rPr>
                    </w:pPr>
                    <w:r w:rsidRPr="00A67227">
                      <w:rPr>
                        <w:rFonts w:ascii="Sylfaen" w:hAnsi="Sylfaen"/>
                        <w:sz w:val="12"/>
                        <w:szCs w:val="12"/>
                      </w:rPr>
                      <w:t>Ներդրումներ</w:t>
                    </w:r>
                  </w:p>
                </w:txbxContent>
              </v:textbox>
            </v:rect>
          </v:group>
        </w:pict>
      </w:r>
      <w:r w:rsidR="00531CF8" w:rsidRPr="00F91505">
        <w:rPr>
          <w:rFonts w:ascii="Sylfaen" w:hAnsi="Sylfaen" w:cs="Sylfaen"/>
          <w:noProof/>
          <w:lang w:val="en-US" w:eastAsia="en-US" w:bidi="ar-SA"/>
        </w:rPr>
        <w:drawing>
          <wp:inline distT="0" distB="0" distL="0" distR="0">
            <wp:extent cx="6495691" cy="3623095"/>
            <wp:effectExtent l="19050" t="0" r="359"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stretch/>
                  </pic:blipFill>
                  <pic:spPr>
                    <a:xfrm>
                      <a:off x="0" y="0"/>
                      <a:ext cx="6496228" cy="3623394"/>
                    </a:xfrm>
                    <a:prstGeom prst="rect">
                      <a:avLst/>
                    </a:prstGeom>
                  </pic:spPr>
                </pic:pic>
              </a:graphicData>
            </a:graphic>
          </wp:inline>
        </w:drawing>
      </w:r>
    </w:p>
    <w:p w:rsidR="00531CF8" w:rsidRPr="00F91505" w:rsidRDefault="00531CF8" w:rsidP="0084273A">
      <w:pPr>
        <w:pStyle w:val="30"/>
        <w:shd w:val="clear" w:color="auto" w:fill="auto"/>
        <w:spacing w:after="160" w:line="343" w:lineRule="auto"/>
        <w:ind w:firstLine="567"/>
        <w:jc w:val="both"/>
        <w:rPr>
          <w:rFonts w:ascii="Sylfaen" w:hAnsi="Sylfaen" w:cs="Sylfaen"/>
          <w:sz w:val="24"/>
          <w:szCs w:val="24"/>
        </w:rPr>
      </w:pPr>
      <w:r w:rsidRPr="00F91505">
        <w:rPr>
          <w:rFonts w:ascii="Sylfaen" w:hAnsi="Sylfaen"/>
          <w:sz w:val="24"/>
          <w:szCs w:val="24"/>
        </w:rPr>
        <w:lastRenderedPageBreak/>
        <w:t>Ըստ նախնական տվյալների՝ համախառն ներքին արդյունքը (ՀՆԱ) Միության տարածքում ընդհանուր առմամբ 2018 թվականի հունվար-սեպտեմբեր ամիսներին ավելացել է 1,8%-ով (2017 թվականին՝ 1,8%)։ Տնտեսական աճի դինամիկայի բարելավում</w:t>
      </w:r>
      <w:r w:rsidR="00F01C2C" w:rsidRPr="00F91505">
        <w:rPr>
          <w:rFonts w:ascii="Sylfaen" w:hAnsi="Sylfaen"/>
          <w:sz w:val="24"/>
          <w:szCs w:val="24"/>
        </w:rPr>
        <w:t>,</w:t>
      </w:r>
      <w:r w:rsidRPr="00F91505">
        <w:rPr>
          <w:rFonts w:ascii="Sylfaen" w:hAnsi="Sylfaen"/>
          <w:sz w:val="24"/>
          <w:szCs w:val="24"/>
        </w:rPr>
        <w:t xml:space="preserve"> 2017 թվականի հետ համեմատած</w:t>
      </w:r>
      <w:r w:rsidR="00F01C2C" w:rsidRPr="00F91505">
        <w:rPr>
          <w:rFonts w:ascii="Sylfaen" w:hAnsi="Sylfaen"/>
          <w:sz w:val="24"/>
          <w:szCs w:val="24"/>
        </w:rPr>
        <w:t>,</w:t>
      </w:r>
      <w:r w:rsidRPr="00F91505">
        <w:rPr>
          <w:rFonts w:ascii="Sylfaen" w:hAnsi="Sylfaen"/>
          <w:sz w:val="24"/>
          <w:szCs w:val="24"/>
        </w:rPr>
        <w:t xml:space="preserve"> նկատվել է միայն Բելառուսի Հանրապետությունում՝ 3,7% 2,4%-ի դիմաց։ Հայաստանի Հանրապետության ՀՆԱ-ն աճել է 6,2%-ով (2017 թվականին՝ 7,5%-ով), Ղրղզստանի Հանրապետության ՀՆԱ-ն՝ 1,2%-ով (4,6%-ով), Ռուսաստանի Դաշնության ՀՆԱ-ն՝ 1,5%-ով (1,5%-ով)։ Ղազախստանի Հանրապետությունում ցուցանիշը մնացել է 2017 թվականի մակարդակի վրա </w:t>
      </w:r>
      <w:r w:rsidR="00F91505">
        <w:rPr>
          <w:rFonts w:ascii="Sylfaen" w:hAnsi="Sylfaen"/>
          <w:sz w:val="24"/>
          <w:szCs w:val="24"/>
        </w:rPr>
        <w:t>եւ</w:t>
      </w:r>
      <w:r w:rsidRPr="00F91505">
        <w:rPr>
          <w:rFonts w:ascii="Sylfaen" w:hAnsi="Sylfaen"/>
          <w:sz w:val="24"/>
          <w:szCs w:val="24"/>
        </w:rPr>
        <w:t xml:space="preserve"> կազմել է 4,1%։</w:t>
      </w:r>
    </w:p>
    <w:p w:rsidR="00531CF8" w:rsidRPr="00F91505" w:rsidRDefault="00531CF8" w:rsidP="0084273A">
      <w:pPr>
        <w:pStyle w:val="30"/>
        <w:shd w:val="clear" w:color="auto" w:fill="auto"/>
        <w:spacing w:after="160" w:line="343" w:lineRule="auto"/>
        <w:ind w:firstLine="567"/>
        <w:jc w:val="both"/>
        <w:rPr>
          <w:rFonts w:ascii="Sylfaen" w:hAnsi="Sylfaen" w:cs="Sylfaen"/>
          <w:sz w:val="24"/>
          <w:szCs w:val="24"/>
        </w:rPr>
      </w:pPr>
      <w:r w:rsidRPr="00F91505">
        <w:rPr>
          <w:rFonts w:ascii="Sylfaen" w:hAnsi="Sylfaen"/>
          <w:sz w:val="24"/>
          <w:szCs w:val="24"/>
        </w:rPr>
        <w:t>Միության տարածքում 2018 թվականի հունվար-սեպտեմբեր ամիսներին արդյունաբերական արտադրության աճի տեմպն ընդհանուր առմամբ կազմել է 103,3% (2017 թվականին՝ 102,6%), Հայաստանում՝ 104% (2017 թվականին՝ 112,6%), Բելառուսում՝ 106,8% (106,1%), Ղազախստանում՝ 104,8% (107,1%), Ռուսաստանում՝ 103% (102,1%)։ Ղրղզստանում նկատվել է բացասական դինամիկա (95,3% 111,5%-ի դիմաց՝ 2017 թվականի տվյալներով)։</w:t>
      </w:r>
    </w:p>
    <w:p w:rsidR="00531CF8" w:rsidRPr="00F91505" w:rsidRDefault="00531CF8" w:rsidP="0084273A">
      <w:pPr>
        <w:pStyle w:val="30"/>
        <w:shd w:val="clear" w:color="auto" w:fill="auto"/>
        <w:spacing w:after="160" w:line="343" w:lineRule="auto"/>
        <w:ind w:firstLine="567"/>
        <w:jc w:val="both"/>
        <w:rPr>
          <w:rFonts w:ascii="Sylfaen" w:hAnsi="Sylfaen" w:cs="Sylfaen"/>
          <w:sz w:val="24"/>
          <w:szCs w:val="24"/>
        </w:rPr>
      </w:pPr>
      <w:r w:rsidRPr="00F91505">
        <w:rPr>
          <w:rFonts w:ascii="Sylfaen" w:hAnsi="Sylfaen"/>
          <w:sz w:val="24"/>
          <w:szCs w:val="24"/>
        </w:rPr>
        <w:t xml:space="preserve">Գյուղատնտեսական արտադրանքի արտադրության ոլորտում Միության տարածքում 2017 թվականի հունվար-սեպտեմբեր ամիսների համեմատ ընդհանուր առմամբ գրանցվել է նվազում՝ 2,4%-ով (2017 թվականին դիտվել է հավելաճ՝ 2,5%-ով), այդ թվում՝ Հայաստանի Հանրապետությունում՝ 4,6%-ով </w:t>
      </w:r>
      <w:r w:rsidRPr="0084273A">
        <w:rPr>
          <w:rFonts w:ascii="Sylfaen" w:hAnsi="Sylfaen"/>
          <w:spacing w:val="-6"/>
          <w:sz w:val="24"/>
          <w:szCs w:val="24"/>
        </w:rPr>
        <w:t>(նվազում 2,8%-ով), Բելառուսի Հանրապետությունում՝ 2,3%-ով (հավելաճ՝ 4,1%-ով), Ռուսաստանի</w:t>
      </w:r>
      <w:r w:rsidRPr="00F91505">
        <w:rPr>
          <w:rFonts w:ascii="Sylfaen" w:hAnsi="Sylfaen"/>
          <w:sz w:val="24"/>
          <w:szCs w:val="24"/>
        </w:rPr>
        <w:t xml:space="preserve"> Դաշնությունում՝ 3,3%-ով (հավելաճ՝ 2,4%-ով)։ Ղրղզստանի Հանրապետությունում </w:t>
      </w:r>
      <w:r w:rsidR="00F91505">
        <w:rPr>
          <w:rFonts w:ascii="Sylfaen" w:hAnsi="Sylfaen"/>
          <w:sz w:val="24"/>
          <w:szCs w:val="24"/>
        </w:rPr>
        <w:t>եւ</w:t>
      </w:r>
      <w:r w:rsidRPr="00F91505">
        <w:rPr>
          <w:rFonts w:ascii="Sylfaen" w:hAnsi="Sylfaen"/>
          <w:sz w:val="24"/>
          <w:szCs w:val="24"/>
        </w:rPr>
        <w:t xml:space="preserve"> Ղազախստանի Հանրապետությունում նկատվում է գյուղարտադրության հավելաճ՝ համապատասխանաբար 2,4%-ով </w:t>
      </w:r>
      <w:r w:rsidR="00F91505">
        <w:rPr>
          <w:rFonts w:ascii="Sylfaen" w:hAnsi="Sylfaen"/>
          <w:sz w:val="24"/>
          <w:szCs w:val="24"/>
        </w:rPr>
        <w:t>եւ</w:t>
      </w:r>
      <w:r w:rsidRPr="00F91505">
        <w:rPr>
          <w:rFonts w:ascii="Sylfaen" w:hAnsi="Sylfaen"/>
          <w:sz w:val="24"/>
          <w:szCs w:val="24"/>
        </w:rPr>
        <w:t xml:space="preserve"> 2%-ով (2017</w:t>
      </w:r>
      <w:r w:rsidR="0084273A" w:rsidRPr="0084273A">
        <w:rPr>
          <w:rFonts w:ascii="Sylfaen" w:hAnsi="Sylfaen"/>
          <w:sz w:val="24"/>
          <w:szCs w:val="24"/>
        </w:rPr>
        <w:t> </w:t>
      </w:r>
      <w:r w:rsidRPr="00F91505">
        <w:rPr>
          <w:rFonts w:ascii="Sylfaen" w:hAnsi="Sylfaen"/>
          <w:sz w:val="24"/>
          <w:szCs w:val="24"/>
        </w:rPr>
        <w:t xml:space="preserve">թվականին հավելաճը կազմել է 2,2% </w:t>
      </w:r>
      <w:r w:rsidR="00F91505">
        <w:rPr>
          <w:rFonts w:ascii="Sylfaen" w:hAnsi="Sylfaen"/>
          <w:sz w:val="24"/>
          <w:szCs w:val="24"/>
        </w:rPr>
        <w:t>եւ</w:t>
      </w:r>
      <w:r w:rsidRPr="00F91505">
        <w:rPr>
          <w:rFonts w:ascii="Sylfaen" w:hAnsi="Sylfaen"/>
          <w:sz w:val="24"/>
          <w:szCs w:val="24"/>
        </w:rPr>
        <w:t xml:space="preserve"> 2,9%)։</w:t>
      </w:r>
    </w:p>
    <w:p w:rsidR="00531CF8" w:rsidRPr="00F91505" w:rsidRDefault="00531CF8" w:rsidP="0084273A">
      <w:pPr>
        <w:pStyle w:val="30"/>
        <w:shd w:val="clear" w:color="auto" w:fill="auto"/>
        <w:spacing w:after="160" w:line="343" w:lineRule="auto"/>
        <w:ind w:firstLine="567"/>
        <w:jc w:val="both"/>
        <w:rPr>
          <w:rFonts w:ascii="Sylfaen" w:hAnsi="Sylfaen" w:cs="Sylfaen"/>
          <w:sz w:val="24"/>
          <w:szCs w:val="24"/>
        </w:rPr>
      </w:pPr>
      <w:r w:rsidRPr="00F91505">
        <w:rPr>
          <w:rFonts w:ascii="Sylfaen" w:hAnsi="Sylfaen"/>
          <w:sz w:val="24"/>
          <w:szCs w:val="24"/>
        </w:rPr>
        <w:t xml:space="preserve">Ըստ Տնտեսական համագործակցության </w:t>
      </w:r>
      <w:r w:rsidR="00F91505">
        <w:rPr>
          <w:rFonts w:ascii="Sylfaen" w:hAnsi="Sylfaen"/>
          <w:sz w:val="24"/>
          <w:szCs w:val="24"/>
        </w:rPr>
        <w:t>եւ</w:t>
      </w:r>
      <w:r w:rsidRPr="00F91505">
        <w:rPr>
          <w:rFonts w:ascii="Sylfaen" w:hAnsi="Sylfaen"/>
          <w:sz w:val="24"/>
          <w:szCs w:val="24"/>
        </w:rPr>
        <w:t xml:space="preserve"> զարգացման կազմակերպության (ՏՀԶԿ) </w:t>
      </w:r>
      <w:r w:rsidR="00F91505">
        <w:rPr>
          <w:rFonts w:ascii="Sylfaen" w:hAnsi="Sylfaen"/>
          <w:sz w:val="24"/>
          <w:szCs w:val="24"/>
        </w:rPr>
        <w:t>եւ</w:t>
      </w:r>
      <w:r w:rsidRPr="00F91505">
        <w:rPr>
          <w:rFonts w:ascii="Sylfaen" w:hAnsi="Sylfaen"/>
          <w:sz w:val="24"/>
          <w:szCs w:val="24"/>
        </w:rPr>
        <w:t xml:space="preserve"> ՄԱԿ-ի պարենի </w:t>
      </w:r>
      <w:r w:rsidR="00F91505">
        <w:rPr>
          <w:rFonts w:ascii="Sylfaen" w:hAnsi="Sylfaen"/>
          <w:sz w:val="24"/>
          <w:szCs w:val="24"/>
        </w:rPr>
        <w:t>եւ</w:t>
      </w:r>
      <w:r w:rsidRPr="00F91505">
        <w:rPr>
          <w:rFonts w:ascii="Sylfaen" w:hAnsi="Sylfaen"/>
          <w:sz w:val="24"/>
          <w:szCs w:val="24"/>
        </w:rPr>
        <w:t xml:space="preserve"> գյուղատնտեսության կազմակերպության (FAO) փորձագետների գնահատականների՝ գյուղատնտեսական ապրանքների </w:t>
      </w:r>
      <w:r w:rsidR="00F91505">
        <w:rPr>
          <w:rFonts w:ascii="Sylfaen" w:hAnsi="Sylfaen"/>
          <w:sz w:val="24"/>
          <w:szCs w:val="24"/>
        </w:rPr>
        <w:t>եւ</w:t>
      </w:r>
      <w:r w:rsidRPr="00F91505">
        <w:rPr>
          <w:rFonts w:ascii="Sylfaen" w:hAnsi="Sylfaen"/>
          <w:sz w:val="24"/>
          <w:szCs w:val="24"/>
        </w:rPr>
        <w:t xml:space="preserve"> սննդամթերքի համաշխարհային պահանջարկը նվազում է, իսկ տնտեսության այդ հատվածում արտադրողականությունը՝ ավելանում։ Ակնկալվում է, որ հիմնական գյուղատնտեսական ապրանքների գները մոտակա տարիների ընթացքում կմնան ցածր մակարդակի վրա։</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Հանձնաժողովի հաշվարկների համաձայն՝ ԵԱՏՄ շուկայում շրջանառվող պարենային ապրանքների գները նվազել են 4,8%-ով՝ հասնելով 2017 թվականի 9</w:t>
      </w:r>
      <w:r w:rsidR="0084273A" w:rsidRPr="0084273A">
        <w:rPr>
          <w:rFonts w:ascii="Sylfaen" w:hAnsi="Sylfaen"/>
          <w:sz w:val="24"/>
          <w:szCs w:val="24"/>
        </w:rPr>
        <w:t> </w:t>
      </w:r>
      <w:r w:rsidRPr="00F91505">
        <w:rPr>
          <w:rFonts w:ascii="Sylfaen" w:hAnsi="Sylfaen"/>
          <w:sz w:val="24"/>
          <w:szCs w:val="24"/>
        </w:rPr>
        <w:t>ամիսների մակարդակին։ Արդյունքում՝ վաճառքի ֆիզիկական ծավալի 4,5% աճի պարագայում պարենային ապրանքների փոխադարձ արտահանման արժեքային ծավալը 2018 թվականի հունվար-սեպտեմբեր ամիսներին նվազել է 0,5%-ով։</w:t>
      </w:r>
    </w:p>
    <w:p w:rsidR="00531CF8" w:rsidRPr="00F91505" w:rsidRDefault="00531CF8" w:rsidP="0084273A">
      <w:pPr>
        <w:pStyle w:val="30"/>
        <w:shd w:val="clear" w:color="auto" w:fill="auto"/>
        <w:spacing w:after="160" w:line="348" w:lineRule="auto"/>
        <w:ind w:firstLine="567"/>
        <w:jc w:val="both"/>
        <w:rPr>
          <w:rFonts w:ascii="Sylfaen" w:hAnsi="Sylfaen" w:cs="Sylfaen"/>
          <w:sz w:val="24"/>
          <w:szCs w:val="24"/>
        </w:rPr>
      </w:pPr>
      <w:r w:rsidRPr="00F91505">
        <w:rPr>
          <w:rFonts w:ascii="Sylfaen" w:hAnsi="Sylfaen"/>
          <w:sz w:val="24"/>
          <w:szCs w:val="24"/>
        </w:rPr>
        <w:t>Ներդրումային ակտիվությունը Միության տարածքում ընդհանուր առմամբ 2018 թվականին աճել է 6,3%-ով (2017 թվականին հավելաճը կազմել է 4,6%)։ Դրական դինամիկա նկատվում է բոլոր երկրներում։ Զգալիորեն բարելավվել են ցուցանիշները Հայաստանի Հանրապետությունում (2017 թվականին 102,4%-ից մինչ</w:t>
      </w:r>
      <w:r w:rsidR="00F91505">
        <w:rPr>
          <w:rFonts w:ascii="Sylfaen" w:hAnsi="Sylfaen"/>
          <w:sz w:val="24"/>
          <w:szCs w:val="24"/>
        </w:rPr>
        <w:t>եւ</w:t>
      </w:r>
      <w:r w:rsidRPr="00F91505">
        <w:rPr>
          <w:rFonts w:ascii="Sylfaen" w:hAnsi="Sylfaen"/>
          <w:sz w:val="24"/>
          <w:szCs w:val="24"/>
        </w:rPr>
        <w:t xml:space="preserve"> 107,6%՝ 2018 թվականի հունվար-սեպտեմբեր ամիսներ), Բելառուսի Հանրապետությունում (105,1%-ից</w:t>
      </w:r>
      <w:r w:rsidR="00B10BC8" w:rsidRPr="00F91505">
        <w:rPr>
          <w:rFonts w:ascii="Sylfaen" w:hAnsi="Sylfaen"/>
          <w:sz w:val="24"/>
          <w:szCs w:val="24"/>
        </w:rPr>
        <w:t xml:space="preserve"> </w:t>
      </w:r>
      <w:r w:rsidR="00B17797" w:rsidRPr="00F91505">
        <w:rPr>
          <w:rFonts w:ascii="Sylfaen" w:hAnsi="Sylfaen"/>
          <w:sz w:val="24"/>
          <w:szCs w:val="24"/>
        </w:rPr>
        <w:t>մինչ</w:t>
      </w:r>
      <w:r w:rsidR="00F91505">
        <w:rPr>
          <w:rFonts w:ascii="Sylfaen" w:hAnsi="Sylfaen"/>
          <w:sz w:val="24"/>
          <w:szCs w:val="24"/>
        </w:rPr>
        <w:t>եւ</w:t>
      </w:r>
      <w:r w:rsidRPr="00F91505">
        <w:rPr>
          <w:rFonts w:ascii="Sylfaen" w:hAnsi="Sylfaen"/>
          <w:sz w:val="24"/>
          <w:szCs w:val="24"/>
        </w:rPr>
        <w:t xml:space="preserve"> 109,7%) </w:t>
      </w:r>
      <w:r w:rsidR="00F91505">
        <w:rPr>
          <w:rFonts w:ascii="Sylfaen" w:hAnsi="Sylfaen"/>
          <w:sz w:val="24"/>
          <w:szCs w:val="24"/>
        </w:rPr>
        <w:t>եւ</w:t>
      </w:r>
      <w:r w:rsidRPr="00F91505">
        <w:rPr>
          <w:rFonts w:ascii="Sylfaen" w:hAnsi="Sylfaen"/>
          <w:sz w:val="24"/>
          <w:szCs w:val="24"/>
        </w:rPr>
        <w:t xml:space="preserve"> Ղազախստանի Հանրապետությունում (105,8%-ից </w:t>
      </w:r>
      <w:r w:rsidR="00B17797" w:rsidRPr="00F91505">
        <w:rPr>
          <w:rFonts w:ascii="Sylfaen" w:hAnsi="Sylfaen"/>
          <w:sz w:val="24"/>
          <w:szCs w:val="24"/>
        </w:rPr>
        <w:t>մինչ</w:t>
      </w:r>
      <w:r w:rsidR="00F91505">
        <w:rPr>
          <w:rFonts w:ascii="Sylfaen" w:hAnsi="Sylfaen"/>
          <w:sz w:val="24"/>
          <w:szCs w:val="24"/>
        </w:rPr>
        <w:t>եւ</w:t>
      </w:r>
      <w:r w:rsidR="00B17797" w:rsidRPr="00F91505">
        <w:rPr>
          <w:rFonts w:ascii="Sylfaen" w:hAnsi="Sylfaen"/>
          <w:sz w:val="24"/>
          <w:szCs w:val="24"/>
        </w:rPr>
        <w:t xml:space="preserve"> </w:t>
      </w:r>
      <w:r w:rsidRPr="00F91505">
        <w:rPr>
          <w:rFonts w:ascii="Sylfaen" w:hAnsi="Sylfaen"/>
          <w:sz w:val="24"/>
          <w:szCs w:val="24"/>
        </w:rPr>
        <w:t>121,6%)։ Ղրղզստանի Հանրապետությունում նկատվել է աճի դանդաղում՝ 2017 թվականի 106,6%-ից մինչ</w:t>
      </w:r>
      <w:r w:rsidR="00F91505">
        <w:rPr>
          <w:rFonts w:ascii="Sylfaen" w:hAnsi="Sylfaen"/>
          <w:sz w:val="24"/>
          <w:szCs w:val="24"/>
        </w:rPr>
        <w:t>եւ</w:t>
      </w:r>
      <w:r w:rsidRPr="00F91505">
        <w:rPr>
          <w:rFonts w:ascii="Sylfaen" w:hAnsi="Sylfaen"/>
          <w:sz w:val="24"/>
          <w:szCs w:val="24"/>
        </w:rPr>
        <w:t xml:space="preserve"> 105,4%՝ 2018 թվականի 9 ամիսների ընթացքում, Ռուսաստանի Դաշնությունում՝ 104,4%-ից 104,1%։</w:t>
      </w:r>
    </w:p>
    <w:p w:rsidR="00531CF8" w:rsidRPr="00F91505" w:rsidRDefault="00531CF8" w:rsidP="0084273A">
      <w:pPr>
        <w:pStyle w:val="30"/>
        <w:shd w:val="clear" w:color="auto" w:fill="auto"/>
        <w:spacing w:after="160" w:line="348" w:lineRule="auto"/>
        <w:ind w:firstLine="567"/>
        <w:jc w:val="both"/>
        <w:rPr>
          <w:rFonts w:ascii="Sylfaen" w:hAnsi="Sylfaen" w:cs="Sylfaen"/>
          <w:sz w:val="24"/>
          <w:szCs w:val="24"/>
        </w:rPr>
      </w:pPr>
      <w:r w:rsidRPr="00F91505">
        <w:rPr>
          <w:rFonts w:ascii="Sylfaen" w:hAnsi="Sylfaen"/>
          <w:sz w:val="24"/>
          <w:szCs w:val="24"/>
        </w:rPr>
        <w:t>Ներդրումային ակտիվության ավելացումն ուղեկցվել է Միության շուկայում ներդրումային ապրանքների գնման համար ծախսերի աճով։ Փոխադարձ առ</w:t>
      </w:r>
      <w:r w:rsidR="00F91505">
        <w:rPr>
          <w:rFonts w:ascii="Sylfaen" w:hAnsi="Sylfaen"/>
          <w:sz w:val="24"/>
          <w:szCs w:val="24"/>
        </w:rPr>
        <w:t>եւ</w:t>
      </w:r>
      <w:r w:rsidRPr="00F91505">
        <w:rPr>
          <w:rFonts w:ascii="Sylfaen" w:hAnsi="Sylfaen"/>
          <w:sz w:val="24"/>
          <w:szCs w:val="24"/>
        </w:rPr>
        <w:t>տրում ներդրումային ապրանքների ներմուծման արժեքային ծավալը 2017</w:t>
      </w:r>
      <w:r w:rsidR="0084273A" w:rsidRPr="0084273A">
        <w:rPr>
          <w:rFonts w:ascii="Sylfaen" w:hAnsi="Sylfaen"/>
          <w:sz w:val="24"/>
          <w:szCs w:val="24"/>
        </w:rPr>
        <w:t> </w:t>
      </w:r>
      <w:r w:rsidRPr="00F91505">
        <w:rPr>
          <w:rFonts w:ascii="Sylfaen" w:hAnsi="Sylfaen"/>
          <w:sz w:val="24"/>
          <w:szCs w:val="24"/>
        </w:rPr>
        <w:t>թվականի հունվար-սեպտեմբեր ամիսների համեմատությամբ ավելացել է 6,3%-ով (ֆիզիկական ծավալը՝ 6,5%-ով)։</w:t>
      </w:r>
    </w:p>
    <w:p w:rsidR="00531CF8" w:rsidRPr="00F91505" w:rsidRDefault="00531CF8" w:rsidP="0084273A">
      <w:pPr>
        <w:pStyle w:val="30"/>
        <w:shd w:val="clear" w:color="auto" w:fill="auto"/>
        <w:spacing w:after="160" w:line="348" w:lineRule="auto"/>
        <w:ind w:firstLine="567"/>
        <w:jc w:val="both"/>
        <w:rPr>
          <w:rFonts w:ascii="Sylfaen" w:hAnsi="Sylfaen" w:cs="Sylfaen"/>
          <w:sz w:val="24"/>
          <w:szCs w:val="24"/>
        </w:rPr>
      </w:pPr>
      <w:r w:rsidRPr="00F91505">
        <w:rPr>
          <w:rFonts w:ascii="Sylfaen" w:hAnsi="Sylfaen"/>
          <w:sz w:val="24"/>
          <w:szCs w:val="24"/>
        </w:rPr>
        <w:t xml:space="preserve">Արտաքին </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 xml:space="preserve">տրի դինամիկայի դանդաղումը եղել է բեռնաշրջանառության աճի ցուցանիշների կրճատման գործոններից մեկը։ Միության տարածքում ընդհանուր առմամբ բեռների փոխադրումը 2017 թվականի հունվար-սեպտեմբեր ամիսների համեմատ ավելացել է 3,5%-ով (2017 թվականի 5,6%-ի դիմաց), Հայաստանի Հանրապետությունում՝ 4%-ով (9,7%), Բելառուսի Հանրապետությունում՝ 4,7%-ով (6%), Ղրղզստանի Հանրապետությունում՝ 5,1%-ով (7,1%), Ռուսաստանի Դաշնությունում՝ 2,9%-ով (5,4%)։ Ղազախստանի Հանրապետության արտաքին </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 xml:space="preserve">տրի առաջանցիկ դինամիկան </w:t>
      </w:r>
      <w:r w:rsidRPr="0084273A">
        <w:rPr>
          <w:rFonts w:ascii="Sylfaen" w:hAnsi="Sylfaen"/>
          <w:spacing w:val="-6"/>
          <w:sz w:val="24"/>
          <w:szCs w:val="24"/>
        </w:rPr>
        <w:t>անդրադարձել է բեռնաշրջանառության արագացման վրա՝ 2017 թվականին 7,9 %-ից մինչ</w:t>
      </w:r>
      <w:r w:rsidR="00F91505" w:rsidRPr="0084273A">
        <w:rPr>
          <w:rFonts w:ascii="Sylfaen" w:hAnsi="Sylfaen"/>
          <w:spacing w:val="-6"/>
          <w:sz w:val="24"/>
          <w:szCs w:val="24"/>
        </w:rPr>
        <w:t>եւ</w:t>
      </w:r>
      <w:r w:rsidRPr="0084273A">
        <w:rPr>
          <w:rFonts w:ascii="Sylfaen" w:hAnsi="Sylfaen"/>
          <w:spacing w:val="-6"/>
          <w:sz w:val="24"/>
          <w:szCs w:val="24"/>
        </w:rPr>
        <w:t xml:space="preserve"> 8,</w:t>
      </w:r>
      <w:r w:rsidRPr="00F91505">
        <w:rPr>
          <w:rFonts w:ascii="Sylfaen" w:hAnsi="Sylfaen"/>
          <w:sz w:val="24"/>
          <w:szCs w:val="24"/>
        </w:rPr>
        <w:t>9%՝ 2018 թվականի հունվար-սեպտեմբեր ամիսներին։</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ԵԱՏՄ անդամ պետությունների մասով հիմնական տնտեսական բնութագրերի համեմատությունը 2018 թվականի հունվար-սեպտեմբեր ամիսների համար ներկայացված է դիագրամում։</w:t>
      </w: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355" style="position:absolute;left:0;text-align:left;margin-left:50.3pt;margin-top:34.95pt;width:373pt;height:153.6pt;z-index:251860992" coordorigin="2424,3274" coordsize="7460,3072">
            <v:rect id="_x0000_s1114" style="position:absolute;left:2854;top:3274;width:994;height:503" stroked="f">
              <v:textbox style="mso-next-textbox:#_x0000_s1114" inset="0,0,0,0">
                <w:txbxContent>
                  <w:p w:rsidR="000803B2" w:rsidRPr="0084273A" w:rsidRDefault="000803B2" w:rsidP="00531CF8">
                    <w:pPr>
                      <w:jc w:val="center"/>
                      <w:rPr>
                        <w:rFonts w:ascii="Sylfaen" w:hAnsi="Sylfaen"/>
                        <w:sz w:val="12"/>
                        <w:szCs w:val="12"/>
                      </w:rPr>
                    </w:pPr>
                    <w:r w:rsidRPr="0084273A">
                      <w:rPr>
                        <w:rFonts w:ascii="Sylfaen" w:hAnsi="Sylfaen"/>
                        <w:sz w:val="12"/>
                        <w:szCs w:val="12"/>
                      </w:rPr>
                      <w:t>Փոխադարձ</w:t>
                    </w:r>
                  </w:p>
                  <w:p w:rsidR="000803B2" w:rsidRPr="0084273A" w:rsidRDefault="000803B2" w:rsidP="00531CF8">
                    <w:pPr>
                      <w:jc w:val="center"/>
                      <w:rPr>
                        <w:rFonts w:ascii="Sylfaen" w:hAnsi="Sylfaen"/>
                        <w:sz w:val="12"/>
                        <w:szCs w:val="12"/>
                      </w:rPr>
                    </w:pPr>
                    <w:r w:rsidRPr="0084273A">
                      <w:rPr>
                        <w:rFonts w:ascii="Sylfaen" w:hAnsi="Sylfaen"/>
                        <w:sz w:val="12"/>
                        <w:szCs w:val="12"/>
                      </w:rPr>
                      <w:t>(արտահանում)</w:t>
                    </w:r>
                  </w:p>
                </w:txbxContent>
              </v:textbox>
            </v:rect>
            <v:rect id="_x0000_s1115" style="position:absolute;left:6498;top:3274;width:1370;height:390" stroked="f">
              <v:textbox style="mso-next-textbox:#_x0000_s1115" inset="0,0,0,0">
                <w:txbxContent>
                  <w:p w:rsidR="000803B2" w:rsidRPr="002000DF" w:rsidRDefault="000803B2" w:rsidP="00531CF8">
                    <w:pPr>
                      <w:jc w:val="center"/>
                      <w:rPr>
                        <w:rFonts w:ascii="Sylfaen" w:hAnsi="Sylfaen"/>
                        <w:sz w:val="14"/>
                      </w:rPr>
                    </w:pPr>
                    <w:r>
                      <w:rPr>
                        <w:rFonts w:ascii="Sylfaen" w:hAnsi="Sylfaen"/>
                        <w:sz w:val="14"/>
                      </w:rPr>
                      <w:t>Արդյունաբերություն</w:t>
                    </w:r>
                  </w:p>
                </w:txbxContent>
              </v:textbox>
            </v:rect>
            <v:rect id="_x0000_s1116" style="position:absolute;left:2424;top:4699;width:1124;height:541" stroked="f">
              <v:textbox style="mso-next-textbox:#_x0000_s1116" inset="0,0,0,0">
                <w:txbxContent>
                  <w:p w:rsidR="000803B2" w:rsidRDefault="000803B2" w:rsidP="00531CF8">
                    <w:pPr>
                      <w:jc w:val="center"/>
                      <w:rPr>
                        <w:rFonts w:ascii="Sylfaen" w:hAnsi="Sylfaen"/>
                        <w:sz w:val="14"/>
                      </w:rPr>
                    </w:pPr>
                    <w:r>
                      <w:rPr>
                        <w:rFonts w:ascii="Sylfaen" w:hAnsi="Sylfaen"/>
                        <w:sz w:val="14"/>
                      </w:rPr>
                      <w:t>Արտաքին</w:t>
                    </w:r>
                  </w:p>
                  <w:p w:rsidR="000803B2" w:rsidRPr="002000DF" w:rsidRDefault="000803B2" w:rsidP="00531CF8">
                    <w:pPr>
                      <w:jc w:val="center"/>
                      <w:rPr>
                        <w:rFonts w:ascii="Sylfaen" w:hAnsi="Sylfaen"/>
                        <w:sz w:val="14"/>
                      </w:rPr>
                    </w:pPr>
                    <w:r>
                      <w:rPr>
                        <w:rFonts w:ascii="Sylfaen" w:hAnsi="Sylfaen"/>
                        <w:sz w:val="14"/>
                      </w:rPr>
                      <w:t>(արտահանում)</w:t>
                    </w:r>
                  </w:p>
                </w:txbxContent>
              </v:textbox>
            </v:rect>
            <v:rect id="_x0000_s1117" style="position:absolute;left:6812;top:4699;width:860;height:541" stroked="f">
              <v:textbox style="mso-next-textbox:#_x0000_s1117" inset="0,0,0,0">
                <w:txbxContent>
                  <w:p w:rsidR="000803B2" w:rsidRPr="002000DF" w:rsidRDefault="000803B2" w:rsidP="00531CF8">
                    <w:pPr>
                      <w:jc w:val="center"/>
                      <w:rPr>
                        <w:rFonts w:ascii="Sylfaen" w:hAnsi="Sylfaen"/>
                        <w:sz w:val="14"/>
                      </w:rPr>
                    </w:pPr>
                    <w:r>
                      <w:rPr>
                        <w:rFonts w:ascii="Sylfaen" w:hAnsi="Sylfaen"/>
                        <w:sz w:val="14"/>
                      </w:rPr>
                      <w:t>Գյուղատնտեսություն</w:t>
                    </w:r>
                  </w:p>
                </w:txbxContent>
              </v:textbox>
            </v:rect>
            <v:rect id="_x0000_s1118" style="position:absolute;left:3548;top:6035;width:910;height:311" stroked="f">
              <v:textbox style="mso-next-textbox:#_x0000_s1118" inset="0,0,0,0">
                <w:txbxContent>
                  <w:p w:rsidR="000803B2" w:rsidRPr="002000DF" w:rsidRDefault="000803B2" w:rsidP="00531CF8">
                    <w:pPr>
                      <w:jc w:val="center"/>
                      <w:rPr>
                        <w:rFonts w:ascii="Sylfaen" w:hAnsi="Sylfaen"/>
                        <w:sz w:val="14"/>
                      </w:rPr>
                    </w:pPr>
                    <w:r>
                      <w:rPr>
                        <w:rFonts w:ascii="Sylfaen" w:hAnsi="Sylfaen"/>
                        <w:sz w:val="14"/>
                      </w:rPr>
                      <w:t>Տրանսպորտ</w:t>
                    </w:r>
                  </w:p>
                </w:txbxContent>
              </v:textbox>
            </v:rect>
            <v:rect id="_x0000_s1119" style="position:absolute;left:5939;top:6035;width:1065;height:311" stroked="f">
              <v:textbox style="mso-next-textbox:#_x0000_s1119" inset="0,0,0,0">
                <w:txbxContent>
                  <w:p w:rsidR="000803B2" w:rsidRPr="002000DF" w:rsidRDefault="000803B2" w:rsidP="00531CF8">
                    <w:pPr>
                      <w:jc w:val="center"/>
                      <w:rPr>
                        <w:rFonts w:ascii="Sylfaen" w:hAnsi="Sylfaen"/>
                        <w:sz w:val="14"/>
                      </w:rPr>
                    </w:pPr>
                    <w:r>
                      <w:rPr>
                        <w:rFonts w:ascii="Sylfaen" w:hAnsi="Sylfaen"/>
                        <w:sz w:val="14"/>
                      </w:rPr>
                      <w:t>Ներդրումներ</w:t>
                    </w:r>
                  </w:p>
                </w:txbxContent>
              </v:textbox>
            </v:rect>
            <v:rect id="_x0000_s1120" style="position:absolute;left:8826;top:3664;width:782;height:230" stroked="f">
              <v:textbox style="mso-next-textbox:#_x0000_s1120" inset="0,0,0,0">
                <w:txbxContent>
                  <w:p w:rsidR="000803B2" w:rsidRPr="002000DF" w:rsidRDefault="000803B2" w:rsidP="00531CF8">
                    <w:pPr>
                      <w:jc w:val="center"/>
                      <w:rPr>
                        <w:rFonts w:ascii="Sylfaen" w:hAnsi="Sylfaen"/>
                        <w:sz w:val="14"/>
                      </w:rPr>
                    </w:pPr>
                    <w:r>
                      <w:rPr>
                        <w:rFonts w:ascii="Sylfaen" w:hAnsi="Sylfaen"/>
                        <w:sz w:val="14"/>
                      </w:rPr>
                      <w:t>Հայաստան</w:t>
                    </w:r>
                  </w:p>
                </w:txbxContent>
              </v:textbox>
            </v:rect>
            <v:rect id="_x0000_s1121" style="position:absolute;left:8826;top:3984;width:782;height:230" stroked="f">
              <v:textbox style="mso-next-textbox:#_x0000_s1121" inset="0,0,0,0">
                <w:txbxContent>
                  <w:p w:rsidR="000803B2" w:rsidRPr="002000DF" w:rsidRDefault="000803B2" w:rsidP="00531CF8">
                    <w:pPr>
                      <w:jc w:val="center"/>
                      <w:rPr>
                        <w:rFonts w:ascii="Sylfaen" w:hAnsi="Sylfaen"/>
                        <w:sz w:val="14"/>
                      </w:rPr>
                    </w:pPr>
                    <w:r>
                      <w:rPr>
                        <w:rFonts w:ascii="Sylfaen" w:hAnsi="Sylfaen"/>
                        <w:sz w:val="14"/>
                      </w:rPr>
                      <w:t>Բելառուս</w:t>
                    </w:r>
                  </w:p>
                </w:txbxContent>
              </v:textbox>
            </v:rect>
            <v:rect id="_x0000_s1122" style="position:absolute;left:8826;top:4307;width:943;height:230" stroked="f">
              <v:textbox style="mso-next-textbox:#_x0000_s1122" inset="0,0,0,0">
                <w:txbxContent>
                  <w:p w:rsidR="000803B2" w:rsidRPr="002000DF" w:rsidRDefault="000803B2" w:rsidP="00531CF8">
                    <w:pPr>
                      <w:jc w:val="center"/>
                      <w:rPr>
                        <w:rFonts w:ascii="Sylfaen" w:hAnsi="Sylfaen"/>
                        <w:sz w:val="14"/>
                      </w:rPr>
                    </w:pPr>
                    <w:r>
                      <w:rPr>
                        <w:rFonts w:ascii="Sylfaen" w:hAnsi="Sylfaen"/>
                        <w:sz w:val="14"/>
                      </w:rPr>
                      <w:t>Ղազախստան</w:t>
                    </w:r>
                  </w:p>
                </w:txbxContent>
              </v:textbox>
            </v:rect>
            <v:rect id="_x0000_s1123" style="position:absolute;left:8826;top:4641;width:1058;height:230" stroked="f">
              <v:textbox style="mso-next-textbox:#_x0000_s1123" inset="0,0,0,0">
                <w:txbxContent>
                  <w:p w:rsidR="000803B2" w:rsidRPr="002000DF" w:rsidRDefault="000803B2" w:rsidP="00531CF8">
                    <w:pPr>
                      <w:jc w:val="center"/>
                      <w:rPr>
                        <w:rFonts w:ascii="Sylfaen" w:hAnsi="Sylfaen"/>
                        <w:sz w:val="14"/>
                      </w:rPr>
                    </w:pPr>
                    <w:r>
                      <w:rPr>
                        <w:rFonts w:ascii="Sylfaen" w:hAnsi="Sylfaen"/>
                        <w:sz w:val="14"/>
                      </w:rPr>
                      <w:t>Ղրղզստան</w:t>
                    </w:r>
                  </w:p>
                </w:txbxContent>
              </v:textbox>
            </v:rect>
            <v:rect id="_x0000_s1124" style="position:absolute;left:8826;top:4952;width:1058;height:230" stroked="f">
              <v:textbox style="mso-next-textbox:#_x0000_s1124" inset="0,0,0,0">
                <w:txbxContent>
                  <w:p w:rsidR="000803B2" w:rsidRPr="002000DF" w:rsidRDefault="000803B2" w:rsidP="00531CF8">
                    <w:pPr>
                      <w:jc w:val="center"/>
                      <w:rPr>
                        <w:rFonts w:ascii="Sylfaen" w:hAnsi="Sylfaen"/>
                        <w:sz w:val="14"/>
                      </w:rPr>
                    </w:pPr>
                    <w:r>
                      <w:rPr>
                        <w:rFonts w:ascii="Sylfaen" w:hAnsi="Sylfaen"/>
                        <w:sz w:val="14"/>
                      </w:rPr>
                      <w:t>Ռուսաստան</w:t>
                    </w:r>
                  </w:p>
                </w:txbxContent>
              </v:textbox>
            </v:rect>
            <v:rect id="_x0000_s1125" style="position:absolute;left:8826;top:5298;width:1058;height:230" stroked="f">
              <v:textbox style="mso-next-textbox:#_x0000_s1125" inset="0,0,0,0">
                <w:txbxContent>
                  <w:p w:rsidR="000803B2" w:rsidRPr="002000DF" w:rsidRDefault="000803B2" w:rsidP="00531CF8">
                    <w:pPr>
                      <w:jc w:val="center"/>
                      <w:rPr>
                        <w:rFonts w:ascii="Sylfaen" w:hAnsi="Sylfaen"/>
                        <w:sz w:val="14"/>
                      </w:rPr>
                    </w:pPr>
                    <w:r>
                      <w:rPr>
                        <w:rFonts w:ascii="Sylfaen" w:hAnsi="Sylfaen"/>
                        <w:sz w:val="14"/>
                      </w:rPr>
                      <w:t>ԵԱՏՄ</w:t>
                    </w:r>
                  </w:p>
                </w:txbxContent>
              </v:textbox>
            </v:rect>
          </v:group>
        </w:pict>
      </w:r>
      <w:r>
        <w:rPr>
          <w:rFonts w:ascii="Sylfaen" w:hAnsi="Sylfaen" w:cs="Sylfaen"/>
          <w:noProof/>
          <w:lang w:val="en-US" w:eastAsia="en-US" w:bidi="ar-SA"/>
        </w:rPr>
        <w:pict>
          <v:rect id="_x0000_s1113" style="position:absolute;left:0;text-align:left;margin-left:168.75pt;margin-top:2.35pt;width:42pt;height:11.4pt;z-index:251847680" stroked="f">
            <v:textbox style="mso-next-textbox:#_x0000_s1113" inset="0,0,0,0">
              <w:txbxContent>
                <w:p w:rsidR="000803B2" w:rsidRPr="00B51140" w:rsidRDefault="000803B2" w:rsidP="00531CF8">
                  <w:pPr>
                    <w:jc w:val="center"/>
                    <w:rPr>
                      <w:rFonts w:ascii="Sylfaen" w:hAnsi="Sylfaen"/>
                      <w:sz w:val="16"/>
                    </w:rPr>
                  </w:pPr>
                  <w:r>
                    <w:rPr>
                      <w:rFonts w:ascii="Sylfaen" w:hAnsi="Sylfaen"/>
                      <w:sz w:val="16"/>
                    </w:rPr>
                    <w:t>ՀՆԱ</w:t>
                  </w:r>
                </w:p>
              </w:txbxContent>
            </v:textbox>
          </v:rect>
        </w:pict>
      </w:r>
      <w:r w:rsidR="00531CF8" w:rsidRPr="00F91505">
        <w:rPr>
          <w:rFonts w:ascii="Sylfaen" w:hAnsi="Sylfaen" w:cs="Sylfaen"/>
          <w:noProof/>
          <w:lang w:val="en-US" w:eastAsia="en-US" w:bidi="ar-SA"/>
        </w:rPr>
        <w:drawing>
          <wp:inline distT="0" distB="0" distL="0" distR="0">
            <wp:extent cx="5462270" cy="245046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stretch/>
                  </pic:blipFill>
                  <pic:spPr>
                    <a:xfrm>
                      <a:off x="0" y="0"/>
                      <a:ext cx="5462270" cy="2450465"/>
                    </a:xfrm>
                    <a:prstGeom prst="rect">
                      <a:avLst/>
                    </a:prstGeom>
                  </pic:spPr>
                </pic:pic>
              </a:graphicData>
            </a:graphic>
          </wp:inline>
        </w:drawing>
      </w:r>
    </w:p>
    <w:p w:rsidR="00531CF8" w:rsidRPr="00F91505" w:rsidRDefault="00531CF8" w:rsidP="00F91505">
      <w:pPr>
        <w:spacing w:after="160" w:line="360" w:lineRule="auto"/>
        <w:rPr>
          <w:rFonts w:ascii="Sylfaen" w:hAnsi="Sylfaen" w:cs="Sylfaen"/>
        </w:rPr>
      </w:pP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անդամ պետությունների մակրոտնտեսական ցուցանիշների դինամիկայի դրական միտումներն արտացոլվել են տարածաշրջանի երկրների միջազգային վարկանիշները բարելավելու, ինչպես նա</w:t>
      </w:r>
      <w:r w:rsidR="00F91505">
        <w:rPr>
          <w:rFonts w:ascii="Sylfaen" w:hAnsi="Sylfaen"/>
          <w:sz w:val="24"/>
          <w:szCs w:val="24"/>
        </w:rPr>
        <w:t>եւ</w:t>
      </w:r>
      <w:r w:rsidRPr="00F91505">
        <w:rPr>
          <w:rFonts w:ascii="Sylfaen" w:hAnsi="Sylfaen"/>
          <w:sz w:val="24"/>
          <w:szCs w:val="24"/>
        </w:rPr>
        <w:t xml:space="preserve"> Եվրասիական տնտեսական հանձնաժողովի </w:t>
      </w:r>
      <w:r w:rsidR="00F91505">
        <w:rPr>
          <w:rFonts w:ascii="Sylfaen" w:hAnsi="Sylfaen"/>
          <w:sz w:val="24"/>
          <w:szCs w:val="24"/>
        </w:rPr>
        <w:t>եւ</w:t>
      </w:r>
      <w:r w:rsidRPr="00F91505">
        <w:rPr>
          <w:rFonts w:ascii="Sylfaen" w:hAnsi="Sylfaen"/>
          <w:sz w:val="24"/>
          <w:szCs w:val="24"/>
        </w:rPr>
        <w:t xml:space="preserve"> Եվրասիական զարգացման բանկի (ԵԱԶԲ) համատեղ կանխատեսման արժեքը դրանց տնտեսական աճի մասով 2018</w:t>
      </w:r>
      <w:r w:rsidR="0084273A" w:rsidRPr="0084273A">
        <w:rPr>
          <w:rFonts w:ascii="Sylfaen" w:hAnsi="Sylfaen"/>
          <w:sz w:val="24"/>
          <w:szCs w:val="24"/>
        </w:rPr>
        <w:t> </w:t>
      </w:r>
      <w:r w:rsidRPr="00F91505">
        <w:rPr>
          <w:rFonts w:ascii="Sylfaen" w:hAnsi="Sylfaen"/>
          <w:sz w:val="24"/>
          <w:szCs w:val="24"/>
        </w:rPr>
        <w:t>թվականին 2,1%-ի մակարդակի վրա պահպանելու մեջ։</w:t>
      </w:r>
    </w:p>
    <w:p w:rsidR="00531CF8" w:rsidRPr="0084273A" w:rsidRDefault="00531CF8" w:rsidP="00F91505">
      <w:pPr>
        <w:pStyle w:val="30"/>
        <w:shd w:val="clear" w:color="auto" w:fill="auto"/>
        <w:spacing w:after="160"/>
        <w:ind w:firstLine="567"/>
        <w:jc w:val="both"/>
        <w:rPr>
          <w:rFonts w:ascii="Sylfaen" w:hAnsi="Sylfaen" w:cs="Sylfaen"/>
          <w:i/>
          <w:sz w:val="24"/>
          <w:szCs w:val="24"/>
        </w:rPr>
      </w:pPr>
      <w:r w:rsidRPr="0084273A">
        <w:rPr>
          <w:rFonts w:ascii="Sylfaen" w:hAnsi="Sylfaen"/>
          <w:i/>
          <w:sz w:val="24"/>
          <w:szCs w:val="24"/>
        </w:rPr>
        <w:t xml:space="preserve">Ապրանքային կառուցվածքը </w:t>
      </w:r>
      <w:r w:rsidR="00F91505" w:rsidRPr="0084273A">
        <w:rPr>
          <w:rFonts w:ascii="Sylfaen" w:hAnsi="Sylfaen"/>
          <w:i/>
          <w:sz w:val="24"/>
          <w:szCs w:val="24"/>
        </w:rPr>
        <w:t>եւ</w:t>
      </w:r>
      <w:r w:rsidRPr="0084273A">
        <w:rPr>
          <w:rFonts w:ascii="Sylfaen" w:hAnsi="Sylfaen"/>
          <w:i/>
          <w:sz w:val="24"/>
          <w:szCs w:val="24"/>
        </w:rPr>
        <w:t xml:space="preserve"> ապրանքային </w:t>
      </w:r>
      <w:r w:rsidR="000F4731" w:rsidRPr="0084273A">
        <w:rPr>
          <w:rFonts w:ascii="Sylfaen" w:hAnsi="Sylfaen"/>
          <w:i/>
          <w:sz w:val="24"/>
          <w:szCs w:val="24"/>
        </w:rPr>
        <w:t>համա</w:t>
      </w:r>
      <w:r w:rsidR="00B557FB" w:rsidRPr="0084273A">
        <w:rPr>
          <w:rFonts w:ascii="Sylfaen" w:hAnsi="Sylfaen"/>
          <w:i/>
          <w:sz w:val="24"/>
          <w:szCs w:val="24"/>
        </w:rPr>
        <w:t>կենտրոնացումը</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փոխադարձ առ</w:t>
      </w:r>
      <w:r w:rsidR="00F91505">
        <w:rPr>
          <w:rFonts w:ascii="Sylfaen" w:hAnsi="Sylfaen"/>
          <w:sz w:val="24"/>
          <w:szCs w:val="24"/>
        </w:rPr>
        <w:t>եւ</w:t>
      </w:r>
      <w:r w:rsidRPr="00F91505">
        <w:rPr>
          <w:rFonts w:ascii="Sylfaen" w:hAnsi="Sylfaen"/>
          <w:sz w:val="24"/>
          <w:szCs w:val="24"/>
        </w:rPr>
        <w:t>տրի զարգացման առանձնահատկությունները պայմանավորված են դրա ապրանքային կառուցվածքով։ Ստոր</w:t>
      </w:r>
      <w:r w:rsidR="00F91505">
        <w:rPr>
          <w:rFonts w:ascii="Sylfaen" w:hAnsi="Sylfaen"/>
          <w:sz w:val="24"/>
          <w:szCs w:val="24"/>
        </w:rPr>
        <w:t>եւ</w:t>
      </w:r>
      <w:r w:rsidRPr="00F91505">
        <w:rPr>
          <w:rFonts w:ascii="Sylfaen" w:hAnsi="Sylfaen"/>
          <w:sz w:val="24"/>
          <w:szCs w:val="24"/>
        </w:rPr>
        <w:t xml:space="preserve"> բերված դիագրամում ներկայացված է ըստ ապրանքային խմբերի ԵԱՏՄ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ապրանքաշրջանառության </w:t>
      </w:r>
      <w:r w:rsidR="00F91505">
        <w:rPr>
          <w:rFonts w:ascii="Sylfaen" w:hAnsi="Sylfaen"/>
          <w:sz w:val="24"/>
          <w:szCs w:val="24"/>
        </w:rPr>
        <w:t>եւ</w:t>
      </w:r>
      <w:r w:rsidRPr="00F91505">
        <w:rPr>
          <w:rFonts w:ascii="Sylfaen" w:hAnsi="Sylfaen"/>
          <w:sz w:val="24"/>
          <w:szCs w:val="24"/>
        </w:rPr>
        <w:t xml:space="preserve"> երրորդ երկրների հետ արտաքին առ</w:t>
      </w:r>
      <w:r w:rsidR="00F91505">
        <w:rPr>
          <w:rFonts w:ascii="Sylfaen" w:hAnsi="Sylfaen"/>
          <w:sz w:val="24"/>
          <w:szCs w:val="24"/>
        </w:rPr>
        <w:t>եւ</w:t>
      </w:r>
      <w:r w:rsidRPr="00F91505">
        <w:rPr>
          <w:rFonts w:ascii="Sylfaen" w:hAnsi="Sylfaen"/>
          <w:sz w:val="24"/>
          <w:szCs w:val="24"/>
        </w:rPr>
        <w:t xml:space="preserve">տրում դրանց արտահանման </w:t>
      </w:r>
      <w:r w:rsidR="00F91505">
        <w:rPr>
          <w:rFonts w:ascii="Sylfaen" w:hAnsi="Sylfaen"/>
          <w:sz w:val="24"/>
          <w:szCs w:val="24"/>
        </w:rPr>
        <w:t>եւ</w:t>
      </w:r>
      <w:r w:rsidRPr="00F91505">
        <w:rPr>
          <w:rFonts w:ascii="Sylfaen" w:hAnsi="Sylfaen"/>
          <w:sz w:val="24"/>
          <w:szCs w:val="24"/>
        </w:rPr>
        <w:t xml:space="preserve"> ներմուծման բաշխումը։</w:t>
      </w:r>
    </w:p>
    <w:p w:rsidR="00531CF8" w:rsidRPr="00F91505" w:rsidRDefault="00531CF8" w:rsidP="00F91505">
      <w:pPr>
        <w:pStyle w:val="30"/>
        <w:shd w:val="clear" w:color="auto" w:fill="auto"/>
        <w:spacing w:after="160"/>
        <w:ind w:firstLine="567"/>
        <w:jc w:val="both"/>
        <w:rPr>
          <w:rFonts w:ascii="Sylfaen" w:hAnsi="Sylfaen" w:cs="Sylfaen"/>
          <w:sz w:val="24"/>
          <w:szCs w:val="24"/>
        </w:rPr>
      </w:pP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lastRenderedPageBreak/>
        <w:pict>
          <v:group id="_x0000_s1357" style="position:absolute;left:0;text-align:left;margin-left:16.8pt;margin-top:-1.1pt;width:457.75pt;height:223.75pt;z-index:251875328" coordorigin="1754,971" coordsize="9155,4475">
            <v:rect id="_x0000_s1127" style="position:absolute;left:3671;top:2520;width:810;height:503" stroked="f">
              <v:textbox style="mso-next-textbox:#_x0000_s1127" inset="0,0,0,0">
                <w:txbxContent>
                  <w:p w:rsidR="000803B2" w:rsidRPr="0084273A" w:rsidRDefault="000803B2" w:rsidP="00531CF8">
                    <w:pPr>
                      <w:jc w:val="center"/>
                      <w:rPr>
                        <w:rFonts w:ascii="Sylfaen" w:hAnsi="Sylfaen"/>
                        <w:sz w:val="10"/>
                        <w:szCs w:val="10"/>
                      </w:rPr>
                    </w:pPr>
                    <w:r w:rsidRPr="0084273A">
                      <w:rPr>
                        <w:rFonts w:ascii="Sylfaen" w:hAnsi="Sylfaen"/>
                        <w:sz w:val="10"/>
                        <w:szCs w:val="10"/>
                      </w:rPr>
                      <w:t>ԵԱՏՄ փոխադարձ առեւտուր</w:t>
                    </w:r>
                  </w:p>
                </w:txbxContent>
              </v:textbox>
            </v:rect>
            <v:rect id="_x0000_s1128" style="position:absolute;left:7772;top:2589;width:810;height:503" stroked="f">
              <v:textbox style="mso-next-textbox:#_x0000_s1128" inset="0,0,0,0">
                <w:txbxContent>
                  <w:p w:rsidR="000803B2" w:rsidRPr="0084273A" w:rsidRDefault="000803B2" w:rsidP="00531CF8">
                    <w:pPr>
                      <w:jc w:val="center"/>
                      <w:rPr>
                        <w:rFonts w:ascii="Sylfaen" w:hAnsi="Sylfaen"/>
                        <w:sz w:val="10"/>
                        <w:szCs w:val="10"/>
                      </w:rPr>
                    </w:pPr>
                    <w:r w:rsidRPr="0084273A">
                      <w:rPr>
                        <w:rFonts w:ascii="Sylfaen" w:hAnsi="Sylfaen"/>
                        <w:sz w:val="10"/>
                        <w:szCs w:val="10"/>
                      </w:rPr>
                      <w:t>ԵԱՏՄ փոխադարձ առեւտուր</w:t>
                    </w:r>
                  </w:p>
                </w:txbxContent>
              </v:textbox>
            </v:rect>
            <v:rect id="_x0000_s1129" style="position:absolute;left:2346;top:4679;width:4209;height:767" stroked="f">
              <v:textbox style="mso-next-textbox:#_x0000_s1129" inset="0,0,0,0">
                <w:txbxContent>
                  <w:p w:rsidR="000803B2" w:rsidRPr="0084273A" w:rsidRDefault="000803B2" w:rsidP="00531CF8">
                    <w:pPr>
                      <w:widowControl/>
                      <w:rPr>
                        <w:rFonts w:ascii="Sylfaen" w:eastAsia="Times New Roman" w:hAnsi="Sylfaen" w:cs="Times New Roman"/>
                        <w:color w:val="auto"/>
                        <w:sz w:val="14"/>
                        <w:szCs w:val="14"/>
                      </w:rPr>
                    </w:pPr>
                    <w:r w:rsidRPr="0084273A">
                      <w:rPr>
                        <w:rFonts w:ascii="Sylfaen" w:hAnsi="Sylfaen"/>
                        <w:sz w:val="14"/>
                        <w:szCs w:val="14"/>
                      </w:rPr>
                      <w:t xml:space="preserve">Պարենային ապրանքներ </w:t>
                    </w:r>
                    <w:r w:rsidRPr="0084273A">
                      <w:rPr>
                        <w:rFonts w:ascii="Sylfaen" w:hAnsi="Sylfaen" w:cs="Sylfaen"/>
                        <w:sz w:val="14"/>
                        <w:szCs w:val="14"/>
                      </w:rPr>
                      <w:t>եւ</w:t>
                    </w:r>
                    <w:r w:rsidRPr="0084273A">
                      <w:rPr>
                        <w:rFonts w:ascii="Sylfaen" w:hAnsi="Sylfaen"/>
                        <w:sz w:val="14"/>
                        <w:szCs w:val="14"/>
                      </w:rPr>
                      <w:t xml:space="preserve"> գյուղատնտեսական հումք</w:t>
                    </w:r>
                  </w:p>
                  <w:p w:rsidR="000803B2" w:rsidRPr="0084273A" w:rsidRDefault="000803B2" w:rsidP="00531CF8">
                    <w:pPr>
                      <w:widowControl/>
                      <w:rPr>
                        <w:rFonts w:ascii="Sylfaen" w:eastAsia="Times New Roman" w:hAnsi="Sylfaen" w:cs="Times New Roman"/>
                        <w:color w:val="auto"/>
                        <w:sz w:val="14"/>
                        <w:szCs w:val="14"/>
                      </w:rPr>
                    </w:pPr>
                    <w:r w:rsidRPr="0084273A">
                      <w:rPr>
                        <w:rFonts w:ascii="Sylfaen" w:hAnsi="Sylfaen"/>
                        <w:sz w:val="14"/>
                        <w:szCs w:val="14"/>
                      </w:rPr>
                      <w:t>Քիմիական արդյունաբերության արտադրանք</w:t>
                    </w:r>
                  </w:p>
                  <w:p w:rsidR="000803B2" w:rsidRPr="0084273A" w:rsidRDefault="000803B2" w:rsidP="00531CF8">
                    <w:pPr>
                      <w:widowControl/>
                      <w:rPr>
                        <w:rFonts w:ascii="Sylfaen" w:eastAsia="Times New Roman" w:hAnsi="Sylfaen" w:cs="Times New Roman"/>
                        <w:color w:val="auto"/>
                        <w:sz w:val="14"/>
                        <w:szCs w:val="14"/>
                      </w:rPr>
                    </w:pPr>
                    <w:r w:rsidRPr="0084273A">
                      <w:rPr>
                        <w:rFonts w:ascii="Sylfaen" w:hAnsi="Sylfaen"/>
                        <w:sz w:val="14"/>
                        <w:szCs w:val="14"/>
                      </w:rPr>
                      <w:t xml:space="preserve">Տեքստիլ, մանածագործական արտադրատեսակներ </w:t>
                    </w:r>
                    <w:r w:rsidRPr="0084273A">
                      <w:rPr>
                        <w:rFonts w:ascii="Sylfaen" w:hAnsi="Sylfaen" w:cs="Sylfaen"/>
                        <w:sz w:val="14"/>
                        <w:szCs w:val="14"/>
                      </w:rPr>
                      <w:t>եւ</w:t>
                    </w:r>
                    <w:r w:rsidRPr="0084273A">
                      <w:rPr>
                        <w:rFonts w:ascii="Sylfaen" w:hAnsi="Sylfaen"/>
                        <w:sz w:val="14"/>
                        <w:szCs w:val="14"/>
                      </w:rPr>
                      <w:t xml:space="preserve"> կոշկեղեն</w:t>
                    </w:r>
                  </w:p>
                  <w:p w:rsidR="000803B2" w:rsidRPr="0084273A" w:rsidRDefault="000803B2" w:rsidP="00531CF8">
                    <w:pPr>
                      <w:widowControl/>
                      <w:rPr>
                        <w:rFonts w:ascii="Sylfaen" w:hAnsi="Sylfaen"/>
                        <w:sz w:val="14"/>
                        <w:szCs w:val="14"/>
                      </w:rPr>
                    </w:pPr>
                    <w:r w:rsidRPr="0084273A">
                      <w:rPr>
                        <w:rFonts w:ascii="Sylfaen" w:hAnsi="Sylfaen"/>
                        <w:sz w:val="14"/>
                        <w:szCs w:val="14"/>
                      </w:rPr>
                      <w:t xml:space="preserve">Մեքենաներ, սարքավորումներ </w:t>
                    </w:r>
                    <w:r w:rsidRPr="0084273A">
                      <w:rPr>
                        <w:rFonts w:ascii="Sylfaen" w:hAnsi="Sylfaen" w:cs="Sylfaen"/>
                        <w:sz w:val="14"/>
                        <w:szCs w:val="14"/>
                      </w:rPr>
                      <w:t>եւ</w:t>
                    </w:r>
                    <w:r w:rsidRPr="0084273A">
                      <w:rPr>
                        <w:rFonts w:ascii="Sylfaen" w:hAnsi="Sylfaen"/>
                        <w:sz w:val="14"/>
                        <w:szCs w:val="14"/>
                      </w:rPr>
                      <w:t xml:space="preserve"> տրանսպորտային միջոցներ</w:t>
                    </w:r>
                  </w:p>
                </w:txbxContent>
              </v:textbox>
            </v:rect>
            <v:rect id="_x0000_s1130" style="position:absolute;left:9431;top:1207;width:1478;height:551" stroked="f">
              <v:textbox style="mso-next-textbox:#_x0000_s1130" inset="0,0,0,0">
                <w:txbxContent>
                  <w:p w:rsidR="000803B2" w:rsidRPr="0084273A" w:rsidRDefault="000803B2" w:rsidP="00531CF8">
                    <w:pPr>
                      <w:jc w:val="center"/>
                      <w:rPr>
                        <w:rFonts w:ascii="Sylfaen" w:hAnsi="Sylfaen"/>
                        <w:sz w:val="12"/>
                        <w:szCs w:val="12"/>
                      </w:rPr>
                    </w:pPr>
                    <w:r w:rsidRPr="0084273A">
                      <w:rPr>
                        <w:rFonts w:ascii="Sylfaen" w:hAnsi="Sylfaen"/>
                        <w:sz w:val="12"/>
                        <w:szCs w:val="12"/>
                      </w:rPr>
                      <w:t>ներմուծում ԵԱՏՄ անդամ չհանդիսացող երկրներից</w:t>
                    </w:r>
                  </w:p>
                </w:txbxContent>
              </v:textbox>
            </v:rect>
            <v:rect id="_x0000_s1131" style="position:absolute;left:1754;top:971;width:1402;height:620" stroked="f">
              <v:textbox style="mso-next-textbox:#_x0000_s1131" inset="0,0,0,0">
                <w:txbxContent>
                  <w:p w:rsidR="000803B2" w:rsidRPr="0084273A" w:rsidRDefault="000803B2" w:rsidP="00531CF8">
                    <w:pPr>
                      <w:jc w:val="center"/>
                      <w:rPr>
                        <w:rFonts w:ascii="Sylfaen" w:hAnsi="Sylfaen"/>
                        <w:sz w:val="12"/>
                        <w:szCs w:val="12"/>
                      </w:rPr>
                    </w:pPr>
                    <w:r w:rsidRPr="0084273A">
                      <w:rPr>
                        <w:rFonts w:ascii="Sylfaen" w:hAnsi="Sylfaen"/>
                        <w:sz w:val="12"/>
                        <w:szCs w:val="12"/>
                      </w:rPr>
                      <w:t>արտահանում ԵԱՏՄ անդամ չհանդիսացող երկրներ</w:t>
                    </w:r>
                  </w:p>
                </w:txbxContent>
              </v:textbox>
            </v:rect>
            <v:rect id="_x0000_s1132" style="position:absolute;left:6700;top:4679;width:4209;height:705" stroked="f">
              <v:textbox style="mso-next-textbox:#_x0000_s1132" inset="0,0,0,0">
                <w:txbxContent>
                  <w:p w:rsidR="000803B2" w:rsidRPr="00DB0C49" w:rsidRDefault="000803B2" w:rsidP="00531CF8">
                    <w:pPr>
                      <w:widowControl/>
                      <w:rPr>
                        <w:rFonts w:ascii="Sylfaen" w:eastAsia="Times New Roman" w:hAnsi="Sylfaen" w:cs="Times New Roman"/>
                        <w:color w:val="auto"/>
                        <w:sz w:val="14"/>
                        <w:szCs w:val="14"/>
                      </w:rPr>
                    </w:pPr>
                    <w:r w:rsidRPr="00DB0C49">
                      <w:rPr>
                        <w:rFonts w:ascii="Sylfaen" w:hAnsi="Sylfaen"/>
                        <w:sz w:val="14"/>
                        <w:szCs w:val="14"/>
                      </w:rPr>
                      <w:t>Հանքային արտադրանք</w:t>
                    </w:r>
                  </w:p>
                  <w:p w:rsidR="000803B2" w:rsidRPr="00DB0C49" w:rsidRDefault="000803B2" w:rsidP="00531CF8">
                    <w:pPr>
                      <w:widowControl/>
                      <w:rPr>
                        <w:rFonts w:ascii="Sylfaen" w:eastAsia="Times New Roman" w:hAnsi="Sylfaen" w:cs="Times New Roman"/>
                        <w:color w:val="auto"/>
                        <w:sz w:val="14"/>
                        <w:szCs w:val="14"/>
                      </w:rPr>
                    </w:pPr>
                    <w:r w:rsidRPr="00DB0C49">
                      <w:rPr>
                        <w:rFonts w:ascii="Sylfaen" w:hAnsi="Sylfaen"/>
                        <w:sz w:val="14"/>
                        <w:szCs w:val="14"/>
                      </w:rPr>
                      <w:t xml:space="preserve">Փայտանյութ </w:t>
                    </w:r>
                    <w:r w:rsidRPr="00DB0C49">
                      <w:rPr>
                        <w:rFonts w:ascii="Sylfaen" w:hAnsi="Sylfaen" w:cs="Sylfaen"/>
                        <w:sz w:val="14"/>
                        <w:szCs w:val="14"/>
                      </w:rPr>
                      <w:t>եւ</w:t>
                    </w:r>
                    <w:r w:rsidRPr="00DB0C49">
                      <w:rPr>
                        <w:rFonts w:ascii="Sylfaen" w:hAnsi="Sylfaen"/>
                        <w:sz w:val="14"/>
                        <w:szCs w:val="14"/>
                      </w:rPr>
                      <w:t xml:space="preserve"> ցելյուլոզաթղթային արտադրատեսակներ</w:t>
                    </w:r>
                  </w:p>
                  <w:p w:rsidR="000803B2" w:rsidRPr="00DB0C49" w:rsidRDefault="000803B2" w:rsidP="00531CF8">
                    <w:pPr>
                      <w:widowControl/>
                      <w:rPr>
                        <w:rFonts w:ascii="Sylfaen" w:eastAsia="Times New Roman" w:hAnsi="Sylfaen" w:cs="Times New Roman"/>
                        <w:color w:val="auto"/>
                        <w:sz w:val="14"/>
                        <w:szCs w:val="14"/>
                      </w:rPr>
                    </w:pPr>
                    <w:r w:rsidRPr="00DB0C49">
                      <w:rPr>
                        <w:rFonts w:ascii="Sylfaen" w:hAnsi="Sylfaen"/>
                        <w:sz w:val="14"/>
                        <w:szCs w:val="14"/>
                      </w:rPr>
                      <w:t xml:space="preserve">Մետաղներ </w:t>
                    </w:r>
                    <w:r w:rsidRPr="00DB0C49">
                      <w:rPr>
                        <w:rFonts w:ascii="Sylfaen" w:hAnsi="Sylfaen" w:cs="Sylfaen"/>
                        <w:sz w:val="14"/>
                        <w:szCs w:val="14"/>
                      </w:rPr>
                      <w:t>եւ</w:t>
                    </w:r>
                    <w:r w:rsidRPr="00DB0C49">
                      <w:rPr>
                        <w:rFonts w:ascii="Sylfaen" w:hAnsi="Sylfaen"/>
                        <w:sz w:val="14"/>
                        <w:szCs w:val="14"/>
                      </w:rPr>
                      <w:t xml:space="preserve"> դրանցից պատրաստված արտադրատեսակներ</w:t>
                    </w:r>
                  </w:p>
                  <w:p w:rsidR="000803B2" w:rsidRPr="00DB0C49" w:rsidRDefault="000803B2" w:rsidP="00531CF8">
                    <w:pPr>
                      <w:rPr>
                        <w:rFonts w:ascii="Sylfaen" w:hAnsi="Sylfaen"/>
                        <w:sz w:val="14"/>
                        <w:szCs w:val="14"/>
                      </w:rPr>
                    </w:pPr>
                    <w:r w:rsidRPr="00DB0C49">
                      <w:rPr>
                        <w:rFonts w:ascii="Sylfaen" w:hAnsi="Sylfaen"/>
                        <w:sz w:val="14"/>
                        <w:szCs w:val="14"/>
                      </w:rPr>
                      <w:t>Այլ ապրանքներ</w:t>
                    </w:r>
                  </w:p>
                </w:txbxContent>
              </v:textbox>
            </v:rect>
          </v:group>
        </w:pict>
      </w:r>
      <w:r w:rsidR="00531CF8" w:rsidRPr="00F91505">
        <w:rPr>
          <w:rFonts w:ascii="Sylfaen" w:hAnsi="Sylfaen" w:cs="Sylfaen"/>
          <w:noProof/>
          <w:lang w:val="en-US" w:eastAsia="en-US" w:bidi="ar-SA"/>
        </w:rPr>
        <w:drawing>
          <wp:inline distT="0" distB="0" distL="0" distR="0">
            <wp:extent cx="5828030" cy="2907665"/>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stretch/>
                  </pic:blipFill>
                  <pic:spPr>
                    <a:xfrm>
                      <a:off x="0" y="0"/>
                      <a:ext cx="5828030" cy="2907665"/>
                    </a:xfrm>
                    <a:prstGeom prst="rect">
                      <a:avLst/>
                    </a:prstGeom>
                  </pic:spPr>
                </pic:pic>
              </a:graphicData>
            </a:graphic>
          </wp:inline>
        </w:drawing>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 xml:space="preserve">տրի ապրանքային կառուցվածքը բնութագրվում է առավել բազմազանեցմամբ </w:t>
      </w:r>
      <w:r w:rsidR="00F91505">
        <w:rPr>
          <w:rFonts w:ascii="Sylfaen" w:hAnsi="Sylfaen"/>
          <w:sz w:val="24"/>
          <w:szCs w:val="24"/>
        </w:rPr>
        <w:t>եւ</w:t>
      </w:r>
      <w:r w:rsidRPr="00F91505">
        <w:rPr>
          <w:rFonts w:ascii="Sylfaen" w:hAnsi="Sylfaen"/>
          <w:sz w:val="24"/>
          <w:szCs w:val="24"/>
        </w:rPr>
        <w:t xml:space="preserve"> հավասարակշռվածությամբ՝ ԵԱՏՄ անդամ չհանդիսացող երկրների հետ արտաքին առ</w:t>
      </w:r>
      <w:r w:rsidR="00F91505">
        <w:rPr>
          <w:rFonts w:ascii="Sylfaen" w:hAnsi="Sylfaen"/>
          <w:sz w:val="24"/>
          <w:szCs w:val="24"/>
        </w:rPr>
        <w:t>եւ</w:t>
      </w:r>
      <w:r w:rsidRPr="00F91505">
        <w:rPr>
          <w:rFonts w:ascii="Sylfaen" w:hAnsi="Sylfaen"/>
          <w:sz w:val="24"/>
          <w:szCs w:val="24"/>
        </w:rPr>
        <w:t>տրի ապրանքային կառուցվածքի նկատմամբ։</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Երկրների ներդրումները փոխադարձ արտահանման մեջ բաշխվել են հետ</w:t>
      </w:r>
      <w:r w:rsidR="00F91505">
        <w:rPr>
          <w:rFonts w:ascii="Sylfaen" w:hAnsi="Sylfaen"/>
          <w:sz w:val="24"/>
          <w:szCs w:val="24"/>
        </w:rPr>
        <w:t>եւ</w:t>
      </w:r>
      <w:r w:rsidRPr="00F91505">
        <w:rPr>
          <w:rFonts w:ascii="Sylfaen" w:hAnsi="Sylfaen"/>
          <w:sz w:val="24"/>
          <w:szCs w:val="24"/>
        </w:rPr>
        <w:t xml:space="preserve">յալ կերպ։ Հանքային արտադրանքի ավելի քան 85%-ը ԵԱՏՄ շուկա է մատակարարում Ռուսաստանի Դաշնությունը։ Պարենային ապրանքների </w:t>
      </w:r>
      <w:r w:rsidR="00F91505">
        <w:rPr>
          <w:rFonts w:ascii="Sylfaen" w:hAnsi="Sylfaen"/>
          <w:sz w:val="24"/>
          <w:szCs w:val="24"/>
        </w:rPr>
        <w:t>եւ</w:t>
      </w:r>
      <w:r w:rsidRPr="00F91505">
        <w:rPr>
          <w:rFonts w:ascii="Sylfaen" w:hAnsi="Sylfaen"/>
          <w:sz w:val="24"/>
          <w:szCs w:val="24"/>
        </w:rPr>
        <w:t xml:space="preserve"> գյուղատնտեսական հումքի փոխադարձ մատակարարումների կեսից ավելին բաժին է ընկնում Բելառուսի Հանրապետությանը, 36,3%-ը՝ Ռուսաստանի Դաշնությանը։ Հաշվի առնելով տնտեսությունների մասշտաբը՝ զգալի են նա</w:t>
      </w:r>
      <w:r w:rsidR="00F91505">
        <w:rPr>
          <w:rFonts w:ascii="Sylfaen" w:hAnsi="Sylfaen"/>
          <w:sz w:val="24"/>
          <w:szCs w:val="24"/>
        </w:rPr>
        <w:t>եւ</w:t>
      </w:r>
      <w:r w:rsidRPr="00F91505">
        <w:rPr>
          <w:rFonts w:ascii="Sylfaen" w:hAnsi="Sylfaen"/>
          <w:sz w:val="24"/>
          <w:szCs w:val="24"/>
        </w:rPr>
        <w:t xml:space="preserve"> Հայաստանի Հանրապետության (4,2%) </w:t>
      </w:r>
      <w:r w:rsidR="00F91505">
        <w:rPr>
          <w:rFonts w:ascii="Sylfaen" w:hAnsi="Sylfaen"/>
          <w:sz w:val="24"/>
          <w:szCs w:val="24"/>
        </w:rPr>
        <w:t>եւ</w:t>
      </w:r>
      <w:r w:rsidRPr="00F91505">
        <w:rPr>
          <w:rFonts w:ascii="Sylfaen" w:hAnsi="Sylfaen"/>
          <w:sz w:val="24"/>
          <w:szCs w:val="24"/>
        </w:rPr>
        <w:t xml:space="preserve"> Ղրղզստանի Հանրապետության (1,2%)՝ ԵԱՏՄ շուկա պարենի մատակարարումների մասով ներդրումները։ Միասնական շուկայում վաճառված մեքենաների, սարքավորումների </w:t>
      </w:r>
      <w:r w:rsidR="00F91505">
        <w:rPr>
          <w:rFonts w:ascii="Sylfaen" w:hAnsi="Sylfaen"/>
          <w:sz w:val="24"/>
          <w:szCs w:val="24"/>
        </w:rPr>
        <w:t>եւ</w:t>
      </w:r>
      <w:r w:rsidRPr="00F91505">
        <w:rPr>
          <w:rFonts w:ascii="Sylfaen" w:hAnsi="Sylfaen"/>
          <w:sz w:val="24"/>
          <w:szCs w:val="24"/>
        </w:rPr>
        <w:t xml:space="preserve"> տրանսպորտային միջոցների գրեթե 60%-</w:t>
      </w:r>
      <w:r w:rsidR="00F01C2C" w:rsidRPr="00F91505">
        <w:rPr>
          <w:rFonts w:ascii="Sylfaen" w:hAnsi="Sylfaen"/>
          <w:sz w:val="24"/>
          <w:szCs w:val="24"/>
        </w:rPr>
        <w:t>ն</w:t>
      </w:r>
      <w:r w:rsidRPr="00F91505">
        <w:rPr>
          <w:rFonts w:ascii="Sylfaen" w:hAnsi="Sylfaen"/>
          <w:sz w:val="24"/>
          <w:szCs w:val="24"/>
        </w:rPr>
        <w:t xml:space="preserve"> արտադրվել է Ռուսաստանի Դաշնությունում, 36,6%-ը՝ Բելառուսի Հանրապետությունում։ Քիմիական արդյունաբերության արտադրանքի մատակարարման մասով առաջատարը Ռուսաստանի Դաշնությունն է (քիմիական արտադրանքի փոխադարձ առ</w:t>
      </w:r>
      <w:r w:rsidR="00F91505">
        <w:rPr>
          <w:rFonts w:ascii="Sylfaen" w:hAnsi="Sylfaen"/>
          <w:sz w:val="24"/>
          <w:szCs w:val="24"/>
        </w:rPr>
        <w:t>եւ</w:t>
      </w:r>
      <w:r w:rsidRPr="00F91505">
        <w:rPr>
          <w:rFonts w:ascii="Sylfaen" w:hAnsi="Sylfaen"/>
          <w:sz w:val="24"/>
          <w:szCs w:val="24"/>
        </w:rPr>
        <w:t xml:space="preserve">տրի ծավալի 64,1%-ը)։ Մետաղների </w:t>
      </w:r>
      <w:r w:rsidR="00F91505">
        <w:rPr>
          <w:rFonts w:ascii="Sylfaen" w:hAnsi="Sylfaen"/>
          <w:sz w:val="24"/>
          <w:szCs w:val="24"/>
        </w:rPr>
        <w:t>եւ</w:t>
      </w:r>
      <w:r w:rsidRPr="00F91505">
        <w:rPr>
          <w:rFonts w:ascii="Sylfaen" w:hAnsi="Sylfaen"/>
          <w:sz w:val="24"/>
          <w:szCs w:val="24"/>
        </w:rPr>
        <w:t xml:space="preserve"> դրանցից պատրաստված արտադրատեսակների վաճառքը հիմնականում իրականացվում է Ռուսաստանի Դաշնության (62,9%) </w:t>
      </w:r>
      <w:r w:rsidR="00F91505">
        <w:rPr>
          <w:rFonts w:ascii="Sylfaen" w:hAnsi="Sylfaen"/>
          <w:sz w:val="24"/>
          <w:szCs w:val="24"/>
        </w:rPr>
        <w:t>եւ</w:t>
      </w:r>
      <w:r w:rsidRPr="00F91505">
        <w:rPr>
          <w:rFonts w:ascii="Sylfaen" w:hAnsi="Sylfaen"/>
          <w:sz w:val="24"/>
          <w:szCs w:val="24"/>
        </w:rPr>
        <w:t xml:space="preserve"> Ղազախստանի Հանրապետության (23,9%) կողմից։</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ԵԱՏՄ փոխադարձ առ</w:t>
      </w:r>
      <w:r w:rsidR="00F91505">
        <w:rPr>
          <w:rFonts w:ascii="Sylfaen" w:hAnsi="Sylfaen"/>
          <w:sz w:val="24"/>
          <w:szCs w:val="24"/>
        </w:rPr>
        <w:t>եւ</w:t>
      </w:r>
      <w:r w:rsidRPr="00F91505">
        <w:rPr>
          <w:rFonts w:ascii="Sylfaen" w:hAnsi="Sylfaen"/>
          <w:sz w:val="24"/>
          <w:szCs w:val="24"/>
        </w:rPr>
        <w:t>տրում արտահանման աճի տեմպերը 2017</w:t>
      </w:r>
      <w:r w:rsidR="00DB0C49" w:rsidRPr="00DB0C49">
        <w:rPr>
          <w:rFonts w:ascii="Sylfaen" w:hAnsi="Sylfaen"/>
          <w:sz w:val="24"/>
          <w:szCs w:val="24"/>
        </w:rPr>
        <w:t> </w:t>
      </w:r>
      <w:r w:rsidRPr="00F91505">
        <w:rPr>
          <w:rFonts w:ascii="Sylfaen" w:hAnsi="Sylfaen"/>
          <w:sz w:val="24"/>
          <w:szCs w:val="24"/>
        </w:rPr>
        <w:t xml:space="preserve">թվականին </w:t>
      </w:r>
      <w:r w:rsidR="00F91505">
        <w:rPr>
          <w:rFonts w:ascii="Sylfaen" w:hAnsi="Sylfaen"/>
          <w:sz w:val="24"/>
          <w:szCs w:val="24"/>
        </w:rPr>
        <w:t>եւ</w:t>
      </w:r>
      <w:r w:rsidRPr="00F91505">
        <w:rPr>
          <w:rFonts w:ascii="Sylfaen" w:hAnsi="Sylfaen"/>
          <w:sz w:val="24"/>
          <w:szCs w:val="24"/>
        </w:rPr>
        <w:t xml:space="preserve"> 2018 թվականի հունվար-սեպտեմբեր ամիսներին</w:t>
      </w:r>
      <w:r w:rsidR="00F01C2C" w:rsidRPr="00F91505">
        <w:rPr>
          <w:rFonts w:ascii="Sylfaen" w:hAnsi="Sylfaen"/>
          <w:sz w:val="24"/>
          <w:szCs w:val="24"/>
        </w:rPr>
        <w:t>,</w:t>
      </w:r>
      <w:r w:rsidRPr="00F91505">
        <w:rPr>
          <w:rFonts w:ascii="Sylfaen" w:hAnsi="Sylfaen"/>
          <w:sz w:val="24"/>
          <w:szCs w:val="24"/>
        </w:rPr>
        <w:t xml:space="preserve"> ըստ ապրանքների խոշորացված խմբերի, բնութագրվում են ստոր</w:t>
      </w:r>
      <w:r w:rsidR="00F91505">
        <w:rPr>
          <w:rFonts w:ascii="Sylfaen" w:hAnsi="Sylfaen"/>
          <w:sz w:val="24"/>
          <w:szCs w:val="24"/>
        </w:rPr>
        <w:t>եւ</w:t>
      </w:r>
      <w:r w:rsidRPr="00F91505">
        <w:rPr>
          <w:rFonts w:ascii="Sylfaen" w:hAnsi="Sylfaen"/>
          <w:sz w:val="24"/>
          <w:szCs w:val="24"/>
        </w:rPr>
        <w:t xml:space="preserve"> ներկայացված դիագրամում։</w:t>
      </w:r>
    </w:p>
    <w:p w:rsidR="00531CF8" w:rsidRDefault="002D4AFC" w:rsidP="00F91505">
      <w:pPr>
        <w:spacing w:after="160" w:line="360" w:lineRule="auto"/>
        <w:jc w:val="center"/>
        <w:rPr>
          <w:rFonts w:ascii="Sylfaen" w:hAnsi="Sylfaen" w:cs="Sylfaen"/>
          <w:lang w:val="en-US"/>
        </w:rPr>
      </w:pPr>
      <w:r>
        <w:rPr>
          <w:rFonts w:ascii="Sylfaen" w:hAnsi="Sylfaen" w:cs="Sylfaen"/>
          <w:noProof/>
          <w:lang w:val="en-US" w:eastAsia="en-US" w:bidi="ar-SA"/>
        </w:rPr>
        <w:pict>
          <v:group id="_x0000_s1358" style="position:absolute;left:0;text-align:left;margin-left:29.9pt;margin-top:46.75pt;width:399.75pt;height:322.05pt;z-index:251892736" coordorigin="2016,3984" coordsize="7995,6441">
            <v:rect id="_x0000_s1134" style="position:absolute;left:2016;top:3984;width:794;height:216" stroked="f">
              <v:textbox style="mso-next-textbox:#_x0000_s1134" inset="0,0,0,0">
                <w:txbxContent>
                  <w:p w:rsidR="000803B2" w:rsidRPr="00DB0C49" w:rsidRDefault="000803B2" w:rsidP="00531CF8">
                    <w:pPr>
                      <w:jc w:val="center"/>
                      <w:rPr>
                        <w:rFonts w:ascii="Sylfaen" w:hAnsi="Sylfaen"/>
                        <w:sz w:val="10"/>
                        <w:szCs w:val="10"/>
                      </w:rPr>
                    </w:pPr>
                    <w:r w:rsidRPr="00DB0C49">
                      <w:rPr>
                        <w:rFonts w:ascii="Sylfaen" w:hAnsi="Sylfaen"/>
                        <w:sz w:val="10"/>
                        <w:szCs w:val="10"/>
                      </w:rPr>
                      <w:t>Արտահանումը</w:t>
                    </w:r>
                  </w:p>
                </w:txbxContent>
              </v:textbox>
            </v:rect>
            <v:rect id="_x0000_s1135" style="position:absolute;left:2016;top:7620;width:619;height:225" stroked="f">
              <v:textbox style="mso-next-textbox:#_x0000_s1135" inset="0,0,0,0">
                <w:txbxContent>
                  <w:p w:rsidR="000803B2" w:rsidRPr="00DB0C49" w:rsidRDefault="000803B2" w:rsidP="00DB0C49">
                    <w:pPr>
                      <w:jc w:val="center"/>
                      <w:rPr>
                        <w:rFonts w:ascii="Sylfaen" w:hAnsi="Sylfaen"/>
                        <w:sz w:val="8"/>
                        <w:szCs w:val="8"/>
                      </w:rPr>
                    </w:pPr>
                    <w:r w:rsidRPr="00DB0C49">
                      <w:rPr>
                        <w:rFonts w:ascii="Sylfaen" w:hAnsi="Sylfaen"/>
                        <w:sz w:val="8"/>
                        <w:szCs w:val="8"/>
                      </w:rPr>
                      <w:t>Արտահանումը</w:t>
                    </w:r>
                  </w:p>
                </w:txbxContent>
              </v:textbox>
            </v:rect>
            <v:rect id="_x0000_s1136" style="position:absolute;left:2120;top:5424;width:1013;height:1199" stroked="f">
              <v:textbox style="layout-flow:vertical;mso-layout-flow-alt:bottom-to-top;mso-next-textbox:#_x0000_s1136" inset="0,0,0,0">
                <w:txbxContent>
                  <w:p w:rsidR="000803B2" w:rsidRPr="00DB0C49" w:rsidRDefault="000803B2" w:rsidP="00531CF8">
                    <w:pPr>
                      <w:jc w:val="center"/>
                      <w:rPr>
                        <w:rFonts w:ascii="Sylfaen" w:hAnsi="Sylfaen"/>
                        <w:sz w:val="12"/>
                        <w:szCs w:val="12"/>
                      </w:rPr>
                    </w:pPr>
                    <w:r w:rsidRPr="00DB0C49">
                      <w:rPr>
                        <w:rFonts w:ascii="Sylfaen" w:hAnsi="Sylfaen"/>
                        <w:sz w:val="12"/>
                        <w:szCs w:val="12"/>
                      </w:rPr>
                      <w:t>Պարենային ապրանքներ եւ գյուղատնտեսական հումք</w:t>
                    </w:r>
                  </w:p>
                </w:txbxContent>
              </v:textbox>
            </v:rect>
            <v:rect id="_x0000_s1137" style="position:absolute;left:2016;top:9168;width:1013;height:1199" stroked="f">
              <v:textbox style="layout-flow:vertical;mso-layout-flow-alt:bottom-to-top;mso-next-textbox:#_x0000_s1137" inset="0,0,0,0">
                <w:txbxContent>
                  <w:p w:rsidR="000803B2" w:rsidRPr="00DB0C49" w:rsidRDefault="000803B2" w:rsidP="00531CF8">
                    <w:pPr>
                      <w:jc w:val="center"/>
                      <w:rPr>
                        <w:rFonts w:ascii="Sylfaen" w:hAnsi="Sylfaen"/>
                        <w:sz w:val="12"/>
                        <w:szCs w:val="12"/>
                      </w:rPr>
                    </w:pPr>
                    <w:r w:rsidRPr="00DB0C49">
                      <w:rPr>
                        <w:rFonts w:ascii="Sylfaen" w:hAnsi="Sylfaen"/>
                        <w:sz w:val="12"/>
                        <w:szCs w:val="12"/>
                      </w:rPr>
                      <w:t>Պարենային ապրանքներ եւ գյուղատնտեսական հումք</w:t>
                    </w:r>
                  </w:p>
                </w:txbxContent>
              </v:textbox>
            </v:rect>
            <v:rect id="_x0000_s1138" style="position:absolute;left:3410;top:5424;width:829;height:1199" stroked="f">
              <v:textbox style="layout-flow:vertical;mso-layout-flow-alt:bottom-to-top;mso-next-textbox:#_x0000_s1138" inset="0,0,0,0">
                <w:txbxContent>
                  <w:p w:rsidR="000803B2" w:rsidRPr="00DB0C49" w:rsidRDefault="000803B2" w:rsidP="00531CF8">
                    <w:pPr>
                      <w:jc w:val="center"/>
                      <w:rPr>
                        <w:rFonts w:ascii="Sylfaen" w:hAnsi="Sylfaen"/>
                        <w:sz w:val="12"/>
                        <w:szCs w:val="12"/>
                      </w:rPr>
                    </w:pPr>
                    <w:r w:rsidRPr="00DB0C49">
                      <w:rPr>
                        <w:rFonts w:ascii="Sylfaen" w:hAnsi="Sylfaen"/>
                        <w:sz w:val="12"/>
                        <w:szCs w:val="12"/>
                      </w:rPr>
                      <w:t>Հանքային արտադրանք</w:t>
                    </w:r>
                  </w:p>
                </w:txbxContent>
              </v:textbox>
            </v:rect>
            <v:rect id="_x0000_s1139" style="position:absolute;left:3410;top:9168;width:829;height:1257" stroked="f">
              <v:textbox style="layout-flow:vertical;mso-layout-flow-alt:bottom-to-top;mso-next-textbox:#_x0000_s1139" inset="0,0,0,0">
                <w:txbxContent>
                  <w:p w:rsidR="000803B2" w:rsidRPr="00DB0C49" w:rsidRDefault="000803B2" w:rsidP="00531CF8">
                    <w:pPr>
                      <w:jc w:val="center"/>
                      <w:rPr>
                        <w:rFonts w:ascii="Sylfaen" w:hAnsi="Sylfaen"/>
                        <w:sz w:val="12"/>
                        <w:szCs w:val="12"/>
                      </w:rPr>
                    </w:pPr>
                    <w:r w:rsidRPr="00DB0C49">
                      <w:rPr>
                        <w:rFonts w:ascii="Sylfaen" w:hAnsi="Sylfaen"/>
                        <w:sz w:val="12"/>
                        <w:szCs w:val="12"/>
                      </w:rPr>
                      <w:t>Հանքային արտադրանք</w:t>
                    </w:r>
                  </w:p>
                </w:txbxContent>
              </v:textbox>
            </v:rect>
            <v:rect id="_x0000_s1140" style="position:absolute;left:4597;top:9168;width:829;height:1257" stroked="f">
              <v:textbox style="layout-flow:vertical;mso-layout-flow-alt:bottom-to-top;mso-next-textbox:#_x0000_s1140" inset="0,0,0,0">
                <w:txbxContent>
                  <w:p w:rsidR="000803B2" w:rsidRPr="00DB0C49" w:rsidRDefault="000803B2" w:rsidP="00531CF8">
                    <w:pPr>
                      <w:jc w:val="center"/>
                      <w:rPr>
                        <w:sz w:val="12"/>
                        <w:szCs w:val="12"/>
                      </w:rPr>
                    </w:pPr>
                    <w:r w:rsidRPr="00DB0C49">
                      <w:rPr>
                        <w:rFonts w:ascii="Sylfaen" w:hAnsi="Sylfaen"/>
                        <w:sz w:val="12"/>
                        <w:szCs w:val="12"/>
                      </w:rPr>
                      <w:t>Քիմիական արդյունաբերության արտադրանք</w:t>
                    </w:r>
                  </w:p>
                </w:txbxContent>
              </v:textbox>
            </v:rect>
            <v:rect id="_x0000_s1141" style="position:absolute;left:4505;top:5424;width:829;height:1257" stroked="f">
              <v:textbox style="layout-flow:vertical;mso-layout-flow-alt:bottom-to-top;mso-next-textbox:#_x0000_s1141" inset="0,0,0,0">
                <w:txbxContent>
                  <w:p w:rsidR="000803B2" w:rsidRPr="00DB0C49" w:rsidRDefault="000803B2" w:rsidP="00531CF8">
                    <w:pPr>
                      <w:jc w:val="center"/>
                      <w:rPr>
                        <w:sz w:val="12"/>
                        <w:szCs w:val="12"/>
                      </w:rPr>
                    </w:pPr>
                    <w:r w:rsidRPr="00DB0C49">
                      <w:rPr>
                        <w:rFonts w:ascii="Sylfaen" w:hAnsi="Sylfaen"/>
                        <w:sz w:val="12"/>
                        <w:szCs w:val="12"/>
                      </w:rPr>
                      <w:t>Քիմիական արդյունաբերության արտադրանք</w:t>
                    </w:r>
                  </w:p>
                </w:txbxContent>
              </v:textbox>
            </v:rect>
            <v:rect id="_x0000_s1142" style="position:absolute;left:5714;top:5424;width:829;height:1257" stroked="f">
              <v:textbox style="layout-flow:vertical;mso-layout-flow-alt:bottom-to-top;mso-next-textbox:#_x0000_s1142" inset="0,0,0,0">
                <w:txbxContent>
                  <w:p w:rsidR="000803B2" w:rsidRPr="00DB0C49" w:rsidRDefault="000803B2" w:rsidP="00531CF8">
                    <w:pPr>
                      <w:jc w:val="center"/>
                      <w:rPr>
                        <w:sz w:val="12"/>
                        <w:szCs w:val="12"/>
                      </w:rPr>
                    </w:pPr>
                    <w:r w:rsidRPr="00DB0C49">
                      <w:rPr>
                        <w:rFonts w:ascii="Sylfaen" w:hAnsi="Sylfaen"/>
                        <w:sz w:val="12"/>
                        <w:szCs w:val="12"/>
                      </w:rPr>
                      <w:t>Փայտանյութ եւ ցելյուլոզաթղթային արտադրատեսակներ</w:t>
                    </w:r>
                  </w:p>
                </w:txbxContent>
              </v:textbox>
            </v:rect>
            <v:rect id="_x0000_s1143" style="position:absolute;left:5818;top:9168;width:829;height:1257" stroked="f">
              <v:textbox style="layout-flow:vertical;mso-layout-flow-alt:bottom-to-top;mso-next-textbox:#_x0000_s1143" inset="0,0,0,0">
                <w:txbxContent>
                  <w:p w:rsidR="000803B2" w:rsidRPr="00DB0C49" w:rsidRDefault="000803B2" w:rsidP="00531CF8">
                    <w:pPr>
                      <w:jc w:val="center"/>
                      <w:rPr>
                        <w:sz w:val="12"/>
                        <w:szCs w:val="12"/>
                      </w:rPr>
                    </w:pPr>
                    <w:r w:rsidRPr="00DB0C49">
                      <w:rPr>
                        <w:rFonts w:ascii="Sylfaen" w:hAnsi="Sylfaen"/>
                        <w:sz w:val="12"/>
                        <w:szCs w:val="12"/>
                      </w:rPr>
                      <w:t>Փայտանյութ եւ ցելյուլոզաթղթային արտադրատեսակներ</w:t>
                    </w:r>
                  </w:p>
                </w:txbxContent>
              </v:textbox>
            </v:rect>
            <v:rect id="_x0000_s1144" style="position:absolute;left:6936;top:5424;width:829;height:1257" stroked="f">
              <v:textbox style="layout-flow:vertical;mso-layout-flow-alt:bottom-to-top;mso-next-textbox:#_x0000_s1144" inset="0,0,0,0">
                <w:txbxContent>
                  <w:p w:rsidR="000803B2" w:rsidRPr="00BB60B9" w:rsidRDefault="000803B2" w:rsidP="00531CF8">
                    <w:pPr>
                      <w:jc w:val="center"/>
                    </w:pPr>
                    <w:r w:rsidRPr="00DB0C49">
                      <w:rPr>
                        <w:rFonts w:ascii="Sylfaen" w:hAnsi="Sylfaen"/>
                        <w:sz w:val="12"/>
                        <w:szCs w:val="12"/>
                      </w:rPr>
                      <w:t>Տեքստիլ, մանածագործական արտադրատեսակներ</w:t>
                    </w:r>
                    <w:r>
                      <w:rPr>
                        <w:rFonts w:ascii="Sylfaen" w:hAnsi="Sylfaen"/>
                        <w:sz w:val="16"/>
                      </w:rPr>
                      <w:t xml:space="preserve"> </w:t>
                    </w:r>
                    <w:r w:rsidRPr="00DB0C49">
                      <w:rPr>
                        <w:rFonts w:ascii="Sylfaen" w:hAnsi="Sylfaen"/>
                        <w:sz w:val="12"/>
                        <w:szCs w:val="12"/>
                      </w:rPr>
                      <w:t>եւ կոշկեղեն</w:t>
                    </w:r>
                  </w:p>
                </w:txbxContent>
              </v:textbox>
            </v:rect>
            <v:rect id="_x0000_s1145" style="position:absolute;left:6936;top:9168;width:829;height:1257" stroked="f">
              <v:textbox style="layout-flow:vertical;mso-layout-flow-alt:bottom-to-top;mso-next-textbox:#_x0000_s1145" inset="0,0,0,0">
                <w:txbxContent>
                  <w:p w:rsidR="000803B2" w:rsidRPr="00BB60B9" w:rsidRDefault="000803B2" w:rsidP="00531CF8">
                    <w:pPr>
                      <w:jc w:val="center"/>
                    </w:pPr>
                    <w:r w:rsidRPr="00DB0C49">
                      <w:rPr>
                        <w:rFonts w:ascii="Sylfaen" w:hAnsi="Sylfaen"/>
                        <w:sz w:val="12"/>
                        <w:szCs w:val="12"/>
                      </w:rPr>
                      <w:t>Տեքստիլ, մանածագործական արտադրատեսակներ</w:t>
                    </w:r>
                    <w:r>
                      <w:rPr>
                        <w:rFonts w:ascii="Sylfaen" w:hAnsi="Sylfaen"/>
                        <w:sz w:val="16"/>
                      </w:rPr>
                      <w:t xml:space="preserve"> </w:t>
                    </w:r>
                    <w:r w:rsidRPr="00DB0C49">
                      <w:rPr>
                        <w:rFonts w:ascii="Sylfaen" w:hAnsi="Sylfaen"/>
                        <w:sz w:val="12"/>
                        <w:szCs w:val="12"/>
                      </w:rPr>
                      <w:t>եւ կոշկեղեն</w:t>
                    </w:r>
                  </w:p>
                </w:txbxContent>
              </v:textbox>
            </v:rect>
            <v:rect id="_x0000_s1146" style="position:absolute;left:8100;top:5424;width:829;height:1257" stroked="f">
              <v:textbox style="layout-flow:vertical;mso-layout-flow-alt:bottom-to-top;mso-next-textbox:#_x0000_s1146" inset="0,0,0,0">
                <w:txbxContent>
                  <w:p w:rsidR="000803B2" w:rsidRPr="00DB0C49" w:rsidRDefault="000803B2" w:rsidP="00DB0C49">
                    <w:pPr>
                      <w:jc w:val="center"/>
                      <w:rPr>
                        <w:sz w:val="12"/>
                        <w:szCs w:val="12"/>
                        <w:lang w:val="en-US"/>
                      </w:rPr>
                    </w:pPr>
                    <w:r w:rsidRPr="00DB0C49">
                      <w:rPr>
                        <w:rFonts w:ascii="Sylfaen" w:hAnsi="Sylfaen"/>
                        <w:sz w:val="12"/>
                        <w:szCs w:val="12"/>
                      </w:rPr>
                      <w:t>Մետաղներ եւ դրանցից պատրաստված արտադրատեսակներ</w:t>
                    </w:r>
                  </w:p>
                </w:txbxContent>
              </v:textbox>
            </v:rect>
            <v:rect id="_x0000_s1147" style="position:absolute;left:8100;top:9168;width:829;height:1257" stroked="f">
              <v:textbox style="layout-flow:vertical;mso-layout-flow-alt:bottom-to-top;mso-next-textbox:#_x0000_s1147" inset="0,0,0,0">
                <w:txbxContent>
                  <w:p w:rsidR="000803B2" w:rsidRPr="00DB0C49" w:rsidRDefault="000803B2" w:rsidP="00531CF8">
                    <w:pPr>
                      <w:jc w:val="center"/>
                      <w:rPr>
                        <w:sz w:val="12"/>
                        <w:szCs w:val="12"/>
                      </w:rPr>
                    </w:pPr>
                    <w:r w:rsidRPr="00DB0C49">
                      <w:rPr>
                        <w:rFonts w:ascii="Sylfaen" w:hAnsi="Sylfaen"/>
                        <w:sz w:val="12"/>
                        <w:szCs w:val="12"/>
                      </w:rPr>
                      <w:t>Մետաղներ եւ դրանցից պատրաստված արտադրատեսակներ</w:t>
                    </w:r>
                  </w:p>
                </w:txbxContent>
              </v:textbox>
            </v:rect>
            <v:rect id="_x0000_s1148" style="position:absolute;left:9182;top:9168;width:829;height:1257" stroked="f">
              <v:textbox style="layout-flow:vertical;mso-layout-flow-alt:bottom-to-top;mso-next-textbox:#_x0000_s1148" inset="0,0,0,0">
                <w:txbxContent>
                  <w:p w:rsidR="000803B2" w:rsidRPr="00BB60B9" w:rsidRDefault="000803B2" w:rsidP="00531CF8">
                    <w:pPr>
                      <w:jc w:val="center"/>
                    </w:pPr>
                    <w:r w:rsidRPr="00DB0C49">
                      <w:rPr>
                        <w:rFonts w:ascii="Sylfaen" w:hAnsi="Sylfaen"/>
                        <w:sz w:val="12"/>
                        <w:szCs w:val="12"/>
                      </w:rPr>
                      <w:t>Մեքենաներ, սարքավորումներ եւ տրանսպորտային</w:t>
                    </w:r>
                    <w:r>
                      <w:rPr>
                        <w:rFonts w:ascii="Sylfaen" w:hAnsi="Sylfaen"/>
                        <w:sz w:val="16"/>
                      </w:rPr>
                      <w:t xml:space="preserve"> </w:t>
                    </w:r>
                    <w:r w:rsidRPr="00DB0C49">
                      <w:rPr>
                        <w:rFonts w:ascii="Sylfaen" w:hAnsi="Sylfaen"/>
                        <w:sz w:val="12"/>
                        <w:szCs w:val="12"/>
                      </w:rPr>
                      <w:t>միջոցներ</w:t>
                    </w:r>
                  </w:p>
                </w:txbxContent>
              </v:textbox>
            </v:rect>
            <v:rect id="_x0000_s1149" style="position:absolute;left:9182;top:5424;width:829;height:1257" stroked="f">
              <v:textbox style="layout-flow:vertical;mso-layout-flow-alt:bottom-to-top;mso-next-textbox:#_x0000_s1149" inset="0,0,0,0">
                <w:txbxContent>
                  <w:p w:rsidR="000803B2" w:rsidRPr="00BB60B9" w:rsidRDefault="000803B2" w:rsidP="00531CF8">
                    <w:pPr>
                      <w:jc w:val="center"/>
                    </w:pPr>
                    <w:r w:rsidRPr="00DB0C49">
                      <w:rPr>
                        <w:rFonts w:ascii="Sylfaen" w:hAnsi="Sylfaen"/>
                        <w:sz w:val="12"/>
                        <w:szCs w:val="12"/>
                      </w:rPr>
                      <w:t>Մեքենաներ, սարքավորումներ եւ տրանսպորտային</w:t>
                    </w:r>
                    <w:r>
                      <w:rPr>
                        <w:rFonts w:ascii="Sylfaen" w:hAnsi="Sylfaen"/>
                        <w:sz w:val="16"/>
                      </w:rPr>
                      <w:t xml:space="preserve"> </w:t>
                    </w:r>
                    <w:r w:rsidRPr="00DB0C49">
                      <w:rPr>
                        <w:rFonts w:ascii="Sylfaen" w:hAnsi="Sylfaen"/>
                        <w:sz w:val="12"/>
                        <w:szCs w:val="12"/>
                      </w:rPr>
                      <w:t>միջոցներ</w:t>
                    </w:r>
                  </w:p>
                </w:txbxContent>
              </v:textbox>
            </v:rect>
          </v:group>
        </w:pict>
      </w:r>
      <w:r w:rsidR="00531CF8" w:rsidRPr="00F91505">
        <w:rPr>
          <w:rFonts w:ascii="Sylfaen" w:hAnsi="Sylfaen" w:cs="Sylfaen"/>
          <w:noProof/>
          <w:lang w:val="en-US" w:eastAsia="en-US" w:bidi="ar-SA"/>
        </w:rPr>
        <w:drawing>
          <wp:inline distT="0" distB="0" distL="0" distR="0">
            <wp:extent cx="5480050" cy="459041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stretch/>
                  </pic:blipFill>
                  <pic:spPr>
                    <a:xfrm>
                      <a:off x="0" y="0"/>
                      <a:ext cx="5480050" cy="4590415"/>
                    </a:xfrm>
                    <a:prstGeom prst="rect">
                      <a:avLst/>
                    </a:prstGeom>
                  </pic:spPr>
                </pic:pic>
              </a:graphicData>
            </a:graphic>
          </wp:inline>
        </w:drawing>
      </w:r>
    </w:p>
    <w:p w:rsidR="002A2AFC" w:rsidRPr="002A2AFC" w:rsidRDefault="002A2AFC" w:rsidP="002A2AFC">
      <w:pPr>
        <w:spacing w:after="160" w:line="377" w:lineRule="auto"/>
        <w:jc w:val="center"/>
        <w:rPr>
          <w:rFonts w:ascii="Sylfaen" w:hAnsi="Sylfaen" w:cs="Sylfaen"/>
          <w:lang w:val="en-US"/>
        </w:rPr>
      </w:pPr>
    </w:p>
    <w:p w:rsidR="002A2AFC" w:rsidRDefault="00531CF8" w:rsidP="002A2AFC">
      <w:pPr>
        <w:pStyle w:val="30"/>
        <w:shd w:val="clear" w:color="auto" w:fill="auto"/>
        <w:spacing w:after="160"/>
        <w:ind w:firstLine="567"/>
        <w:jc w:val="both"/>
        <w:rPr>
          <w:rFonts w:ascii="Sylfaen" w:hAnsi="Sylfaen"/>
          <w:sz w:val="24"/>
          <w:szCs w:val="24"/>
        </w:rPr>
      </w:pPr>
      <w:r w:rsidRPr="00F91505">
        <w:rPr>
          <w:rFonts w:ascii="Sylfaen" w:hAnsi="Sylfaen"/>
          <w:sz w:val="24"/>
          <w:szCs w:val="24"/>
        </w:rPr>
        <w:t>2017 թվականին փոխադարձ առ</w:t>
      </w:r>
      <w:r w:rsidR="00F91505">
        <w:rPr>
          <w:rFonts w:ascii="Sylfaen" w:hAnsi="Sylfaen"/>
          <w:sz w:val="24"/>
          <w:szCs w:val="24"/>
        </w:rPr>
        <w:t>եւ</w:t>
      </w:r>
      <w:r w:rsidRPr="00F91505">
        <w:rPr>
          <w:rFonts w:ascii="Sylfaen" w:hAnsi="Sylfaen"/>
          <w:sz w:val="24"/>
          <w:szCs w:val="24"/>
        </w:rPr>
        <w:t>տրի դինամիկայի բարձր ցուցանիշը (127,4%) ապահովվել է նախ</w:t>
      </w:r>
      <w:r w:rsidR="00F91505">
        <w:rPr>
          <w:rFonts w:ascii="Sylfaen" w:hAnsi="Sylfaen"/>
          <w:sz w:val="24"/>
          <w:szCs w:val="24"/>
        </w:rPr>
        <w:t>եւ</w:t>
      </w:r>
      <w:r w:rsidRPr="00F91505">
        <w:rPr>
          <w:rFonts w:ascii="Sylfaen" w:hAnsi="Sylfaen"/>
          <w:sz w:val="24"/>
          <w:szCs w:val="24"/>
        </w:rPr>
        <w:t xml:space="preserve">առաջ մետաղների </w:t>
      </w:r>
      <w:r w:rsidR="00F91505">
        <w:rPr>
          <w:rFonts w:ascii="Sylfaen" w:hAnsi="Sylfaen"/>
          <w:sz w:val="24"/>
          <w:szCs w:val="24"/>
        </w:rPr>
        <w:t>եւ</w:t>
      </w:r>
      <w:r w:rsidRPr="00F91505">
        <w:rPr>
          <w:rFonts w:ascii="Sylfaen" w:hAnsi="Sylfaen"/>
          <w:sz w:val="24"/>
          <w:szCs w:val="24"/>
        </w:rPr>
        <w:t xml:space="preserve"> դրանցից պատրաստված </w:t>
      </w:r>
      <w:r w:rsidRPr="00DB0C49">
        <w:rPr>
          <w:rFonts w:ascii="Sylfaen" w:hAnsi="Sylfaen"/>
          <w:spacing w:val="-6"/>
          <w:sz w:val="24"/>
          <w:szCs w:val="24"/>
        </w:rPr>
        <w:t>արտադրատեսակների մատակարարումների զգալի ավելացման հաշվին (48,1%-ով)։ 2018 թվականի հունվար-սեպտեմբեր ամիսներին փոխադարձ ապրանքաշրջանառության</w:t>
      </w:r>
      <w:r w:rsidRPr="00F91505">
        <w:rPr>
          <w:rFonts w:ascii="Sylfaen" w:hAnsi="Sylfaen"/>
          <w:sz w:val="24"/>
          <w:szCs w:val="24"/>
        </w:rPr>
        <w:t xml:space="preserve"> աճը (11,9%-ով) ձ</w:t>
      </w:r>
      <w:r w:rsidR="00F91505">
        <w:rPr>
          <w:rFonts w:ascii="Sylfaen" w:hAnsi="Sylfaen"/>
          <w:sz w:val="24"/>
          <w:szCs w:val="24"/>
        </w:rPr>
        <w:t>եւ</w:t>
      </w:r>
      <w:r w:rsidRPr="00F91505">
        <w:rPr>
          <w:rFonts w:ascii="Sylfaen" w:hAnsi="Sylfaen"/>
          <w:sz w:val="24"/>
          <w:szCs w:val="24"/>
        </w:rPr>
        <w:t>ավորվել է ապրանքների ավելի լայն շրջանակի մասով վաճառքի ավելացմամբ։</w:t>
      </w:r>
    </w:p>
    <w:p w:rsidR="002A2AFC" w:rsidRDefault="002A2AFC">
      <w:pPr>
        <w:widowControl/>
        <w:spacing w:after="200" w:line="276" w:lineRule="auto"/>
        <w:rPr>
          <w:rFonts w:ascii="Sylfaen" w:eastAsia="Times New Roman" w:hAnsi="Sylfaen" w:cs="Times New Roman"/>
          <w:color w:val="auto"/>
        </w:rPr>
      </w:pPr>
      <w:r>
        <w:rPr>
          <w:rFonts w:ascii="Sylfaen" w:hAnsi="Sylfaen"/>
        </w:rPr>
        <w:br w:type="page"/>
      </w:r>
    </w:p>
    <w:p w:rsidR="00531CF8" w:rsidRPr="00F91505" w:rsidRDefault="00531CF8" w:rsidP="002A2AFC">
      <w:pPr>
        <w:pStyle w:val="30"/>
        <w:shd w:val="clear" w:color="auto" w:fill="auto"/>
        <w:spacing w:after="160" w:line="377" w:lineRule="auto"/>
        <w:ind w:firstLine="567"/>
        <w:jc w:val="both"/>
        <w:rPr>
          <w:rFonts w:ascii="Sylfaen" w:hAnsi="Sylfaen" w:cs="Sylfaen"/>
          <w:sz w:val="24"/>
          <w:szCs w:val="24"/>
        </w:rPr>
      </w:pPr>
      <w:r w:rsidRPr="00F91505">
        <w:rPr>
          <w:rFonts w:ascii="Sylfaen" w:hAnsi="Sylfaen"/>
          <w:sz w:val="24"/>
          <w:szCs w:val="24"/>
        </w:rPr>
        <w:lastRenderedPageBreak/>
        <w:t>Ապրանքային կառուցվածքի բազմազանեցման նպատակներին ծառայում է ոչ</w:t>
      </w:r>
      <w:r w:rsidR="002A2AFC" w:rsidRPr="002A2AFC">
        <w:rPr>
          <w:rFonts w:ascii="Sylfaen" w:hAnsi="Sylfaen"/>
          <w:sz w:val="24"/>
          <w:szCs w:val="24"/>
        </w:rPr>
        <w:t> </w:t>
      </w:r>
      <w:r w:rsidRPr="00F91505">
        <w:rPr>
          <w:rFonts w:ascii="Sylfaen" w:hAnsi="Sylfaen"/>
          <w:sz w:val="24"/>
          <w:szCs w:val="24"/>
        </w:rPr>
        <w:t>հումքային արտահանման զարգացումը</w:t>
      </w:r>
      <w:r w:rsidRPr="00F91505">
        <w:rPr>
          <w:rStyle w:val="FootnoteReference"/>
          <w:rFonts w:ascii="Sylfaen" w:hAnsi="Sylfaen"/>
          <w:sz w:val="24"/>
          <w:szCs w:val="24"/>
        </w:rPr>
        <w:footnoteReference w:id="2"/>
      </w:r>
      <w:r w:rsidRPr="00F91505">
        <w:rPr>
          <w:rFonts w:ascii="Sylfaen" w:hAnsi="Sylfaen"/>
          <w:sz w:val="24"/>
          <w:szCs w:val="24"/>
        </w:rPr>
        <w:t>։ ԵԱՏՄ անդամ պետությունների մակրոտնտեսական քաղաքականության այս առաջնահերթ ուղղությունն իրագործվում է ինչպես Միության միասնական շուկայում, այնպես էլ երրորդ երկրների հետ ոչ հումքային ապրանքների առ</w:t>
      </w:r>
      <w:r w:rsidR="00F91505">
        <w:rPr>
          <w:rFonts w:ascii="Sylfaen" w:hAnsi="Sylfaen"/>
          <w:sz w:val="24"/>
          <w:szCs w:val="24"/>
        </w:rPr>
        <w:t>եւ</w:t>
      </w:r>
      <w:r w:rsidRPr="00F91505">
        <w:rPr>
          <w:rFonts w:ascii="Sylfaen" w:hAnsi="Sylfaen"/>
          <w:sz w:val="24"/>
          <w:szCs w:val="24"/>
        </w:rPr>
        <w:t>տրին աջակցելու միջոցով։</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Ստոր</w:t>
      </w:r>
      <w:r w:rsidR="00F91505">
        <w:rPr>
          <w:rFonts w:ascii="Sylfaen" w:hAnsi="Sylfaen"/>
          <w:sz w:val="24"/>
          <w:szCs w:val="24"/>
        </w:rPr>
        <w:t>եւ</w:t>
      </w:r>
      <w:r w:rsidRPr="00F91505">
        <w:rPr>
          <w:rFonts w:ascii="Sylfaen" w:hAnsi="Sylfaen"/>
          <w:sz w:val="24"/>
          <w:szCs w:val="24"/>
        </w:rPr>
        <w:t xml:space="preserve"> ներկայացված դիագրամներում բնութագրվում է Միության ներքին </w:t>
      </w:r>
      <w:r w:rsidR="00F91505">
        <w:rPr>
          <w:rFonts w:ascii="Sylfaen" w:hAnsi="Sylfaen"/>
          <w:sz w:val="24"/>
          <w:szCs w:val="24"/>
        </w:rPr>
        <w:t>եւ</w:t>
      </w:r>
      <w:r w:rsidRPr="00F91505">
        <w:rPr>
          <w:rFonts w:ascii="Sylfaen" w:hAnsi="Sylfaen"/>
          <w:sz w:val="24"/>
          <w:szCs w:val="24"/>
        </w:rPr>
        <w:t xml:space="preserve"> արտաքին շուկաներում ոչ հումքային ապրանքների առ</w:t>
      </w:r>
      <w:r w:rsidR="00F91505">
        <w:rPr>
          <w:rFonts w:ascii="Sylfaen" w:hAnsi="Sylfaen"/>
          <w:sz w:val="24"/>
          <w:szCs w:val="24"/>
        </w:rPr>
        <w:t>եւ</w:t>
      </w:r>
      <w:r w:rsidRPr="00F91505">
        <w:rPr>
          <w:rFonts w:ascii="Sylfaen" w:hAnsi="Sylfaen"/>
          <w:sz w:val="24"/>
          <w:szCs w:val="24"/>
        </w:rPr>
        <w:t>տրի զարգացման դինամիկան։</w:t>
      </w: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359" style="position:absolute;left:0;text-align:left;margin-left:9.65pt;margin-top:4.8pt;width:493.2pt;height:182.25pt;z-index:251904000" coordorigin="1611,5314" coordsize="9864,3645">
            <v:rect id="_x0000_s1154" style="position:absolute;left:1611;top:5314;width:4539;height:330" stroked="f">
              <v:textbox style="mso-next-textbox:#_x0000_s1154" inset="0,0,0,0">
                <w:txbxContent>
                  <w:p w:rsidR="000803B2" w:rsidRPr="002A2AFC" w:rsidRDefault="000803B2" w:rsidP="002A2AFC">
                    <w:pPr>
                      <w:widowControl/>
                      <w:rPr>
                        <w:sz w:val="12"/>
                        <w:szCs w:val="12"/>
                      </w:rPr>
                    </w:pPr>
                    <w:r w:rsidRPr="002A2AFC">
                      <w:rPr>
                        <w:rFonts w:ascii="Sylfaen" w:hAnsi="Sylfaen"/>
                        <w:sz w:val="12"/>
                        <w:szCs w:val="12"/>
                      </w:rPr>
                      <w:t>Փոխադարձ առեւտրում արտահանման մեջ ոչ հումքային ապրանքների մասնաբաժինը, %</w:t>
                    </w:r>
                  </w:p>
                </w:txbxContent>
              </v:textbox>
            </v:rect>
            <v:rect id="_x0000_s1155" style="position:absolute;left:7041;top:5314;width:4434;height:330" stroked="f">
              <v:textbox style="mso-next-textbox:#_x0000_s1155" inset="0,0,0,0">
                <w:txbxContent>
                  <w:p w:rsidR="000803B2" w:rsidRPr="002A2AFC" w:rsidRDefault="000803B2" w:rsidP="00531CF8">
                    <w:pPr>
                      <w:widowControl/>
                      <w:rPr>
                        <w:sz w:val="12"/>
                        <w:szCs w:val="12"/>
                      </w:rPr>
                    </w:pPr>
                    <w:r w:rsidRPr="002A2AFC">
                      <w:rPr>
                        <w:rFonts w:ascii="Sylfaen" w:hAnsi="Sylfaen"/>
                        <w:sz w:val="12"/>
                        <w:szCs w:val="12"/>
                      </w:rPr>
                      <w:t>Արտաքին առեւտրում արտահանման մեջ ոչ հումքային ապրանքների մասնաբաժինը, %</w:t>
                    </w:r>
                  </w:p>
                </w:txbxContent>
              </v:textbox>
            </v:rect>
            <v:rect id="_x0000_s1156" style="position:absolute;left:6300;top:6439;width:741;height:225" stroked="f">
              <v:textbox style="mso-next-textbox:#_x0000_s1156" inset="0,0,0,0">
                <w:txbxContent>
                  <w:p w:rsidR="000803B2" w:rsidRPr="004D6CE8" w:rsidRDefault="000803B2" w:rsidP="00531CF8">
                    <w:pPr>
                      <w:rPr>
                        <w:sz w:val="28"/>
                      </w:rPr>
                    </w:pPr>
                    <w:r>
                      <w:rPr>
                        <w:rFonts w:ascii="Sylfaen" w:hAnsi="Sylfaen"/>
                        <w:sz w:val="14"/>
                      </w:rPr>
                      <w:t>Հայաստան</w:t>
                    </w:r>
                  </w:p>
                </w:txbxContent>
              </v:textbox>
            </v:rect>
            <v:rect id="_x0000_s1157" style="position:absolute;left:10230;top:8655;width:1245;height:304" stroked="f">
              <v:textbox style="mso-next-textbox:#_x0000_s1157" inset="0,0,0,0">
                <w:txbxContent>
                  <w:p w:rsidR="000803B2" w:rsidRPr="002A2AFC" w:rsidRDefault="000803B2" w:rsidP="00531CF8">
                    <w:pPr>
                      <w:rPr>
                        <w:sz w:val="12"/>
                        <w:szCs w:val="12"/>
                      </w:rPr>
                    </w:pPr>
                    <w:r w:rsidRPr="002A2AFC">
                      <w:rPr>
                        <w:rFonts w:ascii="Sylfaen" w:hAnsi="Sylfaen"/>
                        <w:sz w:val="12"/>
                        <w:szCs w:val="12"/>
                      </w:rPr>
                      <w:t>հունվար-սեպտեմբեր</w:t>
                    </w:r>
                  </w:p>
                </w:txbxContent>
              </v:textbox>
            </v:rect>
            <v:rect id="_x0000_s1158" style="position:absolute;left:4755;top:8779;width:1035;height:180" stroked="f">
              <v:textbox style="mso-next-textbox:#_x0000_s1158" inset="0,0,0,0">
                <w:txbxContent>
                  <w:p w:rsidR="000803B2" w:rsidRPr="002A2AFC" w:rsidRDefault="000803B2" w:rsidP="00531CF8">
                    <w:pPr>
                      <w:rPr>
                        <w:sz w:val="10"/>
                        <w:szCs w:val="10"/>
                      </w:rPr>
                    </w:pPr>
                    <w:r w:rsidRPr="002A2AFC">
                      <w:rPr>
                        <w:rFonts w:ascii="Sylfaen" w:hAnsi="Sylfaen"/>
                        <w:sz w:val="10"/>
                        <w:szCs w:val="10"/>
                      </w:rPr>
                      <w:t>հունվար-սեպտեմբեր</w:t>
                    </w:r>
                  </w:p>
                </w:txbxContent>
              </v:textbox>
            </v:rect>
            <v:rect id="_x0000_s1159" style="position:absolute;left:6300;top:6754;width:741;height:225" stroked="f">
              <v:textbox style="mso-next-textbox:#_x0000_s1159" inset="0,0,0,0">
                <w:txbxContent>
                  <w:p w:rsidR="000803B2" w:rsidRPr="004D6CE8" w:rsidRDefault="000803B2" w:rsidP="00531CF8">
                    <w:r>
                      <w:rPr>
                        <w:rFonts w:ascii="Sylfaen" w:hAnsi="Sylfaen"/>
                        <w:sz w:val="14"/>
                      </w:rPr>
                      <w:t>Բելառուս</w:t>
                    </w:r>
                  </w:p>
                </w:txbxContent>
              </v:textbox>
            </v:rect>
            <v:rect id="_x0000_s1160" style="position:absolute;left:6300;top:7069;width:741;height:225" stroked="f">
              <v:textbox style="mso-next-textbox:#_x0000_s1160" inset="0,0,0,0">
                <w:txbxContent>
                  <w:p w:rsidR="000803B2" w:rsidRPr="002A2AFC" w:rsidRDefault="000803B2" w:rsidP="00531CF8">
                    <w:pPr>
                      <w:rPr>
                        <w:sz w:val="10"/>
                        <w:szCs w:val="10"/>
                      </w:rPr>
                    </w:pPr>
                    <w:r w:rsidRPr="002A2AFC">
                      <w:rPr>
                        <w:rFonts w:ascii="Sylfaen" w:hAnsi="Sylfaen"/>
                        <w:sz w:val="10"/>
                        <w:szCs w:val="10"/>
                      </w:rPr>
                      <w:t>Ղազախստան</w:t>
                    </w:r>
                  </w:p>
                </w:txbxContent>
              </v:textbox>
            </v:rect>
            <v:rect id="_x0000_s1161" style="position:absolute;left:6300;top:7414;width:855;height:225" stroked="f">
              <v:textbox style="mso-next-textbox:#_x0000_s1161" inset="0,0,0,0">
                <w:txbxContent>
                  <w:p w:rsidR="000803B2" w:rsidRPr="004D6CE8" w:rsidRDefault="000803B2" w:rsidP="00531CF8">
                    <w:r>
                      <w:rPr>
                        <w:rFonts w:ascii="Sylfaen" w:hAnsi="Sylfaen"/>
                        <w:sz w:val="14"/>
                      </w:rPr>
                      <w:t>Ղրղզստան</w:t>
                    </w:r>
                  </w:p>
                </w:txbxContent>
              </v:textbox>
            </v:rect>
            <v:rect id="_x0000_s1162" style="position:absolute;left:6338;top:7739;width:741;height:139" stroked="f">
              <v:textbox style="mso-next-textbox:#_x0000_s1162" inset="0,0,0,0">
                <w:txbxContent>
                  <w:p w:rsidR="000803B2" w:rsidRPr="002A2AFC" w:rsidRDefault="000803B2" w:rsidP="00531CF8">
                    <w:pPr>
                      <w:rPr>
                        <w:sz w:val="12"/>
                        <w:szCs w:val="12"/>
                      </w:rPr>
                    </w:pPr>
                    <w:r w:rsidRPr="002A2AFC">
                      <w:rPr>
                        <w:rFonts w:ascii="Sylfaen" w:hAnsi="Sylfaen"/>
                        <w:sz w:val="12"/>
                        <w:szCs w:val="12"/>
                      </w:rPr>
                      <w:t>Ռուսաստան</w:t>
                    </w:r>
                  </w:p>
                </w:txbxContent>
              </v:textbox>
            </v:rect>
            <v:rect id="_x0000_s1163" style="position:absolute;left:6300;top:7999;width:741;height:225" stroked="f">
              <v:textbox style="mso-next-textbox:#_x0000_s1163" inset="0,0,0,0">
                <w:txbxContent>
                  <w:p w:rsidR="000803B2" w:rsidRPr="004D6CE8" w:rsidRDefault="000803B2" w:rsidP="00531CF8">
                    <w:r>
                      <w:rPr>
                        <w:rFonts w:ascii="Sylfaen" w:hAnsi="Sylfaen"/>
                        <w:sz w:val="14"/>
                      </w:rPr>
                      <w:t>ԵԱՏՄ</w:t>
                    </w:r>
                  </w:p>
                </w:txbxContent>
              </v:textbox>
            </v:rect>
          </v:group>
        </w:pict>
      </w:r>
      <w:r w:rsidR="00531CF8" w:rsidRPr="00F91505">
        <w:rPr>
          <w:rFonts w:ascii="Sylfaen" w:hAnsi="Sylfaen" w:cs="Sylfaen"/>
          <w:noProof/>
          <w:lang w:val="en-US" w:eastAsia="en-US" w:bidi="ar-SA"/>
        </w:rPr>
        <w:drawing>
          <wp:inline distT="0" distB="0" distL="0" distR="0">
            <wp:extent cx="6541135" cy="25539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stretch/>
                  </pic:blipFill>
                  <pic:spPr>
                    <a:xfrm>
                      <a:off x="0" y="0"/>
                      <a:ext cx="6541135" cy="2553970"/>
                    </a:xfrm>
                    <a:prstGeom prst="rect">
                      <a:avLst/>
                    </a:prstGeom>
                  </pic:spPr>
                </pic:pic>
              </a:graphicData>
            </a:graphic>
          </wp:inline>
        </w:drawing>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 հունվար-սեպտեմբեր ամիսներին միասնական շուկա ոչ</w:t>
      </w:r>
      <w:r w:rsidR="002A2AFC" w:rsidRPr="002A2AFC">
        <w:rPr>
          <w:rFonts w:ascii="Sylfaen" w:hAnsi="Sylfaen"/>
          <w:sz w:val="24"/>
          <w:szCs w:val="24"/>
        </w:rPr>
        <w:t> </w:t>
      </w:r>
      <w:r w:rsidRPr="00F91505">
        <w:rPr>
          <w:rFonts w:ascii="Sylfaen" w:hAnsi="Sylfaen"/>
          <w:sz w:val="24"/>
          <w:szCs w:val="24"/>
        </w:rPr>
        <w:t>հումքային ապրանքների մատակարարումների արժեքային ծավալն ավելացել է 9,1%-ով (փոխադարձ առ</w:t>
      </w:r>
      <w:r w:rsidR="00F91505">
        <w:rPr>
          <w:rFonts w:ascii="Sylfaen" w:hAnsi="Sylfaen"/>
          <w:sz w:val="24"/>
          <w:szCs w:val="24"/>
        </w:rPr>
        <w:t>եւ</w:t>
      </w:r>
      <w:r w:rsidRPr="00F91505">
        <w:rPr>
          <w:rFonts w:ascii="Sylfaen" w:hAnsi="Sylfaen"/>
          <w:sz w:val="24"/>
          <w:szCs w:val="24"/>
        </w:rPr>
        <w:t>տրի ընդհանուր ծավալը՝ 11,9%-ով)։ Երրորդ երկրների հետ արտաքին առ</w:t>
      </w:r>
      <w:r w:rsidR="00F91505">
        <w:rPr>
          <w:rFonts w:ascii="Sylfaen" w:hAnsi="Sylfaen"/>
          <w:sz w:val="24"/>
          <w:szCs w:val="24"/>
        </w:rPr>
        <w:t>եւ</w:t>
      </w:r>
      <w:r w:rsidRPr="00F91505">
        <w:rPr>
          <w:rFonts w:ascii="Sylfaen" w:hAnsi="Sylfaen"/>
          <w:sz w:val="24"/>
          <w:szCs w:val="24"/>
        </w:rPr>
        <w:t>տրում ոչ հումքային ապրանքների արտահանման աճը կազմել է 18,1% (արտահանման ընդհանուր ծավալի աճը՝ 29,2%)։ Փոխադարձ առ</w:t>
      </w:r>
      <w:r w:rsidR="00F91505">
        <w:rPr>
          <w:rFonts w:ascii="Sylfaen" w:hAnsi="Sylfaen"/>
          <w:sz w:val="24"/>
          <w:szCs w:val="24"/>
        </w:rPr>
        <w:t>եւ</w:t>
      </w:r>
      <w:r w:rsidRPr="00F91505">
        <w:rPr>
          <w:rFonts w:ascii="Sylfaen" w:hAnsi="Sylfaen"/>
          <w:sz w:val="24"/>
          <w:szCs w:val="24"/>
        </w:rPr>
        <w:t>տրի ծավալներում ոչ հումքային ապրանքների մասնաբաժինը 2017 թվականի համեմատ փոխվել է՝ 65,6%-ից հասնելով 64,3%-ի։ Երրորդ երկրների հետ արտաքին առ</w:t>
      </w:r>
      <w:r w:rsidR="00F91505">
        <w:rPr>
          <w:rFonts w:ascii="Sylfaen" w:hAnsi="Sylfaen"/>
          <w:sz w:val="24"/>
          <w:szCs w:val="24"/>
        </w:rPr>
        <w:t>եւ</w:t>
      </w:r>
      <w:r w:rsidRPr="00F91505">
        <w:rPr>
          <w:rFonts w:ascii="Sylfaen" w:hAnsi="Sylfaen"/>
          <w:sz w:val="24"/>
          <w:szCs w:val="24"/>
        </w:rPr>
        <w:t>տրում ոչ հումքային ապրանքների արտահանման մասնաբաժինը 26,4%-ից նվազել է մինչ</w:t>
      </w:r>
      <w:r w:rsidR="00F91505">
        <w:rPr>
          <w:rFonts w:ascii="Sylfaen" w:hAnsi="Sylfaen"/>
          <w:sz w:val="24"/>
          <w:szCs w:val="24"/>
        </w:rPr>
        <w:t>եւ</w:t>
      </w:r>
      <w:r w:rsidRPr="00F91505">
        <w:rPr>
          <w:rFonts w:ascii="Sylfaen" w:hAnsi="Sylfaen"/>
          <w:sz w:val="24"/>
          <w:szCs w:val="24"/>
        </w:rPr>
        <w:t xml:space="preserve"> 23,6%։</w:t>
      </w:r>
    </w:p>
    <w:p w:rsidR="00531CF8" w:rsidRPr="00F91505" w:rsidRDefault="002D4AFC" w:rsidP="00F91505">
      <w:pPr>
        <w:pStyle w:val="30"/>
        <w:shd w:val="clear" w:color="auto" w:fill="auto"/>
        <w:spacing w:after="160"/>
        <w:ind w:firstLine="567"/>
        <w:jc w:val="both"/>
        <w:rPr>
          <w:rFonts w:ascii="Sylfaen" w:hAnsi="Sylfaen"/>
          <w:sz w:val="24"/>
          <w:szCs w:val="24"/>
        </w:rPr>
      </w:pPr>
      <w:r>
        <w:rPr>
          <w:rFonts w:ascii="Sylfaen" w:hAnsi="Sylfaen"/>
          <w:noProof/>
          <w:sz w:val="24"/>
          <w:szCs w:val="24"/>
          <w:lang w:val="en-US" w:eastAsia="en-US" w:bidi="ar-SA"/>
        </w:rPr>
        <w:lastRenderedPageBreak/>
        <w:pict>
          <v:group id="_x0000_s1361" style="position:absolute;left:0;text-align:left;margin-left:88.15pt;margin-top:76.9pt;width:373.35pt;height:169pt;z-index:251910144" coordorigin="3181,2531" coordsize="7467,3380">
            <v:rect id="_x0000_s1151" style="position:absolute;left:3181;top:2861;width:4564;height:3050" stroked="f">
              <v:textbox style="mso-next-textbox:#_x0000_s1151" inset="0,0,0,0">
                <w:txbxContent>
                  <w:p w:rsidR="000803B2" w:rsidRPr="002A2AFC" w:rsidRDefault="000803B2" w:rsidP="001330DB">
                    <w:pPr>
                      <w:widowControl/>
                      <w:rPr>
                        <w:rFonts w:ascii="Sylfaen" w:hAnsi="Sylfaen"/>
                        <w:sz w:val="16"/>
                        <w:szCs w:val="16"/>
                      </w:rPr>
                    </w:pPr>
                    <w:r w:rsidRPr="002A2AFC">
                      <w:rPr>
                        <w:rFonts w:ascii="Sylfaen" w:hAnsi="Sylfaen"/>
                        <w:sz w:val="16"/>
                        <w:szCs w:val="16"/>
                      </w:rPr>
                      <w:t>Հում նավթ, ներառյալ՝ գազային խտուցքը (կոնդենսատը)</w:t>
                    </w:r>
                  </w:p>
                  <w:p w:rsidR="000803B2" w:rsidRPr="002A2AFC" w:rsidRDefault="000803B2" w:rsidP="00B10BC8">
                    <w:pPr>
                      <w:widowControl/>
                      <w:spacing w:before="20" w:line="360" w:lineRule="auto"/>
                      <w:rPr>
                        <w:rFonts w:ascii="Times New Roman" w:eastAsia="Times New Roman" w:hAnsi="Times New Roman" w:cs="Times New Roman"/>
                        <w:color w:val="auto"/>
                        <w:sz w:val="16"/>
                        <w:szCs w:val="16"/>
                      </w:rPr>
                    </w:pPr>
                    <w:r w:rsidRPr="002A2AFC">
                      <w:rPr>
                        <w:rFonts w:ascii="Sylfaen" w:hAnsi="Sylfaen"/>
                        <w:sz w:val="16"/>
                        <w:szCs w:val="16"/>
                      </w:rPr>
                      <w:t>Նավթամթերքներ</w:t>
                    </w:r>
                  </w:p>
                  <w:p w:rsidR="000803B2" w:rsidRPr="002A2AFC" w:rsidRDefault="000803B2" w:rsidP="00B10BC8">
                    <w:pPr>
                      <w:widowControl/>
                      <w:spacing w:line="360" w:lineRule="auto"/>
                      <w:rPr>
                        <w:rFonts w:ascii="Times New Roman" w:eastAsia="Times New Roman" w:hAnsi="Times New Roman" w:cs="Times New Roman"/>
                        <w:color w:val="auto"/>
                        <w:sz w:val="16"/>
                        <w:szCs w:val="16"/>
                      </w:rPr>
                    </w:pPr>
                    <w:r w:rsidRPr="002A2AFC">
                      <w:rPr>
                        <w:rFonts w:ascii="Sylfaen" w:hAnsi="Sylfaen"/>
                        <w:sz w:val="16"/>
                        <w:szCs w:val="16"/>
                      </w:rPr>
                      <w:t>Բնական եւ հեղուկացված գազեր</w:t>
                    </w:r>
                  </w:p>
                  <w:p w:rsidR="000803B2" w:rsidRPr="002A2AFC" w:rsidRDefault="000803B2" w:rsidP="00B10BC8">
                    <w:pPr>
                      <w:widowControl/>
                      <w:spacing w:before="20" w:line="360" w:lineRule="auto"/>
                      <w:rPr>
                        <w:rFonts w:ascii="Sylfaen" w:hAnsi="Sylfaen"/>
                        <w:sz w:val="16"/>
                        <w:szCs w:val="16"/>
                      </w:rPr>
                    </w:pPr>
                    <w:r w:rsidRPr="002A2AFC">
                      <w:rPr>
                        <w:rFonts w:ascii="Sylfaen" w:hAnsi="Sylfaen"/>
                        <w:sz w:val="16"/>
                        <w:szCs w:val="16"/>
                      </w:rPr>
                      <w:t>Հարթ գլանվածք՝ չլեգիրված պողպատից</w:t>
                    </w:r>
                  </w:p>
                  <w:p w:rsidR="000803B2" w:rsidRPr="002A2AFC" w:rsidRDefault="000803B2" w:rsidP="00B10BC8">
                    <w:pPr>
                      <w:widowControl/>
                      <w:spacing w:line="360" w:lineRule="auto"/>
                      <w:rPr>
                        <w:rFonts w:ascii="Times New Roman" w:eastAsia="Times New Roman" w:hAnsi="Times New Roman" w:cs="Times New Roman"/>
                        <w:color w:val="auto"/>
                        <w:sz w:val="16"/>
                        <w:szCs w:val="16"/>
                      </w:rPr>
                    </w:pPr>
                    <w:r w:rsidRPr="002A2AFC">
                      <w:rPr>
                        <w:rFonts w:ascii="Sylfaen" w:hAnsi="Sylfaen"/>
                        <w:sz w:val="16"/>
                        <w:szCs w:val="16"/>
                      </w:rPr>
                      <w:t>Բեռնատար ավտոմոբիլներ</w:t>
                    </w:r>
                  </w:p>
                  <w:p w:rsidR="000803B2" w:rsidRPr="002A2AFC" w:rsidRDefault="000803B2" w:rsidP="00B10BC8">
                    <w:pPr>
                      <w:widowControl/>
                      <w:spacing w:line="360" w:lineRule="auto"/>
                      <w:rPr>
                        <w:rFonts w:ascii="Sylfaen" w:hAnsi="Sylfaen"/>
                        <w:sz w:val="16"/>
                        <w:szCs w:val="16"/>
                      </w:rPr>
                    </w:pPr>
                    <w:r w:rsidRPr="002A2AFC">
                      <w:rPr>
                        <w:rFonts w:ascii="Sylfaen" w:hAnsi="Sylfaen"/>
                        <w:sz w:val="16"/>
                        <w:szCs w:val="16"/>
                      </w:rPr>
                      <w:t>Գունավոր մետաղների հանքաքարեր եւ խտահանքեր</w:t>
                    </w:r>
                  </w:p>
                  <w:p w:rsidR="000803B2" w:rsidRPr="002A2AFC" w:rsidRDefault="000803B2" w:rsidP="00B10BC8">
                    <w:pPr>
                      <w:widowControl/>
                      <w:spacing w:line="360" w:lineRule="auto"/>
                      <w:rPr>
                        <w:rFonts w:ascii="Sylfaen" w:hAnsi="Sylfaen"/>
                        <w:sz w:val="12"/>
                        <w:szCs w:val="12"/>
                      </w:rPr>
                    </w:pPr>
                    <w:r w:rsidRPr="002A2AFC">
                      <w:rPr>
                        <w:rFonts w:ascii="Sylfaen" w:hAnsi="Sylfaen"/>
                        <w:sz w:val="12"/>
                        <w:szCs w:val="12"/>
                      </w:rPr>
                      <w:t>Խողովակներ, փողակներ եւ տրամատներ (պրոֆիլներ)՝ սեւ մետաղներից</w:t>
                    </w:r>
                  </w:p>
                  <w:p w:rsidR="000803B2" w:rsidRPr="002A2AFC" w:rsidRDefault="000803B2" w:rsidP="00B10BC8">
                    <w:pPr>
                      <w:widowControl/>
                      <w:spacing w:line="360" w:lineRule="auto"/>
                      <w:rPr>
                        <w:rFonts w:ascii="Times New Roman" w:eastAsia="Times New Roman" w:hAnsi="Times New Roman" w:cs="Times New Roman"/>
                        <w:color w:val="auto"/>
                        <w:sz w:val="14"/>
                        <w:szCs w:val="14"/>
                      </w:rPr>
                    </w:pPr>
                    <w:r w:rsidRPr="002A2AFC">
                      <w:rPr>
                        <w:rFonts w:ascii="Sylfaen" w:hAnsi="Sylfaen"/>
                        <w:sz w:val="14"/>
                        <w:szCs w:val="14"/>
                      </w:rPr>
                      <w:t>Թեթեւ մարդատար ավտոմոբիլներ</w:t>
                    </w:r>
                  </w:p>
                  <w:p w:rsidR="000803B2" w:rsidRPr="002A2AFC" w:rsidRDefault="000803B2" w:rsidP="00B10BC8">
                    <w:pPr>
                      <w:widowControl/>
                      <w:spacing w:before="40" w:line="360" w:lineRule="auto"/>
                      <w:rPr>
                        <w:rFonts w:ascii="Times New Roman" w:eastAsia="Times New Roman" w:hAnsi="Times New Roman" w:cs="Times New Roman"/>
                        <w:color w:val="auto"/>
                        <w:sz w:val="16"/>
                        <w:szCs w:val="16"/>
                      </w:rPr>
                    </w:pPr>
                    <w:r w:rsidRPr="002A2AFC">
                      <w:rPr>
                        <w:rFonts w:ascii="Sylfaen" w:hAnsi="Sylfaen"/>
                        <w:sz w:val="16"/>
                        <w:szCs w:val="16"/>
                      </w:rPr>
                      <w:t>Պանիրներ եւ կաթնաշոռ</w:t>
                    </w:r>
                  </w:p>
                  <w:p w:rsidR="000803B2" w:rsidRPr="002A2AFC" w:rsidRDefault="000803B2" w:rsidP="00B10BC8">
                    <w:pPr>
                      <w:spacing w:line="360" w:lineRule="auto"/>
                      <w:rPr>
                        <w:rFonts w:ascii="Sylfaen" w:hAnsi="Sylfaen"/>
                        <w:sz w:val="14"/>
                        <w:szCs w:val="14"/>
                      </w:rPr>
                    </w:pPr>
                    <w:r w:rsidRPr="002A2AFC">
                      <w:rPr>
                        <w:rFonts w:ascii="Sylfaen" w:hAnsi="Sylfaen"/>
                        <w:sz w:val="14"/>
                        <w:szCs w:val="14"/>
                      </w:rPr>
                      <w:t>Կաթ, սերուցք, կաթնաթթվային մթերքներ</w:t>
                    </w:r>
                  </w:p>
                </w:txbxContent>
              </v:textbox>
            </v:rect>
            <v:rect id="_x0000_s1152" style="position:absolute;left:8031;top:2531;width:2617;height:330" stroked="f">
              <v:textbox style="mso-next-textbox:#_x0000_s1152" inset="0,0,0,0">
                <w:txbxContent>
                  <w:p w:rsidR="000803B2" w:rsidRPr="002A2AFC" w:rsidRDefault="000803B2" w:rsidP="00531CF8">
                    <w:pPr>
                      <w:rPr>
                        <w:rFonts w:ascii="Sylfaen" w:hAnsi="Sylfaen"/>
                        <w:sz w:val="18"/>
                      </w:rPr>
                    </w:pPr>
                    <w:r w:rsidRPr="002A2AFC">
                      <w:rPr>
                        <w:rFonts w:ascii="Sylfaen" w:hAnsi="Sylfaen"/>
                        <w:i/>
                        <w:sz w:val="16"/>
                      </w:rPr>
                      <w:t>միլիոն ԱՄՆ դոլար</w:t>
                    </w:r>
                  </w:p>
                </w:txbxContent>
              </v:textbox>
            </v:rect>
          </v:group>
        </w:pict>
      </w:r>
      <w:r w:rsidR="00B10BC8" w:rsidRPr="00F91505">
        <w:rPr>
          <w:rFonts w:ascii="Sylfaen" w:hAnsi="Sylfaen"/>
          <w:sz w:val="24"/>
          <w:szCs w:val="24"/>
        </w:rPr>
        <w:t>2018 թվականի հունվար-սեպտեմբեր ամիսներին ԵԱՏՄ փոխադարձ առ</w:t>
      </w:r>
      <w:r w:rsidR="00F91505">
        <w:rPr>
          <w:rFonts w:ascii="Sylfaen" w:hAnsi="Sylfaen"/>
          <w:sz w:val="24"/>
          <w:szCs w:val="24"/>
        </w:rPr>
        <w:t>եւ</w:t>
      </w:r>
      <w:r w:rsidR="00B10BC8" w:rsidRPr="00F91505">
        <w:rPr>
          <w:rFonts w:ascii="Sylfaen" w:hAnsi="Sylfaen"/>
          <w:sz w:val="24"/>
          <w:szCs w:val="24"/>
        </w:rPr>
        <w:t>տրի ապրանքային կազմը (ըստ 10 հիմնական ապրանքային դիրքերի) ներկայացված է դիագրամում</w:t>
      </w:r>
      <w:r w:rsidR="0037445F" w:rsidRPr="00F91505">
        <w:rPr>
          <w:rFonts w:ascii="Sylfaen" w:hAnsi="Sylfaen"/>
          <w:sz w:val="24"/>
          <w:szCs w:val="24"/>
          <w:vertAlign w:val="superscript"/>
        </w:rPr>
        <w:footnoteReference w:id="3"/>
      </w:r>
      <w:r w:rsidR="00531CF8" w:rsidRPr="00F91505">
        <w:rPr>
          <w:rFonts w:ascii="Sylfaen" w:hAnsi="Sylfaen"/>
          <w:sz w:val="24"/>
          <w:szCs w:val="24"/>
        </w:rPr>
        <w:t>։</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cs="Sylfaen"/>
          <w:noProof/>
          <w:sz w:val="24"/>
          <w:szCs w:val="24"/>
          <w:lang w:val="en-US" w:eastAsia="en-US" w:bidi="ar-SA"/>
        </w:rPr>
        <w:drawing>
          <wp:inline distT="0" distB="0" distL="0" distR="0">
            <wp:extent cx="5691512" cy="2074460"/>
            <wp:effectExtent l="19050" t="0" r="4438" b="0"/>
            <wp:docPr id="14"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6" cstate="print"/>
                    <a:stretch/>
                  </pic:blipFill>
                  <pic:spPr>
                    <a:xfrm>
                      <a:off x="0" y="0"/>
                      <a:ext cx="5696972" cy="2076450"/>
                    </a:xfrm>
                    <a:prstGeom prst="rect">
                      <a:avLst/>
                    </a:prstGeom>
                  </pic:spPr>
                </pic:pic>
              </a:graphicData>
            </a:graphic>
          </wp:inline>
        </w:drawing>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Այդ ապրանքների արտահանման գումարային ծավալը կազմում է ԵԱՏՄ փոխադարձ առ</w:t>
      </w:r>
      <w:r w:rsidR="00F91505">
        <w:rPr>
          <w:rFonts w:ascii="Sylfaen" w:hAnsi="Sylfaen"/>
          <w:sz w:val="24"/>
          <w:szCs w:val="24"/>
        </w:rPr>
        <w:t>եւ</w:t>
      </w:r>
      <w:r w:rsidRPr="00F91505">
        <w:rPr>
          <w:rFonts w:ascii="Sylfaen" w:hAnsi="Sylfaen"/>
          <w:sz w:val="24"/>
          <w:szCs w:val="24"/>
        </w:rPr>
        <w:t>տրի ընդհանուր ծավալի ավելի քան մեկ երրորդը (37%)։ Ընդ</w:t>
      </w:r>
      <w:r w:rsidR="002A2AFC" w:rsidRPr="002A2AFC">
        <w:rPr>
          <w:rFonts w:ascii="Sylfaen" w:hAnsi="Sylfaen"/>
          <w:sz w:val="24"/>
          <w:szCs w:val="24"/>
        </w:rPr>
        <w:t> </w:t>
      </w:r>
      <w:r w:rsidRPr="00F91505">
        <w:rPr>
          <w:rFonts w:ascii="Sylfaen" w:hAnsi="Sylfaen"/>
          <w:sz w:val="24"/>
          <w:szCs w:val="24"/>
        </w:rPr>
        <w:t>որում, առաջին երեք ապրանքային դիրքերը կազմում են վերջնական ցուցանիշի գրեթե մեկ քառորդը (24,2%)։</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Ապրանքային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ինդեքսի մեծություն</w:t>
      </w:r>
      <w:r w:rsidR="00524F95" w:rsidRPr="00F91505">
        <w:rPr>
          <w:rFonts w:ascii="Sylfaen" w:hAnsi="Sylfaen"/>
          <w:sz w:val="24"/>
          <w:szCs w:val="24"/>
        </w:rPr>
        <w:t>ը</w:t>
      </w:r>
      <w:r w:rsidR="00524F95" w:rsidRPr="00F91505">
        <w:rPr>
          <w:rStyle w:val="FootnoteReference"/>
          <w:rFonts w:ascii="Sylfaen" w:hAnsi="Sylfaen"/>
          <w:sz w:val="24"/>
          <w:szCs w:val="24"/>
        </w:rPr>
        <w:footnoteReference w:id="4"/>
      </w:r>
      <w:r w:rsidR="00524F95" w:rsidRPr="00F91505">
        <w:rPr>
          <w:rFonts w:ascii="Sylfaen" w:hAnsi="Sylfaen"/>
          <w:sz w:val="24"/>
          <w:szCs w:val="24"/>
        </w:rPr>
        <w:t xml:space="preserve"> </w:t>
      </w:r>
      <w:r w:rsidRPr="00F91505">
        <w:rPr>
          <w:rFonts w:ascii="Sylfaen" w:hAnsi="Sylfaen"/>
          <w:sz w:val="24"/>
          <w:szCs w:val="24"/>
        </w:rPr>
        <w:t>վկայում է ԵԱՏՄ միասնական շուկայում ապրանքների բազմազանեցման բարձր մակարդակի մասին։ 2018 թվականի հունվար-սեպտեմբեր ամիսների տվյալներով՝ դրա արժեքը կազմել է 14% (2017 թվականին՝ 11%)։</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ԵԱՏՄ փոխադարձ </w:t>
      </w:r>
      <w:r w:rsidR="00F91505">
        <w:rPr>
          <w:rFonts w:ascii="Sylfaen" w:hAnsi="Sylfaen"/>
          <w:sz w:val="24"/>
          <w:szCs w:val="24"/>
        </w:rPr>
        <w:t>եւ</w:t>
      </w:r>
      <w:r w:rsidRPr="00F91505">
        <w:rPr>
          <w:rFonts w:ascii="Sylfaen" w:hAnsi="Sylfaen"/>
          <w:sz w:val="24"/>
          <w:szCs w:val="24"/>
        </w:rPr>
        <w:t xml:space="preserve"> արտաքին առ</w:t>
      </w:r>
      <w:r w:rsidR="00F91505">
        <w:rPr>
          <w:rFonts w:ascii="Sylfaen" w:hAnsi="Sylfaen"/>
          <w:sz w:val="24"/>
          <w:szCs w:val="24"/>
        </w:rPr>
        <w:t>եւ</w:t>
      </w:r>
      <w:r w:rsidRPr="00F91505">
        <w:rPr>
          <w:rFonts w:ascii="Sylfaen" w:hAnsi="Sylfaen"/>
          <w:sz w:val="24"/>
          <w:szCs w:val="24"/>
        </w:rPr>
        <w:t xml:space="preserve">տրում ապրանքների արտահանման </w:t>
      </w:r>
      <w:r w:rsidR="00F91505">
        <w:rPr>
          <w:rFonts w:ascii="Sylfaen" w:hAnsi="Sylfaen"/>
          <w:sz w:val="24"/>
          <w:szCs w:val="24"/>
        </w:rPr>
        <w:t>եւ</w:t>
      </w:r>
      <w:r w:rsidRPr="00F91505">
        <w:rPr>
          <w:rFonts w:ascii="Sylfaen" w:hAnsi="Sylfaen"/>
          <w:sz w:val="24"/>
          <w:szCs w:val="24"/>
        </w:rPr>
        <w:t xml:space="preserve"> ներմուծման ապրանքային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ինդեքսները ներկայացված են աղյուսակում։</w:t>
      </w:r>
    </w:p>
    <w:p w:rsidR="002A2AFC" w:rsidRDefault="002A2AFC">
      <w:pPr>
        <w:widowControl/>
        <w:spacing w:after="200" w:line="276" w:lineRule="auto"/>
        <w:rPr>
          <w:rFonts w:ascii="Sylfaen" w:eastAsia="Times New Roman" w:hAnsi="Sylfaen" w:cs="Times New Roman"/>
          <w:i/>
          <w:color w:val="auto"/>
        </w:rPr>
      </w:pPr>
      <w:r>
        <w:rPr>
          <w:rFonts w:ascii="Sylfaen" w:hAnsi="Sylfaen"/>
          <w:i/>
        </w:rPr>
        <w:br w:type="page"/>
      </w:r>
    </w:p>
    <w:p w:rsidR="00531CF8" w:rsidRPr="00F91505" w:rsidRDefault="00531CF8" w:rsidP="006E0D67">
      <w:pPr>
        <w:pStyle w:val="a2"/>
        <w:shd w:val="clear" w:color="auto" w:fill="auto"/>
        <w:spacing w:after="160" w:line="240" w:lineRule="auto"/>
        <w:ind w:firstLine="0"/>
        <w:jc w:val="right"/>
        <w:rPr>
          <w:rFonts w:ascii="Sylfaen" w:hAnsi="Sylfaen" w:cs="Sylfaen"/>
          <w:sz w:val="24"/>
          <w:szCs w:val="24"/>
        </w:rPr>
      </w:pPr>
      <w:r w:rsidRPr="00F91505">
        <w:rPr>
          <w:rFonts w:ascii="Sylfaen" w:hAnsi="Sylfaen"/>
          <w:i/>
          <w:sz w:val="24"/>
          <w:szCs w:val="24"/>
        </w:rPr>
        <w:lastRenderedPageBreak/>
        <w:t>(տոկոսներով)</w:t>
      </w:r>
    </w:p>
    <w:tbl>
      <w:tblPr>
        <w:tblOverlap w:val="never"/>
        <w:tblW w:w="10156" w:type="dxa"/>
        <w:jc w:val="center"/>
        <w:tblLayout w:type="fixed"/>
        <w:tblCellMar>
          <w:left w:w="10" w:type="dxa"/>
          <w:right w:w="10" w:type="dxa"/>
        </w:tblCellMar>
        <w:tblLook w:val="0000" w:firstRow="0" w:lastRow="0" w:firstColumn="0" w:lastColumn="0" w:noHBand="0" w:noVBand="0"/>
      </w:tblPr>
      <w:tblGrid>
        <w:gridCol w:w="1418"/>
        <w:gridCol w:w="581"/>
        <w:gridCol w:w="1162"/>
        <w:gridCol w:w="1134"/>
        <w:gridCol w:w="546"/>
        <w:gridCol w:w="1218"/>
        <w:gridCol w:w="1175"/>
        <w:gridCol w:w="574"/>
        <w:gridCol w:w="1134"/>
        <w:gridCol w:w="1214"/>
      </w:tblGrid>
      <w:tr w:rsidR="00531CF8" w:rsidRPr="00F91505" w:rsidTr="00BA0F6B">
        <w:trPr>
          <w:jc w:val="center"/>
        </w:trPr>
        <w:tc>
          <w:tcPr>
            <w:tcW w:w="1418" w:type="dxa"/>
            <w:vMerge w:val="restart"/>
            <w:tcBorders>
              <w:top w:val="single" w:sz="4" w:space="0" w:color="auto"/>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2877" w:type="dxa"/>
            <w:gridSpan w:val="3"/>
            <w:tcBorders>
              <w:top w:val="single" w:sz="4" w:space="0" w:color="auto"/>
              <w:left w:val="single" w:sz="4" w:space="0" w:color="auto"/>
            </w:tcBorders>
            <w:shd w:val="clear" w:color="auto" w:fill="FFFFFF"/>
          </w:tcPr>
          <w:p w:rsidR="00531CF8" w:rsidRPr="00F91505" w:rsidRDefault="00B10BC8" w:rsidP="00F91505">
            <w:pPr>
              <w:pStyle w:val="a0"/>
              <w:shd w:val="clear" w:color="auto" w:fill="auto"/>
              <w:spacing w:after="120" w:line="240" w:lineRule="auto"/>
              <w:ind w:firstLine="0"/>
              <w:jc w:val="center"/>
              <w:outlineLvl w:val="7"/>
              <w:rPr>
                <w:rFonts w:ascii="Sylfaen" w:hAnsi="Sylfaen" w:cs="Sylfaen"/>
                <w:sz w:val="20"/>
                <w:szCs w:val="20"/>
              </w:rPr>
            </w:pPr>
            <w:r w:rsidRPr="00F91505">
              <w:rPr>
                <w:rFonts w:ascii="Sylfaen" w:hAnsi="Sylfaen"/>
                <w:sz w:val="20"/>
                <w:szCs w:val="20"/>
              </w:rPr>
              <w:t>ԵԱՏՄ</w:t>
            </w:r>
          </w:p>
        </w:tc>
        <w:tc>
          <w:tcPr>
            <w:tcW w:w="2939" w:type="dxa"/>
            <w:gridSpan w:val="3"/>
            <w:tcBorders>
              <w:top w:val="single" w:sz="4" w:space="0" w:color="auto"/>
              <w:left w:val="single" w:sz="4" w:space="0" w:color="auto"/>
            </w:tcBorders>
            <w:shd w:val="clear" w:color="auto" w:fill="FFFFFF"/>
          </w:tcPr>
          <w:p w:rsidR="00531CF8" w:rsidRPr="00F91505" w:rsidRDefault="00B10BC8" w:rsidP="00F91505">
            <w:pPr>
              <w:pStyle w:val="a0"/>
              <w:shd w:val="clear" w:color="auto" w:fill="auto"/>
              <w:spacing w:after="120" w:line="240" w:lineRule="auto"/>
              <w:ind w:firstLine="0"/>
              <w:jc w:val="center"/>
              <w:outlineLvl w:val="7"/>
              <w:rPr>
                <w:rFonts w:ascii="Sylfaen" w:hAnsi="Sylfaen" w:cs="Sylfaen"/>
                <w:sz w:val="20"/>
                <w:szCs w:val="20"/>
              </w:rPr>
            </w:pPr>
            <w:r w:rsidRPr="00F91505">
              <w:rPr>
                <w:rFonts w:ascii="Sylfaen" w:hAnsi="Sylfaen"/>
                <w:sz w:val="20"/>
                <w:szCs w:val="20"/>
              </w:rPr>
              <w:t>ԵԱՏՄ սահմաններից դուրս</w:t>
            </w:r>
          </w:p>
        </w:tc>
        <w:tc>
          <w:tcPr>
            <w:tcW w:w="2922" w:type="dxa"/>
            <w:gridSpan w:val="3"/>
            <w:tcBorders>
              <w:top w:val="single" w:sz="4" w:space="0" w:color="auto"/>
              <w:left w:val="single" w:sz="4" w:space="0" w:color="auto"/>
              <w:right w:val="single" w:sz="4" w:space="0" w:color="auto"/>
            </w:tcBorders>
            <w:shd w:val="clear" w:color="auto" w:fill="FFFFFF"/>
          </w:tcPr>
          <w:p w:rsidR="00531CF8" w:rsidRPr="00F91505" w:rsidRDefault="00B10BC8" w:rsidP="00F91505">
            <w:pPr>
              <w:pStyle w:val="a0"/>
              <w:shd w:val="clear" w:color="auto" w:fill="auto"/>
              <w:spacing w:after="120" w:line="240" w:lineRule="auto"/>
              <w:ind w:firstLine="0"/>
              <w:jc w:val="center"/>
              <w:outlineLvl w:val="7"/>
              <w:rPr>
                <w:rFonts w:ascii="Sylfaen" w:hAnsi="Sylfaen" w:cs="Sylfaen"/>
                <w:sz w:val="20"/>
                <w:szCs w:val="20"/>
              </w:rPr>
            </w:pPr>
            <w:r w:rsidRPr="00F91505">
              <w:rPr>
                <w:rFonts w:ascii="Sylfaen" w:hAnsi="Sylfaen"/>
                <w:sz w:val="20"/>
                <w:szCs w:val="20"/>
              </w:rPr>
              <w:t>ԵԱՏՄ + ԵԱՏՄ սահմաններից դուրս</w:t>
            </w:r>
          </w:p>
        </w:tc>
      </w:tr>
      <w:tr w:rsidR="00BA0F6B" w:rsidRPr="00F91505" w:rsidTr="00BA0F6B">
        <w:trPr>
          <w:jc w:val="center"/>
        </w:trPr>
        <w:tc>
          <w:tcPr>
            <w:tcW w:w="1418" w:type="dxa"/>
            <w:vMerge/>
            <w:tcBorders>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581" w:type="dxa"/>
            <w:tcBorders>
              <w:top w:val="single" w:sz="4" w:space="0" w:color="auto"/>
              <w:left w:val="single" w:sz="4" w:space="0" w:color="auto"/>
            </w:tcBorders>
            <w:shd w:val="clear" w:color="auto" w:fill="FFFFFF"/>
          </w:tcPr>
          <w:p w:rsidR="00531CF8" w:rsidRPr="00F91505" w:rsidRDefault="00B10BC8" w:rsidP="002A2AFC">
            <w:pPr>
              <w:pStyle w:val="a0"/>
              <w:shd w:val="clear" w:color="auto" w:fill="auto"/>
              <w:spacing w:after="120" w:line="240" w:lineRule="auto"/>
              <w:ind w:firstLine="0"/>
              <w:jc w:val="center"/>
              <w:outlineLvl w:val="7"/>
              <w:rPr>
                <w:rFonts w:ascii="Sylfaen" w:hAnsi="Sylfaen" w:cs="Sylfaen"/>
                <w:sz w:val="20"/>
                <w:szCs w:val="20"/>
              </w:rPr>
            </w:pPr>
            <w:r w:rsidRPr="00F91505">
              <w:rPr>
                <w:rFonts w:ascii="Sylfaen" w:hAnsi="Sylfaen"/>
                <w:sz w:val="20"/>
                <w:szCs w:val="20"/>
              </w:rPr>
              <w:t>2017</w:t>
            </w:r>
          </w:p>
        </w:tc>
        <w:tc>
          <w:tcPr>
            <w:tcW w:w="1162" w:type="dxa"/>
            <w:tcBorders>
              <w:top w:val="single" w:sz="4" w:space="0" w:color="auto"/>
              <w:left w:val="single" w:sz="4" w:space="0" w:color="auto"/>
            </w:tcBorders>
            <w:shd w:val="clear" w:color="auto" w:fill="FFFFFF"/>
          </w:tcPr>
          <w:p w:rsidR="00531CF8" w:rsidRPr="00F91505" w:rsidRDefault="00B10BC8" w:rsidP="002A2AFC">
            <w:pPr>
              <w:pStyle w:val="a0"/>
              <w:shd w:val="clear" w:color="auto" w:fill="auto"/>
              <w:spacing w:after="120" w:line="240" w:lineRule="auto"/>
              <w:ind w:firstLine="0"/>
              <w:jc w:val="center"/>
              <w:outlineLvl w:val="7"/>
              <w:rPr>
                <w:rFonts w:ascii="Sylfaen" w:hAnsi="Sylfaen" w:cs="Sylfaen"/>
                <w:sz w:val="20"/>
                <w:szCs w:val="20"/>
              </w:rPr>
            </w:pPr>
            <w:r w:rsidRPr="00F91505">
              <w:rPr>
                <w:rFonts w:ascii="Sylfaen" w:hAnsi="Sylfaen"/>
                <w:sz w:val="20"/>
                <w:szCs w:val="20"/>
              </w:rPr>
              <w:t>2017 թվականի հունվար-սեպտեմբեր ամիսներ</w:t>
            </w:r>
          </w:p>
        </w:tc>
        <w:tc>
          <w:tcPr>
            <w:tcW w:w="1134" w:type="dxa"/>
            <w:tcBorders>
              <w:top w:val="single" w:sz="4" w:space="0" w:color="auto"/>
              <w:left w:val="single" w:sz="4" w:space="0" w:color="auto"/>
            </w:tcBorders>
            <w:shd w:val="clear" w:color="auto" w:fill="FFFFFF"/>
          </w:tcPr>
          <w:p w:rsidR="00531CF8" w:rsidRPr="00F91505" w:rsidRDefault="00B10BC8" w:rsidP="002A2AFC">
            <w:pPr>
              <w:pStyle w:val="a0"/>
              <w:shd w:val="clear" w:color="auto" w:fill="auto"/>
              <w:spacing w:after="120" w:line="240" w:lineRule="auto"/>
              <w:ind w:firstLine="0"/>
              <w:jc w:val="center"/>
              <w:outlineLvl w:val="7"/>
              <w:rPr>
                <w:rFonts w:ascii="Sylfaen" w:hAnsi="Sylfaen" w:cs="Sylfaen"/>
                <w:sz w:val="20"/>
                <w:szCs w:val="20"/>
              </w:rPr>
            </w:pPr>
            <w:r w:rsidRPr="00F91505">
              <w:rPr>
                <w:rFonts w:ascii="Sylfaen" w:hAnsi="Sylfaen"/>
                <w:sz w:val="20"/>
                <w:szCs w:val="20"/>
              </w:rPr>
              <w:t>2018 թվականի հունվար-սեպտեմբեր ամիսներ</w:t>
            </w:r>
          </w:p>
        </w:tc>
        <w:tc>
          <w:tcPr>
            <w:tcW w:w="546" w:type="dxa"/>
            <w:tcBorders>
              <w:top w:val="single" w:sz="4" w:space="0" w:color="auto"/>
              <w:left w:val="single" w:sz="4" w:space="0" w:color="auto"/>
            </w:tcBorders>
            <w:shd w:val="clear" w:color="auto" w:fill="FFFFFF"/>
          </w:tcPr>
          <w:p w:rsidR="00531CF8" w:rsidRPr="00F91505" w:rsidRDefault="00B10BC8" w:rsidP="002A2AFC">
            <w:pPr>
              <w:pStyle w:val="a0"/>
              <w:shd w:val="clear" w:color="auto" w:fill="auto"/>
              <w:spacing w:after="120" w:line="240" w:lineRule="auto"/>
              <w:ind w:firstLine="0"/>
              <w:jc w:val="center"/>
              <w:outlineLvl w:val="7"/>
              <w:rPr>
                <w:rFonts w:ascii="Sylfaen" w:hAnsi="Sylfaen" w:cs="Sylfaen"/>
                <w:sz w:val="20"/>
                <w:szCs w:val="20"/>
              </w:rPr>
            </w:pPr>
            <w:r w:rsidRPr="00F91505">
              <w:rPr>
                <w:rFonts w:ascii="Sylfaen" w:hAnsi="Sylfaen"/>
                <w:sz w:val="20"/>
                <w:szCs w:val="20"/>
              </w:rPr>
              <w:t>2017</w:t>
            </w:r>
          </w:p>
        </w:tc>
        <w:tc>
          <w:tcPr>
            <w:tcW w:w="1218" w:type="dxa"/>
            <w:tcBorders>
              <w:top w:val="single" w:sz="4" w:space="0" w:color="auto"/>
              <w:left w:val="single" w:sz="4" w:space="0" w:color="auto"/>
            </w:tcBorders>
            <w:shd w:val="clear" w:color="auto" w:fill="FFFFFF"/>
          </w:tcPr>
          <w:p w:rsidR="00531CF8" w:rsidRPr="00F91505" w:rsidRDefault="00B10BC8" w:rsidP="002A2AFC">
            <w:pPr>
              <w:pStyle w:val="a0"/>
              <w:shd w:val="clear" w:color="auto" w:fill="auto"/>
              <w:spacing w:after="120" w:line="240" w:lineRule="auto"/>
              <w:ind w:firstLine="0"/>
              <w:jc w:val="center"/>
              <w:outlineLvl w:val="7"/>
              <w:rPr>
                <w:rFonts w:ascii="Sylfaen" w:hAnsi="Sylfaen" w:cs="Sylfaen"/>
                <w:sz w:val="20"/>
                <w:szCs w:val="20"/>
              </w:rPr>
            </w:pPr>
            <w:r w:rsidRPr="00F91505">
              <w:rPr>
                <w:rFonts w:ascii="Sylfaen" w:hAnsi="Sylfaen"/>
                <w:sz w:val="20"/>
                <w:szCs w:val="20"/>
              </w:rPr>
              <w:t>2017 թվականի հունվար-սեպտեմբեր ամիսներ</w:t>
            </w:r>
          </w:p>
        </w:tc>
        <w:tc>
          <w:tcPr>
            <w:tcW w:w="1175" w:type="dxa"/>
            <w:tcBorders>
              <w:top w:val="single" w:sz="4" w:space="0" w:color="auto"/>
              <w:left w:val="single" w:sz="4" w:space="0" w:color="auto"/>
            </w:tcBorders>
            <w:shd w:val="clear" w:color="auto" w:fill="FFFFFF"/>
          </w:tcPr>
          <w:p w:rsidR="00531CF8" w:rsidRPr="00F91505" w:rsidRDefault="00B10BC8" w:rsidP="002A2AFC">
            <w:pPr>
              <w:pStyle w:val="a0"/>
              <w:shd w:val="clear" w:color="auto" w:fill="auto"/>
              <w:spacing w:after="120" w:line="240" w:lineRule="auto"/>
              <w:ind w:firstLine="0"/>
              <w:jc w:val="center"/>
              <w:outlineLvl w:val="7"/>
              <w:rPr>
                <w:rFonts w:ascii="Sylfaen" w:hAnsi="Sylfaen" w:cs="Sylfaen"/>
                <w:sz w:val="20"/>
                <w:szCs w:val="20"/>
              </w:rPr>
            </w:pPr>
            <w:r w:rsidRPr="00F91505">
              <w:rPr>
                <w:rFonts w:ascii="Sylfaen" w:hAnsi="Sylfaen"/>
                <w:sz w:val="20"/>
                <w:szCs w:val="20"/>
              </w:rPr>
              <w:t>2018 թվականի հունվար-սեպտեմբեր ամիսներ</w:t>
            </w:r>
          </w:p>
        </w:tc>
        <w:tc>
          <w:tcPr>
            <w:tcW w:w="574" w:type="dxa"/>
            <w:tcBorders>
              <w:top w:val="single" w:sz="4" w:space="0" w:color="auto"/>
              <w:left w:val="single" w:sz="4" w:space="0" w:color="auto"/>
            </w:tcBorders>
            <w:shd w:val="clear" w:color="auto" w:fill="FFFFFF"/>
          </w:tcPr>
          <w:p w:rsidR="00531CF8" w:rsidRPr="00F91505" w:rsidRDefault="00B10BC8" w:rsidP="002A2AFC">
            <w:pPr>
              <w:pStyle w:val="a0"/>
              <w:shd w:val="clear" w:color="auto" w:fill="auto"/>
              <w:spacing w:after="120" w:line="240" w:lineRule="auto"/>
              <w:ind w:firstLine="0"/>
              <w:jc w:val="center"/>
              <w:outlineLvl w:val="2"/>
              <w:rPr>
                <w:rFonts w:ascii="Sylfaen" w:hAnsi="Sylfaen" w:cs="Sylfaen"/>
                <w:sz w:val="20"/>
                <w:szCs w:val="20"/>
              </w:rPr>
            </w:pPr>
            <w:r w:rsidRPr="00F91505">
              <w:rPr>
                <w:rFonts w:ascii="Sylfaen" w:hAnsi="Sylfaen"/>
                <w:sz w:val="20"/>
                <w:szCs w:val="20"/>
              </w:rPr>
              <w:t>2017</w:t>
            </w:r>
          </w:p>
        </w:tc>
        <w:tc>
          <w:tcPr>
            <w:tcW w:w="1134" w:type="dxa"/>
            <w:tcBorders>
              <w:top w:val="single" w:sz="4" w:space="0" w:color="auto"/>
              <w:left w:val="single" w:sz="4" w:space="0" w:color="auto"/>
            </w:tcBorders>
            <w:shd w:val="clear" w:color="auto" w:fill="FFFFFF"/>
          </w:tcPr>
          <w:p w:rsidR="00531CF8" w:rsidRPr="00F91505" w:rsidRDefault="00B10BC8" w:rsidP="002A2AFC">
            <w:pPr>
              <w:pStyle w:val="a0"/>
              <w:shd w:val="clear" w:color="auto" w:fill="auto"/>
              <w:spacing w:after="120" w:line="240" w:lineRule="auto"/>
              <w:ind w:firstLine="0"/>
              <w:jc w:val="center"/>
              <w:outlineLvl w:val="2"/>
              <w:rPr>
                <w:rFonts w:ascii="Sylfaen" w:hAnsi="Sylfaen" w:cs="Sylfaen"/>
                <w:sz w:val="20"/>
                <w:szCs w:val="20"/>
              </w:rPr>
            </w:pPr>
            <w:r w:rsidRPr="00F91505">
              <w:rPr>
                <w:rFonts w:ascii="Sylfaen" w:hAnsi="Sylfaen"/>
                <w:sz w:val="20"/>
                <w:szCs w:val="20"/>
              </w:rPr>
              <w:t>2017 թվականի հունվար-սեպտեմբեր ամիսներ</w:t>
            </w:r>
          </w:p>
        </w:tc>
        <w:tc>
          <w:tcPr>
            <w:tcW w:w="1214" w:type="dxa"/>
            <w:tcBorders>
              <w:top w:val="single" w:sz="4" w:space="0" w:color="auto"/>
              <w:left w:val="single" w:sz="4" w:space="0" w:color="auto"/>
              <w:right w:val="single" w:sz="4" w:space="0" w:color="auto"/>
            </w:tcBorders>
            <w:shd w:val="clear" w:color="auto" w:fill="FFFFFF"/>
          </w:tcPr>
          <w:p w:rsidR="00531CF8" w:rsidRPr="00F91505" w:rsidRDefault="00B10BC8" w:rsidP="002A2AFC">
            <w:pPr>
              <w:pStyle w:val="a0"/>
              <w:shd w:val="clear" w:color="auto" w:fill="auto"/>
              <w:spacing w:after="120" w:line="240" w:lineRule="auto"/>
              <w:ind w:firstLine="0"/>
              <w:jc w:val="center"/>
              <w:outlineLvl w:val="2"/>
              <w:rPr>
                <w:rFonts w:ascii="Sylfaen" w:hAnsi="Sylfaen" w:cs="Sylfaen"/>
                <w:sz w:val="20"/>
                <w:szCs w:val="20"/>
              </w:rPr>
            </w:pPr>
            <w:r w:rsidRPr="00F91505">
              <w:rPr>
                <w:rFonts w:ascii="Sylfaen" w:hAnsi="Sylfaen"/>
                <w:sz w:val="20"/>
                <w:szCs w:val="20"/>
              </w:rPr>
              <w:t>2018 թվականի հունվար-սեպտեմբեր ամիսներ</w:t>
            </w:r>
          </w:p>
        </w:tc>
      </w:tr>
      <w:tr w:rsidR="00531CF8" w:rsidRPr="00F91505" w:rsidTr="00BA0F6B">
        <w:trPr>
          <w:jc w:val="center"/>
        </w:trPr>
        <w:tc>
          <w:tcPr>
            <w:tcW w:w="10156" w:type="dxa"/>
            <w:gridSpan w:val="10"/>
            <w:tcBorders>
              <w:top w:val="single" w:sz="4" w:space="0" w:color="auto"/>
              <w:left w:val="single" w:sz="4" w:space="0" w:color="auto"/>
              <w:righ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Արտահանումը</w:t>
            </w:r>
          </w:p>
        </w:tc>
      </w:tr>
      <w:tr w:rsidR="00BA0F6B" w:rsidRPr="00F91505" w:rsidTr="00BA0F6B">
        <w:trPr>
          <w:jc w:val="center"/>
        </w:trPr>
        <w:tc>
          <w:tcPr>
            <w:tcW w:w="1418" w:type="dxa"/>
            <w:tcBorders>
              <w:top w:val="single" w:sz="4" w:space="0" w:color="auto"/>
              <w:left w:val="single" w:sz="4" w:space="0" w:color="auto"/>
            </w:tcBorders>
            <w:shd w:val="clear" w:color="auto" w:fill="FFFFFF"/>
          </w:tcPr>
          <w:p w:rsidR="00107B41"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ԵԱՏՄ</w:t>
            </w:r>
          </w:p>
        </w:tc>
        <w:tc>
          <w:tcPr>
            <w:tcW w:w="581"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11</w:t>
            </w:r>
          </w:p>
        </w:tc>
        <w:tc>
          <w:tcPr>
            <w:tcW w:w="1162"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11</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14</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42</w:t>
            </w:r>
          </w:p>
        </w:tc>
        <w:tc>
          <w:tcPr>
            <w:tcW w:w="1218"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44</w:t>
            </w:r>
          </w:p>
        </w:tc>
        <w:tc>
          <w:tcPr>
            <w:tcW w:w="1175"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47</w:t>
            </w:r>
          </w:p>
        </w:tc>
        <w:tc>
          <w:tcPr>
            <w:tcW w:w="574" w:type="dxa"/>
            <w:tcBorders>
              <w:top w:val="single" w:sz="4" w:space="0" w:color="auto"/>
              <w:left w:val="single" w:sz="4" w:space="0" w:color="auto"/>
            </w:tcBorders>
            <w:shd w:val="clear" w:color="auto" w:fill="FFFFFF"/>
            <w:vAlign w:val="center"/>
          </w:tcPr>
          <w:p w:rsidR="00531CF8" w:rsidRPr="00F91505" w:rsidRDefault="00531CF8" w:rsidP="002A2AFC">
            <w:pPr>
              <w:spacing w:after="120"/>
              <w:ind w:right="56"/>
              <w:jc w:val="right"/>
              <w:rPr>
                <w:rFonts w:ascii="Sylfaen" w:hAnsi="Sylfaen" w:cs="Sylfaen"/>
                <w:sz w:val="20"/>
                <w:szCs w:val="20"/>
              </w:rPr>
            </w:pP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spacing w:after="120"/>
              <w:ind w:right="56"/>
              <w:jc w:val="right"/>
              <w:rPr>
                <w:rFonts w:ascii="Sylfaen" w:hAnsi="Sylfaen" w:cs="Sylfaen"/>
                <w:sz w:val="20"/>
                <w:szCs w:val="20"/>
              </w:rPr>
            </w:pPr>
          </w:p>
        </w:tc>
        <w:tc>
          <w:tcPr>
            <w:tcW w:w="1214"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2A2AFC">
            <w:pPr>
              <w:spacing w:after="120"/>
              <w:ind w:right="56"/>
              <w:jc w:val="right"/>
              <w:rPr>
                <w:rFonts w:ascii="Sylfaen" w:hAnsi="Sylfaen" w:cs="Sylfaen"/>
                <w:sz w:val="20"/>
                <w:szCs w:val="20"/>
              </w:rPr>
            </w:pPr>
          </w:p>
        </w:tc>
      </w:tr>
      <w:tr w:rsidR="00531CF8" w:rsidRPr="00F91505" w:rsidTr="00BA0F6B">
        <w:trPr>
          <w:jc w:val="center"/>
        </w:trPr>
        <w:tc>
          <w:tcPr>
            <w:tcW w:w="10156" w:type="dxa"/>
            <w:gridSpan w:val="10"/>
            <w:tcBorders>
              <w:top w:val="single" w:sz="4" w:space="0" w:color="auto"/>
              <w:left w:val="single" w:sz="4" w:space="0" w:color="auto"/>
              <w:right w:val="single" w:sz="4" w:space="0" w:color="auto"/>
            </w:tcBorders>
            <w:shd w:val="clear" w:color="auto" w:fill="FFFFFF"/>
            <w:vAlign w:val="center"/>
          </w:tcPr>
          <w:p w:rsidR="00B10BC8" w:rsidRPr="00F91505" w:rsidRDefault="00B10BC8" w:rsidP="002A2AFC">
            <w:pPr>
              <w:spacing w:after="120"/>
              <w:ind w:right="56"/>
              <w:jc w:val="center"/>
              <w:rPr>
                <w:rFonts w:ascii="Sylfaen" w:hAnsi="Sylfaen" w:cs="Sylfaen"/>
                <w:b/>
                <w:bCs/>
                <w:sz w:val="20"/>
                <w:szCs w:val="20"/>
              </w:rPr>
            </w:pPr>
          </w:p>
        </w:tc>
      </w:tr>
      <w:tr w:rsidR="00BA0F6B" w:rsidRPr="00F91505" w:rsidTr="00BA0F6B">
        <w:trPr>
          <w:jc w:val="center"/>
        </w:trPr>
        <w:tc>
          <w:tcPr>
            <w:tcW w:w="1418"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Հայաստան</w:t>
            </w:r>
          </w:p>
        </w:tc>
        <w:tc>
          <w:tcPr>
            <w:tcW w:w="581"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34</w:t>
            </w:r>
          </w:p>
        </w:tc>
        <w:tc>
          <w:tcPr>
            <w:tcW w:w="1162"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34</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32</w:t>
            </w:r>
          </w:p>
        </w:tc>
        <w:tc>
          <w:tcPr>
            <w:tcW w:w="546"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36</w:t>
            </w:r>
          </w:p>
        </w:tc>
        <w:tc>
          <w:tcPr>
            <w:tcW w:w="1218"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35</w:t>
            </w:r>
          </w:p>
        </w:tc>
        <w:tc>
          <w:tcPr>
            <w:tcW w:w="1175"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34</w:t>
            </w:r>
          </w:p>
        </w:tc>
        <w:tc>
          <w:tcPr>
            <w:tcW w:w="57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27</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26</w:t>
            </w:r>
          </w:p>
        </w:tc>
        <w:tc>
          <w:tcPr>
            <w:tcW w:w="1214"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25</w:t>
            </w:r>
          </w:p>
        </w:tc>
      </w:tr>
      <w:tr w:rsidR="00BA0F6B" w:rsidRPr="00F91505" w:rsidTr="00BA0F6B">
        <w:trPr>
          <w:jc w:val="center"/>
        </w:trPr>
        <w:tc>
          <w:tcPr>
            <w:tcW w:w="1418"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Բելառուս</w:t>
            </w:r>
          </w:p>
        </w:tc>
        <w:tc>
          <w:tcPr>
            <w:tcW w:w="581"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13</w:t>
            </w:r>
          </w:p>
        </w:tc>
        <w:tc>
          <w:tcPr>
            <w:tcW w:w="1162"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13</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12</w:t>
            </w:r>
          </w:p>
        </w:tc>
        <w:tc>
          <w:tcPr>
            <w:tcW w:w="546"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38</w:t>
            </w:r>
          </w:p>
        </w:tc>
        <w:tc>
          <w:tcPr>
            <w:tcW w:w="1218"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38</w:t>
            </w:r>
          </w:p>
        </w:tc>
        <w:tc>
          <w:tcPr>
            <w:tcW w:w="1175"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38</w:t>
            </w:r>
          </w:p>
        </w:tc>
        <w:tc>
          <w:tcPr>
            <w:tcW w:w="57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18</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18</w:t>
            </w:r>
          </w:p>
        </w:tc>
        <w:tc>
          <w:tcPr>
            <w:tcW w:w="1214"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20</w:t>
            </w:r>
          </w:p>
        </w:tc>
      </w:tr>
      <w:tr w:rsidR="00BA0F6B" w:rsidRPr="00F91505" w:rsidTr="00BA0F6B">
        <w:trPr>
          <w:jc w:val="center"/>
        </w:trPr>
        <w:tc>
          <w:tcPr>
            <w:tcW w:w="1418"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Ղազախստան</w:t>
            </w:r>
          </w:p>
        </w:tc>
        <w:tc>
          <w:tcPr>
            <w:tcW w:w="581"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31</w:t>
            </w:r>
          </w:p>
        </w:tc>
        <w:tc>
          <w:tcPr>
            <w:tcW w:w="1162"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31</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32</w:t>
            </w:r>
          </w:p>
        </w:tc>
        <w:tc>
          <w:tcPr>
            <w:tcW w:w="546"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61</w:t>
            </w:r>
          </w:p>
        </w:tc>
        <w:tc>
          <w:tcPr>
            <w:tcW w:w="1218"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61</w:t>
            </w:r>
          </w:p>
        </w:tc>
        <w:tc>
          <w:tcPr>
            <w:tcW w:w="1175"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69</w:t>
            </w:r>
          </w:p>
        </w:tc>
        <w:tc>
          <w:tcPr>
            <w:tcW w:w="57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54</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54</w:t>
            </w:r>
          </w:p>
        </w:tc>
        <w:tc>
          <w:tcPr>
            <w:tcW w:w="1214"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62</w:t>
            </w:r>
          </w:p>
        </w:tc>
      </w:tr>
      <w:tr w:rsidR="00BA0F6B" w:rsidRPr="00F91505" w:rsidTr="00BA0F6B">
        <w:trPr>
          <w:jc w:val="center"/>
        </w:trPr>
        <w:tc>
          <w:tcPr>
            <w:tcW w:w="1418"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Ղրղզստան</w:t>
            </w:r>
          </w:p>
        </w:tc>
        <w:tc>
          <w:tcPr>
            <w:tcW w:w="581"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27</w:t>
            </w:r>
          </w:p>
        </w:tc>
        <w:tc>
          <w:tcPr>
            <w:tcW w:w="1162"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27</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31</w:t>
            </w:r>
          </w:p>
        </w:tc>
        <w:tc>
          <w:tcPr>
            <w:tcW w:w="546"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60</w:t>
            </w:r>
          </w:p>
        </w:tc>
        <w:tc>
          <w:tcPr>
            <w:tcW w:w="1218"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59</w:t>
            </w:r>
          </w:p>
        </w:tc>
        <w:tc>
          <w:tcPr>
            <w:tcW w:w="1175"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49</w:t>
            </w:r>
          </w:p>
        </w:tc>
        <w:tc>
          <w:tcPr>
            <w:tcW w:w="57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41</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38</w:t>
            </w:r>
          </w:p>
        </w:tc>
        <w:tc>
          <w:tcPr>
            <w:tcW w:w="1214"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32</w:t>
            </w:r>
          </w:p>
        </w:tc>
      </w:tr>
      <w:tr w:rsidR="00BA0F6B" w:rsidRPr="00F91505" w:rsidTr="00BA0F6B">
        <w:trPr>
          <w:jc w:val="center"/>
        </w:trPr>
        <w:tc>
          <w:tcPr>
            <w:tcW w:w="1418" w:type="dxa"/>
            <w:tcBorders>
              <w:top w:val="single" w:sz="4" w:space="0" w:color="auto"/>
              <w:left w:val="single" w:sz="4" w:space="0" w:color="auto"/>
              <w:bottom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Ռուսաստան</w:t>
            </w:r>
          </w:p>
        </w:tc>
        <w:tc>
          <w:tcPr>
            <w:tcW w:w="581"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19</w:t>
            </w:r>
          </w:p>
        </w:tc>
        <w:tc>
          <w:tcPr>
            <w:tcW w:w="1162"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19</w:t>
            </w:r>
          </w:p>
        </w:tc>
        <w:tc>
          <w:tcPr>
            <w:tcW w:w="1134"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22</w:t>
            </w:r>
          </w:p>
        </w:tc>
        <w:tc>
          <w:tcPr>
            <w:tcW w:w="546"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41</w:t>
            </w:r>
          </w:p>
        </w:tc>
        <w:tc>
          <w:tcPr>
            <w:tcW w:w="1218"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43</w:t>
            </w:r>
          </w:p>
        </w:tc>
        <w:tc>
          <w:tcPr>
            <w:tcW w:w="1175"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45</w:t>
            </w:r>
          </w:p>
        </w:tc>
        <w:tc>
          <w:tcPr>
            <w:tcW w:w="574"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38</w:t>
            </w:r>
          </w:p>
        </w:tc>
        <w:tc>
          <w:tcPr>
            <w:tcW w:w="1134"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40</w:t>
            </w:r>
          </w:p>
        </w:tc>
        <w:tc>
          <w:tcPr>
            <w:tcW w:w="1214" w:type="dxa"/>
            <w:tcBorders>
              <w:top w:val="single" w:sz="4" w:space="0" w:color="auto"/>
              <w:left w:val="single" w:sz="4" w:space="0" w:color="auto"/>
              <w:bottom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43</w:t>
            </w:r>
          </w:p>
        </w:tc>
      </w:tr>
      <w:tr w:rsidR="00531CF8" w:rsidRPr="00F91505" w:rsidTr="00BA0F6B">
        <w:trPr>
          <w:jc w:val="center"/>
        </w:trPr>
        <w:tc>
          <w:tcPr>
            <w:tcW w:w="1015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center"/>
              <w:rPr>
                <w:rFonts w:ascii="Sylfaen" w:hAnsi="Sylfaen" w:cs="Sylfaen"/>
                <w:sz w:val="20"/>
                <w:szCs w:val="20"/>
              </w:rPr>
            </w:pPr>
            <w:r w:rsidRPr="00F91505">
              <w:rPr>
                <w:rFonts w:ascii="Sylfaen" w:hAnsi="Sylfaen"/>
                <w:sz w:val="20"/>
                <w:szCs w:val="20"/>
              </w:rPr>
              <w:t>Ներմուծումը</w:t>
            </w:r>
          </w:p>
        </w:tc>
      </w:tr>
      <w:tr w:rsidR="00BA0F6B" w:rsidRPr="00F91505" w:rsidTr="00BA0F6B">
        <w:trPr>
          <w:jc w:val="center"/>
        </w:trPr>
        <w:tc>
          <w:tcPr>
            <w:tcW w:w="1418" w:type="dxa"/>
            <w:tcBorders>
              <w:top w:val="single" w:sz="4" w:space="0" w:color="auto"/>
              <w:left w:val="single" w:sz="4" w:space="0" w:color="auto"/>
              <w:bottom w:val="single" w:sz="4" w:space="0" w:color="auto"/>
            </w:tcBorders>
            <w:shd w:val="clear" w:color="auto" w:fill="FFFFFF"/>
          </w:tcPr>
          <w:p w:rsidR="00107B41"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ԵԱՏՄ</w:t>
            </w:r>
          </w:p>
        </w:tc>
        <w:tc>
          <w:tcPr>
            <w:tcW w:w="581"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12</w:t>
            </w:r>
          </w:p>
        </w:tc>
        <w:tc>
          <w:tcPr>
            <w:tcW w:w="1162"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12</w:t>
            </w:r>
          </w:p>
        </w:tc>
        <w:tc>
          <w:tcPr>
            <w:tcW w:w="1134"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13</w:t>
            </w: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1218"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1175"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574"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spacing w:after="120"/>
              <w:ind w:right="56"/>
              <w:jc w:val="right"/>
              <w:rPr>
                <w:rFonts w:ascii="Sylfaen" w:hAnsi="Sylfaen" w:cs="Sylfaen"/>
                <w:sz w:val="20"/>
                <w:szCs w:val="20"/>
              </w:rPr>
            </w:pPr>
          </w:p>
        </w:tc>
        <w:tc>
          <w:tcPr>
            <w:tcW w:w="1134"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spacing w:after="120"/>
              <w:ind w:right="56"/>
              <w:jc w:val="right"/>
              <w:rPr>
                <w:rFonts w:ascii="Sylfaen" w:hAnsi="Sylfaen" w:cs="Sylfaen"/>
                <w:sz w:val="20"/>
                <w:szCs w:val="20"/>
              </w:rPr>
            </w:pPr>
          </w:p>
        </w:tc>
        <w:tc>
          <w:tcPr>
            <w:tcW w:w="1214" w:type="dxa"/>
            <w:tcBorders>
              <w:top w:val="single" w:sz="4" w:space="0" w:color="auto"/>
              <w:left w:val="single" w:sz="4" w:space="0" w:color="auto"/>
              <w:bottom w:val="single" w:sz="4" w:space="0" w:color="auto"/>
              <w:right w:val="single" w:sz="4" w:space="0" w:color="auto"/>
            </w:tcBorders>
            <w:shd w:val="clear" w:color="auto" w:fill="FFFFFF"/>
            <w:vAlign w:val="center"/>
          </w:tcPr>
          <w:p w:rsidR="00531CF8" w:rsidRPr="00F91505" w:rsidRDefault="00531CF8" w:rsidP="002A2AFC">
            <w:pPr>
              <w:spacing w:after="120"/>
              <w:ind w:right="56"/>
              <w:jc w:val="right"/>
              <w:rPr>
                <w:rFonts w:ascii="Sylfaen" w:hAnsi="Sylfaen" w:cs="Sylfaen"/>
                <w:sz w:val="20"/>
                <w:szCs w:val="20"/>
              </w:rPr>
            </w:pPr>
          </w:p>
        </w:tc>
      </w:tr>
      <w:tr w:rsidR="00531CF8" w:rsidRPr="00F91505" w:rsidTr="00BA0F6B">
        <w:trPr>
          <w:jc w:val="center"/>
        </w:trPr>
        <w:tc>
          <w:tcPr>
            <w:tcW w:w="10156" w:type="dxa"/>
            <w:gridSpan w:val="10"/>
            <w:tcBorders>
              <w:top w:val="single" w:sz="4" w:space="0" w:color="auto"/>
              <w:left w:val="single" w:sz="4" w:space="0" w:color="auto"/>
              <w:bottom w:val="single" w:sz="4" w:space="0" w:color="auto"/>
              <w:right w:val="single" w:sz="4" w:space="0" w:color="auto"/>
            </w:tcBorders>
            <w:shd w:val="clear" w:color="auto" w:fill="FFFFFF"/>
          </w:tcPr>
          <w:p w:rsidR="00531CF8" w:rsidRPr="00F91505" w:rsidRDefault="00531CF8" w:rsidP="002A2AFC">
            <w:pPr>
              <w:spacing w:after="120"/>
              <w:ind w:right="56"/>
              <w:rPr>
                <w:rFonts w:ascii="Sylfaen" w:hAnsi="Sylfaen" w:cs="Sylfaen"/>
                <w:sz w:val="20"/>
                <w:szCs w:val="20"/>
              </w:rPr>
            </w:pPr>
          </w:p>
        </w:tc>
      </w:tr>
      <w:tr w:rsidR="00BA0F6B" w:rsidRPr="00F91505" w:rsidTr="00BA0F6B">
        <w:trPr>
          <w:jc w:val="center"/>
        </w:trPr>
        <w:tc>
          <w:tcPr>
            <w:tcW w:w="1418"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Հայաստան</w:t>
            </w:r>
          </w:p>
        </w:tc>
        <w:tc>
          <w:tcPr>
            <w:tcW w:w="581"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19</w:t>
            </w:r>
          </w:p>
        </w:tc>
        <w:tc>
          <w:tcPr>
            <w:tcW w:w="1162"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19</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17</w:t>
            </w:r>
          </w:p>
        </w:tc>
        <w:tc>
          <w:tcPr>
            <w:tcW w:w="546"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w:t>
            </w:r>
          </w:p>
        </w:tc>
        <w:tc>
          <w:tcPr>
            <w:tcW w:w="1218"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w:t>
            </w:r>
          </w:p>
        </w:tc>
        <w:tc>
          <w:tcPr>
            <w:tcW w:w="1175"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8</w:t>
            </w:r>
          </w:p>
        </w:tc>
        <w:tc>
          <w:tcPr>
            <w:tcW w:w="57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w:t>
            </w:r>
          </w:p>
        </w:tc>
        <w:tc>
          <w:tcPr>
            <w:tcW w:w="1214"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w:t>
            </w:r>
          </w:p>
        </w:tc>
      </w:tr>
      <w:tr w:rsidR="00BA0F6B" w:rsidRPr="00F91505" w:rsidTr="00BA0F6B">
        <w:trPr>
          <w:jc w:val="center"/>
        </w:trPr>
        <w:tc>
          <w:tcPr>
            <w:tcW w:w="1418"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Բելառուս</w:t>
            </w:r>
          </w:p>
        </w:tc>
        <w:tc>
          <w:tcPr>
            <w:tcW w:w="581"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29</w:t>
            </w:r>
          </w:p>
        </w:tc>
        <w:tc>
          <w:tcPr>
            <w:tcW w:w="1162"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29</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32</w:t>
            </w:r>
          </w:p>
        </w:tc>
        <w:tc>
          <w:tcPr>
            <w:tcW w:w="546"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1218"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1175"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w:t>
            </w:r>
          </w:p>
        </w:tc>
        <w:tc>
          <w:tcPr>
            <w:tcW w:w="57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14</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14</w:t>
            </w:r>
          </w:p>
        </w:tc>
        <w:tc>
          <w:tcPr>
            <w:tcW w:w="1214"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17</w:t>
            </w:r>
          </w:p>
        </w:tc>
      </w:tr>
      <w:tr w:rsidR="00BA0F6B" w:rsidRPr="00F91505" w:rsidTr="00BA0F6B">
        <w:trPr>
          <w:jc w:val="center"/>
        </w:trPr>
        <w:tc>
          <w:tcPr>
            <w:tcW w:w="1418"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Ղազախստան</w:t>
            </w:r>
          </w:p>
        </w:tc>
        <w:tc>
          <w:tcPr>
            <w:tcW w:w="581"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8</w:t>
            </w:r>
          </w:p>
        </w:tc>
        <w:tc>
          <w:tcPr>
            <w:tcW w:w="1162"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8</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8</w:t>
            </w:r>
          </w:p>
        </w:tc>
        <w:tc>
          <w:tcPr>
            <w:tcW w:w="546"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1218"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1175"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10</w:t>
            </w:r>
          </w:p>
        </w:tc>
        <w:tc>
          <w:tcPr>
            <w:tcW w:w="57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w:t>
            </w:r>
          </w:p>
        </w:tc>
        <w:tc>
          <w:tcPr>
            <w:tcW w:w="1214"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w:t>
            </w:r>
          </w:p>
        </w:tc>
      </w:tr>
      <w:tr w:rsidR="00BA0F6B" w:rsidRPr="00F91505" w:rsidTr="00BA0F6B">
        <w:trPr>
          <w:jc w:val="center"/>
        </w:trPr>
        <w:tc>
          <w:tcPr>
            <w:tcW w:w="1418"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Ղրղզստան</w:t>
            </w:r>
          </w:p>
        </w:tc>
        <w:tc>
          <w:tcPr>
            <w:tcW w:w="581"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24</w:t>
            </w:r>
          </w:p>
        </w:tc>
        <w:tc>
          <w:tcPr>
            <w:tcW w:w="1162"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22</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24</w:t>
            </w:r>
          </w:p>
        </w:tc>
        <w:tc>
          <w:tcPr>
            <w:tcW w:w="546"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15</w:t>
            </w:r>
          </w:p>
        </w:tc>
        <w:tc>
          <w:tcPr>
            <w:tcW w:w="1218"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15</w:t>
            </w:r>
          </w:p>
        </w:tc>
        <w:tc>
          <w:tcPr>
            <w:tcW w:w="1175"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16</w:t>
            </w:r>
          </w:p>
        </w:tc>
        <w:tc>
          <w:tcPr>
            <w:tcW w:w="574" w:type="dxa"/>
            <w:tcBorders>
              <w:top w:val="single" w:sz="4" w:space="0" w:color="auto"/>
              <w:left w:val="single" w:sz="4" w:space="0" w:color="auto"/>
            </w:tcBorders>
            <w:shd w:val="clear" w:color="auto" w:fill="FFFFFF"/>
            <w:vAlign w:val="center"/>
          </w:tcPr>
          <w:p w:rsidR="00107B41" w:rsidRPr="00F91505" w:rsidRDefault="00176932"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11</w:t>
            </w:r>
          </w:p>
        </w:tc>
        <w:tc>
          <w:tcPr>
            <w:tcW w:w="1134" w:type="dxa"/>
            <w:tcBorders>
              <w:top w:val="single" w:sz="4" w:space="0" w:color="auto"/>
              <w:lef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10</w:t>
            </w:r>
          </w:p>
        </w:tc>
        <w:tc>
          <w:tcPr>
            <w:tcW w:w="1214"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11</w:t>
            </w:r>
          </w:p>
        </w:tc>
      </w:tr>
      <w:tr w:rsidR="00BA0F6B" w:rsidRPr="00F91505" w:rsidTr="00BA0F6B">
        <w:trPr>
          <w:jc w:val="center"/>
        </w:trPr>
        <w:tc>
          <w:tcPr>
            <w:tcW w:w="1418" w:type="dxa"/>
            <w:tcBorders>
              <w:top w:val="single" w:sz="4" w:space="0" w:color="auto"/>
              <w:left w:val="single" w:sz="4" w:space="0" w:color="auto"/>
              <w:bottom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Ռուսաստան</w:t>
            </w:r>
          </w:p>
        </w:tc>
        <w:tc>
          <w:tcPr>
            <w:tcW w:w="581"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11</w:t>
            </w:r>
          </w:p>
        </w:tc>
        <w:tc>
          <w:tcPr>
            <w:tcW w:w="1162" w:type="dxa"/>
            <w:tcBorders>
              <w:top w:val="single" w:sz="4" w:space="0" w:color="auto"/>
              <w:left w:val="single" w:sz="4" w:space="0" w:color="auto"/>
              <w:bottom w:val="single" w:sz="4" w:space="0" w:color="auto"/>
            </w:tcBorders>
            <w:shd w:val="clear" w:color="auto" w:fill="FFFFFF"/>
            <w:vAlign w:val="center"/>
          </w:tcPr>
          <w:p w:rsidR="00107B41" w:rsidRPr="00F91505" w:rsidRDefault="00176932"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11</w:t>
            </w:r>
          </w:p>
        </w:tc>
        <w:tc>
          <w:tcPr>
            <w:tcW w:w="1134"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10</w:t>
            </w:r>
          </w:p>
        </w:tc>
        <w:tc>
          <w:tcPr>
            <w:tcW w:w="546"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1218"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1175"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574"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1134" w:type="dxa"/>
            <w:tcBorders>
              <w:top w:val="single" w:sz="4" w:space="0" w:color="auto"/>
              <w:left w:val="single" w:sz="4" w:space="0" w:color="auto"/>
              <w:bottom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9</w:t>
            </w:r>
          </w:p>
        </w:tc>
        <w:tc>
          <w:tcPr>
            <w:tcW w:w="1214" w:type="dxa"/>
            <w:tcBorders>
              <w:top w:val="single" w:sz="4" w:space="0" w:color="auto"/>
              <w:left w:val="single" w:sz="4" w:space="0" w:color="auto"/>
              <w:bottom w:val="single" w:sz="4" w:space="0" w:color="auto"/>
              <w:right w:val="single" w:sz="4" w:space="0" w:color="auto"/>
            </w:tcBorders>
            <w:shd w:val="clear" w:color="auto" w:fill="FFFFFF"/>
            <w:vAlign w:val="center"/>
          </w:tcPr>
          <w:p w:rsidR="00531CF8" w:rsidRPr="00F91505" w:rsidRDefault="00531CF8" w:rsidP="002A2AFC">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8</w:t>
            </w:r>
          </w:p>
        </w:tc>
      </w:tr>
    </w:tbl>
    <w:p w:rsidR="00A81854" w:rsidRPr="00F91505" w:rsidRDefault="00A81854" w:rsidP="00F91505">
      <w:pPr>
        <w:spacing w:after="160" w:line="360" w:lineRule="auto"/>
        <w:rPr>
          <w:rFonts w:ascii="Sylfaen" w:hAnsi="Sylfaen"/>
          <w:vertAlign w:val="superscript"/>
        </w:rPr>
      </w:pP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Աղյուսակի տվյալների համաձայն՝ փոխադարձ առ</w:t>
      </w:r>
      <w:r w:rsidR="00F91505">
        <w:rPr>
          <w:rFonts w:ascii="Sylfaen" w:hAnsi="Sylfaen"/>
          <w:sz w:val="24"/>
          <w:szCs w:val="24"/>
        </w:rPr>
        <w:t>եւ</w:t>
      </w:r>
      <w:r w:rsidRPr="00F91505">
        <w:rPr>
          <w:rFonts w:ascii="Sylfaen" w:hAnsi="Sylfaen"/>
          <w:sz w:val="24"/>
          <w:szCs w:val="24"/>
        </w:rPr>
        <w:t xml:space="preserve">տրում առավել բազմազանեցված է Բելառուսի արտահանման ապրանքային կազմը (ապրանքային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ինդեքսը՝ 12%), ինչպես նա</w:t>
      </w:r>
      <w:r w:rsidR="00F91505">
        <w:rPr>
          <w:rFonts w:ascii="Sylfaen" w:hAnsi="Sylfaen"/>
          <w:sz w:val="24"/>
          <w:szCs w:val="24"/>
        </w:rPr>
        <w:t>եւ</w:t>
      </w:r>
      <w:r w:rsidRPr="00F91505">
        <w:rPr>
          <w:rFonts w:ascii="Sylfaen" w:hAnsi="Sylfaen"/>
          <w:sz w:val="24"/>
          <w:szCs w:val="24"/>
        </w:rPr>
        <w:t xml:space="preserve"> ԵԱՏՄ անդամ պետություններից Ղազախստանի (8%) </w:t>
      </w:r>
      <w:r w:rsidR="00F91505">
        <w:rPr>
          <w:rFonts w:ascii="Sylfaen" w:hAnsi="Sylfaen"/>
          <w:sz w:val="24"/>
          <w:szCs w:val="24"/>
        </w:rPr>
        <w:t>եւ</w:t>
      </w:r>
      <w:r w:rsidRPr="00F91505">
        <w:rPr>
          <w:rFonts w:ascii="Sylfaen" w:hAnsi="Sylfaen"/>
          <w:sz w:val="24"/>
          <w:szCs w:val="24"/>
        </w:rPr>
        <w:t xml:space="preserve"> Ռուսաստանի (10%) ներմուծման ապրանքային կազմը։ Պակաս բազմազան են Հայաստանի (32%), Ղազախստանի (32%) </w:t>
      </w:r>
      <w:r w:rsidR="00F91505">
        <w:rPr>
          <w:rFonts w:ascii="Sylfaen" w:hAnsi="Sylfaen"/>
          <w:sz w:val="24"/>
          <w:szCs w:val="24"/>
        </w:rPr>
        <w:t>եւ</w:t>
      </w:r>
      <w:r w:rsidRPr="00F91505">
        <w:rPr>
          <w:rFonts w:ascii="Sylfaen" w:hAnsi="Sylfaen"/>
          <w:sz w:val="24"/>
          <w:szCs w:val="24"/>
        </w:rPr>
        <w:t xml:space="preserve"> Ղրղզստանի (31%) արտահանումը, Բելառուսի (32%) </w:t>
      </w:r>
      <w:r w:rsidR="00F91505">
        <w:rPr>
          <w:rFonts w:ascii="Sylfaen" w:hAnsi="Sylfaen"/>
          <w:sz w:val="24"/>
          <w:szCs w:val="24"/>
        </w:rPr>
        <w:t>եւ</w:t>
      </w:r>
      <w:r w:rsidRPr="00F91505">
        <w:rPr>
          <w:rFonts w:ascii="Sylfaen" w:hAnsi="Sylfaen"/>
          <w:sz w:val="24"/>
          <w:szCs w:val="24"/>
        </w:rPr>
        <w:t xml:space="preserve"> Ղրղզստանի (24%) ներմուծումը։</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Ըստ առանձին երկրների ինդեքսների</w:t>
      </w:r>
      <w:r w:rsidR="001A5C86" w:rsidRPr="00F91505">
        <w:rPr>
          <w:rFonts w:ascii="Sylfaen" w:hAnsi="Sylfaen"/>
          <w:sz w:val="24"/>
          <w:szCs w:val="24"/>
        </w:rPr>
        <w:t>՝</w:t>
      </w:r>
      <w:r w:rsidRPr="00F91505">
        <w:rPr>
          <w:rFonts w:ascii="Sylfaen" w:hAnsi="Sylfaen"/>
          <w:sz w:val="24"/>
          <w:szCs w:val="24"/>
        </w:rPr>
        <w:t xml:space="preserve"> ավելի բարձր արժեքները</w:t>
      </w:r>
      <w:r w:rsidR="001A5C86" w:rsidRPr="00F91505">
        <w:rPr>
          <w:rFonts w:ascii="Sylfaen" w:hAnsi="Sylfaen"/>
          <w:sz w:val="24"/>
          <w:szCs w:val="24"/>
        </w:rPr>
        <w:t>,</w:t>
      </w:r>
      <w:r w:rsidRPr="00F91505">
        <w:rPr>
          <w:rFonts w:ascii="Sylfaen" w:hAnsi="Sylfaen"/>
          <w:sz w:val="24"/>
          <w:szCs w:val="24"/>
        </w:rPr>
        <w:t xml:space="preserve"> ընդհանուր առմամբ Միության տարածքում ցուցանիշի հետ համեմատած, արտացոլում են ԵԱՏՄ անդամ պետությունների տնտեսությունների փոխլրացնելիությունը։ </w:t>
      </w:r>
      <w:r w:rsidRPr="00F91505">
        <w:rPr>
          <w:rFonts w:ascii="Sylfaen" w:hAnsi="Sylfaen"/>
          <w:sz w:val="24"/>
          <w:szCs w:val="24"/>
        </w:rPr>
        <w:lastRenderedPageBreak/>
        <w:t>2017</w:t>
      </w:r>
      <w:r w:rsidR="00BA0F6B" w:rsidRPr="00BA0F6B">
        <w:rPr>
          <w:rFonts w:ascii="Sylfaen" w:hAnsi="Sylfaen"/>
          <w:sz w:val="24"/>
          <w:szCs w:val="24"/>
        </w:rPr>
        <w:t> </w:t>
      </w:r>
      <w:r w:rsidRPr="00F91505">
        <w:rPr>
          <w:rFonts w:ascii="Sylfaen" w:hAnsi="Sylfaen"/>
          <w:sz w:val="24"/>
          <w:szCs w:val="24"/>
        </w:rPr>
        <w:t>թվականի համեմատությամբ ինդեքսների աննշան փոփոխությունը հաստատում է իրավիճակի կայունությունը։ Փոխադարձ առ</w:t>
      </w:r>
      <w:r w:rsidR="00F91505">
        <w:rPr>
          <w:rFonts w:ascii="Sylfaen" w:hAnsi="Sylfaen"/>
          <w:sz w:val="24"/>
          <w:szCs w:val="24"/>
        </w:rPr>
        <w:t>եւ</w:t>
      </w:r>
      <w:r w:rsidRPr="00F91505">
        <w:rPr>
          <w:rFonts w:ascii="Sylfaen" w:hAnsi="Sylfaen"/>
          <w:sz w:val="24"/>
          <w:szCs w:val="24"/>
        </w:rPr>
        <w:t xml:space="preserve">տրի բարձր </w:t>
      </w:r>
      <w:r w:rsidR="00A40BE1" w:rsidRPr="00F91505">
        <w:rPr>
          <w:rFonts w:ascii="Sylfaen" w:hAnsi="Sylfaen"/>
          <w:sz w:val="24"/>
          <w:szCs w:val="24"/>
        </w:rPr>
        <w:t xml:space="preserve">բազմազանեցումը </w:t>
      </w:r>
      <w:r w:rsidRPr="00F91505">
        <w:rPr>
          <w:rFonts w:ascii="Sylfaen" w:hAnsi="Sylfaen"/>
          <w:sz w:val="24"/>
          <w:szCs w:val="24"/>
        </w:rPr>
        <w:t>պայմանավորված է ԵԱՏՄ անդամ պետությունների ընդհանուր տնտեսական պատմությամբ</w:t>
      </w:r>
      <w:r w:rsidR="00F01C2C" w:rsidRPr="00F91505">
        <w:rPr>
          <w:rFonts w:ascii="Sylfaen" w:hAnsi="Sylfaen"/>
          <w:sz w:val="24"/>
          <w:szCs w:val="24"/>
        </w:rPr>
        <w:t>,</w:t>
      </w:r>
      <w:r w:rsidRPr="00F91505">
        <w:rPr>
          <w:rFonts w:ascii="Sylfaen" w:hAnsi="Sylfaen"/>
          <w:sz w:val="24"/>
          <w:szCs w:val="24"/>
        </w:rPr>
        <w:t xml:space="preserve"> </w:t>
      </w:r>
      <w:r w:rsidR="00F91505">
        <w:rPr>
          <w:rFonts w:ascii="Sylfaen" w:hAnsi="Sylfaen"/>
          <w:sz w:val="24"/>
          <w:szCs w:val="24"/>
        </w:rPr>
        <w:t>եւ</w:t>
      </w:r>
      <w:r w:rsidRPr="00F91505">
        <w:rPr>
          <w:rFonts w:ascii="Sylfaen" w:hAnsi="Sylfaen"/>
          <w:sz w:val="24"/>
          <w:szCs w:val="24"/>
        </w:rPr>
        <w:t xml:space="preserve"> Միության յուրաքանչյուր մասնակցի շահերից ելնելով՝ այն դրանց հետագա համազարգացման էական գործոն է։</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Ընդհանուր առմամբ</w:t>
      </w:r>
      <w:r w:rsidR="00F01C2C" w:rsidRPr="00F91505">
        <w:rPr>
          <w:rFonts w:ascii="Sylfaen" w:hAnsi="Sylfaen"/>
          <w:sz w:val="24"/>
          <w:szCs w:val="24"/>
        </w:rPr>
        <w:t>,</w:t>
      </w:r>
      <w:r w:rsidRPr="00F91505">
        <w:rPr>
          <w:rFonts w:ascii="Sylfaen" w:hAnsi="Sylfaen"/>
          <w:sz w:val="24"/>
          <w:szCs w:val="24"/>
        </w:rPr>
        <w:t xml:space="preserve"> Հայաստանի Հանրապետության </w:t>
      </w:r>
      <w:r w:rsidR="00F91505">
        <w:rPr>
          <w:rFonts w:ascii="Sylfaen" w:hAnsi="Sylfaen"/>
          <w:sz w:val="24"/>
          <w:szCs w:val="24"/>
        </w:rPr>
        <w:t>եւ</w:t>
      </w:r>
      <w:r w:rsidRPr="00F91505">
        <w:rPr>
          <w:rFonts w:ascii="Sylfaen" w:hAnsi="Sylfaen"/>
          <w:sz w:val="24"/>
          <w:szCs w:val="24"/>
        </w:rPr>
        <w:t xml:space="preserve"> Ղրղզստանի Հանրապետության արտաքին շուկայի ապրանքային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ինդեքսի ավելի ցածր արժեքը</w:t>
      </w:r>
      <w:r w:rsidR="00F01C2C" w:rsidRPr="00F91505">
        <w:rPr>
          <w:rFonts w:ascii="Sylfaen" w:hAnsi="Sylfaen"/>
          <w:sz w:val="24"/>
          <w:szCs w:val="24"/>
        </w:rPr>
        <w:t>,</w:t>
      </w:r>
      <w:r w:rsidRPr="00F91505">
        <w:rPr>
          <w:rFonts w:ascii="Sylfaen" w:hAnsi="Sylfaen"/>
          <w:sz w:val="24"/>
          <w:szCs w:val="24"/>
        </w:rPr>
        <w:t xml:space="preserve"> դրա բաղկացուցիչների հետ համեմատած (ԵԱՏՄ </w:t>
      </w:r>
      <w:r w:rsidR="00F91505">
        <w:rPr>
          <w:rFonts w:ascii="Sylfaen" w:hAnsi="Sylfaen"/>
          <w:sz w:val="24"/>
          <w:szCs w:val="24"/>
        </w:rPr>
        <w:t>եւ</w:t>
      </w:r>
      <w:r w:rsidRPr="00F91505">
        <w:rPr>
          <w:rFonts w:ascii="Sylfaen" w:hAnsi="Sylfaen"/>
          <w:sz w:val="24"/>
          <w:szCs w:val="24"/>
        </w:rPr>
        <w:t xml:space="preserve"> երրորդ երկրների շուկա)</w:t>
      </w:r>
      <w:r w:rsidR="00F01C2C" w:rsidRPr="00F91505">
        <w:rPr>
          <w:rFonts w:ascii="Sylfaen" w:hAnsi="Sylfaen"/>
          <w:sz w:val="24"/>
          <w:szCs w:val="24"/>
        </w:rPr>
        <w:t>,</w:t>
      </w:r>
      <w:r w:rsidRPr="00F91505">
        <w:rPr>
          <w:rFonts w:ascii="Sylfaen" w:hAnsi="Sylfaen"/>
          <w:sz w:val="24"/>
          <w:szCs w:val="24"/>
        </w:rPr>
        <w:t xml:space="preserve"> վկայում է առ</w:t>
      </w:r>
      <w:r w:rsidR="00F91505">
        <w:rPr>
          <w:rFonts w:ascii="Sylfaen" w:hAnsi="Sylfaen"/>
          <w:sz w:val="24"/>
          <w:szCs w:val="24"/>
        </w:rPr>
        <w:t>եւ</w:t>
      </w:r>
      <w:r w:rsidRPr="00F91505">
        <w:rPr>
          <w:rFonts w:ascii="Sylfaen" w:hAnsi="Sylfaen"/>
          <w:sz w:val="24"/>
          <w:szCs w:val="24"/>
        </w:rPr>
        <w:t xml:space="preserve">տրի ուղղություններից յուրաքանչյուրի մասնագիտացման </w:t>
      </w:r>
      <w:r w:rsidR="00F91505">
        <w:rPr>
          <w:rFonts w:ascii="Sylfaen" w:hAnsi="Sylfaen"/>
          <w:sz w:val="24"/>
          <w:szCs w:val="24"/>
        </w:rPr>
        <w:t>եւ</w:t>
      </w:r>
      <w:r w:rsidRPr="00F91505">
        <w:rPr>
          <w:rFonts w:ascii="Sylfaen" w:hAnsi="Sylfaen"/>
          <w:sz w:val="24"/>
          <w:szCs w:val="24"/>
        </w:rPr>
        <w:t xml:space="preserve"> տնտեսության համապատասխան ճյուղերի աճի հնարավորությունների ընդլայնման մասին։</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փոխադարձ առ</w:t>
      </w:r>
      <w:r w:rsidR="00F91505">
        <w:rPr>
          <w:rFonts w:ascii="Sylfaen" w:hAnsi="Sylfaen"/>
          <w:sz w:val="24"/>
          <w:szCs w:val="24"/>
        </w:rPr>
        <w:t>եւ</w:t>
      </w:r>
      <w:r w:rsidRPr="00F91505">
        <w:rPr>
          <w:rFonts w:ascii="Sylfaen" w:hAnsi="Sylfaen"/>
          <w:sz w:val="24"/>
          <w:szCs w:val="24"/>
        </w:rPr>
        <w:t xml:space="preserve">տրում արտահանման արժեքային ծավալների բաշխումը՝ ըստ ապրանքների շուկայական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ինդեքսների արժեքների միջակայքերի</w:t>
      </w:r>
      <w:r w:rsidRPr="00F91505">
        <w:rPr>
          <w:rStyle w:val="FootnoteReference"/>
          <w:rFonts w:ascii="Sylfaen" w:hAnsi="Sylfaen"/>
          <w:sz w:val="24"/>
          <w:szCs w:val="24"/>
        </w:rPr>
        <w:footnoteReference w:id="5"/>
      </w:r>
      <w:r w:rsidR="00F01C2C" w:rsidRPr="00F91505">
        <w:rPr>
          <w:rFonts w:ascii="Sylfaen" w:hAnsi="Sylfaen"/>
          <w:sz w:val="24"/>
          <w:szCs w:val="24"/>
        </w:rPr>
        <w:t>,</w:t>
      </w:r>
      <w:r w:rsidRPr="00F91505">
        <w:rPr>
          <w:rFonts w:ascii="Sylfaen" w:hAnsi="Sylfaen"/>
          <w:sz w:val="24"/>
          <w:szCs w:val="24"/>
        </w:rPr>
        <w:t xml:space="preserve"> </w:t>
      </w:r>
      <w:r w:rsidR="00F91505">
        <w:rPr>
          <w:rFonts w:ascii="Sylfaen" w:hAnsi="Sylfaen"/>
          <w:sz w:val="24"/>
          <w:szCs w:val="24"/>
        </w:rPr>
        <w:t>եւ</w:t>
      </w:r>
      <w:r w:rsidRPr="00F91505">
        <w:rPr>
          <w:rFonts w:ascii="Sylfaen" w:hAnsi="Sylfaen"/>
          <w:sz w:val="24"/>
          <w:szCs w:val="24"/>
        </w:rPr>
        <w:t xml:space="preserve"> ԵԱՏՄ երկրների համապատասխան մասնաբաժինները ներկայացված են գծագրում։</w:t>
      </w:r>
    </w:p>
    <w:p w:rsidR="00531CF8" w:rsidRPr="00F91505" w:rsidRDefault="00531CF8" w:rsidP="00F91505">
      <w:pPr>
        <w:pStyle w:val="30"/>
        <w:shd w:val="clear" w:color="auto" w:fill="auto"/>
        <w:spacing w:after="160"/>
        <w:ind w:firstLine="567"/>
        <w:jc w:val="both"/>
        <w:rPr>
          <w:rFonts w:ascii="Sylfaen" w:hAnsi="Sylfaen" w:cs="Sylfaen"/>
          <w:sz w:val="24"/>
          <w:szCs w:val="24"/>
        </w:rPr>
      </w:pP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lastRenderedPageBreak/>
        <w:pict>
          <v:group id="_x0000_s1362" style="position:absolute;left:0;text-align:left;margin-left:-.85pt;margin-top:8.45pt;width:423.9pt;height:231pt;z-index:251918336" coordorigin="1401,1162" coordsize="8478,4620">
            <v:rect id="_x0000_s1165" style="position:absolute;left:2406;top:5452;width:2259;height:330" stroked="f">
              <v:textbox style="mso-next-textbox:#_x0000_s1165" inset="0,0,0,0">
                <w:txbxContent>
                  <w:p w:rsidR="000803B2" w:rsidRPr="00BA0F6B" w:rsidRDefault="000803B2" w:rsidP="00531CF8">
                    <w:pPr>
                      <w:widowControl/>
                      <w:rPr>
                        <w:sz w:val="12"/>
                        <w:szCs w:val="12"/>
                      </w:rPr>
                    </w:pPr>
                    <w:r w:rsidRPr="00BA0F6B">
                      <w:rPr>
                        <w:rFonts w:ascii="Sylfaen" w:hAnsi="Sylfaen"/>
                        <w:sz w:val="12"/>
                        <w:szCs w:val="12"/>
                      </w:rPr>
                      <w:t>ԵԱՏՄ արտահանումը (ձախ առանցք)</w:t>
                    </w:r>
                  </w:p>
                </w:txbxContent>
              </v:textbox>
            </v:rect>
            <v:rect id="_x0000_s1166" style="position:absolute;left:9540;top:5452;width:339;height:330" stroked="f">
              <v:textbox style="mso-next-textbox:#_x0000_s1166" inset="0,0,0,0">
                <w:txbxContent>
                  <w:p w:rsidR="000803B2" w:rsidRPr="004D6CE8" w:rsidRDefault="000803B2" w:rsidP="00531CF8">
                    <w:pPr>
                      <w:widowControl/>
                      <w:rPr>
                        <w:sz w:val="28"/>
                      </w:rPr>
                    </w:pPr>
                    <w:r>
                      <w:rPr>
                        <w:rFonts w:ascii="Sylfaen" w:hAnsi="Sylfaen"/>
                        <w:sz w:val="16"/>
                      </w:rPr>
                      <w:t>ՌԴ</w:t>
                    </w:r>
                  </w:p>
                </w:txbxContent>
              </v:textbox>
            </v:rect>
            <v:rect id="_x0000_s1167" style="position:absolute;left:1401;top:1162;width:294;height:1725" stroked="f">
              <v:textbox style="layout-flow:vertical;mso-layout-flow-alt:bottom-to-top;mso-next-textbox:#_x0000_s1167" inset="0,0,0,0">
                <w:txbxContent>
                  <w:p w:rsidR="000803B2" w:rsidRPr="00BA0F6B" w:rsidRDefault="000803B2" w:rsidP="00BA0F6B">
                    <w:pPr>
                      <w:widowControl/>
                      <w:jc w:val="center"/>
                      <w:rPr>
                        <w:sz w:val="12"/>
                        <w:szCs w:val="12"/>
                      </w:rPr>
                    </w:pPr>
                    <w:r w:rsidRPr="00BA0F6B">
                      <w:rPr>
                        <w:rFonts w:ascii="Sylfaen" w:hAnsi="Sylfaen"/>
                        <w:sz w:val="12"/>
                        <w:szCs w:val="12"/>
                      </w:rPr>
                      <w:t>Մլն ԱՄՆ դոլար</w:t>
                    </w:r>
                  </w:p>
                </w:txbxContent>
              </v:textbox>
            </v:rect>
            <v:rect id="_x0000_s1168" style="position:absolute;left:5385;top:5452;width:339;height:330" stroked="f">
              <v:textbox style="mso-next-textbox:#_x0000_s1168" inset="0,0,0,0">
                <w:txbxContent>
                  <w:p w:rsidR="000803B2" w:rsidRPr="004D6CE8" w:rsidRDefault="000803B2" w:rsidP="00531CF8">
                    <w:pPr>
                      <w:widowControl/>
                      <w:rPr>
                        <w:sz w:val="28"/>
                      </w:rPr>
                    </w:pPr>
                    <w:r>
                      <w:rPr>
                        <w:rFonts w:ascii="Sylfaen" w:hAnsi="Sylfaen"/>
                        <w:sz w:val="16"/>
                      </w:rPr>
                      <w:t>ՀՀ</w:t>
                    </w:r>
                  </w:p>
                </w:txbxContent>
              </v:textbox>
            </v:rect>
            <v:rect id="_x0000_s1169" style="position:absolute;left:6411;top:5452;width:339;height:330" stroked="f">
              <v:textbox style="mso-next-textbox:#_x0000_s1169" inset="0,0,0,0">
                <w:txbxContent>
                  <w:p w:rsidR="000803B2" w:rsidRPr="004D6CE8" w:rsidRDefault="000803B2" w:rsidP="00531CF8">
                    <w:pPr>
                      <w:widowControl/>
                      <w:rPr>
                        <w:sz w:val="28"/>
                      </w:rPr>
                    </w:pPr>
                    <w:r>
                      <w:rPr>
                        <w:rFonts w:ascii="Sylfaen" w:hAnsi="Sylfaen"/>
                        <w:sz w:val="16"/>
                      </w:rPr>
                      <w:t>ԲՀ</w:t>
                    </w:r>
                  </w:p>
                </w:txbxContent>
              </v:textbox>
            </v:rect>
            <v:rect id="_x0000_s1170" style="position:absolute;left:7440;top:5493;width:547;height:289" stroked="f">
              <v:textbox style="mso-next-textbox:#_x0000_s1170" inset="0,0,0,0">
                <w:txbxContent>
                  <w:p w:rsidR="000803B2" w:rsidRPr="00BA0F6B" w:rsidRDefault="000803B2" w:rsidP="00531CF8">
                    <w:pPr>
                      <w:widowControl/>
                      <w:rPr>
                        <w:sz w:val="12"/>
                        <w:szCs w:val="12"/>
                      </w:rPr>
                    </w:pPr>
                    <w:r w:rsidRPr="00BA0F6B">
                      <w:rPr>
                        <w:rFonts w:ascii="Sylfaen" w:hAnsi="Sylfaen"/>
                        <w:sz w:val="12"/>
                        <w:szCs w:val="12"/>
                      </w:rPr>
                      <w:t>Ղազ.Հ</w:t>
                    </w:r>
                  </w:p>
                </w:txbxContent>
              </v:textbox>
            </v:rect>
            <v:rect id="_x0000_s1171" style="position:absolute;left:8520;top:5493;width:522;height:289" stroked="f">
              <v:textbox style="mso-next-textbox:#_x0000_s1171" inset="0,0,0,0">
                <w:txbxContent>
                  <w:p w:rsidR="000803B2" w:rsidRPr="00BA0F6B" w:rsidRDefault="000803B2" w:rsidP="00531CF8">
                    <w:pPr>
                      <w:widowControl/>
                      <w:rPr>
                        <w:sz w:val="10"/>
                        <w:szCs w:val="10"/>
                      </w:rPr>
                    </w:pPr>
                    <w:r w:rsidRPr="00BA0F6B">
                      <w:rPr>
                        <w:rFonts w:ascii="Sylfaen" w:hAnsi="Sylfaen"/>
                        <w:sz w:val="10"/>
                        <w:szCs w:val="10"/>
                      </w:rPr>
                      <w:t>Ղրղզս.Հ</w:t>
                    </w:r>
                  </w:p>
                </w:txbxContent>
              </v:textbox>
            </v:rect>
          </v:group>
        </w:pict>
      </w:r>
      <w:r w:rsidR="00531CF8" w:rsidRPr="00F91505">
        <w:rPr>
          <w:rFonts w:ascii="Sylfaen" w:hAnsi="Sylfaen" w:cs="Sylfaen"/>
          <w:noProof/>
          <w:lang w:val="en-US" w:eastAsia="en-US" w:bidi="ar-SA"/>
        </w:rPr>
        <w:drawing>
          <wp:inline distT="0" distB="0" distL="0" distR="0">
            <wp:extent cx="5821680" cy="320040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print"/>
                    <a:stretch/>
                  </pic:blipFill>
                  <pic:spPr>
                    <a:xfrm>
                      <a:off x="0" y="0"/>
                      <a:ext cx="5821680" cy="3200400"/>
                    </a:xfrm>
                    <a:prstGeom prst="rect">
                      <a:avLst/>
                    </a:prstGeom>
                  </pic:spPr>
                </pic:pic>
              </a:graphicData>
            </a:graphic>
          </wp:inline>
        </w:drawing>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Ինչպես եր</w:t>
      </w:r>
      <w:r w:rsidR="00F91505">
        <w:rPr>
          <w:rFonts w:ascii="Sylfaen" w:hAnsi="Sylfaen"/>
          <w:sz w:val="24"/>
          <w:szCs w:val="24"/>
        </w:rPr>
        <w:t>եւ</w:t>
      </w:r>
      <w:r w:rsidRPr="00F91505">
        <w:rPr>
          <w:rFonts w:ascii="Sylfaen" w:hAnsi="Sylfaen"/>
          <w:sz w:val="24"/>
          <w:szCs w:val="24"/>
        </w:rPr>
        <w:t>ում է գծագրից, այն ապրանքների մասնաբաժինը, որոնց մասով ԵԱՏՄ շուկայում ձ</w:t>
      </w:r>
      <w:r w:rsidR="00F91505">
        <w:rPr>
          <w:rFonts w:ascii="Sylfaen" w:hAnsi="Sylfaen"/>
          <w:sz w:val="24"/>
          <w:szCs w:val="24"/>
        </w:rPr>
        <w:t>եւ</w:t>
      </w:r>
      <w:r w:rsidRPr="00F91505">
        <w:rPr>
          <w:rFonts w:ascii="Sylfaen" w:hAnsi="Sylfaen"/>
          <w:sz w:val="24"/>
          <w:szCs w:val="24"/>
        </w:rPr>
        <w:t>ավորվում է միջերկրային բարձր մրցակցություն, մեծ չէ։ Այդ</w:t>
      </w:r>
      <w:r w:rsidR="00BA0F6B" w:rsidRPr="00BA0F6B">
        <w:rPr>
          <w:rFonts w:ascii="Sylfaen" w:hAnsi="Sylfaen"/>
          <w:sz w:val="24"/>
          <w:szCs w:val="24"/>
        </w:rPr>
        <w:t> </w:t>
      </w:r>
      <w:r w:rsidRPr="00F91505">
        <w:rPr>
          <w:rFonts w:ascii="Sylfaen" w:hAnsi="Sylfaen"/>
          <w:sz w:val="24"/>
          <w:szCs w:val="24"/>
        </w:rPr>
        <w:t xml:space="preserve">ապրանքների թվին են դասվում առանցքակալները, ցեմենտը, կանանց </w:t>
      </w:r>
      <w:r w:rsidR="00F91505">
        <w:rPr>
          <w:rFonts w:ascii="Sylfaen" w:hAnsi="Sylfaen"/>
          <w:sz w:val="24"/>
          <w:szCs w:val="24"/>
        </w:rPr>
        <w:t>եւ</w:t>
      </w:r>
      <w:r w:rsidRPr="00F91505">
        <w:rPr>
          <w:rFonts w:ascii="Sylfaen" w:hAnsi="Sylfaen"/>
          <w:sz w:val="24"/>
          <w:szCs w:val="24"/>
        </w:rPr>
        <w:t xml:space="preserve"> տղամարդկանց տեքստիլ հագուստը, էլեկտրական </w:t>
      </w:r>
      <w:r w:rsidR="00B23CF1" w:rsidRPr="00F91505">
        <w:rPr>
          <w:rFonts w:ascii="Sylfaen" w:hAnsi="Sylfaen"/>
          <w:sz w:val="24"/>
          <w:szCs w:val="24"/>
        </w:rPr>
        <w:t>կուտակիչները</w:t>
      </w:r>
      <w:r w:rsidRPr="00F91505">
        <w:rPr>
          <w:rFonts w:ascii="Sylfaen" w:hAnsi="Sylfaen"/>
          <w:sz w:val="24"/>
          <w:szCs w:val="24"/>
        </w:rPr>
        <w:t>, տրիկոտաժե հագուստը։ Փոխադարձ առ</w:t>
      </w:r>
      <w:r w:rsidR="00F91505">
        <w:rPr>
          <w:rFonts w:ascii="Sylfaen" w:hAnsi="Sylfaen"/>
          <w:sz w:val="24"/>
          <w:szCs w:val="24"/>
        </w:rPr>
        <w:t>եւ</w:t>
      </w:r>
      <w:r w:rsidRPr="00F91505">
        <w:rPr>
          <w:rFonts w:ascii="Sylfaen" w:hAnsi="Sylfaen"/>
          <w:sz w:val="24"/>
          <w:szCs w:val="24"/>
        </w:rPr>
        <w:t xml:space="preserve">տրի ծավալի գրեթե կեսը զբաղեցնում են հիմնականում մեկ պետության կողմից միասնական շուկա մատակարարվող ապրանքները՝ հում նավթը, նավթամթերքները, բնական </w:t>
      </w:r>
      <w:r w:rsidR="00F91505">
        <w:rPr>
          <w:rFonts w:ascii="Sylfaen" w:hAnsi="Sylfaen"/>
          <w:sz w:val="24"/>
          <w:szCs w:val="24"/>
        </w:rPr>
        <w:t>եւ</w:t>
      </w:r>
      <w:r w:rsidRPr="00F91505">
        <w:rPr>
          <w:rFonts w:ascii="Sylfaen" w:hAnsi="Sylfaen"/>
          <w:sz w:val="24"/>
          <w:szCs w:val="24"/>
        </w:rPr>
        <w:t xml:space="preserve"> հեղուկացված գազերը, թեթ</w:t>
      </w:r>
      <w:r w:rsidR="00F91505">
        <w:rPr>
          <w:rFonts w:ascii="Sylfaen" w:hAnsi="Sylfaen"/>
          <w:sz w:val="24"/>
          <w:szCs w:val="24"/>
        </w:rPr>
        <w:t>եւ</w:t>
      </w:r>
      <w:r w:rsidRPr="00F91505">
        <w:rPr>
          <w:rFonts w:ascii="Sylfaen" w:hAnsi="Sylfaen"/>
          <w:sz w:val="24"/>
          <w:szCs w:val="24"/>
        </w:rPr>
        <w:t xml:space="preserve"> մարդատար ավտոմոբիլները, պանիրները </w:t>
      </w:r>
      <w:r w:rsidR="00F91505">
        <w:rPr>
          <w:rFonts w:ascii="Sylfaen" w:hAnsi="Sylfaen"/>
          <w:sz w:val="24"/>
          <w:szCs w:val="24"/>
        </w:rPr>
        <w:t>եւ</w:t>
      </w:r>
      <w:r w:rsidRPr="00F91505">
        <w:rPr>
          <w:rFonts w:ascii="Sylfaen" w:hAnsi="Sylfaen"/>
          <w:sz w:val="24"/>
          <w:szCs w:val="24"/>
        </w:rPr>
        <w:t xml:space="preserve"> կաթնաշոռը։</w:t>
      </w:r>
    </w:p>
    <w:p w:rsidR="00531CF8" w:rsidRPr="00BA0F6B" w:rsidRDefault="00531CF8" w:rsidP="00F91505">
      <w:pPr>
        <w:pStyle w:val="30"/>
        <w:shd w:val="clear" w:color="auto" w:fill="auto"/>
        <w:spacing w:after="160"/>
        <w:ind w:firstLine="567"/>
        <w:jc w:val="both"/>
        <w:rPr>
          <w:rFonts w:ascii="Sylfaen" w:hAnsi="Sylfaen" w:cs="Sylfaen"/>
          <w:i/>
          <w:sz w:val="24"/>
          <w:szCs w:val="24"/>
        </w:rPr>
      </w:pPr>
      <w:r w:rsidRPr="00BA0F6B">
        <w:rPr>
          <w:rFonts w:ascii="Sylfaen" w:hAnsi="Sylfaen"/>
          <w:i/>
          <w:sz w:val="24"/>
          <w:szCs w:val="24"/>
        </w:rPr>
        <w:t>Փոխադարձ առ</w:t>
      </w:r>
      <w:r w:rsidR="00F91505" w:rsidRPr="00BA0F6B">
        <w:rPr>
          <w:rFonts w:ascii="Sylfaen" w:hAnsi="Sylfaen"/>
          <w:i/>
          <w:sz w:val="24"/>
          <w:szCs w:val="24"/>
        </w:rPr>
        <w:t>եւ</w:t>
      </w:r>
      <w:r w:rsidRPr="00BA0F6B">
        <w:rPr>
          <w:rFonts w:ascii="Sylfaen" w:hAnsi="Sylfaen"/>
          <w:i/>
          <w:sz w:val="24"/>
          <w:szCs w:val="24"/>
        </w:rPr>
        <w:t xml:space="preserve">տրի միջերկրային բաշխումը </w:t>
      </w:r>
      <w:r w:rsidR="00F91505" w:rsidRPr="00BA0F6B">
        <w:rPr>
          <w:rFonts w:ascii="Sylfaen" w:hAnsi="Sylfaen"/>
          <w:i/>
          <w:sz w:val="24"/>
          <w:szCs w:val="24"/>
        </w:rPr>
        <w:t>եւ</w:t>
      </w:r>
      <w:r w:rsidRPr="00BA0F6B">
        <w:rPr>
          <w:rFonts w:ascii="Sylfaen" w:hAnsi="Sylfaen"/>
          <w:i/>
          <w:sz w:val="24"/>
          <w:szCs w:val="24"/>
        </w:rPr>
        <w:t xml:space="preserve"> ուղղությունները</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Միասնական շուկա մատակարարումների մասով առավել մեծ մասնաբաժինն ավանդաբար </w:t>
      </w:r>
      <w:r w:rsidR="00B23CF1" w:rsidRPr="00F91505">
        <w:rPr>
          <w:rFonts w:ascii="Sylfaen" w:hAnsi="Sylfaen"/>
          <w:sz w:val="24"/>
          <w:szCs w:val="24"/>
        </w:rPr>
        <w:t xml:space="preserve">զբաղեցնում է </w:t>
      </w:r>
      <w:r w:rsidRPr="00F91505">
        <w:rPr>
          <w:rFonts w:ascii="Sylfaen" w:hAnsi="Sylfaen"/>
          <w:sz w:val="24"/>
          <w:szCs w:val="24"/>
        </w:rPr>
        <w:t>Ռուսաստանի Դաշնությունը (2018</w:t>
      </w:r>
      <w:r w:rsidR="00BA0F6B" w:rsidRPr="00BA0F6B">
        <w:rPr>
          <w:rFonts w:ascii="Sylfaen" w:hAnsi="Sylfaen"/>
          <w:sz w:val="24"/>
          <w:szCs w:val="24"/>
        </w:rPr>
        <w:t> </w:t>
      </w:r>
      <w:r w:rsidRPr="00F91505">
        <w:rPr>
          <w:rFonts w:ascii="Sylfaen" w:hAnsi="Sylfaen"/>
          <w:sz w:val="24"/>
          <w:szCs w:val="24"/>
        </w:rPr>
        <w:t>թվականի հունվար-սեպտեմբեր ամիսներին փոխադարձ արտահանման ընդհանուր ծավալի 64,8%-ը)։ Նշանակալից են նա</w:t>
      </w:r>
      <w:r w:rsidR="00F91505">
        <w:rPr>
          <w:rFonts w:ascii="Sylfaen" w:hAnsi="Sylfaen"/>
          <w:sz w:val="24"/>
          <w:szCs w:val="24"/>
        </w:rPr>
        <w:t>եւ</w:t>
      </w:r>
      <w:r w:rsidRPr="00F91505">
        <w:rPr>
          <w:rFonts w:ascii="Sylfaen" w:hAnsi="Sylfaen"/>
          <w:sz w:val="24"/>
          <w:szCs w:val="24"/>
        </w:rPr>
        <w:t xml:space="preserve"> Բելառուսի Հանրապետության (23,3%) </w:t>
      </w:r>
      <w:r w:rsidR="00F91505">
        <w:rPr>
          <w:rFonts w:ascii="Sylfaen" w:hAnsi="Sylfaen"/>
          <w:sz w:val="24"/>
          <w:szCs w:val="24"/>
        </w:rPr>
        <w:t>եւ</w:t>
      </w:r>
      <w:r w:rsidRPr="00F91505">
        <w:rPr>
          <w:rFonts w:ascii="Sylfaen" w:hAnsi="Sylfaen"/>
          <w:sz w:val="24"/>
          <w:szCs w:val="24"/>
        </w:rPr>
        <w:t xml:space="preserve"> Ղազախստանի Հանրապետության (9,8%) ներդրումները։ Հայաստանի Հանրապետության </w:t>
      </w:r>
      <w:r w:rsidR="00F91505">
        <w:rPr>
          <w:rFonts w:ascii="Sylfaen" w:hAnsi="Sylfaen"/>
          <w:sz w:val="24"/>
          <w:szCs w:val="24"/>
        </w:rPr>
        <w:t>եւ</w:t>
      </w:r>
      <w:r w:rsidRPr="00F91505">
        <w:rPr>
          <w:rFonts w:ascii="Sylfaen" w:hAnsi="Sylfaen"/>
          <w:sz w:val="24"/>
          <w:szCs w:val="24"/>
        </w:rPr>
        <w:t xml:space="preserve"> Ղրղզստանի Հանրապետության մասնաբաժինները մեծ չեն</w:t>
      </w:r>
      <w:r w:rsidR="00BA0F6B" w:rsidRPr="00BA0F6B">
        <w:rPr>
          <w:rFonts w:ascii="Sylfaen" w:hAnsi="Sylfaen"/>
          <w:sz w:val="24"/>
          <w:szCs w:val="24"/>
        </w:rPr>
        <w:t> </w:t>
      </w:r>
      <w:r w:rsidRPr="00F91505">
        <w:rPr>
          <w:rFonts w:ascii="Sylfaen" w:hAnsi="Sylfaen"/>
          <w:sz w:val="24"/>
          <w:szCs w:val="24"/>
        </w:rPr>
        <w:t xml:space="preserve">(համապատասխանաբար՝ 1,1% </w:t>
      </w:r>
      <w:r w:rsidR="00F91505">
        <w:rPr>
          <w:rFonts w:ascii="Sylfaen" w:hAnsi="Sylfaen"/>
          <w:sz w:val="24"/>
          <w:szCs w:val="24"/>
        </w:rPr>
        <w:t>եւ</w:t>
      </w:r>
      <w:r w:rsidRPr="00F91505">
        <w:rPr>
          <w:rFonts w:ascii="Sylfaen" w:hAnsi="Sylfaen"/>
          <w:sz w:val="24"/>
          <w:szCs w:val="24"/>
        </w:rPr>
        <w:t xml:space="preserve"> 1%)։</w:t>
      </w:r>
    </w:p>
    <w:p w:rsidR="00531CF8" w:rsidRPr="00BA0F6B" w:rsidRDefault="00531CF8" w:rsidP="00F91505">
      <w:pPr>
        <w:pStyle w:val="30"/>
        <w:shd w:val="clear" w:color="auto" w:fill="auto"/>
        <w:spacing w:after="160"/>
        <w:ind w:firstLine="567"/>
        <w:jc w:val="both"/>
        <w:rPr>
          <w:rFonts w:ascii="Sylfaen" w:hAnsi="Sylfaen" w:cs="Sylfaen"/>
          <w:spacing w:val="-6"/>
          <w:sz w:val="24"/>
          <w:szCs w:val="24"/>
        </w:rPr>
      </w:pPr>
      <w:r w:rsidRPr="00F91505">
        <w:rPr>
          <w:rFonts w:ascii="Sylfaen" w:hAnsi="Sylfaen"/>
          <w:sz w:val="24"/>
          <w:szCs w:val="24"/>
        </w:rPr>
        <w:t xml:space="preserve">Գնումների մեծ մասը բաժին է ընկնում Բելառուսի Հանրապետությանը (փոխադարձ ներմուծման ընդհանուր ծավալի 39,2%-ը) </w:t>
      </w:r>
      <w:r w:rsidR="00F91505">
        <w:rPr>
          <w:rFonts w:ascii="Sylfaen" w:hAnsi="Sylfaen"/>
          <w:sz w:val="24"/>
          <w:szCs w:val="24"/>
        </w:rPr>
        <w:t>եւ</w:t>
      </w:r>
      <w:r w:rsidRPr="00F91505">
        <w:rPr>
          <w:rFonts w:ascii="Sylfaen" w:hAnsi="Sylfaen"/>
          <w:sz w:val="24"/>
          <w:szCs w:val="24"/>
        </w:rPr>
        <w:t xml:space="preserve"> Ռուսաստանի </w:t>
      </w:r>
      <w:r w:rsidRPr="00F91505">
        <w:rPr>
          <w:rFonts w:ascii="Sylfaen" w:hAnsi="Sylfaen"/>
          <w:sz w:val="24"/>
          <w:szCs w:val="24"/>
        </w:rPr>
        <w:lastRenderedPageBreak/>
        <w:t xml:space="preserve">Դաշնությանը (32,9%)։ Միության շուկայում Ղազախստանի Հանրապետությունը </w:t>
      </w:r>
      <w:r w:rsidRPr="00BA0F6B">
        <w:rPr>
          <w:rFonts w:ascii="Sylfaen" w:hAnsi="Sylfaen"/>
          <w:spacing w:val="-6"/>
          <w:sz w:val="24"/>
          <w:szCs w:val="24"/>
        </w:rPr>
        <w:t>ձեռք է բերում առաջարկվող ապրանքների ընդհանուր ծավալի 22,5%-ը, Ղրղզստանի Հանրապետությունը՝ 2,9%-ը, Հայաստանի Հանրապետությունը՝ 2,5%-ը։</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Ըստ ԵԱՏՄ անդամ պետությունների ընդհանուր համախառն ներքին արդյունքի (ՀՆԱ) բաշխման</w:t>
      </w:r>
      <w:r w:rsidR="001A5C86" w:rsidRPr="00F91505">
        <w:rPr>
          <w:rFonts w:ascii="Sylfaen" w:hAnsi="Sylfaen"/>
          <w:sz w:val="24"/>
          <w:szCs w:val="24"/>
        </w:rPr>
        <w:t>՝</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 xml:space="preserve">տրում ապրանքների արտահանման </w:t>
      </w:r>
      <w:r w:rsidR="00F91505">
        <w:rPr>
          <w:rFonts w:ascii="Sylfaen" w:hAnsi="Sylfaen"/>
          <w:sz w:val="24"/>
          <w:szCs w:val="24"/>
        </w:rPr>
        <w:t>եւ</w:t>
      </w:r>
      <w:r w:rsidRPr="00F91505">
        <w:rPr>
          <w:rFonts w:ascii="Sylfaen" w:hAnsi="Sylfaen"/>
          <w:sz w:val="24"/>
          <w:szCs w:val="24"/>
        </w:rPr>
        <w:t xml:space="preserve"> ներմուծման համեմատական դիագրամները՝ 2018 թվականի հունվար-սեպտեմբեր ամիսների տվյալներով, ներկայացված են ստոր</w:t>
      </w:r>
      <w:r w:rsidR="00F91505">
        <w:rPr>
          <w:rFonts w:ascii="Sylfaen" w:hAnsi="Sylfaen"/>
          <w:sz w:val="24"/>
          <w:szCs w:val="24"/>
        </w:rPr>
        <w:t>եւ</w:t>
      </w:r>
      <w:r w:rsidRPr="00F91505">
        <w:rPr>
          <w:rFonts w:ascii="Sylfaen" w:hAnsi="Sylfaen"/>
          <w:sz w:val="24"/>
          <w:szCs w:val="24"/>
        </w:rPr>
        <w:t>։</w:t>
      </w: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364" style="position:absolute;left:0;text-align:left;margin-left:10.85pt;margin-top:4.7pt;width:416.25pt;height:249pt;z-index:251936768" coordorigin="1635,4726" coordsize="8325,4980">
            <v:rect id="_x0000_s1173" style="position:absolute;left:5115;top:4726;width:2018;height:330" stroked="f">
              <v:textbox style="mso-next-textbox:#_x0000_s1173" inset="0,0,0,0">
                <w:txbxContent>
                  <w:p w:rsidR="000803B2" w:rsidRPr="00BA0F6B" w:rsidRDefault="000803B2" w:rsidP="00531CF8">
                    <w:pPr>
                      <w:widowControl/>
                      <w:jc w:val="center"/>
                      <w:rPr>
                        <w:rFonts w:ascii="Sylfaen" w:hAnsi="Sylfaen"/>
                        <w:sz w:val="14"/>
                        <w:szCs w:val="14"/>
                      </w:rPr>
                    </w:pPr>
                    <w:r w:rsidRPr="00BA0F6B">
                      <w:rPr>
                        <w:rFonts w:ascii="Sylfaen" w:hAnsi="Sylfaen"/>
                        <w:sz w:val="14"/>
                        <w:szCs w:val="14"/>
                      </w:rPr>
                      <w:t>Արտահանում (առաջարկ)</w:t>
                    </w:r>
                  </w:p>
                </w:txbxContent>
              </v:textbox>
            </v:rect>
            <v:rect id="_x0000_s1174" style="position:absolute;left:8160;top:4726;width:1800;height:330" stroked="f">
              <v:textbox style="mso-next-textbox:#_x0000_s1174" inset="0,0,0,0">
                <w:txbxContent>
                  <w:p w:rsidR="000803B2" w:rsidRPr="00BA0F6B" w:rsidRDefault="000803B2" w:rsidP="00531CF8">
                    <w:pPr>
                      <w:widowControl/>
                      <w:jc w:val="center"/>
                      <w:rPr>
                        <w:rFonts w:ascii="Sylfaen" w:hAnsi="Sylfaen"/>
                        <w:sz w:val="14"/>
                        <w:szCs w:val="14"/>
                      </w:rPr>
                    </w:pPr>
                    <w:r w:rsidRPr="00BA0F6B">
                      <w:rPr>
                        <w:rFonts w:ascii="Sylfaen" w:hAnsi="Sylfaen"/>
                        <w:sz w:val="14"/>
                        <w:szCs w:val="14"/>
                      </w:rPr>
                      <w:t>Ներմուծում (պահանջարկ)</w:t>
                    </w:r>
                  </w:p>
                </w:txbxContent>
              </v:textbox>
            </v:rect>
            <v:rect id="_x0000_s1175" style="position:absolute;left:1635;top:4726;width:3150;height:555" stroked="f">
              <v:textbox style="mso-next-textbox:#_x0000_s1175" inset="0,0,0,0">
                <w:txbxContent>
                  <w:p w:rsidR="000803B2" w:rsidRPr="00BA0F6B" w:rsidRDefault="000803B2" w:rsidP="00531CF8">
                    <w:pPr>
                      <w:widowControl/>
                      <w:jc w:val="center"/>
                      <w:rPr>
                        <w:rFonts w:ascii="Sylfaen" w:hAnsi="Sylfaen"/>
                        <w:sz w:val="14"/>
                        <w:szCs w:val="14"/>
                      </w:rPr>
                    </w:pPr>
                    <w:r w:rsidRPr="00BA0F6B">
                      <w:rPr>
                        <w:rFonts w:ascii="Sylfaen" w:hAnsi="Sylfaen"/>
                        <w:sz w:val="14"/>
                        <w:szCs w:val="14"/>
                      </w:rPr>
                      <w:t>ԵԱՏՄ անդամ պետությունների ընդհանուր համախառն ներքին արդյունքը</w:t>
                    </w:r>
                  </w:p>
                </w:txbxContent>
              </v:textbox>
            </v:rect>
            <v:rect id="_x0000_s1176" style="position:absolute;left:6360;top:8716;width:1158;height:330" stroked="f">
              <v:textbox style="mso-next-textbox:#_x0000_s1176" inset="0,0,0,0">
                <w:txbxContent>
                  <w:p w:rsidR="000803B2" w:rsidRPr="00B8151C" w:rsidRDefault="000803B2" w:rsidP="00BA0F6B">
                    <w:pPr>
                      <w:widowControl/>
                      <w:rPr>
                        <w:rFonts w:ascii="Sylfaen" w:hAnsi="Sylfaen"/>
                        <w:sz w:val="16"/>
                      </w:rPr>
                    </w:pPr>
                    <w:r>
                      <w:rPr>
                        <w:rFonts w:ascii="Sylfaen" w:hAnsi="Sylfaen"/>
                        <w:sz w:val="16"/>
                      </w:rPr>
                      <w:t>Բելառուս</w:t>
                    </w:r>
                  </w:p>
                </w:txbxContent>
              </v:textbox>
            </v:rect>
            <v:rect id="_x0000_s1177" style="position:absolute;left:6360;top:9046;width:1158;height:330" stroked="f">
              <v:textbox style="mso-next-textbox:#_x0000_s1177" inset="0,0,0,0">
                <w:txbxContent>
                  <w:p w:rsidR="000803B2" w:rsidRPr="00B8151C" w:rsidRDefault="000803B2" w:rsidP="00BA0F6B">
                    <w:pPr>
                      <w:widowControl/>
                      <w:rPr>
                        <w:rFonts w:ascii="Sylfaen" w:hAnsi="Sylfaen"/>
                        <w:sz w:val="16"/>
                      </w:rPr>
                    </w:pPr>
                    <w:r>
                      <w:rPr>
                        <w:rFonts w:ascii="Sylfaen" w:hAnsi="Sylfaen"/>
                        <w:sz w:val="16"/>
                      </w:rPr>
                      <w:t>Ղրղզստան</w:t>
                    </w:r>
                  </w:p>
                </w:txbxContent>
              </v:textbox>
            </v:rect>
            <v:rect id="_x0000_s1178" style="position:absolute;left:4920;top:8716;width:1065;height:330" stroked="f">
              <v:textbox style="mso-next-textbox:#_x0000_s1178" inset="0,0,0,0">
                <w:txbxContent>
                  <w:p w:rsidR="000803B2" w:rsidRPr="00B8151C" w:rsidRDefault="000803B2" w:rsidP="00531CF8">
                    <w:pPr>
                      <w:widowControl/>
                      <w:jc w:val="center"/>
                      <w:rPr>
                        <w:rFonts w:ascii="Sylfaen" w:hAnsi="Sylfaen"/>
                        <w:sz w:val="16"/>
                      </w:rPr>
                    </w:pPr>
                    <w:r>
                      <w:rPr>
                        <w:rFonts w:ascii="Sylfaen" w:hAnsi="Sylfaen"/>
                        <w:sz w:val="16"/>
                      </w:rPr>
                      <w:t>Հայաստան</w:t>
                    </w:r>
                  </w:p>
                </w:txbxContent>
              </v:textbox>
            </v:rect>
            <v:rect id="_x0000_s1179" style="position:absolute;left:4965;top:9046;width:1104;height:330" stroked="f">
              <v:textbox style="mso-next-textbox:#_x0000_s1179" inset="0,0,0,0">
                <w:txbxContent>
                  <w:p w:rsidR="000803B2" w:rsidRPr="00BA0F6B" w:rsidRDefault="000803B2" w:rsidP="00531CF8">
                    <w:pPr>
                      <w:widowControl/>
                      <w:jc w:val="center"/>
                      <w:rPr>
                        <w:rFonts w:ascii="Sylfaen" w:hAnsi="Sylfaen"/>
                        <w:sz w:val="16"/>
                        <w:szCs w:val="16"/>
                      </w:rPr>
                    </w:pPr>
                    <w:r w:rsidRPr="00BA0F6B">
                      <w:rPr>
                        <w:rFonts w:ascii="Sylfaen" w:hAnsi="Sylfaen"/>
                        <w:sz w:val="16"/>
                        <w:szCs w:val="16"/>
                      </w:rPr>
                      <w:t>Ղազախստան</w:t>
                    </w:r>
                  </w:p>
                </w:txbxContent>
              </v:textbox>
            </v:rect>
            <v:rect id="_x0000_s1180" style="position:absolute;left:4965;top:9376;width:1020;height:330" stroked="f">
              <v:textbox style="mso-next-textbox:#_x0000_s1180" inset="0,0,0,0">
                <w:txbxContent>
                  <w:p w:rsidR="000803B2" w:rsidRPr="00B8151C" w:rsidRDefault="000803B2" w:rsidP="00531CF8">
                    <w:pPr>
                      <w:widowControl/>
                      <w:jc w:val="center"/>
                      <w:rPr>
                        <w:rFonts w:ascii="Sylfaen" w:hAnsi="Sylfaen"/>
                        <w:sz w:val="16"/>
                      </w:rPr>
                    </w:pPr>
                    <w:r>
                      <w:rPr>
                        <w:rFonts w:ascii="Sylfaen" w:hAnsi="Sylfaen"/>
                        <w:sz w:val="16"/>
                      </w:rPr>
                      <w:t>Ռուսաստան</w:t>
                    </w:r>
                  </w:p>
                </w:txbxContent>
              </v:textbox>
            </v:rect>
          </v:group>
        </w:pict>
      </w:r>
      <w:r w:rsidR="00531CF8" w:rsidRPr="00F91505">
        <w:rPr>
          <w:rFonts w:ascii="Sylfaen" w:hAnsi="Sylfaen" w:cs="Sylfaen"/>
          <w:noProof/>
          <w:lang w:val="en-US" w:eastAsia="en-US" w:bidi="ar-SA"/>
        </w:rPr>
        <w:drawing>
          <wp:inline distT="0" distB="0" distL="0" distR="0">
            <wp:extent cx="6047105" cy="3517265"/>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stretch/>
                  </pic:blipFill>
                  <pic:spPr>
                    <a:xfrm>
                      <a:off x="0" y="0"/>
                      <a:ext cx="6047105" cy="3517265"/>
                    </a:xfrm>
                    <a:prstGeom prst="rect">
                      <a:avLst/>
                    </a:prstGeom>
                  </pic:spPr>
                </pic:pic>
              </a:graphicData>
            </a:graphic>
          </wp:inline>
        </w:drawing>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ԵԱՏՄ անդամ պետություններով ընդհանուր ՀՆԱ-ի </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տրում առաջարկի/պահանջարկի բաշխման համամասնությունների տարբերությունն արտացոլում է ինտեգրացիոն գործընթացների դրական ազդեցությունը։</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Ելնելով համաշխարհային առ</w:t>
      </w:r>
      <w:r w:rsidR="00F91505">
        <w:rPr>
          <w:rFonts w:ascii="Sylfaen" w:hAnsi="Sylfaen"/>
          <w:sz w:val="24"/>
          <w:szCs w:val="24"/>
        </w:rPr>
        <w:t>եւ</w:t>
      </w:r>
      <w:r w:rsidRPr="00F91505">
        <w:rPr>
          <w:rFonts w:ascii="Sylfaen" w:hAnsi="Sylfaen"/>
          <w:sz w:val="24"/>
          <w:szCs w:val="24"/>
        </w:rPr>
        <w:t>տրի համակարգում ԵԱՏՄ անդամ պետությունների փոխգործակցության ուղղությունների վերլուծությունից՝ դեպի Միության շուկա կողմնորոշումն ամենից շատ դրս</w:t>
      </w:r>
      <w:r w:rsidR="00F91505">
        <w:rPr>
          <w:rFonts w:ascii="Sylfaen" w:hAnsi="Sylfaen"/>
          <w:sz w:val="24"/>
          <w:szCs w:val="24"/>
        </w:rPr>
        <w:t>եւ</w:t>
      </w:r>
      <w:r w:rsidRPr="00F91505">
        <w:rPr>
          <w:rFonts w:ascii="Sylfaen" w:hAnsi="Sylfaen"/>
          <w:sz w:val="24"/>
          <w:szCs w:val="24"/>
        </w:rPr>
        <w:t>որում է Բելառուսի Հանրապետությունը։ Երկրի արտաքին առ</w:t>
      </w:r>
      <w:r w:rsidR="00F91505">
        <w:rPr>
          <w:rFonts w:ascii="Sylfaen" w:hAnsi="Sylfaen"/>
          <w:sz w:val="24"/>
          <w:szCs w:val="24"/>
        </w:rPr>
        <w:t>եւ</w:t>
      </w:r>
      <w:r w:rsidRPr="00F91505">
        <w:rPr>
          <w:rFonts w:ascii="Sylfaen" w:hAnsi="Sylfaen"/>
          <w:sz w:val="24"/>
          <w:szCs w:val="24"/>
        </w:rPr>
        <w:t>տրում ԵԱՏՄ անդամ պետությունների հետ փոխադարձ առ</w:t>
      </w:r>
      <w:r w:rsidR="00F91505">
        <w:rPr>
          <w:rFonts w:ascii="Sylfaen" w:hAnsi="Sylfaen"/>
          <w:sz w:val="24"/>
          <w:szCs w:val="24"/>
        </w:rPr>
        <w:t>եւ</w:t>
      </w:r>
      <w:r w:rsidRPr="00F91505">
        <w:rPr>
          <w:rFonts w:ascii="Sylfaen" w:hAnsi="Sylfaen"/>
          <w:sz w:val="24"/>
          <w:szCs w:val="24"/>
        </w:rPr>
        <w:t xml:space="preserve">տրի մասնաբաժինը 2018 թվականի հունվար-սեպտեմբեր ամիսների արդյունքներով կազմել է 51%, այդ թվում՝ ապրանքների արտահանման </w:t>
      </w:r>
      <w:r w:rsidRPr="00F91505">
        <w:rPr>
          <w:rFonts w:ascii="Sylfaen" w:hAnsi="Sylfaen"/>
          <w:sz w:val="24"/>
          <w:szCs w:val="24"/>
        </w:rPr>
        <w:lastRenderedPageBreak/>
        <w:t xml:space="preserve">41,1%-ը </w:t>
      </w:r>
      <w:r w:rsidR="00F91505">
        <w:rPr>
          <w:rFonts w:ascii="Sylfaen" w:hAnsi="Sylfaen"/>
          <w:sz w:val="24"/>
          <w:szCs w:val="24"/>
        </w:rPr>
        <w:t>եւ</w:t>
      </w:r>
      <w:r w:rsidRPr="00F91505">
        <w:rPr>
          <w:rFonts w:ascii="Sylfaen" w:hAnsi="Sylfaen"/>
          <w:sz w:val="24"/>
          <w:szCs w:val="24"/>
        </w:rPr>
        <w:t xml:space="preserve"> ներմուծման 59,7%-ը։ ԵԱՏՄ շուկայի հետ փոխգործակցության բարձր ցուցանիշներ են գրանցվել նա</w:t>
      </w:r>
      <w:r w:rsidR="00F91505">
        <w:rPr>
          <w:rFonts w:ascii="Sylfaen" w:hAnsi="Sylfaen"/>
          <w:sz w:val="24"/>
          <w:szCs w:val="24"/>
        </w:rPr>
        <w:t>եւ</w:t>
      </w:r>
      <w:r w:rsidRPr="00F91505">
        <w:rPr>
          <w:rFonts w:ascii="Sylfaen" w:hAnsi="Sylfaen"/>
          <w:sz w:val="24"/>
          <w:szCs w:val="24"/>
        </w:rPr>
        <w:t xml:space="preserve"> Ղրղզստանի Հանրապետության (34,9%, 36%, 34,5%) </w:t>
      </w:r>
      <w:r w:rsidR="00F91505">
        <w:rPr>
          <w:rFonts w:ascii="Sylfaen" w:hAnsi="Sylfaen"/>
          <w:sz w:val="24"/>
          <w:szCs w:val="24"/>
        </w:rPr>
        <w:t>եւ</w:t>
      </w:r>
      <w:r w:rsidRPr="00F91505">
        <w:rPr>
          <w:rFonts w:ascii="Sylfaen" w:hAnsi="Sylfaen"/>
          <w:sz w:val="24"/>
          <w:szCs w:val="24"/>
        </w:rPr>
        <w:t xml:space="preserve"> Հայաստանի Հանրապետության մասով (համապատասխանաբար 29,1%, 28,2%, 29,5%)։ Ղազախստանի արտաքին առ</w:t>
      </w:r>
      <w:r w:rsidR="00F91505">
        <w:rPr>
          <w:rFonts w:ascii="Sylfaen" w:hAnsi="Sylfaen"/>
          <w:sz w:val="24"/>
          <w:szCs w:val="24"/>
        </w:rPr>
        <w:t>եւ</w:t>
      </w:r>
      <w:r w:rsidRPr="00F91505">
        <w:rPr>
          <w:rFonts w:ascii="Sylfaen" w:hAnsi="Sylfaen"/>
          <w:sz w:val="24"/>
          <w:szCs w:val="24"/>
        </w:rPr>
        <w:t xml:space="preserve">տրի մեկ հինգերորդ մասը (20,5%-ը) </w:t>
      </w:r>
      <w:r w:rsidRPr="009F2FE0">
        <w:rPr>
          <w:rFonts w:ascii="Sylfaen" w:hAnsi="Sylfaen"/>
          <w:spacing w:val="-4"/>
          <w:sz w:val="24"/>
          <w:szCs w:val="24"/>
        </w:rPr>
        <w:t>բաժին է ընկնում միասնական շուկային։ Ընդ որում, գործընկեր երկրներ ուղղվում է ղազախստանյան</w:t>
      </w:r>
      <w:r w:rsidRPr="00F91505">
        <w:rPr>
          <w:rFonts w:ascii="Sylfaen" w:hAnsi="Sylfaen"/>
          <w:sz w:val="24"/>
          <w:szCs w:val="24"/>
        </w:rPr>
        <w:t xml:space="preserve"> արտահանման 9,8%-ը։ Միության շուկայում Ղազախստանի գնումները կազմում են Ղազախստանի ներմուծման ընդհանուր ծավալի 40,6%-ը։</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Գործընկեր</w:t>
      </w:r>
      <w:r w:rsidR="00AB31EE" w:rsidRPr="00F91505">
        <w:rPr>
          <w:rFonts w:ascii="Sylfaen" w:hAnsi="Sylfaen"/>
          <w:sz w:val="24"/>
          <w:szCs w:val="24"/>
        </w:rPr>
        <w:t xml:space="preserve"> </w:t>
      </w:r>
      <w:r w:rsidRPr="00F91505">
        <w:rPr>
          <w:rFonts w:ascii="Sylfaen" w:hAnsi="Sylfaen"/>
          <w:sz w:val="24"/>
          <w:szCs w:val="24"/>
        </w:rPr>
        <w:t>երկրների հետ փոխադարձ առ</w:t>
      </w:r>
      <w:r w:rsidR="00F91505">
        <w:rPr>
          <w:rFonts w:ascii="Sylfaen" w:hAnsi="Sylfaen"/>
          <w:sz w:val="24"/>
          <w:szCs w:val="24"/>
        </w:rPr>
        <w:t>եւ</w:t>
      </w:r>
      <w:r w:rsidRPr="00F91505">
        <w:rPr>
          <w:rFonts w:ascii="Sylfaen" w:hAnsi="Sylfaen"/>
          <w:sz w:val="24"/>
          <w:szCs w:val="24"/>
        </w:rPr>
        <w:t xml:space="preserve">տրի սալդոն ԵԱՏՄ բոլոր անդամ պետությունների համար, Ռուսաստանից բացի, ունի բացասական արժեք, որի </w:t>
      </w:r>
      <w:r w:rsidRPr="00BA0F6B">
        <w:rPr>
          <w:rFonts w:ascii="Sylfaen" w:hAnsi="Sylfaen"/>
          <w:spacing w:val="-4"/>
          <w:sz w:val="24"/>
          <w:szCs w:val="24"/>
        </w:rPr>
        <w:t>մեծությունը 2018 թվականի հունվար-սեպտեմբեր ամիսների ընթացքում ավելացել է։ Ռուսաստանի համար, որը հանդես է գալիս որպես Միության շուկա</w:t>
      </w:r>
      <w:r w:rsidRPr="00F91505">
        <w:rPr>
          <w:rFonts w:ascii="Sylfaen" w:hAnsi="Sylfaen"/>
          <w:sz w:val="24"/>
          <w:szCs w:val="24"/>
        </w:rPr>
        <w:t xml:space="preserve"> ապրանքների հիմնական մատակարար </w:t>
      </w:r>
      <w:r w:rsidR="00F91505">
        <w:rPr>
          <w:rFonts w:ascii="Sylfaen" w:hAnsi="Sylfaen"/>
          <w:sz w:val="24"/>
          <w:szCs w:val="24"/>
        </w:rPr>
        <w:t>եւ</w:t>
      </w:r>
      <w:r w:rsidRPr="00F91505">
        <w:rPr>
          <w:rFonts w:ascii="Sylfaen" w:hAnsi="Sylfaen"/>
          <w:sz w:val="24"/>
          <w:szCs w:val="24"/>
        </w:rPr>
        <w:t xml:space="preserve"> ԵԱՏՄ մնացած անդամ պետությունների համար կար</w:t>
      </w:r>
      <w:r w:rsidR="00F91505">
        <w:rPr>
          <w:rFonts w:ascii="Sylfaen" w:hAnsi="Sylfaen"/>
          <w:sz w:val="24"/>
          <w:szCs w:val="24"/>
        </w:rPr>
        <w:t>եւ</w:t>
      </w:r>
      <w:r w:rsidRPr="00F91505">
        <w:rPr>
          <w:rFonts w:ascii="Sylfaen" w:hAnsi="Sylfaen"/>
          <w:sz w:val="24"/>
          <w:szCs w:val="24"/>
        </w:rPr>
        <w:t>որագույն առ</w:t>
      </w:r>
      <w:r w:rsidR="00F91505">
        <w:rPr>
          <w:rFonts w:ascii="Sylfaen" w:hAnsi="Sylfaen"/>
          <w:sz w:val="24"/>
          <w:szCs w:val="24"/>
        </w:rPr>
        <w:t>եւ</w:t>
      </w:r>
      <w:r w:rsidRPr="00F91505">
        <w:rPr>
          <w:rFonts w:ascii="Sylfaen" w:hAnsi="Sylfaen"/>
          <w:sz w:val="24"/>
          <w:szCs w:val="24"/>
        </w:rPr>
        <w:t>տրային գործընկեր, ձ</w:t>
      </w:r>
      <w:r w:rsidR="00F91505">
        <w:rPr>
          <w:rFonts w:ascii="Sylfaen" w:hAnsi="Sylfaen"/>
          <w:sz w:val="24"/>
          <w:szCs w:val="24"/>
        </w:rPr>
        <w:t>եւ</w:t>
      </w:r>
      <w:r w:rsidRPr="00F91505">
        <w:rPr>
          <w:rFonts w:ascii="Sylfaen" w:hAnsi="Sylfaen"/>
          <w:sz w:val="24"/>
          <w:szCs w:val="24"/>
        </w:rPr>
        <w:t xml:space="preserve">ավորվել է դրական սալդո, </w:t>
      </w:r>
      <w:r w:rsidR="00F91505">
        <w:rPr>
          <w:rFonts w:ascii="Sylfaen" w:hAnsi="Sylfaen"/>
          <w:sz w:val="24"/>
          <w:szCs w:val="24"/>
        </w:rPr>
        <w:t>եւ</w:t>
      </w:r>
      <w:r w:rsidRPr="00F91505">
        <w:rPr>
          <w:rFonts w:ascii="Sylfaen" w:hAnsi="Sylfaen"/>
          <w:sz w:val="24"/>
          <w:szCs w:val="24"/>
        </w:rPr>
        <w:t xml:space="preserve"> դրա մեծությունը համապատասխանաբար ավելացել է։</w:t>
      </w: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365" style="position:absolute;left:0;text-align:left;margin-left:1.95pt;margin-top:58.8pt;width:467.15pt;height:184.5pt;z-index:251944960" coordorigin="1457,9126" coordsize="9343,3690">
            <v:rect id="_x0000_s1182" style="position:absolute;left:7230;top:12486;width:1800;height:330" stroked="f">
              <v:textbox style="mso-next-textbox:#_x0000_s1182" inset="0,0,0,0">
                <w:txbxContent>
                  <w:p w:rsidR="000803B2" w:rsidRPr="00B8151C" w:rsidRDefault="000803B2" w:rsidP="00531CF8">
                    <w:pPr>
                      <w:widowControl/>
                      <w:jc w:val="center"/>
                      <w:rPr>
                        <w:rFonts w:ascii="Sylfaen" w:hAnsi="Sylfaen"/>
                        <w:sz w:val="16"/>
                      </w:rPr>
                    </w:pPr>
                    <w:r>
                      <w:rPr>
                        <w:rFonts w:ascii="Sylfaen" w:hAnsi="Sylfaen"/>
                        <w:sz w:val="16"/>
                      </w:rPr>
                      <w:t>(գնահատական)</w:t>
                    </w:r>
                  </w:p>
                </w:txbxContent>
              </v:textbox>
            </v:rect>
            <v:rect id="_x0000_s1183" style="position:absolute;left:9150;top:9846;width:1466;height:330" stroked="f">
              <v:textbox style="mso-next-textbox:#_x0000_s1183" inset="0,0,0,0">
                <w:txbxContent>
                  <w:p w:rsidR="000803B2" w:rsidRPr="00B8151C" w:rsidRDefault="000803B2" w:rsidP="00531CF8">
                    <w:pPr>
                      <w:widowControl/>
                      <w:jc w:val="both"/>
                      <w:rPr>
                        <w:rFonts w:ascii="Sylfaen" w:hAnsi="Sylfaen"/>
                        <w:sz w:val="16"/>
                      </w:rPr>
                    </w:pPr>
                    <w:r>
                      <w:rPr>
                        <w:rFonts w:ascii="Sylfaen" w:hAnsi="Sylfaen"/>
                        <w:sz w:val="16"/>
                      </w:rPr>
                      <w:t>Բելառուս</w:t>
                    </w:r>
                  </w:p>
                </w:txbxContent>
              </v:textbox>
            </v:rect>
            <v:rect id="_x0000_s1184" style="position:absolute;left:9195;top:10506;width:1605;height:330" stroked="f">
              <v:textbox style="mso-next-textbox:#_x0000_s1184" inset="0,0,0,0">
                <w:txbxContent>
                  <w:p w:rsidR="000803B2" w:rsidRPr="00B8151C" w:rsidRDefault="000803B2" w:rsidP="00531CF8">
                    <w:pPr>
                      <w:widowControl/>
                      <w:jc w:val="both"/>
                      <w:rPr>
                        <w:rFonts w:ascii="Sylfaen" w:hAnsi="Sylfaen"/>
                        <w:sz w:val="16"/>
                      </w:rPr>
                    </w:pPr>
                    <w:r>
                      <w:rPr>
                        <w:rFonts w:ascii="Sylfaen" w:hAnsi="Sylfaen"/>
                        <w:sz w:val="16"/>
                      </w:rPr>
                      <w:t>Ղրղզստան</w:t>
                    </w:r>
                  </w:p>
                </w:txbxContent>
              </v:textbox>
            </v:rect>
            <v:rect id="_x0000_s1185" style="position:absolute;left:9150;top:9527;width:1065;height:319" stroked="f">
              <v:textbox style="mso-next-textbox:#_x0000_s1185" inset="0,0,0,0">
                <w:txbxContent>
                  <w:p w:rsidR="000803B2" w:rsidRPr="00B8151C" w:rsidRDefault="000803B2" w:rsidP="00531CF8">
                    <w:pPr>
                      <w:widowControl/>
                      <w:jc w:val="both"/>
                      <w:rPr>
                        <w:rFonts w:ascii="Sylfaen" w:hAnsi="Sylfaen"/>
                        <w:sz w:val="16"/>
                      </w:rPr>
                    </w:pPr>
                    <w:r>
                      <w:rPr>
                        <w:rFonts w:ascii="Sylfaen" w:hAnsi="Sylfaen"/>
                        <w:sz w:val="16"/>
                      </w:rPr>
                      <w:t>Հայաստան</w:t>
                    </w:r>
                  </w:p>
                </w:txbxContent>
              </v:textbox>
            </v:rect>
            <v:rect id="_x0000_s1186" style="position:absolute;left:9195;top:10176;width:1304;height:330" stroked="f">
              <v:textbox style="mso-next-textbox:#_x0000_s1186" inset="0,0,0,0">
                <w:txbxContent>
                  <w:p w:rsidR="000803B2" w:rsidRPr="00B8151C" w:rsidRDefault="000803B2" w:rsidP="00531CF8">
                    <w:pPr>
                      <w:widowControl/>
                      <w:jc w:val="both"/>
                      <w:rPr>
                        <w:rFonts w:ascii="Sylfaen" w:hAnsi="Sylfaen"/>
                        <w:sz w:val="16"/>
                      </w:rPr>
                    </w:pPr>
                    <w:r>
                      <w:rPr>
                        <w:rFonts w:ascii="Sylfaen" w:hAnsi="Sylfaen"/>
                        <w:sz w:val="16"/>
                      </w:rPr>
                      <w:t>Ղազախստան</w:t>
                    </w:r>
                  </w:p>
                </w:txbxContent>
              </v:textbox>
            </v:rect>
            <v:rect id="_x0000_s1187" style="position:absolute;left:9195;top:10836;width:1020;height:330" stroked="f">
              <v:textbox style="mso-next-textbox:#_x0000_s1187" inset="0,0,0,0">
                <w:txbxContent>
                  <w:p w:rsidR="000803B2" w:rsidRPr="00B8151C" w:rsidRDefault="000803B2" w:rsidP="00531CF8">
                    <w:pPr>
                      <w:widowControl/>
                      <w:jc w:val="both"/>
                      <w:rPr>
                        <w:rFonts w:ascii="Sylfaen" w:hAnsi="Sylfaen"/>
                        <w:sz w:val="16"/>
                      </w:rPr>
                    </w:pPr>
                    <w:r>
                      <w:rPr>
                        <w:rFonts w:ascii="Sylfaen" w:hAnsi="Sylfaen"/>
                        <w:sz w:val="16"/>
                      </w:rPr>
                      <w:t>Ռուսաստան</w:t>
                    </w:r>
                  </w:p>
                </w:txbxContent>
              </v:textbox>
            </v:rect>
            <v:rect id="_x0000_s1188" style="position:absolute;left:1457;top:9126;width:298;height:1815" stroked="f">
              <v:textbox style="layout-flow:vertical;mso-layout-flow-alt:bottom-to-top;mso-next-textbox:#_x0000_s1188" inset="0,0,0,0">
                <w:txbxContent>
                  <w:p w:rsidR="000803B2" w:rsidRPr="002F09A4" w:rsidRDefault="000803B2" w:rsidP="00531CF8">
                    <w:pPr>
                      <w:widowControl/>
                      <w:jc w:val="center"/>
                      <w:rPr>
                        <w:rFonts w:ascii="Sylfaen" w:hAnsi="Sylfaen"/>
                        <w:sz w:val="12"/>
                        <w:szCs w:val="12"/>
                      </w:rPr>
                    </w:pPr>
                    <w:r w:rsidRPr="002F09A4">
                      <w:rPr>
                        <w:rFonts w:ascii="Sylfaen" w:hAnsi="Sylfaen"/>
                        <w:sz w:val="12"/>
                        <w:szCs w:val="12"/>
                      </w:rPr>
                      <w:t>Մլրդ ԱՄՆ դոլար</w:t>
                    </w:r>
                  </w:p>
                </w:txbxContent>
              </v:textbox>
            </v:rect>
          </v:group>
        </w:pict>
      </w:r>
      <w:r w:rsidR="00531CF8" w:rsidRPr="00F91505">
        <w:rPr>
          <w:rFonts w:ascii="Sylfaen" w:hAnsi="Sylfaen" w:cs="Sylfaen"/>
          <w:noProof/>
          <w:lang w:val="en-US" w:eastAsia="en-US" w:bidi="ar-SA"/>
        </w:rPr>
        <w:drawing>
          <wp:inline distT="0" distB="0" distL="0" distR="0">
            <wp:extent cx="5638800" cy="301117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cstate="print"/>
                    <a:stretch/>
                  </pic:blipFill>
                  <pic:spPr>
                    <a:xfrm>
                      <a:off x="0" y="0"/>
                      <a:ext cx="5638800" cy="3011170"/>
                    </a:xfrm>
                    <a:prstGeom prst="rect">
                      <a:avLst/>
                    </a:prstGeom>
                  </pic:spPr>
                </pic:pic>
              </a:graphicData>
            </a:graphic>
          </wp:inline>
        </w:drawing>
      </w:r>
    </w:p>
    <w:p w:rsidR="00531CF8" w:rsidRPr="00F91505" w:rsidRDefault="00531CF8" w:rsidP="00F91505">
      <w:pPr>
        <w:spacing w:after="160" w:line="360" w:lineRule="auto"/>
        <w:rPr>
          <w:rFonts w:ascii="Sylfaen" w:hAnsi="Sylfaen" w:cs="Sylfaen"/>
        </w:rPr>
      </w:pPr>
    </w:p>
    <w:p w:rsidR="00531CF8" w:rsidRPr="00F91505" w:rsidRDefault="00531CF8" w:rsidP="00F91505">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ԵԱՏՄ անդամ պետություններում փոխադարձ առ</w:t>
      </w:r>
      <w:r w:rsidR="00F91505">
        <w:rPr>
          <w:rFonts w:ascii="Sylfaen" w:hAnsi="Sylfaen"/>
          <w:sz w:val="24"/>
          <w:szCs w:val="24"/>
        </w:rPr>
        <w:t>եւ</w:t>
      </w:r>
      <w:r w:rsidRPr="00F91505">
        <w:rPr>
          <w:rFonts w:ascii="Sylfaen" w:hAnsi="Sylfaen"/>
          <w:sz w:val="24"/>
          <w:szCs w:val="24"/>
        </w:rPr>
        <w:t>տրի դինամիկայի վերլուծությունը ցույց է տալիս, որ միասնական շուկա ապրանքների մատակարարումների ծավալների հավելաճը 2018 թվականի հունվար-սեպտեմբեր ամիսներին բնորոշ է փոխադարձ առ</w:t>
      </w:r>
      <w:r w:rsidR="00F91505">
        <w:rPr>
          <w:rFonts w:ascii="Sylfaen" w:hAnsi="Sylfaen"/>
          <w:sz w:val="24"/>
          <w:szCs w:val="24"/>
        </w:rPr>
        <w:t>եւ</w:t>
      </w:r>
      <w:r w:rsidRPr="00F91505">
        <w:rPr>
          <w:rFonts w:ascii="Sylfaen" w:hAnsi="Sylfaen"/>
          <w:sz w:val="24"/>
          <w:szCs w:val="24"/>
        </w:rPr>
        <w:t>տրի հոսքերի մեծ մասի</w:t>
      </w:r>
      <w:r w:rsidR="001A5C86" w:rsidRPr="00F91505">
        <w:rPr>
          <w:rFonts w:ascii="Sylfaen" w:hAnsi="Sylfaen"/>
          <w:sz w:val="24"/>
          <w:szCs w:val="24"/>
        </w:rPr>
        <w:t>ն</w:t>
      </w:r>
      <w:r w:rsidRPr="00F91505">
        <w:rPr>
          <w:rFonts w:ascii="Sylfaen" w:hAnsi="Sylfaen"/>
          <w:sz w:val="24"/>
          <w:szCs w:val="24"/>
        </w:rPr>
        <w:t>։</w:t>
      </w:r>
    </w:p>
    <w:tbl>
      <w:tblPr>
        <w:tblOverlap w:val="never"/>
        <w:tblW w:w="9511" w:type="dxa"/>
        <w:jc w:val="center"/>
        <w:tblLayout w:type="fixed"/>
        <w:tblCellMar>
          <w:left w:w="10" w:type="dxa"/>
          <w:right w:w="10" w:type="dxa"/>
        </w:tblCellMar>
        <w:tblLook w:val="0000" w:firstRow="0" w:lastRow="0" w:firstColumn="0" w:lastColumn="0" w:noHBand="0" w:noVBand="0"/>
      </w:tblPr>
      <w:tblGrid>
        <w:gridCol w:w="2160"/>
        <w:gridCol w:w="2293"/>
        <w:gridCol w:w="2571"/>
        <w:gridCol w:w="1276"/>
        <w:gridCol w:w="1211"/>
      </w:tblGrid>
      <w:tr w:rsidR="00531CF8" w:rsidRPr="00F91505" w:rsidTr="002F09A4">
        <w:trPr>
          <w:jc w:val="center"/>
        </w:trPr>
        <w:tc>
          <w:tcPr>
            <w:tcW w:w="2160" w:type="dxa"/>
            <w:tcBorders>
              <w:top w:val="single" w:sz="4" w:space="0" w:color="auto"/>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2293" w:type="dxa"/>
            <w:tcBorders>
              <w:top w:val="single" w:sz="4" w:space="0" w:color="auto"/>
              <w:left w:val="single" w:sz="4" w:space="0" w:color="auto"/>
            </w:tcBorders>
            <w:shd w:val="clear" w:color="auto" w:fill="FFFFFF"/>
            <w:vAlign w:val="center"/>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 ԱՄՆ դոլար</w:t>
            </w:r>
          </w:p>
        </w:tc>
        <w:tc>
          <w:tcPr>
            <w:tcW w:w="2571" w:type="dxa"/>
            <w:tcBorders>
              <w:top w:val="single" w:sz="4" w:space="0" w:color="auto"/>
              <w:left w:val="single" w:sz="4" w:space="0" w:color="auto"/>
            </w:tcBorders>
            <w:shd w:val="clear" w:color="auto" w:fill="FFFFFF"/>
            <w:vAlign w:val="center"/>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2017 թվականի հունվար-սեպտեմբերի համեմատ</w:t>
            </w:r>
          </w:p>
        </w:tc>
        <w:tc>
          <w:tcPr>
            <w:tcW w:w="2487" w:type="dxa"/>
            <w:gridSpan w:val="2"/>
            <w:tcBorders>
              <w:top w:val="single" w:sz="4" w:space="0" w:color="auto"/>
              <w:left w:val="single" w:sz="4" w:space="0" w:color="auto"/>
              <w:right w:val="single" w:sz="4" w:space="0" w:color="auto"/>
            </w:tcBorders>
            <w:shd w:val="clear" w:color="auto" w:fill="FFFFFF"/>
            <w:vAlign w:val="center"/>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r>
      <w:tr w:rsidR="00531CF8" w:rsidRPr="00F91505" w:rsidTr="002F09A4">
        <w:trPr>
          <w:jc w:val="center"/>
        </w:trPr>
        <w:tc>
          <w:tcPr>
            <w:tcW w:w="2160"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w:t>
            </w:r>
          </w:p>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այդ թվում՝</w:t>
            </w:r>
          </w:p>
        </w:tc>
        <w:tc>
          <w:tcPr>
            <w:tcW w:w="2293" w:type="dxa"/>
            <w:tcBorders>
              <w:top w:val="single" w:sz="4" w:space="0" w:color="auto"/>
              <w:left w:val="single" w:sz="4" w:space="0" w:color="auto"/>
            </w:tcBorders>
            <w:shd w:val="clear" w:color="auto" w:fill="FFFFFF"/>
          </w:tcPr>
          <w:p w:rsidR="00107B41"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44</w:t>
            </w:r>
            <w:r w:rsidR="00A40DBF" w:rsidRPr="00F91505">
              <w:rPr>
                <w:rFonts w:ascii="Sylfaen" w:hAnsi="Sylfaen"/>
                <w:b/>
                <w:sz w:val="20"/>
                <w:szCs w:val="20"/>
              </w:rPr>
              <w:t xml:space="preserve"> </w:t>
            </w:r>
            <w:r w:rsidRPr="00F91505">
              <w:rPr>
                <w:rFonts w:ascii="Sylfaen" w:hAnsi="Sylfaen"/>
                <w:b/>
                <w:sz w:val="20"/>
                <w:szCs w:val="20"/>
              </w:rPr>
              <w:t>177</w:t>
            </w:r>
            <w:r w:rsidR="00A40DBF" w:rsidRPr="00F91505">
              <w:rPr>
                <w:rFonts w:ascii="Sylfaen" w:hAnsi="Sylfaen"/>
                <w:b/>
                <w:sz w:val="20"/>
                <w:szCs w:val="20"/>
              </w:rPr>
              <w:t>,</w:t>
            </w:r>
            <w:r w:rsidRPr="00F91505">
              <w:rPr>
                <w:rFonts w:ascii="Sylfaen" w:hAnsi="Sylfaen"/>
                <w:b/>
                <w:sz w:val="20"/>
                <w:szCs w:val="20"/>
              </w:rPr>
              <w:t>4</w:t>
            </w:r>
          </w:p>
        </w:tc>
        <w:tc>
          <w:tcPr>
            <w:tcW w:w="2571"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111.9</w:t>
            </w:r>
          </w:p>
        </w:tc>
        <w:tc>
          <w:tcPr>
            <w:tcW w:w="1276"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100.0</w:t>
            </w:r>
          </w:p>
        </w:tc>
        <w:tc>
          <w:tcPr>
            <w:tcW w:w="1211" w:type="dxa"/>
            <w:tcBorders>
              <w:top w:val="single" w:sz="4" w:space="0" w:color="auto"/>
              <w:left w:val="single" w:sz="4" w:space="0" w:color="auto"/>
              <w:right w:val="single" w:sz="4" w:space="0" w:color="auto"/>
            </w:tcBorders>
            <w:shd w:val="clear" w:color="auto" w:fill="FFFFFF"/>
          </w:tcPr>
          <w:p w:rsidR="00531CF8" w:rsidRPr="00F91505" w:rsidRDefault="00531CF8" w:rsidP="00F91505">
            <w:pPr>
              <w:spacing w:after="120"/>
              <w:jc w:val="center"/>
              <w:rPr>
                <w:rFonts w:ascii="Sylfaen" w:hAnsi="Sylfaen" w:cs="Sylfaen"/>
                <w:sz w:val="20"/>
                <w:szCs w:val="20"/>
              </w:rPr>
            </w:pPr>
          </w:p>
        </w:tc>
      </w:tr>
      <w:tr w:rsidR="00531CF8" w:rsidRPr="00F91505" w:rsidTr="002F09A4">
        <w:trPr>
          <w:jc w:val="center"/>
        </w:trPr>
        <w:tc>
          <w:tcPr>
            <w:tcW w:w="2160"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left="140" w:firstLine="0"/>
              <w:rPr>
                <w:rFonts w:ascii="Sylfaen" w:hAnsi="Sylfaen" w:cs="Sylfaen"/>
                <w:sz w:val="20"/>
                <w:szCs w:val="20"/>
              </w:rPr>
            </w:pPr>
            <w:r w:rsidRPr="00F91505">
              <w:rPr>
                <w:rFonts w:ascii="Sylfaen" w:hAnsi="Sylfaen"/>
                <w:b/>
                <w:sz w:val="20"/>
                <w:szCs w:val="20"/>
              </w:rPr>
              <w:t>Հայաստան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500.8</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121.5</w:t>
            </w:r>
          </w:p>
        </w:tc>
        <w:tc>
          <w:tcPr>
            <w:tcW w:w="127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1.1</w:t>
            </w: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100.0</w:t>
            </w:r>
          </w:p>
        </w:tc>
      </w:tr>
      <w:tr w:rsidR="00531CF8" w:rsidRPr="00F91505" w:rsidTr="002F09A4">
        <w:trPr>
          <w:jc w:val="center"/>
        </w:trPr>
        <w:tc>
          <w:tcPr>
            <w:tcW w:w="2160"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left="378" w:firstLine="0"/>
              <w:jc w:val="both"/>
              <w:rPr>
                <w:rFonts w:ascii="Sylfaen" w:hAnsi="Sylfaen" w:cs="Sylfaen"/>
                <w:sz w:val="20"/>
                <w:szCs w:val="20"/>
              </w:rPr>
            </w:pPr>
            <w:r w:rsidRPr="00F91505">
              <w:rPr>
                <w:rFonts w:ascii="Sylfaen" w:hAnsi="Sylfaen"/>
                <w:sz w:val="20"/>
                <w:szCs w:val="20"/>
              </w:rPr>
              <w:t>Բելառուս</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8.1</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170.4</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1.6</w:t>
            </w:r>
          </w:p>
        </w:tc>
      </w:tr>
      <w:tr w:rsidR="00531CF8" w:rsidRPr="00F91505" w:rsidTr="002F09A4">
        <w:trPr>
          <w:jc w:val="center"/>
        </w:trPr>
        <w:tc>
          <w:tcPr>
            <w:tcW w:w="2160"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left="378" w:firstLine="0"/>
              <w:rPr>
                <w:rFonts w:ascii="Sylfaen" w:hAnsi="Sylfaen" w:cs="Sylfaen"/>
                <w:sz w:val="20"/>
                <w:szCs w:val="20"/>
              </w:rPr>
            </w:pPr>
            <w:r w:rsidRPr="00F91505">
              <w:rPr>
                <w:rFonts w:ascii="Sylfaen" w:hAnsi="Sylfaen"/>
                <w:sz w:val="20"/>
                <w:szCs w:val="20"/>
              </w:rPr>
              <w:t>Ղազախստան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7.5</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2,4 անգամ</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1.5</w:t>
            </w:r>
          </w:p>
        </w:tc>
      </w:tr>
      <w:tr w:rsidR="00531CF8" w:rsidRPr="00F91505" w:rsidTr="002F09A4">
        <w:trPr>
          <w:jc w:val="center"/>
        </w:trPr>
        <w:tc>
          <w:tcPr>
            <w:tcW w:w="2160"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left="378" w:firstLine="0"/>
              <w:rPr>
                <w:rFonts w:ascii="Sylfaen" w:hAnsi="Sylfaen" w:cs="Sylfaen"/>
                <w:sz w:val="20"/>
                <w:szCs w:val="20"/>
              </w:rPr>
            </w:pPr>
            <w:r w:rsidRPr="00F91505">
              <w:rPr>
                <w:rFonts w:ascii="Sylfaen" w:hAnsi="Sylfaen"/>
                <w:sz w:val="20"/>
                <w:szCs w:val="20"/>
              </w:rPr>
              <w:t>Ղրղզստան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0.6</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63.4</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0.1</w:t>
            </w:r>
          </w:p>
        </w:tc>
      </w:tr>
      <w:tr w:rsidR="00531CF8" w:rsidRPr="00F91505" w:rsidTr="002F09A4">
        <w:trPr>
          <w:jc w:val="center"/>
        </w:trPr>
        <w:tc>
          <w:tcPr>
            <w:tcW w:w="2160"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left="378" w:firstLine="0"/>
              <w:rPr>
                <w:rFonts w:ascii="Sylfaen" w:hAnsi="Sylfaen" w:cs="Sylfaen"/>
                <w:sz w:val="20"/>
                <w:szCs w:val="20"/>
              </w:rPr>
            </w:pPr>
            <w:r w:rsidRPr="00F91505">
              <w:rPr>
                <w:rFonts w:ascii="Sylfaen" w:hAnsi="Sylfaen"/>
                <w:sz w:val="20"/>
                <w:szCs w:val="20"/>
              </w:rPr>
              <w:t>Ռուսաստան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484.6</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120.1</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96.8</w:t>
            </w:r>
          </w:p>
        </w:tc>
      </w:tr>
      <w:tr w:rsidR="00531CF8" w:rsidRPr="00F91505" w:rsidTr="002F09A4">
        <w:trPr>
          <w:jc w:val="center"/>
        </w:trPr>
        <w:tc>
          <w:tcPr>
            <w:tcW w:w="2160"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left="140" w:firstLine="0"/>
              <w:rPr>
                <w:rFonts w:ascii="Sylfaen" w:hAnsi="Sylfaen" w:cs="Sylfaen"/>
                <w:sz w:val="20"/>
                <w:szCs w:val="20"/>
              </w:rPr>
            </w:pPr>
            <w:r w:rsidRPr="00F91505">
              <w:rPr>
                <w:rFonts w:ascii="Sylfaen" w:hAnsi="Sylfaen"/>
                <w:b/>
                <w:sz w:val="20"/>
                <w:szCs w:val="20"/>
              </w:rPr>
              <w:t>Բելառուս</w:t>
            </w:r>
          </w:p>
        </w:tc>
        <w:tc>
          <w:tcPr>
            <w:tcW w:w="2293" w:type="dxa"/>
            <w:tcBorders>
              <w:left w:val="single" w:sz="4" w:space="0" w:color="auto"/>
            </w:tcBorders>
            <w:shd w:val="clear" w:color="auto" w:fill="FFFFFF"/>
            <w:vAlign w:val="center"/>
          </w:tcPr>
          <w:p w:rsidR="00107B41"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10</w:t>
            </w:r>
            <w:r w:rsidR="00A40DBF" w:rsidRPr="00F91505">
              <w:rPr>
                <w:rFonts w:ascii="Sylfaen" w:hAnsi="Sylfaen"/>
                <w:b/>
                <w:sz w:val="20"/>
                <w:szCs w:val="20"/>
              </w:rPr>
              <w:t xml:space="preserve"> </w:t>
            </w:r>
            <w:r w:rsidRPr="00F91505">
              <w:rPr>
                <w:rFonts w:ascii="Sylfaen" w:hAnsi="Sylfaen"/>
                <w:b/>
                <w:sz w:val="20"/>
                <w:szCs w:val="20"/>
              </w:rPr>
              <w:t>289</w:t>
            </w:r>
            <w:r w:rsidR="00A40DBF" w:rsidRPr="00F91505">
              <w:rPr>
                <w:rFonts w:ascii="Sylfaen" w:hAnsi="Sylfaen"/>
                <w:b/>
                <w:sz w:val="20"/>
                <w:szCs w:val="20"/>
              </w:rPr>
              <w:t>,</w:t>
            </w:r>
            <w:r w:rsidRPr="00F91505">
              <w:rPr>
                <w:rFonts w:ascii="Sylfaen" w:hAnsi="Sylfaen"/>
                <w:b/>
                <w:sz w:val="20"/>
                <w:szCs w:val="20"/>
              </w:rPr>
              <w:t>6</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102.3</w:t>
            </w:r>
          </w:p>
        </w:tc>
        <w:tc>
          <w:tcPr>
            <w:tcW w:w="127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23.3</w:t>
            </w: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100.0</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Հայաստան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26.6</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123.5</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0.3</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Ղազախստան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611.6</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143.5</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5.9</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Ղրղզստան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80.4</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81.6</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0.8</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Ռուսաստան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9,571.0</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100.6</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93.0</w:t>
            </w:r>
          </w:p>
        </w:tc>
      </w:tr>
      <w:tr w:rsidR="00531CF8" w:rsidRPr="00F91505" w:rsidTr="002F09A4">
        <w:trPr>
          <w:jc w:val="center"/>
        </w:trPr>
        <w:tc>
          <w:tcPr>
            <w:tcW w:w="2160"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left="140" w:firstLine="0"/>
              <w:rPr>
                <w:rFonts w:ascii="Sylfaen" w:hAnsi="Sylfaen" w:cs="Sylfaen"/>
                <w:sz w:val="20"/>
                <w:szCs w:val="20"/>
              </w:rPr>
            </w:pPr>
            <w:r w:rsidRPr="00F91505">
              <w:rPr>
                <w:rFonts w:ascii="Sylfaen" w:hAnsi="Sylfaen"/>
                <w:b/>
                <w:sz w:val="20"/>
                <w:szCs w:val="20"/>
              </w:rPr>
              <w:t>Ղազախստան</w:t>
            </w:r>
          </w:p>
        </w:tc>
        <w:tc>
          <w:tcPr>
            <w:tcW w:w="2293" w:type="dxa"/>
            <w:tcBorders>
              <w:left w:val="single" w:sz="4" w:space="0" w:color="auto"/>
            </w:tcBorders>
            <w:shd w:val="clear" w:color="auto" w:fill="FFFFFF"/>
            <w:vAlign w:val="center"/>
          </w:tcPr>
          <w:p w:rsidR="00107B41"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4</w:t>
            </w:r>
            <w:r w:rsidR="00A40DBF" w:rsidRPr="00F91505">
              <w:rPr>
                <w:rFonts w:ascii="Sylfaen" w:hAnsi="Sylfaen"/>
                <w:b/>
                <w:sz w:val="20"/>
                <w:szCs w:val="20"/>
              </w:rPr>
              <w:t xml:space="preserve"> </w:t>
            </w:r>
            <w:r w:rsidRPr="00F91505">
              <w:rPr>
                <w:rFonts w:ascii="Sylfaen" w:hAnsi="Sylfaen"/>
                <w:b/>
                <w:sz w:val="20"/>
                <w:szCs w:val="20"/>
              </w:rPr>
              <w:t>349</w:t>
            </w:r>
            <w:r w:rsidR="00A40DBF" w:rsidRPr="00F91505">
              <w:rPr>
                <w:rFonts w:ascii="Sylfaen" w:hAnsi="Sylfaen"/>
                <w:b/>
                <w:sz w:val="20"/>
                <w:szCs w:val="20"/>
              </w:rPr>
              <w:t>,</w:t>
            </w:r>
            <w:r w:rsidRPr="00F91505">
              <w:rPr>
                <w:rFonts w:ascii="Sylfaen" w:hAnsi="Sylfaen"/>
                <w:b/>
                <w:sz w:val="20"/>
                <w:szCs w:val="20"/>
              </w:rPr>
              <w:t>2</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112.4</w:t>
            </w:r>
          </w:p>
        </w:tc>
        <w:tc>
          <w:tcPr>
            <w:tcW w:w="127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9.8</w:t>
            </w: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100.0</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Հայաստան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4.9</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141.2</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0.1</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Բելառուս</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61.2</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82.9</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1.4</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Ղրղզստան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452.3</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122.0</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10.4</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Ռուսաստան</w:t>
            </w:r>
          </w:p>
        </w:tc>
        <w:tc>
          <w:tcPr>
            <w:tcW w:w="2293" w:type="dxa"/>
            <w:tcBorders>
              <w:left w:val="single" w:sz="4" w:space="0" w:color="auto"/>
            </w:tcBorders>
            <w:shd w:val="clear" w:color="auto" w:fill="FFFFFF"/>
            <w:vAlign w:val="center"/>
          </w:tcPr>
          <w:p w:rsidR="00107B41"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3</w:t>
            </w:r>
            <w:r w:rsidR="00A40DBF" w:rsidRPr="00F91505">
              <w:rPr>
                <w:rFonts w:ascii="Sylfaen" w:hAnsi="Sylfaen"/>
                <w:sz w:val="20"/>
                <w:szCs w:val="20"/>
              </w:rPr>
              <w:t xml:space="preserve"> </w:t>
            </w:r>
            <w:r w:rsidRPr="00F91505">
              <w:rPr>
                <w:rFonts w:ascii="Sylfaen" w:hAnsi="Sylfaen"/>
                <w:sz w:val="20"/>
                <w:szCs w:val="20"/>
              </w:rPr>
              <w:t>830</w:t>
            </w:r>
            <w:r w:rsidR="00A40DBF" w:rsidRPr="00F91505">
              <w:rPr>
                <w:rFonts w:ascii="Sylfaen" w:hAnsi="Sylfaen"/>
                <w:sz w:val="20"/>
                <w:szCs w:val="20"/>
              </w:rPr>
              <w:t>,</w:t>
            </w:r>
            <w:r w:rsidRPr="00F91505">
              <w:rPr>
                <w:rFonts w:ascii="Sylfaen" w:hAnsi="Sylfaen"/>
                <w:sz w:val="20"/>
                <w:szCs w:val="20"/>
              </w:rPr>
              <w:t>8</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111.9</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88.1</w:t>
            </w:r>
          </w:p>
        </w:tc>
      </w:tr>
      <w:tr w:rsidR="00531CF8" w:rsidRPr="00F91505" w:rsidTr="002F09A4">
        <w:trPr>
          <w:jc w:val="center"/>
        </w:trPr>
        <w:tc>
          <w:tcPr>
            <w:tcW w:w="2160"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left="140" w:firstLine="0"/>
              <w:rPr>
                <w:rFonts w:ascii="Sylfaen" w:hAnsi="Sylfaen" w:cs="Sylfaen"/>
                <w:sz w:val="20"/>
                <w:szCs w:val="20"/>
              </w:rPr>
            </w:pPr>
            <w:r w:rsidRPr="00F91505">
              <w:rPr>
                <w:rFonts w:ascii="Sylfaen" w:hAnsi="Sylfaen"/>
                <w:b/>
                <w:sz w:val="20"/>
                <w:szCs w:val="20"/>
              </w:rPr>
              <w:t>Ղրղզստան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423.3</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100.9</w:t>
            </w:r>
          </w:p>
        </w:tc>
        <w:tc>
          <w:tcPr>
            <w:tcW w:w="127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1.0</w:t>
            </w: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100.0</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Հայաստան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0.1</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7,9 անգամ</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0.0</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Բելառուս</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5.4</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89.8</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1.3</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Ղազախստան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187.8</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85.5</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44.4</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Ռուսաստան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230.0</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118.5</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54.3</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140" w:firstLine="0"/>
              <w:rPr>
                <w:rFonts w:ascii="Sylfaen" w:hAnsi="Sylfaen" w:cs="Sylfaen"/>
                <w:b/>
                <w:sz w:val="20"/>
                <w:szCs w:val="20"/>
              </w:rPr>
            </w:pPr>
            <w:r w:rsidRPr="002F09A4">
              <w:rPr>
                <w:rFonts w:ascii="Sylfaen" w:hAnsi="Sylfaen" w:cs="Sylfaen"/>
                <w:b/>
                <w:sz w:val="20"/>
                <w:szCs w:val="20"/>
              </w:rPr>
              <w:t>Ռուսաստան</w:t>
            </w:r>
          </w:p>
        </w:tc>
        <w:tc>
          <w:tcPr>
            <w:tcW w:w="2293" w:type="dxa"/>
            <w:tcBorders>
              <w:left w:val="single" w:sz="4" w:space="0" w:color="auto"/>
            </w:tcBorders>
            <w:shd w:val="clear" w:color="auto" w:fill="FFFFFF"/>
            <w:vAlign w:val="center"/>
          </w:tcPr>
          <w:p w:rsidR="00107B41"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28</w:t>
            </w:r>
            <w:r w:rsidR="00A40DBF" w:rsidRPr="00F91505">
              <w:rPr>
                <w:rFonts w:ascii="Sylfaen" w:hAnsi="Sylfaen"/>
                <w:b/>
                <w:sz w:val="20"/>
                <w:szCs w:val="20"/>
              </w:rPr>
              <w:t xml:space="preserve"> </w:t>
            </w:r>
            <w:r w:rsidRPr="00F91505">
              <w:rPr>
                <w:rFonts w:ascii="Sylfaen" w:hAnsi="Sylfaen"/>
                <w:b/>
                <w:sz w:val="20"/>
                <w:szCs w:val="20"/>
              </w:rPr>
              <w:t>614</w:t>
            </w:r>
            <w:r w:rsidR="00A40DBF" w:rsidRPr="00F91505">
              <w:rPr>
                <w:rFonts w:ascii="Sylfaen" w:hAnsi="Sylfaen"/>
                <w:b/>
                <w:sz w:val="20"/>
                <w:szCs w:val="20"/>
              </w:rPr>
              <w:t>,</w:t>
            </w:r>
            <w:r w:rsidRPr="00F91505">
              <w:rPr>
                <w:rFonts w:ascii="Sylfaen" w:hAnsi="Sylfaen"/>
                <w:b/>
                <w:sz w:val="20"/>
                <w:szCs w:val="20"/>
              </w:rPr>
              <w:t>5</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115.8</w:t>
            </w:r>
          </w:p>
        </w:tc>
        <w:tc>
          <w:tcPr>
            <w:tcW w:w="127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64.8</w:t>
            </w: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b/>
                <w:sz w:val="20"/>
                <w:szCs w:val="20"/>
              </w:rPr>
              <w:t>100.0</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Հայաստան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928.7</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113.3</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3.3</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Բելառուս</w:t>
            </w:r>
          </w:p>
        </w:tc>
        <w:tc>
          <w:tcPr>
            <w:tcW w:w="2293" w:type="dxa"/>
            <w:tcBorders>
              <w:left w:val="single" w:sz="4" w:space="0" w:color="auto"/>
            </w:tcBorders>
            <w:shd w:val="clear" w:color="auto" w:fill="FFFFFF"/>
            <w:vAlign w:val="center"/>
          </w:tcPr>
          <w:p w:rsidR="00107B41"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16</w:t>
            </w:r>
            <w:r w:rsidR="00A40DBF" w:rsidRPr="00F91505">
              <w:rPr>
                <w:rFonts w:ascii="Sylfaen" w:hAnsi="Sylfaen"/>
                <w:sz w:val="20"/>
                <w:szCs w:val="20"/>
              </w:rPr>
              <w:t xml:space="preserve"> </w:t>
            </w:r>
            <w:r w:rsidRPr="00F91505">
              <w:rPr>
                <w:rFonts w:ascii="Sylfaen" w:hAnsi="Sylfaen"/>
                <w:sz w:val="20"/>
                <w:szCs w:val="20"/>
              </w:rPr>
              <w:t>918</w:t>
            </w:r>
            <w:r w:rsidR="00A40DBF" w:rsidRPr="00F91505">
              <w:rPr>
                <w:rFonts w:ascii="Sylfaen" w:hAnsi="Sylfaen"/>
                <w:sz w:val="20"/>
                <w:szCs w:val="20"/>
              </w:rPr>
              <w:t>,</w:t>
            </w:r>
            <w:r w:rsidRPr="00F91505">
              <w:rPr>
                <w:rFonts w:ascii="Sylfaen" w:hAnsi="Sylfaen"/>
                <w:sz w:val="20"/>
                <w:szCs w:val="20"/>
              </w:rPr>
              <w:t>2</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121.6</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59.1</w:t>
            </w:r>
          </w:p>
        </w:tc>
      </w:tr>
      <w:tr w:rsidR="00531CF8" w:rsidRPr="00F91505" w:rsidTr="002F09A4">
        <w:trPr>
          <w:jc w:val="center"/>
        </w:trPr>
        <w:tc>
          <w:tcPr>
            <w:tcW w:w="2160" w:type="dxa"/>
            <w:tcBorders>
              <w:left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Ղազախստան</w:t>
            </w:r>
          </w:p>
        </w:tc>
        <w:tc>
          <w:tcPr>
            <w:tcW w:w="2293"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w:t>
            </w:r>
            <w:r w:rsidR="00A40DBF" w:rsidRPr="00F91505">
              <w:rPr>
                <w:rFonts w:ascii="Sylfaen" w:hAnsi="Sylfaen"/>
                <w:sz w:val="20"/>
                <w:szCs w:val="20"/>
              </w:rPr>
              <w:t xml:space="preserve"> </w:t>
            </w:r>
            <w:r w:rsidRPr="00F91505">
              <w:rPr>
                <w:rFonts w:ascii="Sylfaen" w:hAnsi="Sylfaen"/>
                <w:sz w:val="20"/>
                <w:szCs w:val="20"/>
              </w:rPr>
              <w:t>566</w:t>
            </w:r>
            <w:r w:rsidR="00A40DBF" w:rsidRPr="00F91505">
              <w:rPr>
                <w:rFonts w:ascii="Sylfaen" w:hAnsi="Sylfaen"/>
                <w:sz w:val="20"/>
                <w:szCs w:val="20"/>
              </w:rPr>
              <w:t>,</w:t>
            </w:r>
            <w:r w:rsidRPr="00F91505">
              <w:rPr>
                <w:rFonts w:ascii="Sylfaen" w:hAnsi="Sylfaen"/>
                <w:sz w:val="20"/>
                <w:szCs w:val="20"/>
              </w:rPr>
              <w:t>4</w:t>
            </w:r>
          </w:p>
        </w:tc>
        <w:tc>
          <w:tcPr>
            <w:tcW w:w="2571"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106.6</w:t>
            </w:r>
          </w:p>
        </w:tc>
        <w:tc>
          <w:tcPr>
            <w:tcW w:w="1276" w:type="dxa"/>
            <w:tcBorders>
              <w:lef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33.4</w:t>
            </w:r>
          </w:p>
        </w:tc>
      </w:tr>
      <w:tr w:rsidR="00531CF8" w:rsidRPr="00F91505" w:rsidTr="002F09A4">
        <w:trPr>
          <w:jc w:val="center"/>
        </w:trPr>
        <w:tc>
          <w:tcPr>
            <w:tcW w:w="2160" w:type="dxa"/>
            <w:tcBorders>
              <w:left w:val="single" w:sz="4" w:space="0" w:color="auto"/>
              <w:bottom w:val="single" w:sz="4" w:space="0" w:color="auto"/>
            </w:tcBorders>
            <w:shd w:val="clear" w:color="auto" w:fill="FFFFFF"/>
          </w:tcPr>
          <w:p w:rsidR="00531CF8" w:rsidRPr="002F09A4" w:rsidRDefault="00531CF8" w:rsidP="002F09A4">
            <w:pPr>
              <w:pStyle w:val="a0"/>
              <w:shd w:val="clear" w:color="auto" w:fill="auto"/>
              <w:spacing w:after="120" w:line="240" w:lineRule="auto"/>
              <w:ind w:left="378" w:firstLine="0"/>
              <w:jc w:val="both"/>
              <w:rPr>
                <w:rFonts w:ascii="Sylfaen" w:hAnsi="Sylfaen"/>
                <w:sz w:val="20"/>
                <w:szCs w:val="20"/>
              </w:rPr>
            </w:pPr>
            <w:r w:rsidRPr="00F91505">
              <w:rPr>
                <w:rFonts w:ascii="Sylfaen" w:hAnsi="Sylfaen"/>
                <w:sz w:val="20"/>
                <w:szCs w:val="20"/>
              </w:rPr>
              <w:t>Ղրղզստան</w:t>
            </w:r>
          </w:p>
        </w:tc>
        <w:tc>
          <w:tcPr>
            <w:tcW w:w="2293" w:type="dxa"/>
            <w:tcBorders>
              <w:left w:val="single" w:sz="4" w:space="0" w:color="auto"/>
              <w:bottom w:val="single" w:sz="4" w:space="0" w:color="auto"/>
            </w:tcBorders>
            <w:shd w:val="clear" w:color="auto" w:fill="FFFFFF"/>
            <w:vAlign w:val="center"/>
          </w:tcPr>
          <w:p w:rsidR="00107B41"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w:t>
            </w:r>
            <w:r w:rsidR="00A40DBF" w:rsidRPr="00F91505">
              <w:rPr>
                <w:rFonts w:ascii="Sylfaen" w:hAnsi="Sylfaen"/>
                <w:sz w:val="20"/>
                <w:szCs w:val="20"/>
              </w:rPr>
              <w:t xml:space="preserve"> </w:t>
            </w:r>
            <w:r w:rsidRPr="00F91505">
              <w:rPr>
                <w:rFonts w:ascii="Sylfaen" w:hAnsi="Sylfaen"/>
                <w:sz w:val="20"/>
                <w:szCs w:val="20"/>
              </w:rPr>
              <w:t>201</w:t>
            </w:r>
            <w:r w:rsidR="00A40DBF" w:rsidRPr="00F91505">
              <w:rPr>
                <w:rFonts w:ascii="Sylfaen" w:hAnsi="Sylfaen"/>
                <w:sz w:val="20"/>
                <w:szCs w:val="20"/>
              </w:rPr>
              <w:t>,</w:t>
            </w:r>
            <w:r w:rsidRPr="00F91505">
              <w:rPr>
                <w:rFonts w:ascii="Sylfaen" w:hAnsi="Sylfaen"/>
                <w:sz w:val="20"/>
                <w:szCs w:val="20"/>
              </w:rPr>
              <w:t>2</w:t>
            </w:r>
          </w:p>
        </w:tc>
        <w:tc>
          <w:tcPr>
            <w:tcW w:w="2571" w:type="dxa"/>
            <w:tcBorders>
              <w:left w:val="single" w:sz="4" w:space="0" w:color="auto"/>
              <w:bottom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118.9</w:t>
            </w:r>
          </w:p>
        </w:tc>
        <w:tc>
          <w:tcPr>
            <w:tcW w:w="1276" w:type="dxa"/>
            <w:tcBorders>
              <w:left w:val="single" w:sz="4" w:space="0" w:color="auto"/>
              <w:bottom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1211" w:type="dxa"/>
            <w:tcBorders>
              <w:left w:val="single" w:sz="4" w:space="0" w:color="auto"/>
              <w:bottom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4.2</w:t>
            </w:r>
          </w:p>
        </w:tc>
      </w:tr>
    </w:tbl>
    <w:p w:rsidR="00531CF8" w:rsidRPr="00F91505" w:rsidRDefault="00531CF8" w:rsidP="00F91505">
      <w:pPr>
        <w:spacing w:after="160" w:line="360" w:lineRule="auto"/>
        <w:rPr>
          <w:rFonts w:ascii="Sylfaen" w:hAnsi="Sylfaen" w:cs="Sylfaen"/>
        </w:rPr>
      </w:pP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Բացարձակ արտահայտությամբ՝ աճի միտումը պայմանավորվել է Ռուսաստան-Բելառուս </w:t>
      </w:r>
      <w:r w:rsidR="00F91505">
        <w:rPr>
          <w:rFonts w:ascii="Sylfaen" w:hAnsi="Sylfaen"/>
          <w:sz w:val="24"/>
          <w:szCs w:val="24"/>
        </w:rPr>
        <w:t>եւ</w:t>
      </w:r>
      <w:r w:rsidRPr="00F91505">
        <w:rPr>
          <w:rFonts w:ascii="Sylfaen" w:hAnsi="Sylfaen"/>
          <w:sz w:val="24"/>
          <w:szCs w:val="24"/>
        </w:rPr>
        <w:t xml:space="preserve"> Ռուսաստան-Ղազախստան փոխադարձ հոսքերով։ Ընդ</w:t>
      </w:r>
      <w:r w:rsidR="002F09A4" w:rsidRPr="002F09A4">
        <w:rPr>
          <w:rFonts w:ascii="Sylfaen" w:hAnsi="Sylfaen"/>
          <w:sz w:val="24"/>
          <w:szCs w:val="24"/>
        </w:rPr>
        <w:t> </w:t>
      </w:r>
      <w:r w:rsidRPr="00F91505">
        <w:rPr>
          <w:rFonts w:ascii="Sylfaen" w:hAnsi="Sylfaen"/>
          <w:sz w:val="24"/>
          <w:szCs w:val="24"/>
        </w:rPr>
        <w:t>որում, աճի առաջանցիկ տեմպերը բնորոշ են Հայաստանի մասնակցությամբ փոխադարձ առ</w:t>
      </w:r>
      <w:r w:rsidR="00F91505">
        <w:rPr>
          <w:rFonts w:ascii="Sylfaen" w:hAnsi="Sylfaen"/>
          <w:sz w:val="24"/>
          <w:szCs w:val="24"/>
        </w:rPr>
        <w:t>եւ</w:t>
      </w:r>
      <w:r w:rsidRPr="00F91505">
        <w:rPr>
          <w:rFonts w:ascii="Sylfaen" w:hAnsi="Sylfaen"/>
          <w:sz w:val="24"/>
          <w:szCs w:val="24"/>
        </w:rPr>
        <w:t>տրին։</w:t>
      </w:r>
    </w:p>
    <w:p w:rsidR="00531CF8" w:rsidRPr="00F91505" w:rsidRDefault="00531CF8" w:rsidP="00F91505">
      <w:pPr>
        <w:pStyle w:val="110"/>
        <w:shd w:val="clear" w:color="auto" w:fill="auto"/>
        <w:spacing w:after="160" w:line="360" w:lineRule="auto"/>
        <w:ind w:firstLine="0"/>
        <w:jc w:val="center"/>
        <w:rPr>
          <w:rFonts w:ascii="Sylfaen" w:hAnsi="Sylfaen" w:cs="Sylfaen"/>
          <w:sz w:val="24"/>
          <w:szCs w:val="24"/>
        </w:rPr>
      </w:pPr>
      <w:r w:rsidRPr="00F91505">
        <w:rPr>
          <w:rFonts w:ascii="Sylfaen" w:hAnsi="Sylfaen"/>
          <w:sz w:val="24"/>
          <w:szCs w:val="24"/>
        </w:rPr>
        <w:t>***</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Հիմնական հետ</w:t>
      </w:r>
      <w:r w:rsidR="00F91505">
        <w:rPr>
          <w:rFonts w:ascii="Sylfaen" w:hAnsi="Sylfaen"/>
          <w:sz w:val="24"/>
          <w:szCs w:val="24"/>
        </w:rPr>
        <w:t>եւ</w:t>
      </w:r>
      <w:r w:rsidRPr="00F91505">
        <w:rPr>
          <w:rFonts w:ascii="Sylfaen" w:hAnsi="Sylfaen"/>
          <w:sz w:val="24"/>
          <w:szCs w:val="24"/>
        </w:rPr>
        <w:t>ությունները</w:t>
      </w:r>
    </w:p>
    <w:p w:rsidR="00531CF8" w:rsidRPr="00F91505" w:rsidRDefault="00531CF8" w:rsidP="002F09A4">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2F09A4" w:rsidRPr="002F09A4">
        <w:rPr>
          <w:rFonts w:ascii="Sylfaen" w:hAnsi="Sylfaen"/>
          <w:sz w:val="24"/>
          <w:szCs w:val="24"/>
        </w:rPr>
        <w:tab/>
      </w:r>
      <w:r w:rsidRPr="00F91505">
        <w:rPr>
          <w:rFonts w:ascii="Sylfaen" w:hAnsi="Sylfaen"/>
          <w:sz w:val="24"/>
          <w:szCs w:val="24"/>
        </w:rPr>
        <w:t>ԵԱՏՄ անդամ պետությունների միջ</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տուրը 2018</w:t>
      </w:r>
      <w:r w:rsidR="002F09A4" w:rsidRPr="002F09A4">
        <w:rPr>
          <w:rFonts w:ascii="Sylfaen" w:hAnsi="Sylfaen"/>
          <w:sz w:val="24"/>
          <w:szCs w:val="24"/>
        </w:rPr>
        <w:t> </w:t>
      </w:r>
      <w:r w:rsidRPr="00F91505">
        <w:rPr>
          <w:rFonts w:ascii="Sylfaen" w:hAnsi="Sylfaen"/>
          <w:sz w:val="24"/>
          <w:szCs w:val="24"/>
        </w:rPr>
        <w:t>թվականին իրականացվել է միջազգային առ</w:t>
      </w:r>
      <w:r w:rsidR="00F91505">
        <w:rPr>
          <w:rFonts w:ascii="Sylfaen" w:hAnsi="Sylfaen"/>
          <w:sz w:val="24"/>
          <w:szCs w:val="24"/>
        </w:rPr>
        <w:t>եւ</w:t>
      </w:r>
      <w:r w:rsidRPr="00F91505">
        <w:rPr>
          <w:rFonts w:ascii="Sylfaen" w:hAnsi="Sylfaen"/>
          <w:sz w:val="24"/>
          <w:szCs w:val="24"/>
        </w:rPr>
        <w:t xml:space="preserve">տրային հարաբերություններում լարվածության ավելացման </w:t>
      </w:r>
      <w:r w:rsidR="00F91505">
        <w:rPr>
          <w:rFonts w:ascii="Sylfaen" w:hAnsi="Sylfaen"/>
          <w:sz w:val="24"/>
          <w:szCs w:val="24"/>
        </w:rPr>
        <w:t>եւ</w:t>
      </w:r>
      <w:r w:rsidRPr="00F91505">
        <w:rPr>
          <w:rFonts w:ascii="Sylfaen" w:hAnsi="Sylfaen"/>
          <w:sz w:val="24"/>
          <w:szCs w:val="24"/>
        </w:rPr>
        <w:t xml:space="preserve"> համաշխարհային տնտեսական աճի դանդաղման պայմաններում։ 2017 թվականի հետ համեմատած՝ ԵԱՏՄ փոխադարձ առ</w:t>
      </w:r>
      <w:r w:rsidR="00F91505">
        <w:rPr>
          <w:rFonts w:ascii="Sylfaen" w:hAnsi="Sylfaen"/>
          <w:sz w:val="24"/>
          <w:szCs w:val="24"/>
        </w:rPr>
        <w:t>եւ</w:t>
      </w:r>
      <w:r w:rsidRPr="00F91505">
        <w:rPr>
          <w:rFonts w:ascii="Sylfaen" w:hAnsi="Sylfaen"/>
          <w:sz w:val="24"/>
          <w:szCs w:val="24"/>
        </w:rPr>
        <w:t>տրի ծավալի աճը դանդաղել է, սակայն պահպանել է բարձր դինամիկան</w:t>
      </w:r>
      <w:r w:rsidR="005F62BE" w:rsidRPr="00F91505">
        <w:rPr>
          <w:rFonts w:ascii="Sylfaen" w:hAnsi="Sylfaen"/>
          <w:sz w:val="24"/>
          <w:szCs w:val="24"/>
        </w:rPr>
        <w:t>.</w:t>
      </w:r>
    </w:p>
    <w:p w:rsidR="00531CF8" w:rsidRPr="00F91505" w:rsidRDefault="00531CF8" w:rsidP="002F09A4">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2F09A4" w:rsidRPr="002F09A4">
        <w:rPr>
          <w:rFonts w:ascii="Sylfaen" w:hAnsi="Sylfaen"/>
          <w:sz w:val="24"/>
          <w:szCs w:val="24"/>
        </w:rPr>
        <w:tab/>
      </w:r>
      <w:r w:rsidRPr="00F91505">
        <w:rPr>
          <w:rFonts w:ascii="Sylfaen" w:hAnsi="Sylfaen"/>
          <w:sz w:val="24"/>
          <w:szCs w:val="24"/>
        </w:rPr>
        <w:t>համադրելի գներով ԵԱՏՄ փոխադարձ առ</w:t>
      </w:r>
      <w:r w:rsidR="00F91505">
        <w:rPr>
          <w:rFonts w:ascii="Sylfaen" w:hAnsi="Sylfaen"/>
          <w:sz w:val="24"/>
          <w:szCs w:val="24"/>
        </w:rPr>
        <w:t>եւ</w:t>
      </w:r>
      <w:r w:rsidRPr="00F91505">
        <w:rPr>
          <w:rFonts w:ascii="Sylfaen" w:hAnsi="Sylfaen"/>
          <w:sz w:val="24"/>
          <w:szCs w:val="24"/>
        </w:rPr>
        <w:t>տրի ծավալի հավելաճն ավելի զգալի եղավ, քան երրորդ երկրների հետ արտաքին առ</w:t>
      </w:r>
      <w:r w:rsidR="00F91505">
        <w:rPr>
          <w:rFonts w:ascii="Sylfaen" w:hAnsi="Sylfaen"/>
          <w:sz w:val="24"/>
          <w:szCs w:val="24"/>
        </w:rPr>
        <w:t>եւ</w:t>
      </w:r>
      <w:r w:rsidRPr="00F91505">
        <w:rPr>
          <w:rFonts w:ascii="Sylfaen" w:hAnsi="Sylfaen"/>
          <w:sz w:val="24"/>
          <w:szCs w:val="24"/>
        </w:rPr>
        <w:t xml:space="preserve">տրում ապրանքների արտահանման </w:t>
      </w:r>
      <w:r w:rsidR="00F91505">
        <w:rPr>
          <w:rFonts w:ascii="Sylfaen" w:hAnsi="Sylfaen"/>
          <w:sz w:val="24"/>
          <w:szCs w:val="24"/>
        </w:rPr>
        <w:t>եւ</w:t>
      </w:r>
      <w:r w:rsidRPr="00F91505">
        <w:rPr>
          <w:rFonts w:ascii="Sylfaen" w:hAnsi="Sylfaen"/>
          <w:sz w:val="24"/>
          <w:szCs w:val="24"/>
        </w:rPr>
        <w:t xml:space="preserve"> ներմուծման ավելացումը։ 2017 թվականին ԵԱՏՄ շուկայում շրջանառվող ապրանքների ֆիզիկական ծավալի աճի տեմպը </w:t>
      </w:r>
      <w:r w:rsidR="00F91505">
        <w:rPr>
          <w:rFonts w:ascii="Sylfaen" w:hAnsi="Sylfaen"/>
          <w:sz w:val="24"/>
          <w:szCs w:val="24"/>
        </w:rPr>
        <w:t>եւ</w:t>
      </w:r>
      <w:r w:rsidRPr="00F91505">
        <w:rPr>
          <w:rFonts w:ascii="Sylfaen" w:hAnsi="Sylfaen"/>
          <w:sz w:val="24"/>
          <w:szCs w:val="24"/>
        </w:rPr>
        <w:t>ս ավելի բարձր էր ԵԱՏՄ սահմաններից դուրս արտահանման մասով ցուցանիշից, սակայն զիջում էր ներմուծման ապրանքային զանգվածի հավելաճին</w:t>
      </w:r>
      <w:r w:rsidR="005F62BE" w:rsidRPr="00F91505">
        <w:rPr>
          <w:rFonts w:ascii="Sylfaen" w:hAnsi="Sylfaen"/>
          <w:sz w:val="24"/>
          <w:szCs w:val="24"/>
        </w:rPr>
        <w:t>.</w:t>
      </w:r>
    </w:p>
    <w:p w:rsidR="00531CF8" w:rsidRPr="00F91505" w:rsidRDefault="00531CF8" w:rsidP="002F09A4">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2F09A4" w:rsidRPr="002F09A4">
        <w:rPr>
          <w:rFonts w:ascii="Sylfaen" w:hAnsi="Sylfaen"/>
          <w:sz w:val="24"/>
          <w:szCs w:val="24"/>
        </w:rPr>
        <w:tab/>
      </w:r>
      <w:r w:rsidRPr="00F91505">
        <w:rPr>
          <w:rFonts w:ascii="Sylfaen" w:hAnsi="Sylfaen"/>
          <w:sz w:val="24"/>
          <w:szCs w:val="24"/>
        </w:rPr>
        <w:t xml:space="preserve">ԵԱՏՄ միասնական շուկայի ապրանքների միջին գները </w:t>
      </w:r>
      <w:r w:rsidR="00F60150" w:rsidRPr="00F91505">
        <w:rPr>
          <w:rFonts w:ascii="Sylfaen" w:hAnsi="Sylfaen"/>
          <w:sz w:val="24"/>
          <w:szCs w:val="24"/>
        </w:rPr>
        <w:t>դրս</w:t>
      </w:r>
      <w:r w:rsidR="00F91505">
        <w:rPr>
          <w:rFonts w:ascii="Sylfaen" w:hAnsi="Sylfaen"/>
          <w:sz w:val="24"/>
          <w:szCs w:val="24"/>
        </w:rPr>
        <w:t>եւ</w:t>
      </w:r>
      <w:r w:rsidR="00F60150" w:rsidRPr="00F91505">
        <w:rPr>
          <w:rFonts w:ascii="Sylfaen" w:hAnsi="Sylfaen"/>
          <w:sz w:val="24"/>
          <w:szCs w:val="24"/>
        </w:rPr>
        <w:t xml:space="preserve">որեցին </w:t>
      </w:r>
      <w:r w:rsidRPr="00F91505">
        <w:rPr>
          <w:rFonts w:ascii="Sylfaen" w:hAnsi="Sylfaen"/>
          <w:sz w:val="24"/>
          <w:szCs w:val="24"/>
        </w:rPr>
        <w:t xml:space="preserve">ավելի մեծ կայունություն, քան մեկ տարի առաջ։ Գնային գործոնի ազդեցությունը </w:t>
      </w:r>
      <w:r w:rsidRPr="002F09A4">
        <w:rPr>
          <w:rFonts w:ascii="Sylfaen" w:hAnsi="Sylfaen"/>
          <w:spacing w:val="-6"/>
          <w:sz w:val="24"/>
          <w:szCs w:val="24"/>
        </w:rPr>
        <w:t xml:space="preserve">ԵԱՏՄ արտաքին </w:t>
      </w:r>
      <w:r w:rsidR="00F91505" w:rsidRPr="002F09A4">
        <w:rPr>
          <w:rFonts w:ascii="Sylfaen" w:hAnsi="Sylfaen"/>
          <w:spacing w:val="-6"/>
          <w:sz w:val="24"/>
          <w:szCs w:val="24"/>
        </w:rPr>
        <w:t>եւ</w:t>
      </w:r>
      <w:r w:rsidRPr="002F09A4">
        <w:rPr>
          <w:rFonts w:ascii="Sylfaen" w:hAnsi="Sylfaen"/>
          <w:spacing w:val="-6"/>
          <w:sz w:val="24"/>
          <w:szCs w:val="24"/>
        </w:rPr>
        <w:t xml:space="preserve"> փոխադարձ առ</w:t>
      </w:r>
      <w:r w:rsidR="00F91505" w:rsidRPr="002F09A4">
        <w:rPr>
          <w:rFonts w:ascii="Sylfaen" w:hAnsi="Sylfaen"/>
          <w:spacing w:val="-6"/>
          <w:sz w:val="24"/>
          <w:szCs w:val="24"/>
        </w:rPr>
        <w:t>եւ</w:t>
      </w:r>
      <w:r w:rsidRPr="002F09A4">
        <w:rPr>
          <w:rFonts w:ascii="Sylfaen" w:hAnsi="Sylfaen"/>
          <w:spacing w:val="-6"/>
          <w:sz w:val="24"/>
          <w:szCs w:val="24"/>
        </w:rPr>
        <w:t>տրի արժեքային բնութագրերի վրա թուլացել է՝ պահպանելով</w:t>
      </w:r>
      <w:r w:rsidRPr="00F91505">
        <w:rPr>
          <w:rFonts w:ascii="Sylfaen" w:hAnsi="Sylfaen"/>
          <w:sz w:val="24"/>
          <w:szCs w:val="24"/>
        </w:rPr>
        <w:t xml:space="preserve"> ավելի ուժեղ ազդեցություն երրորդ երկրների հետ առ</w:t>
      </w:r>
      <w:r w:rsidR="00F91505">
        <w:rPr>
          <w:rFonts w:ascii="Sylfaen" w:hAnsi="Sylfaen"/>
          <w:sz w:val="24"/>
          <w:szCs w:val="24"/>
        </w:rPr>
        <w:t>եւ</w:t>
      </w:r>
      <w:r w:rsidRPr="00F91505">
        <w:rPr>
          <w:rFonts w:ascii="Sylfaen" w:hAnsi="Sylfaen"/>
          <w:sz w:val="24"/>
          <w:szCs w:val="24"/>
        </w:rPr>
        <w:t>տրի արդյունքների վրա</w:t>
      </w:r>
      <w:r w:rsidR="005F62BE" w:rsidRPr="00F91505">
        <w:rPr>
          <w:rFonts w:ascii="Sylfaen" w:hAnsi="Sylfaen"/>
          <w:sz w:val="24"/>
          <w:szCs w:val="24"/>
        </w:rPr>
        <w:t>.</w:t>
      </w:r>
    </w:p>
    <w:p w:rsidR="00531CF8" w:rsidRPr="00F91505" w:rsidRDefault="00531CF8" w:rsidP="002F09A4">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2F09A4" w:rsidRPr="002F09A4">
        <w:rPr>
          <w:rFonts w:ascii="Sylfaen" w:hAnsi="Sylfaen"/>
          <w:sz w:val="24"/>
          <w:szCs w:val="24"/>
        </w:rPr>
        <w:tab/>
      </w:r>
      <w:r w:rsidRPr="00F91505">
        <w:rPr>
          <w:rFonts w:ascii="Sylfaen" w:hAnsi="Sylfaen"/>
          <w:sz w:val="24"/>
          <w:szCs w:val="24"/>
        </w:rPr>
        <w:t>ԵԱՏՄ անդամ պետություններում տնտեսական աճը պահպանում էր պահանջարկը միասնական շուկայի արտադրանքի, առաջին հերթին՝ ներդրումային ապրանքների նկատմամբ։ ԵԱՏՄ շուկայի համախառն պահանջարկն ավելի բարձր է արտաքին համախառն պահանջարկից</w:t>
      </w:r>
      <w:r w:rsidR="005F62BE" w:rsidRPr="00F91505">
        <w:rPr>
          <w:rFonts w:ascii="Sylfaen" w:hAnsi="Sylfaen"/>
          <w:sz w:val="24"/>
          <w:szCs w:val="24"/>
        </w:rPr>
        <w:t>.</w:t>
      </w:r>
    </w:p>
    <w:p w:rsidR="00531CF8" w:rsidRPr="007D7CFE" w:rsidRDefault="00531CF8" w:rsidP="002F09A4">
      <w:pPr>
        <w:pStyle w:val="30"/>
        <w:shd w:val="clear" w:color="auto" w:fill="auto"/>
        <w:tabs>
          <w:tab w:val="left" w:pos="1134"/>
        </w:tabs>
        <w:spacing w:after="160"/>
        <w:ind w:firstLine="567"/>
        <w:jc w:val="both"/>
        <w:rPr>
          <w:rFonts w:ascii="Sylfaen" w:hAnsi="Sylfaen"/>
          <w:sz w:val="24"/>
          <w:szCs w:val="24"/>
        </w:rPr>
      </w:pPr>
      <w:r w:rsidRPr="00F91505">
        <w:rPr>
          <w:rFonts w:ascii="Sylfaen" w:hAnsi="Sylfaen"/>
          <w:sz w:val="24"/>
          <w:szCs w:val="24"/>
        </w:rPr>
        <w:t>-</w:t>
      </w:r>
      <w:r w:rsidR="002F09A4" w:rsidRPr="002F09A4">
        <w:rPr>
          <w:rFonts w:ascii="Sylfaen" w:hAnsi="Sylfaen"/>
          <w:sz w:val="24"/>
          <w:szCs w:val="24"/>
        </w:rPr>
        <w:tab/>
      </w:r>
      <w:r w:rsidRPr="00F91505">
        <w:rPr>
          <w:rFonts w:ascii="Sylfaen" w:hAnsi="Sylfaen"/>
          <w:sz w:val="24"/>
          <w:szCs w:val="24"/>
        </w:rPr>
        <w:t xml:space="preserve">նկատվել են Ղազախստանի Հանրապետության </w:t>
      </w:r>
      <w:r w:rsidR="00F91505">
        <w:rPr>
          <w:rFonts w:ascii="Sylfaen" w:hAnsi="Sylfaen"/>
          <w:sz w:val="24"/>
          <w:szCs w:val="24"/>
        </w:rPr>
        <w:t>եւ</w:t>
      </w:r>
      <w:r w:rsidRPr="00F91505">
        <w:rPr>
          <w:rFonts w:ascii="Sylfaen" w:hAnsi="Sylfaen"/>
          <w:sz w:val="24"/>
          <w:szCs w:val="24"/>
        </w:rPr>
        <w:t xml:space="preserve"> Ռուսաստանի Դաշնության ազգային արժույթների բարձր տատանողականություն </w:t>
      </w:r>
      <w:r w:rsidR="00F91505">
        <w:rPr>
          <w:rFonts w:ascii="Sylfaen" w:hAnsi="Sylfaen"/>
          <w:sz w:val="24"/>
          <w:szCs w:val="24"/>
        </w:rPr>
        <w:t>եւ</w:t>
      </w:r>
      <w:r w:rsidRPr="00F91505">
        <w:rPr>
          <w:rFonts w:ascii="Sylfaen" w:hAnsi="Sylfaen"/>
          <w:sz w:val="24"/>
          <w:szCs w:val="24"/>
        </w:rPr>
        <w:t xml:space="preserve"> ԵԱՏՄ-ի ներսում հաշվարկների հիմնական արժույթով վճարումների մասնաբաժնի կրճատում։ Հայաստանի Հանրապետության </w:t>
      </w:r>
      <w:r w:rsidR="00F91505">
        <w:rPr>
          <w:rFonts w:ascii="Sylfaen" w:hAnsi="Sylfaen"/>
          <w:sz w:val="24"/>
          <w:szCs w:val="24"/>
        </w:rPr>
        <w:t>եւ</w:t>
      </w:r>
      <w:r w:rsidRPr="00F91505">
        <w:rPr>
          <w:rFonts w:ascii="Sylfaen" w:hAnsi="Sylfaen"/>
          <w:sz w:val="24"/>
          <w:szCs w:val="24"/>
        </w:rPr>
        <w:t xml:space="preserve"> Ղրղզստանի Հանրապետության ազգային արժույթները դրս</w:t>
      </w:r>
      <w:r w:rsidR="00F91505">
        <w:rPr>
          <w:rFonts w:ascii="Sylfaen" w:hAnsi="Sylfaen"/>
          <w:sz w:val="24"/>
          <w:szCs w:val="24"/>
        </w:rPr>
        <w:t>եւ</w:t>
      </w:r>
      <w:r w:rsidRPr="00F91505">
        <w:rPr>
          <w:rFonts w:ascii="Sylfaen" w:hAnsi="Sylfaen"/>
          <w:sz w:val="24"/>
          <w:szCs w:val="24"/>
        </w:rPr>
        <w:t xml:space="preserve">որել են կայունություն </w:t>
      </w:r>
      <w:r w:rsidR="00F91505">
        <w:rPr>
          <w:rFonts w:ascii="Sylfaen" w:hAnsi="Sylfaen"/>
          <w:sz w:val="24"/>
          <w:szCs w:val="24"/>
        </w:rPr>
        <w:t>եւ</w:t>
      </w:r>
      <w:r w:rsidRPr="00F91505">
        <w:rPr>
          <w:rFonts w:ascii="Sylfaen" w:hAnsi="Sylfaen"/>
          <w:sz w:val="24"/>
          <w:szCs w:val="24"/>
        </w:rPr>
        <w:t xml:space="preserve"> դրական դինամիկա</w:t>
      </w:r>
      <w:r w:rsidR="005F62BE" w:rsidRPr="00F91505">
        <w:rPr>
          <w:rFonts w:ascii="Sylfaen" w:hAnsi="Sylfaen"/>
          <w:sz w:val="24"/>
          <w:szCs w:val="24"/>
        </w:rPr>
        <w:t>.</w:t>
      </w:r>
    </w:p>
    <w:p w:rsidR="002F09A4" w:rsidRPr="007D7CFE" w:rsidRDefault="002F09A4" w:rsidP="002F09A4">
      <w:pPr>
        <w:pStyle w:val="30"/>
        <w:shd w:val="clear" w:color="auto" w:fill="auto"/>
        <w:tabs>
          <w:tab w:val="left" w:pos="1134"/>
        </w:tabs>
        <w:spacing w:after="160"/>
        <w:ind w:firstLine="567"/>
        <w:jc w:val="both"/>
        <w:rPr>
          <w:rFonts w:ascii="Sylfaen" w:hAnsi="Sylfaen" w:cs="Sylfaen"/>
          <w:sz w:val="24"/>
          <w:szCs w:val="24"/>
        </w:rPr>
      </w:pPr>
    </w:p>
    <w:p w:rsidR="00531CF8" w:rsidRPr="007D7CFE" w:rsidRDefault="00531CF8" w:rsidP="002F09A4">
      <w:pPr>
        <w:pStyle w:val="30"/>
        <w:shd w:val="clear" w:color="auto" w:fill="auto"/>
        <w:tabs>
          <w:tab w:val="left" w:pos="1134"/>
        </w:tabs>
        <w:spacing w:after="160"/>
        <w:ind w:firstLine="567"/>
        <w:jc w:val="both"/>
        <w:rPr>
          <w:rFonts w:ascii="Sylfaen" w:hAnsi="Sylfaen"/>
          <w:sz w:val="24"/>
          <w:szCs w:val="24"/>
        </w:rPr>
      </w:pPr>
      <w:r w:rsidRPr="00F91505">
        <w:rPr>
          <w:rFonts w:ascii="Sylfaen" w:hAnsi="Sylfaen"/>
          <w:sz w:val="24"/>
          <w:szCs w:val="24"/>
        </w:rPr>
        <w:lastRenderedPageBreak/>
        <w:t>-</w:t>
      </w:r>
      <w:r w:rsidR="002F09A4" w:rsidRPr="002F09A4">
        <w:rPr>
          <w:rFonts w:ascii="Sylfaen" w:hAnsi="Sylfaen"/>
          <w:sz w:val="24"/>
          <w:szCs w:val="24"/>
        </w:rPr>
        <w:tab/>
      </w:r>
      <w:r w:rsidRPr="00F91505">
        <w:rPr>
          <w:rFonts w:ascii="Sylfaen" w:hAnsi="Sylfaen"/>
          <w:sz w:val="24"/>
          <w:szCs w:val="24"/>
        </w:rPr>
        <w:t>պահպանվում է ԵԱՏՄ միասնական շուկայի ապրանքային բարձր բազմազանեցում։ Ըստ ԵԱՏՄ անդամ պետությունների՝ բազմազանեցման ինդեքսների ավելի բարձր արժեքները</w:t>
      </w:r>
      <w:r w:rsidR="001A5C86" w:rsidRPr="00F91505">
        <w:rPr>
          <w:rFonts w:ascii="Sylfaen" w:hAnsi="Sylfaen"/>
          <w:sz w:val="24"/>
          <w:szCs w:val="24"/>
        </w:rPr>
        <w:t>,</w:t>
      </w:r>
      <w:r w:rsidRPr="00F91505">
        <w:rPr>
          <w:rFonts w:ascii="Sylfaen" w:hAnsi="Sylfaen"/>
          <w:sz w:val="24"/>
          <w:szCs w:val="24"/>
        </w:rPr>
        <w:t xml:space="preserve"> ընդհանուր առմամբ Միության տարածքում ցուցանիշի հետ համեմատած, արտացոլում են գործընկեր երկրների տնտեսությունների փոխլրացնելիությունը, իսկ 2017 թվականի հետ համեմատած դրանց նվազումը՝ փոխադարձ առ</w:t>
      </w:r>
      <w:r w:rsidR="00F91505">
        <w:rPr>
          <w:rFonts w:ascii="Sylfaen" w:hAnsi="Sylfaen"/>
          <w:sz w:val="24"/>
          <w:szCs w:val="24"/>
        </w:rPr>
        <w:t>եւ</w:t>
      </w:r>
      <w:r w:rsidRPr="00F91505">
        <w:rPr>
          <w:rFonts w:ascii="Sylfaen" w:hAnsi="Sylfaen"/>
          <w:sz w:val="24"/>
          <w:szCs w:val="24"/>
        </w:rPr>
        <w:t>տրում մրցակցության բարձրացումը։</w:t>
      </w:r>
    </w:p>
    <w:p w:rsidR="007D7CFE" w:rsidRDefault="007D7CFE">
      <w:pPr>
        <w:widowControl/>
        <w:spacing w:after="200" w:line="276" w:lineRule="auto"/>
        <w:rPr>
          <w:rFonts w:ascii="Sylfaen" w:eastAsia="Times New Roman" w:hAnsi="Sylfaen" w:cs="Sylfaen"/>
          <w:color w:val="auto"/>
        </w:rPr>
      </w:pPr>
      <w:r>
        <w:rPr>
          <w:rFonts w:ascii="Sylfaen" w:hAnsi="Sylfaen" w:cs="Sylfaen"/>
        </w:rPr>
        <w:br w:type="page"/>
      </w:r>
    </w:p>
    <w:p w:rsidR="00531CF8" w:rsidRPr="00F91505" w:rsidRDefault="00531CF8" w:rsidP="00453CE8">
      <w:pPr>
        <w:pStyle w:val="30"/>
        <w:shd w:val="clear" w:color="auto" w:fill="auto"/>
        <w:spacing w:after="160"/>
        <w:ind w:left="567" w:right="567" w:firstLine="0"/>
        <w:jc w:val="center"/>
        <w:outlineLvl w:val="0"/>
        <w:rPr>
          <w:rFonts w:ascii="Sylfaen" w:hAnsi="Sylfaen" w:cs="Sylfaen"/>
          <w:sz w:val="24"/>
          <w:szCs w:val="24"/>
        </w:rPr>
      </w:pPr>
      <w:bookmarkStart w:id="7" w:name="_Toc18056907"/>
      <w:bookmarkStart w:id="8" w:name="_Toc18057396"/>
      <w:r w:rsidRPr="00F91505">
        <w:rPr>
          <w:rFonts w:ascii="Sylfaen" w:hAnsi="Sylfaen"/>
          <w:b/>
          <w:sz w:val="24"/>
          <w:szCs w:val="24"/>
        </w:rPr>
        <w:lastRenderedPageBreak/>
        <w:t>2. Եվրասիական տնտեսական միության անդամ պետությունների արտաքին առ</w:t>
      </w:r>
      <w:r w:rsidR="00F91505">
        <w:rPr>
          <w:rFonts w:ascii="Sylfaen" w:hAnsi="Sylfaen"/>
          <w:b/>
          <w:sz w:val="24"/>
          <w:szCs w:val="24"/>
        </w:rPr>
        <w:t>եւ</w:t>
      </w:r>
      <w:r w:rsidRPr="00F91505">
        <w:rPr>
          <w:rFonts w:ascii="Sylfaen" w:hAnsi="Sylfaen"/>
          <w:b/>
          <w:sz w:val="24"/>
          <w:szCs w:val="24"/>
        </w:rPr>
        <w:t xml:space="preserve">տրային գործունեության </w:t>
      </w:r>
      <w:r w:rsidR="002F09A4" w:rsidRPr="007D7CFE">
        <w:rPr>
          <w:rFonts w:ascii="Sylfaen" w:hAnsi="Sylfaen"/>
          <w:b/>
          <w:sz w:val="24"/>
          <w:szCs w:val="24"/>
        </w:rPr>
        <w:br/>
      </w:r>
      <w:r w:rsidRPr="00F91505">
        <w:rPr>
          <w:rFonts w:ascii="Sylfaen" w:hAnsi="Sylfaen"/>
          <w:b/>
          <w:sz w:val="24"/>
          <w:szCs w:val="24"/>
        </w:rPr>
        <w:t>զարգացման առանձնահատկությունները</w:t>
      </w:r>
      <w:bookmarkEnd w:id="7"/>
      <w:bookmarkEnd w:id="8"/>
    </w:p>
    <w:p w:rsidR="00531CF8" w:rsidRPr="00F91505" w:rsidRDefault="00531CF8" w:rsidP="00F91505">
      <w:pPr>
        <w:pStyle w:val="32"/>
        <w:shd w:val="clear" w:color="auto" w:fill="auto"/>
        <w:spacing w:after="160" w:line="360" w:lineRule="auto"/>
        <w:rPr>
          <w:rFonts w:ascii="Sylfaen" w:hAnsi="Sylfaen" w:cs="Sylfaen"/>
          <w:sz w:val="24"/>
          <w:szCs w:val="24"/>
        </w:rPr>
      </w:pPr>
      <w:bookmarkStart w:id="9" w:name="bookmark5"/>
    </w:p>
    <w:p w:rsidR="00531CF8" w:rsidRPr="00F91505" w:rsidRDefault="00531CF8" w:rsidP="00453CE8">
      <w:pPr>
        <w:pStyle w:val="32"/>
        <w:shd w:val="clear" w:color="auto" w:fill="auto"/>
        <w:spacing w:after="160" w:line="360" w:lineRule="auto"/>
        <w:outlineLvl w:val="1"/>
        <w:rPr>
          <w:rFonts w:ascii="Sylfaen" w:hAnsi="Sylfaen" w:cs="Sylfaen"/>
          <w:sz w:val="24"/>
          <w:szCs w:val="24"/>
        </w:rPr>
      </w:pPr>
      <w:bookmarkStart w:id="10" w:name="_Toc18056908"/>
      <w:bookmarkStart w:id="11" w:name="_Toc18057397"/>
      <w:r w:rsidRPr="00F91505">
        <w:rPr>
          <w:rFonts w:ascii="Sylfaen" w:hAnsi="Sylfaen"/>
          <w:sz w:val="24"/>
          <w:szCs w:val="24"/>
        </w:rPr>
        <w:t>Հայաստանի Հանրապետություն</w:t>
      </w:r>
      <w:bookmarkEnd w:id="9"/>
      <w:bookmarkEnd w:id="10"/>
      <w:bookmarkEnd w:id="11"/>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անդամ պետությունների հետ Հայաստանի Հանրապետության փոխադարձ առ</w:t>
      </w:r>
      <w:r w:rsidR="00F91505">
        <w:rPr>
          <w:rFonts w:ascii="Sylfaen" w:hAnsi="Sylfaen"/>
          <w:sz w:val="24"/>
          <w:szCs w:val="24"/>
        </w:rPr>
        <w:t>եւ</w:t>
      </w:r>
      <w:r w:rsidRPr="00F91505">
        <w:rPr>
          <w:rFonts w:ascii="Sylfaen" w:hAnsi="Sylfaen"/>
          <w:sz w:val="24"/>
          <w:szCs w:val="24"/>
        </w:rPr>
        <w:t>տրի արդյունքները բնութագրվում են հետ</w:t>
      </w:r>
      <w:r w:rsidR="00F91505">
        <w:rPr>
          <w:rFonts w:ascii="Sylfaen" w:hAnsi="Sylfaen"/>
          <w:sz w:val="24"/>
          <w:szCs w:val="24"/>
        </w:rPr>
        <w:t>եւ</w:t>
      </w:r>
      <w:r w:rsidRPr="00F91505">
        <w:rPr>
          <w:rFonts w:ascii="Sylfaen" w:hAnsi="Sylfaen"/>
          <w:sz w:val="24"/>
          <w:szCs w:val="24"/>
        </w:rPr>
        <w:t>յալ տվյալներով։</w:t>
      </w:r>
    </w:p>
    <w:tbl>
      <w:tblPr>
        <w:tblOverlap w:val="never"/>
        <w:tblW w:w="9515" w:type="dxa"/>
        <w:jc w:val="center"/>
        <w:tblLayout w:type="fixed"/>
        <w:tblCellMar>
          <w:left w:w="10" w:type="dxa"/>
          <w:right w:w="10" w:type="dxa"/>
        </w:tblCellMar>
        <w:tblLook w:val="0000" w:firstRow="0" w:lastRow="0" w:firstColumn="0" w:lastColumn="0" w:noHBand="0" w:noVBand="0"/>
      </w:tblPr>
      <w:tblGrid>
        <w:gridCol w:w="2034"/>
        <w:gridCol w:w="1023"/>
        <w:gridCol w:w="1365"/>
        <w:gridCol w:w="1442"/>
        <w:gridCol w:w="1035"/>
        <w:gridCol w:w="1316"/>
        <w:gridCol w:w="1300"/>
      </w:tblGrid>
      <w:tr w:rsidR="00531CF8" w:rsidRPr="00F91505" w:rsidTr="002F09A4">
        <w:trPr>
          <w:tblHeader/>
          <w:jc w:val="center"/>
        </w:trPr>
        <w:tc>
          <w:tcPr>
            <w:tcW w:w="2034" w:type="dxa"/>
            <w:vMerge w:val="restart"/>
            <w:tcBorders>
              <w:top w:val="single" w:sz="4" w:space="0" w:color="auto"/>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3830" w:type="dxa"/>
            <w:gridSpan w:val="3"/>
            <w:tcBorders>
              <w:top w:val="single" w:sz="4" w:space="0" w:color="auto"/>
              <w:left w:val="single" w:sz="4" w:space="0" w:color="auto"/>
            </w:tcBorders>
            <w:shd w:val="clear" w:color="auto" w:fill="FFFFFF"/>
            <w:vAlign w:val="center"/>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2017թ.</w:t>
            </w:r>
          </w:p>
        </w:tc>
        <w:tc>
          <w:tcPr>
            <w:tcW w:w="3651" w:type="dxa"/>
            <w:gridSpan w:val="3"/>
            <w:tcBorders>
              <w:top w:val="single" w:sz="4" w:space="0" w:color="auto"/>
              <w:left w:val="single" w:sz="4" w:space="0" w:color="auto"/>
              <w:right w:val="single" w:sz="4" w:space="0" w:color="auto"/>
            </w:tcBorders>
            <w:shd w:val="clear" w:color="auto" w:fill="FFFFFF"/>
            <w:vAlign w:val="center"/>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ամիսներ</w:t>
            </w:r>
          </w:p>
        </w:tc>
      </w:tr>
      <w:tr w:rsidR="00531CF8" w:rsidRPr="00F91505" w:rsidTr="002F09A4">
        <w:trPr>
          <w:tblHeader/>
          <w:jc w:val="center"/>
        </w:trPr>
        <w:tc>
          <w:tcPr>
            <w:tcW w:w="2034" w:type="dxa"/>
            <w:vMerge/>
            <w:tcBorders>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1023" w:type="dxa"/>
            <w:tcBorders>
              <w:top w:val="single" w:sz="4" w:space="0" w:color="auto"/>
              <w:left w:val="single" w:sz="4" w:space="0" w:color="auto"/>
            </w:tcBorders>
            <w:shd w:val="clear" w:color="auto" w:fill="FFFFFF"/>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 ԱՄՆ դոլար</w:t>
            </w:r>
          </w:p>
        </w:tc>
        <w:tc>
          <w:tcPr>
            <w:tcW w:w="1365" w:type="dxa"/>
            <w:tcBorders>
              <w:top w:val="single" w:sz="4" w:space="0" w:color="auto"/>
              <w:left w:val="single" w:sz="4" w:space="0" w:color="auto"/>
            </w:tcBorders>
            <w:shd w:val="clear" w:color="auto" w:fill="FFFFFF"/>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1442" w:type="dxa"/>
            <w:tcBorders>
              <w:top w:val="single" w:sz="4" w:space="0" w:color="auto"/>
              <w:left w:val="single" w:sz="4" w:space="0" w:color="auto"/>
            </w:tcBorders>
            <w:shd w:val="clear" w:color="auto" w:fill="FFFFFF"/>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2016</w:t>
            </w:r>
            <w:r w:rsidR="002F09A4">
              <w:rPr>
                <w:rFonts w:ascii="Sylfaen" w:hAnsi="Sylfaen"/>
                <w:sz w:val="20"/>
                <w:szCs w:val="20"/>
                <w:lang w:val="en-US"/>
              </w:rPr>
              <w:t> </w:t>
            </w:r>
            <w:r w:rsidRPr="00F91505">
              <w:rPr>
                <w:rFonts w:ascii="Sylfaen" w:hAnsi="Sylfaen"/>
                <w:sz w:val="20"/>
                <w:szCs w:val="20"/>
              </w:rPr>
              <w:t>թվականի համեմատ</w:t>
            </w:r>
          </w:p>
        </w:tc>
        <w:tc>
          <w:tcPr>
            <w:tcW w:w="1035" w:type="dxa"/>
            <w:tcBorders>
              <w:top w:val="single" w:sz="4" w:space="0" w:color="auto"/>
              <w:left w:val="single" w:sz="4" w:space="0" w:color="auto"/>
            </w:tcBorders>
            <w:shd w:val="clear" w:color="auto" w:fill="FFFFFF"/>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 ԱՄՆ դոլար</w:t>
            </w:r>
          </w:p>
        </w:tc>
        <w:tc>
          <w:tcPr>
            <w:tcW w:w="1316" w:type="dxa"/>
            <w:tcBorders>
              <w:top w:val="single" w:sz="4" w:space="0" w:color="auto"/>
              <w:left w:val="single" w:sz="4" w:space="0" w:color="auto"/>
            </w:tcBorders>
            <w:shd w:val="clear" w:color="auto" w:fill="FFFFFF"/>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1300" w:type="dxa"/>
            <w:tcBorders>
              <w:top w:val="single" w:sz="4" w:space="0" w:color="auto"/>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2017 թվականի հունվար-սեպտեմբեր ամիսների համեմատ</w:t>
            </w:r>
          </w:p>
        </w:tc>
      </w:tr>
      <w:tr w:rsidR="00531CF8" w:rsidRPr="00F91505" w:rsidTr="002F09A4">
        <w:trPr>
          <w:jc w:val="center"/>
        </w:trPr>
        <w:tc>
          <w:tcPr>
            <w:tcW w:w="5864" w:type="dxa"/>
            <w:gridSpan w:val="4"/>
            <w:tcBorders>
              <w:top w:val="single" w:sz="4" w:space="0" w:color="auto"/>
              <w:lef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անդամ պետությունների հետ փոխադարձ առ</w:t>
            </w:r>
            <w:r w:rsidR="00F91505" w:rsidRPr="00F91505">
              <w:rPr>
                <w:rFonts w:ascii="Sylfaen" w:hAnsi="Sylfaen"/>
                <w:b/>
                <w:sz w:val="20"/>
                <w:szCs w:val="20"/>
              </w:rPr>
              <w:t>եւ</w:t>
            </w:r>
            <w:r w:rsidRPr="00F91505">
              <w:rPr>
                <w:rFonts w:ascii="Sylfaen" w:hAnsi="Sylfaen"/>
                <w:b/>
                <w:sz w:val="20"/>
                <w:szCs w:val="20"/>
              </w:rPr>
              <w:t>տուրը</w:t>
            </w:r>
          </w:p>
        </w:tc>
        <w:tc>
          <w:tcPr>
            <w:tcW w:w="1035" w:type="dxa"/>
            <w:tcBorders>
              <w:top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1316" w:type="dxa"/>
            <w:tcBorders>
              <w:top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1300" w:type="dxa"/>
            <w:tcBorders>
              <w:top w:val="single" w:sz="4" w:space="0" w:color="auto"/>
              <w:righ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6E0D67">
            <w:pPr>
              <w:pStyle w:val="a0"/>
              <w:shd w:val="clear" w:color="auto" w:fill="auto"/>
              <w:spacing w:after="120" w:line="240" w:lineRule="auto"/>
              <w:ind w:left="70" w:firstLine="0"/>
              <w:rPr>
                <w:rFonts w:ascii="Sylfaen" w:hAnsi="Sylfaen" w:cs="Sylfaen"/>
                <w:sz w:val="20"/>
                <w:szCs w:val="20"/>
              </w:rPr>
            </w:pPr>
            <w:r w:rsidRPr="00F91505">
              <w:rPr>
                <w:rFonts w:ascii="Sylfaen" w:hAnsi="Sylfaen"/>
                <w:sz w:val="20"/>
                <w:szCs w:val="20"/>
              </w:rPr>
              <w:t>շրջանառություն*</w:t>
            </w:r>
          </w:p>
        </w:tc>
        <w:tc>
          <w:tcPr>
            <w:tcW w:w="1023"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7666DC" w:rsidRPr="00F91505">
              <w:rPr>
                <w:rFonts w:ascii="Sylfaen" w:hAnsi="Sylfaen"/>
                <w:sz w:val="20"/>
                <w:szCs w:val="20"/>
              </w:rPr>
              <w:t xml:space="preserve"> </w:t>
            </w:r>
            <w:r w:rsidRPr="00F91505">
              <w:rPr>
                <w:rFonts w:ascii="Sylfaen" w:hAnsi="Sylfaen"/>
                <w:sz w:val="20"/>
                <w:szCs w:val="20"/>
              </w:rPr>
              <w:t>885</w:t>
            </w:r>
            <w:r w:rsidR="007666DC" w:rsidRPr="00F91505">
              <w:rPr>
                <w:rFonts w:ascii="Sylfaen" w:hAnsi="Sylfaen"/>
                <w:sz w:val="20"/>
                <w:szCs w:val="20"/>
              </w:rPr>
              <w:t>,</w:t>
            </w:r>
            <w:r w:rsidRPr="00F91505">
              <w:rPr>
                <w:rFonts w:ascii="Sylfaen" w:hAnsi="Sylfaen"/>
                <w:sz w:val="20"/>
                <w:szCs w:val="20"/>
              </w:rPr>
              <w:t>3</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29.8</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129.4</w:t>
            </w:r>
          </w:p>
        </w:tc>
        <w:tc>
          <w:tcPr>
            <w:tcW w:w="1035"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7666DC" w:rsidRPr="00F91505">
              <w:rPr>
                <w:rFonts w:ascii="Sylfaen" w:hAnsi="Sylfaen"/>
                <w:sz w:val="20"/>
                <w:szCs w:val="20"/>
              </w:rPr>
              <w:t xml:space="preserve"> </w:t>
            </w:r>
            <w:r w:rsidRPr="00F91505">
              <w:rPr>
                <w:rFonts w:ascii="Sylfaen" w:hAnsi="Sylfaen"/>
                <w:sz w:val="20"/>
                <w:szCs w:val="20"/>
              </w:rPr>
              <w:t>557</w:t>
            </w:r>
            <w:r w:rsidR="007666DC" w:rsidRPr="00F91505">
              <w:rPr>
                <w:rFonts w:ascii="Sylfaen" w:hAnsi="Sylfaen"/>
                <w:sz w:val="20"/>
                <w:szCs w:val="20"/>
              </w:rPr>
              <w:t>,</w:t>
            </w:r>
            <w:r w:rsidRPr="00F91505">
              <w:rPr>
                <w:rFonts w:ascii="Sylfaen" w:hAnsi="Sylfaen"/>
                <w:sz w:val="20"/>
                <w:szCs w:val="20"/>
              </w:rPr>
              <w:t>6</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29.1</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119.7</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6E0D67">
            <w:pPr>
              <w:pStyle w:val="a0"/>
              <w:shd w:val="clear" w:color="auto" w:fill="auto"/>
              <w:spacing w:after="120" w:line="240" w:lineRule="auto"/>
              <w:ind w:left="70" w:firstLine="0"/>
              <w:rPr>
                <w:rFonts w:ascii="Sylfaen" w:hAnsi="Sylfaen" w:cs="Sylfaen"/>
                <w:sz w:val="20"/>
                <w:szCs w:val="20"/>
              </w:rPr>
            </w:pPr>
            <w:r w:rsidRPr="00F91505">
              <w:rPr>
                <w:rFonts w:ascii="Sylfaen" w:hAnsi="Sylfaen"/>
                <w:sz w:val="20"/>
                <w:szCs w:val="20"/>
              </w:rPr>
              <w:t>արտահանում*</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571.1</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25.5</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145.0</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500.8</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28.2</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121.5</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6E0D67">
            <w:pPr>
              <w:pStyle w:val="a0"/>
              <w:shd w:val="clear" w:color="auto" w:fill="auto"/>
              <w:spacing w:after="120" w:line="240" w:lineRule="auto"/>
              <w:ind w:left="70" w:firstLine="0"/>
              <w:rPr>
                <w:rFonts w:ascii="Sylfaen" w:hAnsi="Sylfaen" w:cs="Sylfaen"/>
                <w:sz w:val="20"/>
                <w:szCs w:val="20"/>
              </w:rPr>
            </w:pPr>
            <w:r w:rsidRPr="00F91505">
              <w:rPr>
                <w:rFonts w:ascii="Sylfaen" w:hAnsi="Sylfaen"/>
                <w:sz w:val="20"/>
                <w:szCs w:val="20"/>
              </w:rPr>
              <w:t>ներմուծում*</w:t>
            </w:r>
          </w:p>
        </w:tc>
        <w:tc>
          <w:tcPr>
            <w:tcW w:w="1023"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7666DC" w:rsidRPr="00F91505">
              <w:rPr>
                <w:rFonts w:ascii="Sylfaen" w:hAnsi="Sylfaen"/>
                <w:sz w:val="20"/>
                <w:szCs w:val="20"/>
              </w:rPr>
              <w:t xml:space="preserve"> </w:t>
            </w:r>
            <w:r w:rsidRPr="00F91505">
              <w:rPr>
                <w:rFonts w:ascii="Sylfaen" w:hAnsi="Sylfaen"/>
                <w:sz w:val="20"/>
                <w:szCs w:val="20"/>
              </w:rPr>
              <w:t>314</w:t>
            </w:r>
            <w:r w:rsidR="007666DC" w:rsidRPr="00F91505">
              <w:rPr>
                <w:rFonts w:ascii="Sylfaen" w:hAnsi="Sylfaen"/>
                <w:sz w:val="20"/>
                <w:szCs w:val="20"/>
              </w:rPr>
              <w:t>,</w:t>
            </w:r>
            <w:r w:rsidRPr="00F91505">
              <w:rPr>
                <w:rFonts w:ascii="Sylfaen" w:hAnsi="Sylfaen"/>
                <w:sz w:val="20"/>
                <w:szCs w:val="20"/>
              </w:rPr>
              <w:t>2</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32.1</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123.7</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7666DC" w:rsidRPr="00F91505">
              <w:rPr>
                <w:rFonts w:ascii="Sylfaen" w:hAnsi="Sylfaen"/>
                <w:sz w:val="20"/>
                <w:szCs w:val="20"/>
              </w:rPr>
              <w:t xml:space="preserve"> </w:t>
            </w:r>
            <w:r w:rsidRPr="00F91505">
              <w:rPr>
                <w:rFonts w:ascii="Sylfaen" w:hAnsi="Sylfaen"/>
                <w:sz w:val="20"/>
                <w:szCs w:val="20"/>
              </w:rPr>
              <w:t>056</w:t>
            </w:r>
            <w:r w:rsidR="007666DC" w:rsidRPr="00F91505">
              <w:rPr>
                <w:rFonts w:ascii="Sylfaen" w:hAnsi="Sylfaen"/>
                <w:sz w:val="20"/>
                <w:szCs w:val="20"/>
              </w:rPr>
              <w:t>,</w:t>
            </w:r>
            <w:r w:rsidRPr="00F91505">
              <w:rPr>
                <w:rFonts w:ascii="Sylfaen" w:hAnsi="Sylfaen"/>
                <w:sz w:val="20"/>
                <w:szCs w:val="20"/>
              </w:rPr>
              <w:t>8</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29.5</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118.8</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6E0D67">
            <w:pPr>
              <w:pStyle w:val="a0"/>
              <w:shd w:val="clear" w:color="auto" w:fill="auto"/>
              <w:spacing w:after="120" w:line="240" w:lineRule="auto"/>
              <w:ind w:left="70" w:firstLine="0"/>
              <w:rPr>
                <w:rFonts w:ascii="Sylfaen" w:hAnsi="Sylfaen" w:cs="Sylfaen"/>
                <w:sz w:val="20"/>
                <w:szCs w:val="20"/>
              </w:rPr>
            </w:pPr>
            <w:r w:rsidRPr="00F91505">
              <w:rPr>
                <w:rFonts w:ascii="Sylfaen" w:hAnsi="Sylfaen"/>
                <w:sz w:val="20"/>
                <w:szCs w:val="20"/>
              </w:rPr>
              <w:t>սալդո</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-743.1</w:t>
            </w:r>
          </w:p>
        </w:tc>
        <w:tc>
          <w:tcPr>
            <w:tcW w:w="136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-556.0</w:t>
            </w:r>
          </w:p>
        </w:tc>
        <w:tc>
          <w:tcPr>
            <w:tcW w:w="1316"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left w:val="single" w:sz="4" w:space="0" w:color="auto"/>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6E0D67">
            <w:pPr>
              <w:pStyle w:val="a0"/>
              <w:shd w:val="clear" w:color="auto" w:fill="auto"/>
              <w:spacing w:after="120" w:line="240" w:lineRule="auto"/>
              <w:ind w:left="70" w:firstLine="0"/>
              <w:rPr>
                <w:rFonts w:ascii="Sylfaen" w:hAnsi="Sylfaen" w:cs="Sylfaen"/>
                <w:sz w:val="20"/>
                <w:szCs w:val="20"/>
              </w:rPr>
            </w:pPr>
            <w:r w:rsidRPr="00F91505">
              <w:rPr>
                <w:rFonts w:ascii="Sylfaen" w:hAnsi="Sylfaen"/>
                <w:sz w:val="20"/>
                <w:szCs w:val="20"/>
              </w:rPr>
              <w:t>այդ թվում՝ Բելառուսի հետ</w:t>
            </w:r>
          </w:p>
        </w:tc>
        <w:tc>
          <w:tcPr>
            <w:tcW w:w="1023"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6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16"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left w:val="single" w:sz="4" w:space="0" w:color="auto"/>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2F09A4">
            <w:pPr>
              <w:pStyle w:val="a0"/>
              <w:shd w:val="clear" w:color="auto" w:fill="auto"/>
              <w:spacing w:after="120" w:line="240" w:lineRule="auto"/>
              <w:ind w:left="212" w:firstLine="0"/>
              <w:rPr>
                <w:rFonts w:ascii="Sylfaen" w:hAnsi="Sylfaen" w:cs="Sylfaen"/>
                <w:sz w:val="20"/>
                <w:szCs w:val="20"/>
              </w:rPr>
            </w:pPr>
            <w:r w:rsidRPr="00F91505">
              <w:rPr>
                <w:rFonts w:ascii="Sylfaen" w:hAnsi="Sylfaen"/>
                <w:sz w:val="20"/>
                <w:szCs w:val="20"/>
              </w:rPr>
              <w:t>շրջանառություն</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45.7</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2.4</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121.2</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35.7</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2.3</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120.0</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2F09A4">
            <w:pPr>
              <w:pStyle w:val="a0"/>
              <w:shd w:val="clear" w:color="auto" w:fill="auto"/>
              <w:spacing w:after="120" w:line="240" w:lineRule="auto"/>
              <w:ind w:left="212" w:firstLine="0"/>
              <w:rPr>
                <w:rFonts w:ascii="Sylfaen" w:hAnsi="Sylfaen" w:cs="Sylfaen"/>
                <w:sz w:val="20"/>
                <w:szCs w:val="20"/>
              </w:rPr>
            </w:pPr>
            <w:r w:rsidRPr="00F91505">
              <w:rPr>
                <w:rFonts w:ascii="Sylfaen" w:hAnsi="Sylfaen"/>
                <w:sz w:val="20"/>
                <w:szCs w:val="20"/>
              </w:rPr>
              <w:t>արտահանում</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7.1</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52.6</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8.1</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1.6</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1,7 անգամ</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2F09A4">
            <w:pPr>
              <w:pStyle w:val="a0"/>
              <w:shd w:val="clear" w:color="auto" w:fill="auto"/>
              <w:spacing w:after="120" w:line="240" w:lineRule="auto"/>
              <w:ind w:left="212" w:firstLine="0"/>
              <w:rPr>
                <w:rFonts w:ascii="Sylfaen" w:hAnsi="Sylfaen" w:cs="Sylfaen"/>
                <w:sz w:val="20"/>
                <w:szCs w:val="20"/>
              </w:rPr>
            </w:pPr>
            <w:r w:rsidRPr="00F91505">
              <w:rPr>
                <w:rFonts w:ascii="Sylfaen" w:hAnsi="Sylfaen"/>
                <w:sz w:val="20"/>
                <w:szCs w:val="20"/>
              </w:rPr>
              <w:t>ներմուծում</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38.6</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2.9</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1,6 անգամ</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27.6</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2.6</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110.4</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2F09A4">
            <w:pPr>
              <w:pStyle w:val="a0"/>
              <w:shd w:val="clear" w:color="auto" w:fill="auto"/>
              <w:spacing w:after="120" w:line="240" w:lineRule="auto"/>
              <w:ind w:left="212" w:firstLine="0"/>
              <w:rPr>
                <w:rFonts w:ascii="Sylfaen" w:hAnsi="Sylfaen" w:cs="Sylfaen"/>
                <w:sz w:val="20"/>
                <w:szCs w:val="20"/>
              </w:rPr>
            </w:pPr>
            <w:r w:rsidRPr="00F91505">
              <w:rPr>
                <w:rFonts w:ascii="Sylfaen" w:hAnsi="Sylfaen"/>
                <w:sz w:val="20"/>
                <w:szCs w:val="20"/>
              </w:rPr>
              <w:t>սալդո</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-31.5</w:t>
            </w:r>
          </w:p>
        </w:tc>
        <w:tc>
          <w:tcPr>
            <w:tcW w:w="136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-19.5</w:t>
            </w:r>
          </w:p>
        </w:tc>
        <w:tc>
          <w:tcPr>
            <w:tcW w:w="1316"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left w:val="single" w:sz="4" w:space="0" w:color="auto"/>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Ղազախստանի հետ</w:t>
            </w:r>
          </w:p>
        </w:tc>
        <w:tc>
          <w:tcPr>
            <w:tcW w:w="1023"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6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16"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left w:val="single" w:sz="4" w:space="0" w:color="auto"/>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2F09A4">
            <w:pPr>
              <w:pStyle w:val="a0"/>
              <w:shd w:val="clear" w:color="auto" w:fill="auto"/>
              <w:spacing w:after="120" w:line="240" w:lineRule="auto"/>
              <w:ind w:left="212" w:firstLine="0"/>
              <w:rPr>
                <w:rFonts w:ascii="Sylfaen" w:hAnsi="Sylfaen" w:cs="Sylfaen"/>
                <w:sz w:val="20"/>
                <w:szCs w:val="20"/>
              </w:rPr>
            </w:pPr>
            <w:r w:rsidRPr="00F91505">
              <w:rPr>
                <w:rFonts w:ascii="Sylfaen" w:hAnsi="Sylfaen"/>
                <w:sz w:val="20"/>
                <w:szCs w:val="20"/>
              </w:rPr>
              <w:t>շրջանառություն</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10.6</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0.6</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85.2</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10.9</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0.7</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1,8 անգամ</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2F09A4">
            <w:pPr>
              <w:pStyle w:val="a0"/>
              <w:shd w:val="clear" w:color="auto" w:fill="auto"/>
              <w:spacing w:after="120" w:line="240" w:lineRule="auto"/>
              <w:ind w:left="212" w:firstLine="0"/>
              <w:rPr>
                <w:rFonts w:ascii="Sylfaen" w:hAnsi="Sylfaen" w:cs="Sylfaen"/>
                <w:sz w:val="20"/>
                <w:szCs w:val="20"/>
              </w:rPr>
            </w:pPr>
            <w:r w:rsidRPr="00F91505">
              <w:rPr>
                <w:rFonts w:ascii="Sylfaen" w:hAnsi="Sylfaen"/>
                <w:sz w:val="20"/>
                <w:szCs w:val="20"/>
              </w:rPr>
              <w:t>արտահանում</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4.9</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0.9</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99.1</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7.5</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1.5</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2,4 անգամ</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2F09A4">
            <w:pPr>
              <w:pStyle w:val="a0"/>
              <w:shd w:val="clear" w:color="auto" w:fill="auto"/>
              <w:spacing w:after="120" w:line="240" w:lineRule="auto"/>
              <w:ind w:left="212" w:firstLine="0"/>
              <w:rPr>
                <w:rFonts w:ascii="Sylfaen" w:hAnsi="Sylfaen" w:cs="Sylfaen"/>
                <w:sz w:val="20"/>
                <w:szCs w:val="20"/>
              </w:rPr>
            </w:pPr>
            <w:r w:rsidRPr="00F91505">
              <w:rPr>
                <w:rFonts w:ascii="Sylfaen" w:hAnsi="Sylfaen"/>
                <w:sz w:val="20"/>
                <w:szCs w:val="20"/>
              </w:rPr>
              <w:t>ներմուծում</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5.7</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0.4</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75.9</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3.4</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0.3</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113.9</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2F09A4">
            <w:pPr>
              <w:pStyle w:val="a0"/>
              <w:shd w:val="clear" w:color="auto" w:fill="auto"/>
              <w:spacing w:after="120" w:line="240" w:lineRule="auto"/>
              <w:ind w:left="212" w:firstLine="0"/>
              <w:rPr>
                <w:rFonts w:ascii="Sylfaen" w:hAnsi="Sylfaen" w:cs="Sylfaen"/>
                <w:sz w:val="20"/>
                <w:szCs w:val="20"/>
              </w:rPr>
            </w:pPr>
            <w:r w:rsidRPr="00F91505">
              <w:rPr>
                <w:rFonts w:ascii="Sylfaen" w:hAnsi="Sylfaen"/>
                <w:sz w:val="20"/>
                <w:szCs w:val="20"/>
              </w:rPr>
              <w:t>սալդո</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-0.8</w:t>
            </w:r>
          </w:p>
        </w:tc>
        <w:tc>
          <w:tcPr>
            <w:tcW w:w="136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4.1</w:t>
            </w:r>
          </w:p>
        </w:tc>
        <w:tc>
          <w:tcPr>
            <w:tcW w:w="1316"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left w:val="single" w:sz="4" w:space="0" w:color="auto"/>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Ղրղզստանի հետ</w:t>
            </w:r>
          </w:p>
        </w:tc>
        <w:tc>
          <w:tcPr>
            <w:tcW w:w="1023"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6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16"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left w:val="single" w:sz="4" w:space="0" w:color="auto"/>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շրջանառություն</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1.9</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0.1</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1,7 անգամ</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1.0</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0.1</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97.2</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արտահանում</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1.8</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0.3</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1,7 անգամ</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0.6</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0.1</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63.4</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ներմուծում</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0.1</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0.0</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1,8 անգամ</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0.4</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0.0</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36 անգամ</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սալդո</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1.7</w:t>
            </w:r>
          </w:p>
        </w:tc>
        <w:tc>
          <w:tcPr>
            <w:tcW w:w="136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vMerge w:val="restart"/>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0.2</w:t>
            </w:r>
          </w:p>
        </w:tc>
        <w:tc>
          <w:tcPr>
            <w:tcW w:w="1316"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left w:val="single" w:sz="4" w:space="0" w:color="auto"/>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lastRenderedPageBreak/>
              <w:t>Ռուսաստանի հետ</w:t>
            </w:r>
          </w:p>
        </w:tc>
        <w:tc>
          <w:tcPr>
            <w:tcW w:w="1023"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6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vMerge/>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16"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left w:val="single" w:sz="4" w:space="0" w:color="auto"/>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շրջանառություն</w:t>
            </w:r>
          </w:p>
        </w:tc>
        <w:tc>
          <w:tcPr>
            <w:tcW w:w="1023"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7666DC" w:rsidRPr="00F91505">
              <w:rPr>
                <w:rFonts w:ascii="Sylfaen" w:hAnsi="Sylfaen"/>
                <w:sz w:val="20"/>
                <w:szCs w:val="20"/>
              </w:rPr>
              <w:t xml:space="preserve"> </w:t>
            </w:r>
            <w:r w:rsidRPr="00F91505">
              <w:rPr>
                <w:rFonts w:ascii="Sylfaen" w:hAnsi="Sylfaen"/>
                <w:sz w:val="20"/>
                <w:szCs w:val="20"/>
              </w:rPr>
              <w:t>827</w:t>
            </w:r>
            <w:r w:rsidR="007666DC" w:rsidRPr="00F91505">
              <w:rPr>
                <w:rFonts w:ascii="Sylfaen" w:hAnsi="Sylfaen"/>
                <w:sz w:val="20"/>
                <w:szCs w:val="20"/>
              </w:rPr>
              <w:t>,</w:t>
            </w:r>
            <w:r w:rsidRPr="00F91505">
              <w:rPr>
                <w:rFonts w:ascii="Sylfaen" w:hAnsi="Sylfaen"/>
                <w:sz w:val="20"/>
                <w:szCs w:val="20"/>
              </w:rPr>
              <w:t>1</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96.9</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130.0</w:t>
            </w:r>
          </w:p>
        </w:tc>
        <w:tc>
          <w:tcPr>
            <w:tcW w:w="1035"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7666DC" w:rsidRPr="00F91505">
              <w:rPr>
                <w:rFonts w:ascii="Sylfaen" w:hAnsi="Sylfaen"/>
                <w:sz w:val="20"/>
                <w:szCs w:val="20"/>
              </w:rPr>
              <w:t xml:space="preserve"> </w:t>
            </w:r>
            <w:r w:rsidRPr="00F91505">
              <w:rPr>
                <w:rFonts w:ascii="Sylfaen" w:hAnsi="Sylfaen"/>
                <w:sz w:val="20"/>
                <w:szCs w:val="20"/>
              </w:rPr>
              <w:t>510</w:t>
            </w:r>
            <w:r w:rsidR="007666DC" w:rsidRPr="00F91505">
              <w:rPr>
                <w:rFonts w:ascii="Sylfaen" w:hAnsi="Sylfaen"/>
                <w:sz w:val="20"/>
                <w:szCs w:val="20"/>
              </w:rPr>
              <w:t>,</w:t>
            </w:r>
            <w:r w:rsidRPr="00F91505">
              <w:rPr>
                <w:rFonts w:ascii="Sylfaen" w:hAnsi="Sylfaen"/>
                <w:sz w:val="20"/>
                <w:szCs w:val="20"/>
              </w:rPr>
              <w:t>0</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96.9</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119.4</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արտահանում</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557.3</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97.6</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148.8</w:t>
            </w: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484.6</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96.8</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120.1</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ներմուծում</w:t>
            </w:r>
          </w:p>
        </w:tc>
        <w:tc>
          <w:tcPr>
            <w:tcW w:w="1023"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954EE0" w:rsidRPr="00F91505">
              <w:rPr>
                <w:rFonts w:ascii="Sylfaen" w:hAnsi="Sylfaen"/>
                <w:sz w:val="20"/>
                <w:szCs w:val="20"/>
              </w:rPr>
              <w:t xml:space="preserve"> </w:t>
            </w:r>
            <w:r w:rsidRPr="00F91505">
              <w:rPr>
                <w:rFonts w:ascii="Sylfaen" w:hAnsi="Sylfaen"/>
                <w:sz w:val="20"/>
                <w:szCs w:val="20"/>
              </w:rPr>
              <w:t>269</w:t>
            </w:r>
            <w:r w:rsidR="00954EE0" w:rsidRPr="00F91505">
              <w:rPr>
                <w:rFonts w:ascii="Sylfaen" w:hAnsi="Sylfaen"/>
                <w:sz w:val="20"/>
                <w:szCs w:val="20"/>
              </w:rPr>
              <w:t>,</w:t>
            </w:r>
            <w:r w:rsidRPr="00F91505">
              <w:rPr>
                <w:rFonts w:ascii="Sylfaen" w:hAnsi="Sylfaen"/>
                <w:sz w:val="20"/>
                <w:szCs w:val="20"/>
              </w:rPr>
              <w:t>8</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96.7</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123.2</w:t>
            </w:r>
          </w:p>
        </w:tc>
        <w:tc>
          <w:tcPr>
            <w:tcW w:w="1035"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954EE0" w:rsidRPr="00F91505">
              <w:rPr>
                <w:rFonts w:ascii="Sylfaen" w:hAnsi="Sylfaen"/>
                <w:sz w:val="20"/>
                <w:szCs w:val="20"/>
              </w:rPr>
              <w:t xml:space="preserve"> </w:t>
            </w:r>
            <w:r w:rsidRPr="00F91505">
              <w:rPr>
                <w:rFonts w:ascii="Sylfaen" w:hAnsi="Sylfaen"/>
                <w:sz w:val="20"/>
                <w:szCs w:val="20"/>
              </w:rPr>
              <w:t>025</w:t>
            </w:r>
            <w:r w:rsidR="00954EE0" w:rsidRPr="00F91505">
              <w:rPr>
                <w:rFonts w:ascii="Sylfaen" w:hAnsi="Sylfaen"/>
                <w:sz w:val="20"/>
                <w:szCs w:val="20"/>
              </w:rPr>
              <w:t>,</w:t>
            </w:r>
            <w:r w:rsidRPr="00F91505">
              <w:rPr>
                <w:rFonts w:ascii="Sylfaen" w:hAnsi="Sylfaen"/>
                <w:sz w:val="20"/>
                <w:szCs w:val="20"/>
              </w:rPr>
              <w:t>4</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97.1</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119.1</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սալդո</w:t>
            </w:r>
          </w:p>
        </w:tc>
        <w:tc>
          <w:tcPr>
            <w:tcW w:w="1023"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-712.5</w:t>
            </w:r>
          </w:p>
        </w:tc>
        <w:tc>
          <w:tcPr>
            <w:tcW w:w="1365"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-540.8</w:t>
            </w:r>
          </w:p>
        </w:tc>
        <w:tc>
          <w:tcPr>
            <w:tcW w:w="1316" w:type="dxa"/>
            <w:tcBorders>
              <w:lef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left w:val="single" w:sz="4" w:space="0" w:color="auto"/>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Ծանոթագրություն.</w:t>
            </w:r>
          </w:p>
        </w:tc>
        <w:tc>
          <w:tcPr>
            <w:tcW w:w="1023" w:type="dxa"/>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65" w:type="dxa"/>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16" w:type="dxa"/>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r w:rsidR="00531CF8" w:rsidRPr="00F91505" w:rsidTr="002F09A4">
        <w:trPr>
          <w:jc w:val="center"/>
        </w:trPr>
        <w:tc>
          <w:tcPr>
            <w:tcW w:w="4422" w:type="dxa"/>
            <w:gridSpan w:val="3"/>
            <w:tcBorders>
              <w:left w:val="single" w:sz="4" w:space="0" w:color="auto"/>
            </w:tcBorders>
            <w:shd w:val="clear" w:color="auto" w:fill="FFFFFF"/>
            <w:vAlign w:val="bottom"/>
          </w:tcPr>
          <w:p w:rsidR="00531CF8" w:rsidRPr="00F91505" w:rsidRDefault="00531CF8" w:rsidP="002F09A4">
            <w:pPr>
              <w:pStyle w:val="a0"/>
              <w:shd w:val="clear" w:color="auto" w:fill="auto"/>
              <w:spacing w:after="120" w:line="240" w:lineRule="auto"/>
              <w:ind w:right="67" w:firstLine="0"/>
              <w:rPr>
                <w:rFonts w:ascii="Sylfaen" w:hAnsi="Sylfaen" w:cs="Sylfaen"/>
                <w:sz w:val="20"/>
                <w:szCs w:val="20"/>
              </w:rPr>
            </w:pPr>
            <w:r w:rsidRPr="00F91505">
              <w:rPr>
                <w:rFonts w:ascii="Sylfaen" w:hAnsi="Sylfaen"/>
                <w:b/>
                <w:sz w:val="20"/>
                <w:szCs w:val="20"/>
              </w:rPr>
              <w:t>ԵԱՏՄ անդամ չհանդիսացող երկրների հետ արտաքին առ</w:t>
            </w:r>
            <w:r w:rsidR="00F91505" w:rsidRPr="00F91505">
              <w:rPr>
                <w:rFonts w:ascii="Sylfaen" w:hAnsi="Sylfaen"/>
                <w:b/>
                <w:sz w:val="20"/>
                <w:szCs w:val="20"/>
              </w:rPr>
              <w:t>եւ</w:t>
            </w:r>
            <w:r w:rsidRPr="00F91505">
              <w:rPr>
                <w:rFonts w:ascii="Sylfaen" w:hAnsi="Sylfaen"/>
                <w:b/>
                <w:sz w:val="20"/>
                <w:szCs w:val="20"/>
              </w:rPr>
              <w:t xml:space="preserve">տուրը </w:t>
            </w:r>
          </w:p>
        </w:tc>
        <w:tc>
          <w:tcPr>
            <w:tcW w:w="1442" w:type="dxa"/>
            <w:shd w:val="clear" w:color="auto" w:fill="FFFFFF"/>
          </w:tcPr>
          <w:p w:rsidR="00531CF8" w:rsidRPr="00F91505" w:rsidRDefault="00531CF8" w:rsidP="002F09A4">
            <w:pPr>
              <w:spacing w:after="120"/>
              <w:ind w:right="67"/>
              <w:rPr>
                <w:rFonts w:ascii="Sylfaen" w:hAnsi="Sylfaen" w:cs="Sylfaen"/>
                <w:sz w:val="20"/>
                <w:szCs w:val="20"/>
              </w:rPr>
            </w:pPr>
          </w:p>
        </w:tc>
        <w:tc>
          <w:tcPr>
            <w:tcW w:w="1035" w:type="dxa"/>
            <w:shd w:val="clear" w:color="auto" w:fill="FFFFFF"/>
          </w:tcPr>
          <w:p w:rsidR="00531CF8" w:rsidRPr="00F91505" w:rsidRDefault="00531CF8" w:rsidP="002F09A4">
            <w:pPr>
              <w:spacing w:after="120"/>
              <w:ind w:right="67"/>
              <w:rPr>
                <w:rFonts w:ascii="Sylfaen" w:hAnsi="Sylfaen" w:cs="Sylfaen"/>
                <w:sz w:val="20"/>
                <w:szCs w:val="20"/>
              </w:rPr>
            </w:pPr>
          </w:p>
        </w:tc>
        <w:tc>
          <w:tcPr>
            <w:tcW w:w="1316" w:type="dxa"/>
            <w:shd w:val="clear" w:color="auto" w:fill="FFFFFF"/>
          </w:tcPr>
          <w:p w:rsidR="00531CF8" w:rsidRPr="00F91505" w:rsidRDefault="00531CF8" w:rsidP="002F09A4">
            <w:pPr>
              <w:spacing w:after="120"/>
              <w:ind w:right="67"/>
              <w:rPr>
                <w:rFonts w:ascii="Sylfaen" w:hAnsi="Sylfaen" w:cs="Sylfaen"/>
                <w:sz w:val="20"/>
                <w:szCs w:val="20"/>
              </w:rPr>
            </w:pPr>
          </w:p>
        </w:tc>
        <w:tc>
          <w:tcPr>
            <w:tcW w:w="1300" w:type="dxa"/>
            <w:tcBorders>
              <w:right w:val="single" w:sz="4" w:space="0" w:color="auto"/>
            </w:tcBorders>
            <w:shd w:val="clear" w:color="auto" w:fill="FFFFFF"/>
          </w:tcPr>
          <w:p w:rsidR="00531CF8" w:rsidRPr="00F91505" w:rsidRDefault="00531CF8" w:rsidP="002F09A4">
            <w:pPr>
              <w:spacing w:after="120"/>
              <w:ind w:right="67"/>
              <w:rPr>
                <w:rFonts w:ascii="Sylfaen" w:hAnsi="Sylfaen" w:cs="Sylfaen"/>
                <w:sz w:val="20"/>
                <w:szCs w:val="20"/>
              </w:rPr>
            </w:pP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շրջանառություն*</w:t>
            </w:r>
          </w:p>
        </w:tc>
        <w:tc>
          <w:tcPr>
            <w:tcW w:w="1023"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4</w:t>
            </w:r>
            <w:r w:rsidR="00954EE0" w:rsidRPr="00F91505">
              <w:rPr>
                <w:rFonts w:ascii="Sylfaen" w:hAnsi="Sylfaen"/>
                <w:sz w:val="20"/>
                <w:szCs w:val="20"/>
              </w:rPr>
              <w:t xml:space="preserve"> </w:t>
            </w:r>
            <w:r w:rsidRPr="00F91505">
              <w:rPr>
                <w:rFonts w:ascii="Sylfaen" w:hAnsi="Sylfaen"/>
                <w:sz w:val="20"/>
                <w:szCs w:val="20"/>
              </w:rPr>
              <w:t>449</w:t>
            </w:r>
            <w:r w:rsidR="00954EE0" w:rsidRPr="00F91505">
              <w:rPr>
                <w:rFonts w:ascii="Sylfaen" w:hAnsi="Sylfaen"/>
                <w:sz w:val="20"/>
                <w:szCs w:val="20"/>
              </w:rPr>
              <w:t>,</w:t>
            </w:r>
            <w:r w:rsidRPr="00F91505">
              <w:rPr>
                <w:rFonts w:ascii="Sylfaen" w:hAnsi="Sylfaen"/>
                <w:sz w:val="20"/>
                <w:szCs w:val="20"/>
              </w:rPr>
              <w:t>6</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70.2</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124.9</w:t>
            </w:r>
          </w:p>
        </w:tc>
        <w:tc>
          <w:tcPr>
            <w:tcW w:w="1035"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3</w:t>
            </w:r>
            <w:r w:rsidR="00954EE0" w:rsidRPr="00F91505">
              <w:rPr>
                <w:rFonts w:ascii="Sylfaen" w:hAnsi="Sylfaen"/>
                <w:sz w:val="20"/>
                <w:szCs w:val="20"/>
              </w:rPr>
              <w:t xml:space="preserve"> </w:t>
            </w:r>
            <w:r w:rsidRPr="00F91505">
              <w:rPr>
                <w:rFonts w:ascii="Sylfaen" w:hAnsi="Sylfaen"/>
                <w:sz w:val="20"/>
                <w:szCs w:val="20"/>
              </w:rPr>
              <w:t>798</w:t>
            </w:r>
            <w:r w:rsidR="00954EE0" w:rsidRPr="00F91505">
              <w:rPr>
                <w:rFonts w:ascii="Sylfaen" w:hAnsi="Sylfaen"/>
                <w:sz w:val="20"/>
                <w:szCs w:val="20"/>
              </w:rPr>
              <w:t>,</w:t>
            </w:r>
            <w:r w:rsidRPr="00F91505">
              <w:rPr>
                <w:rFonts w:ascii="Sylfaen" w:hAnsi="Sylfaen"/>
                <w:sz w:val="20"/>
                <w:szCs w:val="20"/>
              </w:rPr>
              <w:t>3</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70.9</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123.6</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արտահանում*</w:t>
            </w:r>
          </w:p>
        </w:tc>
        <w:tc>
          <w:tcPr>
            <w:tcW w:w="1023"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954EE0" w:rsidRPr="00F91505">
              <w:rPr>
                <w:rFonts w:ascii="Sylfaen" w:hAnsi="Sylfaen"/>
                <w:sz w:val="20"/>
                <w:szCs w:val="20"/>
              </w:rPr>
              <w:t xml:space="preserve"> </w:t>
            </w:r>
            <w:r w:rsidRPr="00F91505">
              <w:rPr>
                <w:rFonts w:ascii="Sylfaen" w:hAnsi="Sylfaen"/>
                <w:sz w:val="20"/>
                <w:szCs w:val="20"/>
              </w:rPr>
              <w:t>666</w:t>
            </w:r>
            <w:r w:rsidR="00954EE0" w:rsidRPr="00F91505">
              <w:rPr>
                <w:rFonts w:ascii="Sylfaen" w:hAnsi="Sylfaen"/>
                <w:sz w:val="20"/>
                <w:szCs w:val="20"/>
              </w:rPr>
              <w:t>,</w:t>
            </w:r>
            <w:r w:rsidRPr="00F91505">
              <w:rPr>
                <w:rFonts w:ascii="Sylfaen" w:hAnsi="Sylfaen"/>
                <w:sz w:val="20"/>
                <w:szCs w:val="20"/>
              </w:rPr>
              <w:t>7</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74.5</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119.2</w:t>
            </w:r>
          </w:p>
        </w:tc>
        <w:tc>
          <w:tcPr>
            <w:tcW w:w="1035"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954EE0" w:rsidRPr="00F91505">
              <w:rPr>
                <w:rFonts w:ascii="Sylfaen" w:hAnsi="Sylfaen"/>
                <w:sz w:val="20"/>
                <w:szCs w:val="20"/>
              </w:rPr>
              <w:t xml:space="preserve"> </w:t>
            </w:r>
            <w:r w:rsidRPr="00F91505">
              <w:rPr>
                <w:rFonts w:ascii="Sylfaen" w:hAnsi="Sylfaen"/>
                <w:sz w:val="20"/>
                <w:szCs w:val="20"/>
              </w:rPr>
              <w:t>273</w:t>
            </w:r>
            <w:r w:rsidR="00954EE0" w:rsidRPr="00F91505">
              <w:rPr>
                <w:rFonts w:ascii="Sylfaen" w:hAnsi="Sylfaen"/>
                <w:sz w:val="20"/>
                <w:szCs w:val="20"/>
              </w:rPr>
              <w:t>,</w:t>
            </w:r>
            <w:r w:rsidRPr="00F91505">
              <w:rPr>
                <w:rFonts w:ascii="Sylfaen" w:hAnsi="Sylfaen"/>
                <w:sz w:val="20"/>
                <w:szCs w:val="20"/>
              </w:rPr>
              <w:t>4</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71.8</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108.2</w:t>
            </w:r>
          </w:p>
        </w:tc>
      </w:tr>
      <w:tr w:rsidR="00531CF8" w:rsidRPr="00F91505" w:rsidTr="002F09A4">
        <w:trPr>
          <w:jc w:val="center"/>
        </w:trPr>
        <w:tc>
          <w:tcPr>
            <w:tcW w:w="2034" w:type="dxa"/>
            <w:tcBorders>
              <w:left w:val="single" w:sz="4" w:space="0" w:color="auto"/>
            </w:tcBorders>
            <w:shd w:val="clear" w:color="auto" w:fill="FFFFFF"/>
            <w:vAlign w:val="bottom"/>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ներմուծում*</w:t>
            </w:r>
          </w:p>
        </w:tc>
        <w:tc>
          <w:tcPr>
            <w:tcW w:w="1023"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w:t>
            </w:r>
            <w:r w:rsidR="00954EE0" w:rsidRPr="00F91505">
              <w:rPr>
                <w:rFonts w:ascii="Sylfaen" w:hAnsi="Sylfaen"/>
                <w:sz w:val="20"/>
                <w:szCs w:val="20"/>
              </w:rPr>
              <w:t xml:space="preserve"> </w:t>
            </w:r>
            <w:r w:rsidRPr="00F91505">
              <w:rPr>
                <w:rFonts w:ascii="Sylfaen" w:hAnsi="Sylfaen"/>
                <w:sz w:val="20"/>
                <w:szCs w:val="20"/>
              </w:rPr>
              <w:t>782</w:t>
            </w:r>
            <w:r w:rsidR="00954EE0" w:rsidRPr="00F91505">
              <w:rPr>
                <w:rFonts w:ascii="Sylfaen" w:hAnsi="Sylfaen"/>
                <w:sz w:val="20"/>
                <w:szCs w:val="20"/>
              </w:rPr>
              <w:t>,</w:t>
            </w:r>
            <w:r w:rsidRPr="00F91505">
              <w:rPr>
                <w:rFonts w:ascii="Sylfaen" w:hAnsi="Sylfaen"/>
                <w:sz w:val="20"/>
                <w:szCs w:val="20"/>
              </w:rPr>
              <w:t>9</w:t>
            </w:r>
          </w:p>
        </w:tc>
        <w:tc>
          <w:tcPr>
            <w:tcW w:w="1365"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67.9</w:t>
            </w:r>
          </w:p>
        </w:tc>
        <w:tc>
          <w:tcPr>
            <w:tcW w:w="1442"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128.6</w:t>
            </w:r>
          </w:p>
        </w:tc>
        <w:tc>
          <w:tcPr>
            <w:tcW w:w="1035" w:type="dxa"/>
            <w:tcBorders>
              <w:left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2</w:t>
            </w:r>
            <w:r w:rsidR="00954EE0" w:rsidRPr="00F91505">
              <w:rPr>
                <w:rFonts w:ascii="Sylfaen" w:hAnsi="Sylfaen"/>
                <w:sz w:val="20"/>
                <w:szCs w:val="20"/>
              </w:rPr>
              <w:t xml:space="preserve"> </w:t>
            </w:r>
            <w:r w:rsidRPr="00F91505">
              <w:rPr>
                <w:rFonts w:ascii="Sylfaen" w:hAnsi="Sylfaen"/>
                <w:sz w:val="20"/>
                <w:szCs w:val="20"/>
              </w:rPr>
              <w:t>524</w:t>
            </w:r>
            <w:r w:rsidR="00954EE0" w:rsidRPr="00F91505">
              <w:rPr>
                <w:rFonts w:ascii="Sylfaen" w:hAnsi="Sylfaen"/>
                <w:sz w:val="20"/>
                <w:szCs w:val="20"/>
              </w:rPr>
              <w:t>,</w:t>
            </w:r>
            <w:r w:rsidRPr="00F91505">
              <w:rPr>
                <w:rFonts w:ascii="Sylfaen" w:hAnsi="Sylfaen"/>
                <w:sz w:val="20"/>
                <w:szCs w:val="20"/>
              </w:rPr>
              <w:t>9</w:t>
            </w:r>
          </w:p>
        </w:tc>
        <w:tc>
          <w:tcPr>
            <w:tcW w:w="1316" w:type="dxa"/>
            <w:tcBorders>
              <w:lef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70.5</w:t>
            </w:r>
          </w:p>
        </w:tc>
        <w:tc>
          <w:tcPr>
            <w:tcW w:w="1300" w:type="dxa"/>
            <w:tcBorders>
              <w:left w:val="single" w:sz="4" w:space="0" w:color="auto"/>
              <w:right w:val="single" w:sz="4" w:space="0" w:color="auto"/>
            </w:tcBorders>
            <w:shd w:val="clear" w:color="auto" w:fill="FFFFFF"/>
          </w:tcPr>
          <w:p w:rsidR="00531CF8"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133.2</w:t>
            </w:r>
          </w:p>
        </w:tc>
      </w:tr>
      <w:tr w:rsidR="00531CF8" w:rsidRPr="00F91505" w:rsidTr="002F09A4">
        <w:trPr>
          <w:jc w:val="center"/>
        </w:trPr>
        <w:tc>
          <w:tcPr>
            <w:tcW w:w="2034" w:type="dxa"/>
            <w:tcBorders>
              <w:left w:val="single" w:sz="4" w:space="0" w:color="auto"/>
              <w:bottom w:val="single" w:sz="4" w:space="0" w:color="auto"/>
            </w:tcBorders>
            <w:shd w:val="clear" w:color="auto" w:fill="FFFFFF"/>
            <w:vAlign w:val="center"/>
          </w:tcPr>
          <w:p w:rsidR="00531CF8" w:rsidRPr="002F09A4" w:rsidRDefault="00531CF8" w:rsidP="002F09A4">
            <w:pPr>
              <w:pStyle w:val="a0"/>
              <w:shd w:val="clear" w:color="auto" w:fill="auto"/>
              <w:spacing w:after="120" w:line="240" w:lineRule="auto"/>
              <w:ind w:left="212" w:firstLine="0"/>
              <w:rPr>
                <w:rFonts w:ascii="Sylfaen" w:hAnsi="Sylfaen"/>
                <w:sz w:val="20"/>
                <w:szCs w:val="20"/>
              </w:rPr>
            </w:pPr>
            <w:r w:rsidRPr="00F91505">
              <w:rPr>
                <w:rFonts w:ascii="Sylfaen" w:hAnsi="Sylfaen"/>
                <w:sz w:val="20"/>
                <w:szCs w:val="20"/>
              </w:rPr>
              <w:t>սալդո</w:t>
            </w:r>
          </w:p>
        </w:tc>
        <w:tc>
          <w:tcPr>
            <w:tcW w:w="1023" w:type="dxa"/>
            <w:tcBorders>
              <w:left w:val="single" w:sz="4" w:space="0" w:color="auto"/>
              <w:bottom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954EE0" w:rsidRPr="00F91505">
              <w:rPr>
                <w:rFonts w:ascii="Sylfaen" w:hAnsi="Sylfaen"/>
                <w:sz w:val="20"/>
                <w:szCs w:val="20"/>
              </w:rPr>
              <w:t xml:space="preserve"> </w:t>
            </w:r>
            <w:r w:rsidRPr="00F91505">
              <w:rPr>
                <w:rFonts w:ascii="Sylfaen" w:hAnsi="Sylfaen"/>
                <w:sz w:val="20"/>
                <w:szCs w:val="20"/>
              </w:rPr>
              <w:t>116</w:t>
            </w:r>
            <w:r w:rsidR="00954EE0" w:rsidRPr="00F91505">
              <w:rPr>
                <w:rFonts w:ascii="Sylfaen" w:hAnsi="Sylfaen"/>
                <w:sz w:val="20"/>
                <w:szCs w:val="20"/>
              </w:rPr>
              <w:t>,</w:t>
            </w:r>
            <w:r w:rsidRPr="00F91505">
              <w:rPr>
                <w:rFonts w:ascii="Sylfaen" w:hAnsi="Sylfaen"/>
                <w:sz w:val="20"/>
                <w:szCs w:val="20"/>
              </w:rPr>
              <w:t>2</w:t>
            </w:r>
          </w:p>
        </w:tc>
        <w:tc>
          <w:tcPr>
            <w:tcW w:w="1365" w:type="dxa"/>
            <w:tcBorders>
              <w:left w:val="single" w:sz="4" w:space="0" w:color="auto"/>
              <w:bottom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442" w:type="dxa"/>
            <w:tcBorders>
              <w:left w:val="single" w:sz="4" w:space="0" w:color="auto"/>
              <w:bottom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035" w:type="dxa"/>
            <w:tcBorders>
              <w:left w:val="single" w:sz="4" w:space="0" w:color="auto"/>
              <w:bottom w:val="single" w:sz="4" w:space="0" w:color="auto"/>
            </w:tcBorders>
            <w:shd w:val="clear" w:color="auto" w:fill="FFFFFF"/>
          </w:tcPr>
          <w:p w:rsidR="00107B41" w:rsidRPr="00F91505" w:rsidRDefault="00531CF8" w:rsidP="002F09A4">
            <w:pPr>
              <w:pStyle w:val="a0"/>
              <w:shd w:val="clear" w:color="auto" w:fill="auto"/>
              <w:spacing w:after="120" w:line="240" w:lineRule="auto"/>
              <w:ind w:right="67" w:firstLine="0"/>
              <w:jc w:val="right"/>
              <w:rPr>
                <w:rFonts w:ascii="Sylfaen" w:hAnsi="Sylfaen" w:cs="Sylfaen"/>
                <w:sz w:val="20"/>
                <w:szCs w:val="20"/>
              </w:rPr>
            </w:pPr>
            <w:r w:rsidRPr="00F91505">
              <w:rPr>
                <w:rFonts w:ascii="Sylfaen" w:hAnsi="Sylfaen"/>
                <w:sz w:val="20"/>
                <w:szCs w:val="20"/>
              </w:rPr>
              <w:t>-1</w:t>
            </w:r>
            <w:r w:rsidR="00954EE0" w:rsidRPr="00F91505">
              <w:rPr>
                <w:rFonts w:ascii="Sylfaen" w:hAnsi="Sylfaen"/>
                <w:sz w:val="20"/>
                <w:szCs w:val="20"/>
              </w:rPr>
              <w:t xml:space="preserve"> </w:t>
            </w:r>
            <w:r w:rsidRPr="00F91505">
              <w:rPr>
                <w:rFonts w:ascii="Sylfaen" w:hAnsi="Sylfaen"/>
                <w:sz w:val="20"/>
                <w:szCs w:val="20"/>
              </w:rPr>
              <w:t>251</w:t>
            </w:r>
            <w:r w:rsidR="00954EE0" w:rsidRPr="00F91505">
              <w:rPr>
                <w:rFonts w:ascii="Sylfaen" w:hAnsi="Sylfaen"/>
                <w:sz w:val="20"/>
                <w:szCs w:val="20"/>
              </w:rPr>
              <w:t>,</w:t>
            </w:r>
            <w:r w:rsidRPr="00F91505">
              <w:rPr>
                <w:rFonts w:ascii="Sylfaen" w:hAnsi="Sylfaen"/>
                <w:sz w:val="20"/>
                <w:szCs w:val="20"/>
              </w:rPr>
              <w:t>5</w:t>
            </w:r>
          </w:p>
        </w:tc>
        <w:tc>
          <w:tcPr>
            <w:tcW w:w="1316" w:type="dxa"/>
            <w:tcBorders>
              <w:left w:val="single" w:sz="4" w:space="0" w:color="auto"/>
              <w:bottom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c>
          <w:tcPr>
            <w:tcW w:w="1300" w:type="dxa"/>
            <w:tcBorders>
              <w:left w:val="single" w:sz="4" w:space="0" w:color="auto"/>
              <w:bottom w:val="single" w:sz="4" w:space="0" w:color="auto"/>
              <w:right w:val="single" w:sz="4" w:space="0" w:color="auto"/>
            </w:tcBorders>
            <w:shd w:val="clear" w:color="auto" w:fill="FFFFFF"/>
          </w:tcPr>
          <w:p w:rsidR="00531CF8" w:rsidRPr="00F91505" w:rsidRDefault="00531CF8" w:rsidP="002F09A4">
            <w:pPr>
              <w:spacing w:after="120"/>
              <w:ind w:right="67"/>
              <w:jc w:val="right"/>
              <w:rPr>
                <w:rFonts w:ascii="Sylfaen" w:hAnsi="Sylfaen" w:cs="Sylfaen"/>
                <w:sz w:val="20"/>
                <w:szCs w:val="20"/>
              </w:rPr>
            </w:pPr>
          </w:p>
        </w:tc>
      </w:tr>
    </w:tbl>
    <w:p w:rsidR="00531CF8" w:rsidRPr="002F09A4" w:rsidRDefault="00531CF8" w:rsidP="002F09A4">
      <w:pPr>
        <w:pStyle w:val="a4"/>
        <w:shd w:val="clear" w:color="auto" w:fill="auto"/>
        <w:spacing w:after="160" w:line="360" w:lineRule="auto"/>
        <w:jc w:val="both"/>
        <w:rPr>
          <w:rFonts w:ascii="Sylfaen" w:hAnsi="Sylfaen" w:cs="Sylfaen"/>
          <w:sz w:val="20"/>
          <w:szCs w:val="20"/>
        </w:rPr>
      </w:pPr>
      <w:r w:rsidRPr="00F91505">
        <w:rPr>
          <w:rFonts w:ascii="Sylfaen" w:hAnsi="Sylfaen"/>
          <w:sz w:val="24"/>
          <w:szCs w:val="24"/>
        </w:rPr>
        <w:t xml:space="preserve">* </w:t>
      </w:r>
      <w:r w:rsidR="00B10BC8" w:rsidRPr="002F09A4">
        <w:rPr>
          <w:rFonts w:ascii="Sylfaen" w:hAnsi="Sylfaen"/>
          <w:sz w:val="20"/>
          <w:szCs w:val="20"/>
        </w:rPr>
        <w:t>Տեսակարար</w:t>
      </w:r>
      <w:r w:rsidR="000C1598" w:rsidRPr="002F09A4">
        <w:rPr>
          <w:rFonts w:ascii="Sylfaen" w:hAnsi="Sylfaen"/>
          <w:sz w:val="20"/>
          <w:szCs w:val="20"/>
        </w:rPr>
        <w:t xml:space="preserve"> կշիռը՝ բոլոր</w:t>
      </w:r>
      <w:r w:rsidR="00B10BC8" w:rsidRPr="002F09A4">
        <w:rPr>
          <w:rFonts w:ascii="Sylfaen" w:hAnsi="Sylfaen"/>
          <w:sz w:val="20"/>
          <w:szCs w:val="20"/>
        </w:rPr>
        <w:t xml:space="preserve"> երկրների հետ արտաքին առ</w:t>
      </w:r>
      <w:r w:rsidR="00F91505" w:rsidRPr="002F09A4">
        <w:rPr>
          <w:rFonts w:ascii="Sylfaen" w:hAnsi="Sylfaen"/>
          <w:sz w:val="20"/>
          <w:szCs w:val="20"/>
        </w:rPr>
        <w:t>եւ</w:t>
      </w:r>
      <w:r w:rsidR="00B10BC8" w:rsidRPr="002F09A4">
        <w:rPr>
          <w:rFonts w:ascii="Sylfaen" w:hAnsi="Sylfaen"/>
          <w:sz w:val="20"/>
          <w:szCs w:val="20"/>
        </w:rPr>
        <w:t>տ</w:t>
      </w:r>
      <w:r w:rsidR="000C1598" w:rsidRPr="002F09A4">
        <w:rPr>
          <w:rFonts w:ascii="Sylfaen" w:hAnsi="Sylfaen"/>
          <w:sz w:val="20"/>
          <w:szCs w:val="20"/>
        </w:rPr>
        <w:t>րի մասով</w:t>
      </w:r>
      <w:r w:rsidR="00B10BC8" w:rsidRPr="002F09A4">
        <w:rPr>
          <w:rFonts w:ascii="Sylfaen" w:hAnsi="Sylfaen"/>
          <w:sz w:val="20"/>
          <w:szCs w:val="20"/>
        </w:rPr>
        <w:t xml:space="preserve"> արդյո</w:t>
      </w:r>
      <w:r w:rsidR="000C1598" w:rsidRPr="002F09A4">
        <w:rPr>
          <w:rFonts w:ascii="Sylfaen" w:hAnsi="Sylfaen"/>
          <w:sz w:val="20"/>
          <w:szCs w:val="20"/>
        </w:rPr>
        <w:t>ւնքի նկատմամբ</w:t>
      </w:r>
    </w:p>
    <w:p w:rsidR="00531CF8" w:rsidRPr="00F91505" w:rsidRDefault="00531CF8" w:rsidP="00F91505">
      <w:pPr>
        <w:spacing w:after="160" w:line="360" w:lineRule="auto"/>
        <w:rPr>
          <w:rFonts w:ascii="Sylfaen" w:hAnsi="Sylfaen" w:cs="Sylfaen"/>
        </w:rPr>
      </w:pPr>
    </w:p>
    <w:p w:rsidR="00531CF8" w:rsidRPr="00F91505" w:rsidRDefault="00531CF8" w:rsidP="00F91505">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ԵԱՏՄ անդամ պետությունների հետ Հայաստանի Հանրապետության ապրանքաշրջանառության աճի տեմպը 2018 թվականի 9 ամիսների արդյունքներով կազմել է 119,7%։ Չնայած 2017 թվականի հետ համեմատած տեմպի նվազմանը (129,4%)՝ Հայաստանն այս ցուցանիշի մասով պահպանել է գործընկեր երկրների շարքում առաջատար դիրքերը։ Միության շուկա ապրանքների արտահանման արժեքային ծավալի աճը</w:t>
      </w:r>
      <w:r w:rsidR="00AC406E" w:rsidRPr="00F91505">
        <w:rPr>
          <w:rFonts w:ascii="Sylfaen" w:hAnsi="Sylfaen"/>
          <w:sz w:val="24"/>
          <w:szCs w:val="24"/>
        </w:rPr>
        <w:t>,</w:t>
      </w:r>
      <w:r w:rsidRPr="00F91505">
        <w:rPr>
          <w:rFonts w:ascii="Sylfaen" w:hAnsi="Sylfaen"/>
          <w:sz w:val="24"/>
          <w:szCs w:val="24"/>
        </w:rPr>
        <w:t xml:space="preserve"> նախորդ տարվա հետ համեմատած</w:t>
      </w:r>
      <w:r w:rsidR="00AC406E" w:rsidRPr="00F91505">
        <w:rPr>
          <w:rFonts w:ascii="Sylfaen" w:hAnsi="Sylfaen"/>
          <w:sz w:val="24"/>
          <w:szCs w:val="24"/>
        </w:rPr>
        <w:t>,</w:t>
      </w:r>
      <w:r w:rsidRPr="00F91505">
        <w:rPr>
          <w:rFonts w:ascii="Sylfaen" w:hAnsi="Sylfaen"/>
          <w:sz w:val="24"/>
          <w:szCs w:val="24"/>
        </w:rPr>
        <w:t xml:space="preserve"> դանդաղել է, սակայն մնացել է բարձր (121,5%՝ 2017 թվականի 145% դիմաց)։ Ներմուծման մասով ցուցանիշը փոխվել է՝ 123,7%-ից հասնելով 118,8%։</w:t>
      </w:r>
    </w:p>
    <w:p w:rsidR="00531CF8" w:rsidRPr="00F91505" w:rsidRDefault="00531CF8" w:rsidP="00F91505">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Մատակարարումների աճ նկատվել է փոխադարձ առ</w:t>
      </w:r>
      <w:r w:rsidR="00F91505">
        <w:rPr>
          <w:rFonts w:ascii="Sylfaen" w:hAnsi="Sylfaen"/>
          <w:sz w:val="24"/>
          <w:szCs w:val="24"/>
        </w:rPr>
        <w:t>եւ</w:t>
      </w:r>
      <w:r w:rsidRPr="00F91505">
        <w:rPr>
          <w:rFonts w:ascii="Sylfaen" w:hAnsi="Sylfaen"/>
          <w:sz w:val="24"/>
          <w:szCs w:val="24"/>
        </w:rPr>
        <w:t xml:space="preserve">տրի բոլոր ապրանքային հոսքերի մասով՝ բացառությամբ դեպի Ղրղզստան արտահանման։ Դա կապված է այդ երկիր համակարգչային տեխնիկայի, շոկոլադային արտադրատեսակների, հեռուստացույցների, թունդ </w:t>
      </w:r>
      <w:r w:rsidR="0079598C" w:rsidRPr="00F91505">
        <w:rPr>
          <w:rFonts w:ascii="Sylfaen" w:hAnsi="Sylfaen"/>
          <w:sz w:val="24"/>
          <w:szCs w:val="24"/>
        </w:rPr>
        <w:t xml:space="preserve">ոգելից </w:t>
      </w:r>
      <w:r w:rsidRPr="00F91505">
        <w:rPr>
          <w:rFonts w:ascii="Sylfaen" w:hAnsi="Sylfaen"/>
          <w:sz w:val="24"/>
          <w:szCs w:val="24"/>
        </w:rPr>
        <w:t xml:space="preserve">խմիչքների, պահածոյացված բանջարեղենի </w:t>
      </w:r>
      <w:r w:rsidR="00F91505">
        <w:rPr>
          <w:rFonts w:ascii="Sylfaen" w:hAnsi="Sylfaen"/>
          <w:sz w:val="24"/>
          <w:szCs w:val="24"/>
        </w:rPr>
        <w:t>եւ</w:t>
      </w:r>
      <w:r w:rsidRPr="00F91505">
        <w:rPr>
          <w:rFonts w:ascii="Sylfaen" w:hAnsi="Sylfaen"/>
          <w:sz w:val="24"/>
          <w:szCs w:val="24"/>
        </w:rPr>
        <w:t xml:space="preserve"> մրգերի մատակարարումների կրճատման հետ։</w:t>
      </w:r>
    </w:p>
    <w:p w:rsidR="00531CF8" w:rsidRPr="00F91505" w:rsidRDefault="0079598C" w:rsidP="007D7CFE">
      <w:pPr>
        <w:pStyle w:val="a2"/>
        <w:shd w:val="clear" w:color="auto" w:fill="auto"/>
        <w:spacing w:after="160" w:line="348" w:lineRule="auto"/>
        <w:ind w:firstLine="567"/>
        <w:jc w:val="both"/>
        <w:rPr>
          <w:rFonts w:ascii="Sylfaen" w:hAnsi="Sylfaen" w:cs="Sylfaen"/>
          <w:sz w:val="24"/>
          <w:szCs w:val="24"/>
        </w:rPr>
      </w:pPr>
      <w:r w:rsidRPr="00F91505">
        <w:rPr>
          <w:rFonts w:ascii="Sylfaen" w:hAnsi="Sylfaen"/>
          <w:sz w:val="24"/>
          <w:szCs w:val="24"/>
        </w:rPr>
        <w:lastRenderedPageBreak/>
        <w:t xml:space="preserve">Առավել </w:t>
      </w:r>
      <w:r w:rsidR="00531CF8" w:rsidRPr="00F91505">
        <w:rPr>
          <w:rFonts w:ascii="Sylfaen" w:hAnsi="Sylfaen"/>
          <w:sz w:val="24"/>
          <w:szCs w:val="24"/>
        </w:rPr>
        <w:t>էական չափով ավելացել է Հայաստանի</w:t>
      </w:r>
      <w:r w:rsidR="00AE7E89" w:rsidRPr="00F91505">
        <w:rPr>
          <w:rFonts w:ascii="Sylfaen" w:hAnsi="Sylfaen"/>
          <w:sz w:val="24"/>
          <w:szCs w:val="24"/>
        </w:rPr>
        <w:t>ց</w:t>
      </w:r>
      <w:r w:rsidR="00531CF8" w:rsidRPr="00F91505">
        <w:rPr>
          <w:rFonts w:ascii="Sylfaen" w:hAnsi="Sylfaen"/>
          <w:sz w:val="24"/>
          <w:szCs w:val="24"/>
        </w:rPr>
        <w:t xml:space="preserve"> արտահանումը դեպի Ղազախստան (2,4 անգամ՝ հիմնական «աճի ապրանքներ»՝ թունդ </w:t>
      </w:r>
      <w:r w:rsidRPr="00F91505">
        <w:rPr>
          <w:rFonts w:ascii="Sylfaen" w:hAnsi="Sylfaen"/>
          <w:sz w:val="24"/>
          <w:szCs w:val="24"/>
        </w:rPr>
        <w:t xml:space="preserve">ոգելից </w:t>
      </w:r>
      <w:r w:rsidR="00531CF8" w:rsidRPr="00F91505">
        <w:rPr>
          <w:rFonts w:ascii="Sylfaen" w:hAnsi="Sylfaen"/>
          <w:sz w:val="24"/>
          <w:szCs w:val="24"/>
        </w:rPr>
        <w:t>խմիչքներ, հագուստ</w:t>
      </w:r>
      <w:r w:rsidR="00AC406E" w:rsidRPr="00F91505">
        <w:rPr>
          <w:rFonts w:ascii="Sylfaen" w:hAnsi="Sylfaen"/>
          <w:sz w:val="24"/>
          <w:szCs w:val="24"/>
        </w:rPr>
        <w:t>՝</w:t>
      </w:r>
      <w:r w:rsidR="00531CF8" w:rsidRPr="00F91505">
        <w:rPr>
          <w:rFonts w:ascii="Sylfaen" w:hAnsi="Sylfaen"/>
          <w:sz w:val="24"/>
          <w:szCs w:val="24"/>
        </w:rPr>
        <w:t xml:space="preserve"> տրիկոտաժե </w:t>
      </w:r>
      <w:r w:rsidR="00F91505">
        <w:rPr>
          <w:rFonts w:ascii="Sylfaen" w:hAnsi="Sylfaen"/>
          <w:sz w:val="24"/>
          <w:szCs w:val="24"/>
        </w:rPr>
        <w:t>եւ</w:t>
      </w:r>
      <w:r w:rsidR="00531CF8" w:rsidRPr="00F91505">
        <w:rPr>
          <w:rFonts w:ascii="Sylfaen" w:hAnsi="Sylfaen"/>
          <w:sz w:val="24"/>
          <w:szCs w:val="24"/>
        </w:rPr>
        <w:t xml:space="preserve"> </w:t>
      </w:r>
      <w:r w:rsidR="000C6F0E" w:rsidRPr="00F91505">
        <w:rPr>
          <w:rFonts w:ascii="Sylfaen" w:hAnsi="Sylfaen"/>
          <w:sz w:val="24"/>
          <w:szCs w:val="24"/>
        </w:rPr>
        <w:t>մանածագործական</w:t>
      </w:r>
      <w:r w:rsidR="00531CF8" w:rsidRPr="00F91505">
        <w:rPr>
          <w:rFonts w:ascii="Sylfaen" w:hAnsi="Sylfaen"/>
          <w:sz w:val="24"/>
          <w:szCs w:val="24"/>
        </w:rPr>
        <w:t xml:space="preserve">, կոշկեղեն, կապի ապարատուրա </w:t>
      </w:r>
      <w:r w:rsidR="00F91505">
        <w:rPr>
          <w:rFonts w:ascii="Sylfaen" w:hAnsi="Sylfaen"/>
          <w:sz w:val="24"/>
          <w:szCs w:val="24"/>
        </w:rPr>
        <w:t>եւ</w:t>
      </w:r>
      <w:r w:rsidR="00531CF8" w:rsidRPr="00F91505">
        <w:rPr>
          <w:rFonts w:ascii="Sylfaen" w:hAnsi="Sylfaen"/>
          <w:sz w:val="24"/>
          <w:szCs w:val="24"/>
        </w:rPr>
        <w:t xml:space="preserve"> դրա մասերը, դեղամիջոցներ, շոկոլադային արտադրատեսակներ, կաշվից արտադրատեսակներ) </w:t>
      </w:r>
      <w:r w:rsidR="00F91505">
        <w:rPr>
          <w:rFonts w:ascii="Sylfaen" w:hAnsi="Sylfaen"/>
          <w:sz w:val="24"/>
          <w:szCs w:val="24"/>
        </w:rPr>
        <w:t>եւ</w:t>
      </w:r>
      <w:r w:rsidR="00531CF8" w:rsidRPr="00F91505">
        <w:rPr>
          <w:rFonts w:ascii="Sylfaen" w:hAnsi="Sylfaen"/>
          <w:sz w:val="24"/>
          <w:szCs w:val="24"/>
        </w:rPr>
        <w:t xml:space="preserve"> Բելառուս (1,7 անգամ՝ հիմնական «աճի ապրանքներ»՝ թունդ </w:t>
      </w:r>
      <w:r w:rsidRPr="00F91505">
        <w:rPr>
          <w:rFonts w:ascii="Sylfaen" w:hAnsi="Sylfaen"/>
          <w:sz w:val="24"/>
          <w:szCs w:val="24"/>
        </w:rPr>
        <w:t>ոգելից</w:t>
      </w:r>
      <w:r w:rsidR="00531CF8" w:rsidRPr="00F91505">
        <w:rPr>
          <w:rFonts w:ascii="Sylfaen" w:hAnsi="Sylfaen"/>
          <w:sz w:val="24"/>
          <w:szCs w:val="24"/>
        </w:rPr>
        <w:t xml:space="preserve"> խմիչքներ </w:t>
      </w:r>
      <w:r w:rsidR="00F91505">
        <w:rPr>
          <w:rFonts w:ascii="Sylfaen" w:hAnsi="Sylfaen"/>
          <w:sz w:val="24"/>
          <w:szCs w:val="24"/>
        </w:rPr>
        <w:t>եւ</w:t>
      </w:r>
      <w:r w:rsidR="00531CF8" w:rsidRPr="00F91505">
        <w:rPr>
          <w:rFonts w:ascii="Sylfaen" w:hAnsi="Sylfaen"/>
          <w:sz w:val="24"/>
          <w:szCs w:val="24"/>
        </w:rPr>
        <w:t xml:space="preserve"> դեղամիջոցներ)։</w:t>
      </w:r>
    </w:p>
    <w:p w:rsidR="00531CF8" w:rsidRPr="00F91505" w:rsidRDefault="00531CF8" w:rsidP="007D7CFE">
      <w:pPr>
        <w:pStyle w:val="a2"/>
        <w:shd w:val="clear" w:color="auto" w:fill="auto"/>
        <w:spacing w:after="160" w:line="348" w:lineRule="auto"/>
        <w:ind w:firstLine="567"/>
        <w:jc w:val="both"/>
        <w:rPr>
          <w:rFonts w:ascii="Sylfaen" w:hAnsi="Sylfaen" w:cs="Sylfaen"/>
          <w:sz w:val="24"/>
          <w:szCs w:val="24"/>
        </w:rPr>
      </w:pPr>
      <w:r w:rsidRPr="00F91505">
        <w:rPr>
          <w:rFonts w:ascii="Sylfaen" w:hAnsi="Sylfaen"/>
          <w:sz w:val="24"/>
          <w:szCs w:val="24"/>
        </w:rPr>
        <w:t xml:space="preserve">Միության շուկայում 2018 թվականի հունվար-սեպտեմբեր ամիսներին </w:t>
      </w:r>
      <w:r w:rsidRPr="006D6340">
        <w:rPr>
          <w:rFonts w:ascii="Sylfaen" w:hAnsi="Sylfaen"/>
          <w:spacing w:val="-6"/>
          <w:sz w:val="24"/>
          <w:szCs w:val="24"/>
        </w:rPr>
        <w:t>Հայաստանի կողմից ապրանքների գնումների մասով ամենաբարձր աճը նկատվել է Ղրղզստանից</w:t>
      </w:r>
      <w:r w:rsidRPr="00F91505">
        <w:rPr>
          <w:rFonts w:ascii="Sylfaen" w:hAnsi="Sylfaen"/>
          <w:sz w:val="24"/>
          <w:szCs w:val="24"/>
        </w:rPr>
        <w:t xml:space="preserve"> ներմուծման մասով (36 անգամ՝ հիմնական «աճի ապրանքներ»՝ գլուխ սոխ, սխտոր, կոշկեղեն, լուսավորման սարքավորումներ, էլեկտրական հոսանքի կառավարման ապարատուրա, շոկոլադային արտադրատեսակներ, ալրային հրուշակեղեն)։ Զգալի է նա</w:t>
      </w:r>
      <w:r w:rsidR="00F91505">
        <w:rPr>
          <w:rFonts w:ascii="Sylfaen" w:hAnsi="Sylfaen"/>
          <w:sz w:val="24"/>
          <w:szCs w:val="24"/>
        </w:rPr>
        <w:t>եւ</w:t>
      </w:r>
      <w:r w:rsidRPr="00F91505">
        <w:rPr>
          <w:rFonts w:ascii="Sylfaen" w:hAnsi="Sylfaen"/>
          <w:sz w:val="24"/>
          <w:szCs w:val="24"/>
        </w:rPr>
        <w:t xml:space="preserve"> ապրանքների ներմուծման աճը Ռուսաստանից (19,1%-ով՝ հիմնական «աճի ապրանքներ»՝ նավթամթերքներ, ձողեր</w:t>
      </w:r>
      <w:r w:rsidR="00AC406E" w:rsidRPr="00F91505">
        <w:rPr>
          <w:rFonts w:ascii="Sylfaen" w:hAnsi="Sylfaen"/>
          <w:sz w:val="24"/>
          <w:szCs w:val="24"/>
        </w:rPr>
        <w:t>՝</w:t>
      </w:r>
      <w:r w:rsidRPr="00F91505">
        <w:rPr>
          <w:rFonts w:ascii="Sylfaen" w:hAnsi="Sylfaen"/>
          <w:sz w:val="24"/>
          <w:szCs w:val="24"/>
        </w:rPr>
        <w:t xml:space="preserve"> չլեգիրված պողպատից, կապի ապարատուրա </w:t>
      </w:r>
      <w:r w:rsidR="00F91505">
        <w:rPr>
          <w:rFonts w:ascii="Sylfaen" w:hAnsi="Sylfaen"/>
          <w:sz w:val="24"/>
          <w:szCs w:val="24"/>
        </w:rPr>
        <w:t>եւ</w:t>
      </w:r>
      <w:r w:rsidRPr="00F91505">
        <w:rPr>
          <w:rFonts w:ascii="Sylfaen" w:hAnsi="Sylfaen"/>
          <w:sz w:val="24"/>
          <w:szCs w:val="24"/>
        </w:rPr>
        <w:t xml:space="preserve"> դրա մասերը, նյութերի ջերմամշակման սարքավորումներ, շոկոլադ, մեկուսացված հաղորդալարեր, մալուխներ) </w:t>
      </w:r>
      <w:r w:rsidR="00F91505">
        <w:rPr>
          <w:rFonts w:ascii="Sylfaen" w:hAnsi="Sylfaen"/>
          <w:sz w:val="24"/>
          <w:szCs w:val="24"/>
        </w:rPr>
        <w:t>եւ</w:t>
      </w:r>
      <w:r w:rsidRPr="00F91505">
        <w:rPr>
          <w:rFonts w:ascii="Sylfaen" w:hAnsi="Sylfaen"/>
          <w:sz w:val="24"/>
          <w:szCs w:val="24"/>
        </w:rPr>
        <w:t xml:space="preserve"> Ղազախստանից (13,9%-ով՝ հիմնական «աճի ապրանքներ»՝ հարթ գլանվածք՝ չլեգիրված պողպատից, ս</w:t>
      </w:r>
      <w:r w:rsidR="00F91505">
        <w:rPr>
          <w:rFonts w:ascii="Sylfaen" w:hAnsi="Sylfaen"/>
          <w:sz w:val="24"/>
          <w:szCs w:val="24"/>
        </w:rPr>
        <w:t>եւ</w:t>
      </w:r>
      <w:r w:rsidRPr="00F91505">
        <w:rPr>
          <w:rFonts w:ascii="Sylfaen" w:hAnsi="Sylfaen"/>
          <w:sz w:val="24"/>
          <w:szCs w:val="24"/>
        </w:rPr>
        <w:t xml:space="preserve"> մետաղներից արտադրատեսակներ, մթերքներ՝ կենդանիներին կերակրելու համար, ծխախոտ </w:t>
      </w:r>
      <w:r w:rsidR="00F91505">
        <w:rPr>
          <w:rFonts w:ascii="Sylfaen" w:hAnsi="Sylfaen"/>
          <w:sz w:val="24"/>
          <w:szCs w:val="24"/>
        </w:rPr>
        <w:t>եւ</w:t>
      </w:r>
      <w:r w:rsidRPr="00F91505">
        <w:rPr>
          <w:rFonts w:ascii="Sylfaen" w:hAnsi="Sylfaen"/>
          <w:sz w:val="24"/>
          <w:szCs w:val="24"/>
        </w:rPr>
        <w:t xml:space="preserve"> դրա փոխարինիչները, ծխախոտի լուծամզվածքներ </w:t>
      </w:r>
      <w:r w:rsidR="00F91505">
        <w:rPr>
          <w:rFonts w:ascii="Sylfaen" w:hAnsi="Sylfaen"/>
          <w:sz w:val="24"/>
          <w:szCs w:val="24"/>
        </w:rPr>
        <w:t>եւ</w:t>
      </w:r>
      <w:r w:rsidRPr="00F91505">
        <w:rPr>
          <w:rFonts w:ascii="Sylfaen" w:hAnsi="Sylfaen"/>
          <w:sz w:val="24"/>
          <w:szCs w:val="24"/>
        </w:rPr>
        <w:t xml:space="preserve"> բնահյութեր)։</w:t>
      </w:r>
    </w:p>
    <w:p w:rsidR="00531CF8" w:rsidRPr="00F91505" w:rsidRDefault="00531CF8" w:rsidP="007D7CFE">
      <w:pPr>
        <w:pStyle w:val="a2"/>
        <w:shd w:val="clear" w:color="auto" w:fill="auto"/>
        <w:spacing w:after="160" w:line="348" w:lineRule="auto"/>
        <w:ind w:firstLine="567"/>
        <w:jc w:val="both"/>
        <w:rPr>
          <w:rFonts w:ascii="Sylfaen" w:hAnsi="Sylfaen" w:cs="Sylfaen"/>
          <w:sz w:val="24"/>
          <w:szCs w:val="24"/>
        </w:rPr>
      </w:pPr>
      <w:r w:rsidRPr="00F91505">
        <w:rPr>
          <w:rFonts w:ascii="Sylfaen" w:hAnsi="Sylfaen"/>
          <w:sz w:val="24"/>
          <w:szCs w:val="24"/>
        </w:rPr>
        <w:t>ԵԱՏՄ անդամ պետությունների հետ Հայաստանի Հանրապետության փոխադարձ առ</w:t>
      </w:r>
      <w:r w:rsidR="00F91505">
        <w:rPr>
          <w:rFonts w:ascii="Sylfaen" w:hAnsi="Sylfaen"/>
          <w:sz w:val="24"/>
          <w:szCs w:val="24"/>
        </w:rPr>
        <w:t>եւ</w:t>
      </w:r>
      <w:r w:rsidRPr="00F91505">
        <w:rPr>
          <w:rFonts w:ascii="Sylfaen" w:hAnsi="Sylfaen"/>
          <w:sz w:val="24"/>
          <w:szCs w:val="24"/>
        </w:rPr>
        <w:t>տրում որոշիչ դեր են խաղում Ռուսաստանի Դաշնության հետ առ</w:t>
      </w:r>
      <w:r w:rsidR="00F91505">
        <w:rPr>
          <w:rFonts w:ascii="Sylfaen" w:hAnsi="Sylfaen"/>
          <w:sz w:val="24"/>
          <w:szCs w:val="24"/>
        </w:rPr>
        <w:t>եւ</w:t>
      </w:r>
      <w:r w:rsidRPr="00F91505">
        <w:rPr>
          <w:rFonts w:ascii="Sylfaen" w:hAnsi="Sylfaen"/>
          <w:sz w:val="24"/>
          <w:szCs w:val="24"/>
        </w:rPr>
        <w:t>տրային հարաբերությունները (ԵԱՏՄ երկրների հետ ապրանքաշրջանառության ծավալի 96,9%-ը)։ Ռուսաստանի հետ փոխադարձ առ</w:t>
      </w:r>
      <w:r w:rsidR="00F91505">
        <w:rPr>
          <w:rFonts w:ascii="Sylfaen" w:hAnsi="Sylfaen"/>
          <w:sz w:val="24"/>
          <w:szCs w:val="24"/>
        </w:rPr>
        <w:t>եւ</w:t>
      </w:r>
      <w:r w:rsidRPr="00F91505">
        <w:rPr>
          <w:rFonts w:ascii="Sylfaen" w:hAnsi="Sylfaen"/>
          <w:sz w:val="24"/>
          <w:szCs w:val="24"/>
        </w:rPr>
        <w:t xml:space="preserve">տրի ծավալը 2018 թվականի 9 ամիսների ընթացքում ավելացել է 19,4%-ով, այդ թվում՝ արտահանումը՝ 20,1%-ով, ներմուծումը՝ 19,1%-ով (2017 թվականին՝ համապատասխանաբար 30%-ով, 1,5 անգամ </w:t>
      </w:r>
      <w:r w:rsidR="00F91505">
        <w:rPr>
          <w:rFonts w:ascii="Sylfaen" w:hAnsi="Sylfaen"/>
          <w:sz w:val="24"/>
          <w:szCs w:val="24"/>
        </w:rPr>
        <w:t>եւ</w:t>
      </w:r>
      <w:r w:rsidRPr="00F91505">
        <w:rPr>
          <w:rFonts w:ascii="Sylfaen" w:hAnsi="Sylfaen"/>
          <w:sz w:val="24"/>
          <w:szCs w:val="24"/>
        </w:rPr>
        <w:t xml:space="preserve"> 23,2%-ով)։</w:t>
      </w:r>
    </w:p>
    <w:p w:rsidR="00531CF8" w:rsidRPr="00F91505" w:rsidRDefault="00531CF8" w:rsidP="007D7CFE">
      <w:pPr>
        <w:pStyle w:val="a2"/>
        <w:shd w:val="clear" w:color="auto" w:fill="auto"/>
        <w:spacing w:after="160" w:line="348" w:lineRule="auto"/>
        <w:ind w:firstLine="567"/>
        <w:jc w:val="both"/>
        <w:rPr>
          <w:rFonts w:ascii="Sylfaen" w:hAnsi="Sylfaen" w:cs="Sylfaen"/>
          <w:sz w:val="24"/>
          <w:szCs w:val="24"/>
        </w:rPr>
      </w:pPr>
      <w:r w:rsidRPr="00F91505">
        <w:rPr>
          <w:rFonts w:ascii="Sylfaen" w:hAnsi="Sylfaen"/>
          <w:sz w:val="24"/>
          <w:szCs w:val="24"/>
        </w:rPr>
        <w:t>Միության անդամ չհանդիսացող երկրների հետ Հայաստանի Հանրապետության արտաքին առ</w:t>
      </w:r>
      <w:r w:rsidR="00F91505">
        <w:rPr>
          <w:rFonts w:ascii="Sylfaen" w:hAnsi="Sylfaen"/>
          <w:sz w:val="24"/>
          <w:szCs w:val="24"/>
        </w:rPr>
        <w:t>եւ</w:t>
      </w:r>
      <w:r w:rsidRPr="00F91505">
        <w:rPr>
          <w:rFonts w:ascii="Sylfaen" w:hAnsi="Sylfaen"/>
          <w:sz w:val="24"/>
          <w:szCs w:val="24"/>
        </w:rPr>
        <w:t>տրի դինամիկան 2017 թվականի համեմատությամբ փոփոխվել է հետ</w:t>
      </w:r>
      <w:r w:rsidR="00F91505">
        <w:rPr>
          <w:rFonts w:ascii="Sylfaen" w:hAnsi="Sylfaen"/>
          <w:sz w:val="24"/>
          <w:szCs w:val="24"/>
        </w:rPr>
        <w:t>եւ</w:t>
      </w:r>
      <w:r w:rsidRPr="00F91505">
        <w:rPr>
          <w:rFonts w:ascii="Sylfaen" w:hAnsi="Sylfaen"/>
          <w:sz w:val="24"/>
          <w:szCs w:val="24"/>
        </w:rPr>
        <w:t>յալ կերպ։ Ընդհանուր առմամբ</w:t>
      </w:r>
      <w:r w:rsidR="00AC406E" w:rsidRPr="00F91505">
        <w:rPr>
          <w:rFonts w:ascii="Sylfaen" w:hAnsi="Sylfaen"/>
          <w:sz w:val="24"/>
          <w:szCs w:val="24"/>
        </w:rPr>
        <w:t>,</w:t>
      </w:r>
      <w:r w:rsidRPr="00F91505">
        <w:rPr>
          <w:rFonts w:ascii="Sylfaen" w:hAnsi="Sylfaen"/>
          <w:sz w:val="24"/>
          <w:szCs w:val="24"/>
        </w:rPr>
        <w:t xml:space="preserve"> ապրանքաշրջանառության աճի ցուցանիշի աննշան նվազման դեպքում </w:t>
      </w:r>
      <w:r w:rsidRPr="00F91505">
        <w:rPr>
          <w:rFonts w:ascii="Sylfaen" w:hAnsi="Sylfaen"/>
          <w:sz w:val="24"/>
          <w:szCs w:val="24"/>
        </w:rPr>
        <w:lastRenderedPageBreak/>
        <w:t>(123,6%՝</w:t>
      </w:r>
      <w:r w:rsidR="006D6340" w:rsidRPr="006D6340">
        <w:rPr>
          <w:rFonts w:ascii="Sylfaen" w:hAnsi="Sylfaen"/>
          <w:sz w:val="24"/>
          <w:szCs w:val="24"/>
        </w:rPr>
        <w:t> </w:t>
      </w:r>
      <w:r w:rsidRPr="00F91505">
        <w:rPr>
          <w:rFonts w:ascii="Sylfaen" w:hAnsi="Sylfaen"/>
          <w:sz w:val="24"/>
          <w:szCs w:val="24"/>
        </w:rPr>
        <w:t xml:space="preserve">2017 թվականի 124,9%-ի դիմաց) երրորդ երկրներ ապրանքների արտահանման աճի տեմպը զգալիորեն կրճատվել է (119,2%-ից </w:t>
      </w:r>
      <w:r w:rsidR="0079598C" w:rsidRPr="00F91505">
        <w:rPr>
          <w:rFonts w:ascii="Sylfaen" w:hAnsi="Sylfaen"/>
          <w:sz w:val="24"/>
          <w:szCs w:val="24"/>
        </w:rPr>
        <w:t>մինչ</w:t>
      </w:r>
      <w:r w:rsidR="00F91505">
        <w:rPr>
          <w:rFonts w:ascii="Sylfaen" w:hAnsi="Sylfaen"/>
          <w:sz w:val="24"/>
          <w:szCs w:val="24"/>
        </w:rPr>
        <w:t>եւ</w:t>
      </w:r>
      <w:r w:rsidR="0079598C" w:rsidRPr="00F91505">
        <w:rPr>
          <w:rFonts w:ascii="Sylfaen" w:hAnsi="Sylfaen"/>
          <w:sz w:val="24"/>
          <w:szCs w:val="24"/>
        </w:rPr>
        <w:t xml:space="preserve"> </w:t>
      </w:r>
      <w:r w:rsidRPr="00F91505">
        <w:rPr>
          <w:rFonts w:ascii="Sylfaen" w:hAnsi="Sylfaen"/>
          <w:sz w:val="24"/>
          <w:szCs w:val="24"/>
        </w:rPr>
        <w:t>108,2%), իսկ ներմուծման ցուցանիշն ավելացել է (128,6%-ից</w:t>
      </w:r>
      <w:r w:rsidR="00036BDE" w:rsidRPr="00F91505">
        <w:rPr>
          <w:rFonts w:ascii="Sylfaen" w:hAnsi="Sylfaen"/>
          <w:sz w:val="24"/>
          <w:szCs w:val="24"/>
        </w:rPr>
        <w:t xml:space="preserve"> մինչ</w:t>
      </w:r>
      <w:r w:rsidR="00F91505">
        <w:rPr>
          <w:rFonts w:ascii="Sylfaen" w:hAnsi="Sylfaen"/>
          <w:sz w:val="24"/>
          <w:szCs w:val="24"/>
        </w:rPr>
        <w:t>եւ</w:t>
      </w:r>
      <w:r w:rsidRPr="00F91505">
        <w:rPr>
          <w:rFonts w:ascii="Sylfaen" w:hAnsi="Sylfaen"/>
          <w:sz w:val="24"/>
          <w:szCs w:val="24"/>
        </w:rPr>
        <w:t xml:space="preserve"> 133,2%) </w:t>
      </w:r>
      <w:r w:rsidR="00F91505">
        <w:rPr>
          <w:rFonts w:ascii="Sylfaen" w:hAnsi="Sylfaen"/>
          <w:sz w:val="24"/>
          <w:szCs w:val="24"/>
        </w:rPr>
        <w:t>եւ</w:t>
      </w:r>
      <w:r w:rsidRPr="00F91505">
        <w:rPr>
          <w:rFonts w:ascii="Sylfaen" w:hAnsi="Sylfaen"/>
          <w:sz w:val="24"/>
          <w:szCs w:val="24"/>
        </w:rPr>
        <w:t xml:space="preserve"> գործընկեր երկրների շարքում դարձել ռեկորդային։</w:t>
      </w:r>
    </w:p>
    <w:p w:rsidR="00531CF8" w:rsidRPr="00F91505" w:rsidRDefault="00531CF8" w:rsidP="00F91505">
      <w:pPr>
        <w:pStyle w:val="a2"/>
        <w:shd w:val="clear" w:color="auto" w:fill="auto"/>
        <w:spacing w:after="160" w:line="360" w:lineRule="auto"/>
        <w:ind w:firstLine="567"/>
        <w:jc w:val="both"/>
        <w:rPr>
          <w:rFonts w:ascii="Sylfaen" w:hAnsi="Sylfaen" w:cs="Sylfaen"/>
          <w:sz w:val="24"/>
          <w:szCs w:val="24"/>
        </w:rPr>
      </w:pPr>
      <w:r w:rsidRPr="00F91505">
        <w:rPr>
          <w:rFonts w:ascii="Sylfaen" w:hAnsi="Sylfaen"/>
          <w:i/>
          <w:sz w:val="24"/>
          <w:szCs w:val="24"/>
        </w:rPr>
        <w:t>Գործոնային վերլուծությունը</w:t>
      </w:r>
    </w:p>
    <w:p w:rsidR="00531CF8" w:rsidRPr="00F91505" w:rsidRDefault="00531CF8" w:rsidP="00F91505">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Հայաստանի Հանրապետության արտաքին առ</w:t>
      </w:r>
      <w:r w:rsidR="00F91505">
        <w:rPr>
          <w:rFonts w:ascii="Sylfaen" w:hAnsi="Sylfaen"/>
          <w:sz w:val="24"/>
          <w:szCs w:val="24"/>
        </w:rPr>
        <w:t>եւ</w:t>
      </w:r>
      <w:r w:rsidRPr="00F91505">
        <w:rPr>
          <w:rFonts w:ascii="Sylfaen" w:hAnsi="Sylfaen"/>
          <w:sz w:val="24"/>
          <w:szCs w:val="24"/>
        </w:rPr>
        <w:t>տրային գործունեության ինդեքսային բնութագրերը ներկայացված են աղյուսակում։</w:t>
      </w:r>
    </w:p>
    <w:tbl>
      <w:tblPr>
        <w:tblOverlap w:val="never"/>
        <w:tblW w:w="9874" w:type="dxa"/>
        <w:jc w:val="center"/>
        <w:tblLayout w:type="fixed"/>
        <w:tblCellMar>
          <w:left w:w="10" w:type="dxa"/>
          <w:right w:w="10" w:type="dxa"/>
        </w:tblCellMar>
        <w:tblLook w:val="0000" w:firstRow="0" w:lastRow="0" w:firstColumn="0" w:lastColumn="0" w:noHBand="0" w:noVBand="0"/>
      </w:tblPr>
      <w:tblGrid>
        <w:gridCol w:w="5292"/>
        <w:gridCol w:w="2056"/>
        <w:gridCol w:w="2526"/>
      </w:tblGrid>
      <w:tr w:rsidR="00531CF8" w:rsidRPr="00F91505" w:rsidTr="00A672A3">
        <w:trPr>
          <w:tblHeader/>
          <w:jc w:val="center"/>
        </w:trPr>
        <w:tc>
          <w:tcPr>
            <w:tcW w:w="5292" w:type="dxa"/>
            <w:tcBorders>
              <w:top w:val="single" w:sz="4" w:space="0" w:color="auto"/>
              <w:left w:val="single" w:sz="4" w:space="0" w:color="auto"/>
            </w:tcBorders>
            <w:shd w:val="clear" w:color="auto" w:fill="FFFFFF"/>
            <w:vAlign w:val="center"/>
          </w:tcPr>
          <w:p w:rsidR="00531CF8" w:rsidRPr="00F91505" w:rsidRDefault="00531CF8" w:rsidP="00A672A3">
            <w:pPr>
              <w:spacing w:after="120"/>
              <w:jc w:val="center"/>
              <w:rPr>
                <w:rFonts w:ascii="Sylfaen" w:hAnsi="Sylfaen" w:cs="Sylfaen"/>
                <w:sz w:val="20"/>
                <w:szCs w:val="20"/>
              </w:rPr>
            </w:pPr>
          </w:p>
        </w:tc>
        <w:tc>
          <w:tcPr>
            <w:tcW w:w="2056" w:type="dxa"/>
            <w:tcBorders>
              <w:top w:val="single" w:sz="4" w:space="0" w:color="auto"/>
              <w:left w:val="single" w:sz="4" w:space="0" w:color="auto"/>
            </w:tcBorders>
            <w:shd w:val="clear" w:color="auto" w:fill="FFFFFF"/>
            <w:vAlign w:val="center"/>
          </w:tcPr>
          <w:p w:rsidR="00531CF8" w:rsidRPr="00F91505" w:rsidRDefault="00531CF8" w:rsidP="00A672A3">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 թվական՝ %-ով՝ 2016 թվականի համեմատ</w:t>
            </w:r>
          </w:p>
        </w:tc>
        <w:tc>
          <w:tcPr>
            <w:tcW w:w="2526"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A672A3">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%-ով</w:t>
            </w:r>
            <w:r w:rsidR="00265A6A" w:rsidRPr="00F91505">
              <w:rPr>
                <w:rFonts w:ascii="Sylfaen" w:hAnsi="Sylfaen"/>
                <w:sz w:val="20"/>
                <w:szCs w:val="20"/>
              </w:rPr>
              <w:t>՝</w:t>
            </w:r>
            <w:r w:rsidRPr="00F91505">
              <w:rPr>
                <w:rFonts w:ascii="Sylfaen" w:hAnsi="Sylfaen"/>
                <w:sz w:val="20"/>
                <w:szCs w:val="20"/>
              </w:rPr>
              <w:t xml:space="preserve"> 2017</w:t>
            </w:r>
            <w:r w:rsidR="00A672A3" w:rsidRPr="00A672A3">
              <w:rPr>
                <w:rFonts w:ascii="Sylfaen" w:hAnsi="Sylfaen"/>
                <w:sz w:val="20"/>
                <w:szCs w:val="20"/>
              </w:rPr>
              <w:t> </w:t>
            </w:r>
            <w:r w:rsidRPr="00F91505">
              <w:rPr>
                <w:rFonts w:ascii="Sylfaen" w:hAnsi="Sylfaen"/>
                <w:sz w:val="20"/>
                <w:szCs w:val="20"/>
              </w:rPr>
              <w:t xml:space="preserve">թվականի </w:t>
            </w:r>
            <w:r w:rsidR="009F2FE0">
              <w:rPr>
                <w:rFonts w:ascii="Sylfaen" w:hAnsi="Sylfaen"/>
                <w:sz w:val="20"/>
                <w:szCs w:val="20"/>
              </w:rPr>
              <w:br/>
            </w:r>
            <w:r w:rsidRPr="00F91505">
              <w:rPr>
                <w:rFonts w:ascii="Sylfaen" w:hAnsi="Sylfaen"/>
                <w:sz w:val="20"/>
                <w:szCs w:val="20"/>
              </w:rPr>
              <w:t>հունվար-սեպտեմբեր ամիսների համեմատ</w:t>
            </w:r>
          </w:p>
        </w:tc>
      </w:tr>
      <w:tr w:rsidR="00531CF8" w:rsidRPr="00F91505" w:rsidTr="00A672A3">
        <w:trPr>
          <w:jc w:val="center"/>
        </w:trPr>
        <w:tc>
          <w:tcPr>
            <w:tcW w:w="5292" w:type="dxa"/>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երկրների հետ փոխադարձ առ</w:t>
            </w:r>
            <w:r w:rsidR="00F91505" w:rsidRPr="00F91505">
              <w:rPr>
                <w:rFonts w:ascii="Sylfaen" w:hAnsi="Sylfaen"/>
                <w:b/>
                <w:sz w:val="20"/>
                <w:szCs w:val="20"/>
              </w:rPr>
              <w:t>եւ</w:t>
            </w:r>
            <w:r w:rsidRPr="00F91505">
              <w:rPr>
                <w:rFonts w:ascii="Sylfaen" w:hAnsi="Sylfaen"/>
                <w:b/>
                <w:sz w:val="20"/>
                <w:szCs w:val="20"/>
              </w:rPr>
              <w:t>տուրը</w:t>
            </w:r>
          </w:p>
        </w:tc>
        <w:tc>
          <w:tcPr>
            <w:tcW w:w="2056" w:type="dxa"/>
            <w:tcBorders>
              <w:top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2526" w:type="dxa"/>
            <w:tcBorders>
              <w:top w:val="single" w:sz="4" w:space="0" w:color="auto"/>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08" w:firstLine="0"/>
              <w:rPr>
                <w:rFonts w:ascii="Sylfaen" w:hAnsi="Sylfaen" w:cs="Sylfaen"/>
                <w:sz w:val="20"/>
                <w:szCs w:val="20"/>
              </w:rPr>
            </w:pPr>
            <w:r w:rsidRPr="00F91505">
              <w:rPr>
                <w:rFonts w:ascii="Sylfaen" w:hAnsi="Sylfaen"/>
                <w:sz w:val="20"/>
                <w:szCs w:val="20"/>
              </w:rPr>
              <w:t>Արտահանումը</w:t>
            </w:r>
          </w:p>
        </w:tc>
        <w:tc>
          <w:tcPr>
            <w:tcW w:w="2056" w:type="dxa"/>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2526" w:type="dxa"/>
            <w:tcBorders>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A672A3">
            <w:pPr>
              <w:pStyle w:val="a0"/>
              <w:shd w:val="clear" w:color="auto" w:fill="auto"/>
              <w:spacing w:after="120" w:line="240" w:lineRule="auto"/>
              <w:ind w:left="250" w:firstLine="0"/>
              <w:rPr>
                <w:rFonts w:ascii="Sylfaen" w:hAnsi="Sylfaen" w:cs="Sylfaen"/>
                <w:sz w:val="20"/>
                <w:szCs w:val="20"/>
              </w:rPr>
            </w:pPr>
            <w:r w:rsidRPr="00F91505">
              <w:rPr>
                <w:rFonts w:ascii="Sylfaen" w:hAnsi="Sylfaen"/>
                <w:sz w:val="20"/>
                <w:szCs w:val="20"/>
              </w:rPr>
              <w:t>արժեքի ինդեքսը</w:t>
            </w:r>
          </w:p>
        </w:tc>
        <w:tc>
          <w:tcPr>
            <w:tcW w:w="205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145.0</w:t>
            </w:r>
          </w:p>
        </w:tc>
        <w:tc>
          <w:tcPr>
            <w:tcW w:w="2526"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121.5</w:t>
            </w: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A672A3">
            <w:pPr>
              <w:pStyle w:val="a0"/>
              <w:shd w:val="clear" w:color="auto" w:fill="auto"/>
              <w:spacing w:after="120" w:line="240" w:lineRule="auto"/>
              <w:ind w:left="250" w:firstLine="0"/>
              <w:rPr>
                <w:rFonts w:ascii="Sylfaen" w:hAnsi="Sylfaen" w:cs="Sylfaen"/>
                <w:sz w:val="20"/>
                <w:szCs w:val="20"/>
              </w:rPr>
            </w:pPr>
            <w:r w:rsidRPr="00F91505">
              <w:rPr>
                <w:rFonts w:ascii="Sylfaen" w:hAnsi="Sylfaen"/>
                <w:sz w:val="20"/>
                <w:szCs w:val="20"/>
              </w:rPr>
              <w:t>միջին գների ինդեքսը</w:t>
            </w:r>
          </w:p>
        </w:tc>
        <w:tc>
          <w:tcPr>
            <w:tcW w:w="205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102.7</w:t>
            </w:r>
          </w:p>
        </w:tc>
        <w:tc>
          <w:tcPr>
            <w:tcW w:w="2526"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103.1</w:t>
            </w: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A672A3">
            <w:pPr>
              <w:pStyle w:val="a0"/>
              <w:shd w:val="clear" w:color="auto" w:fill="auto"/>
              <w:spacing w:after="120" w:line="240" w:lineRule="auto"/>
              <w:ind w:left="250" w:firstLine="0"/>
              <w:rPr>
                <w:rFonts w:ascii="Sylfaen" w:hAnsi="Sylfaen" w:cs="Sylfaen"/>
                <w:sz w:val="20"/>
                <w:szCs w:val="20"/>
              </w:rPr>
            </w:pPr>
            <w:r w:rsidRPr="00F91505">
              <w:rPr>
                <w:rFonts w:ascii="Sylfaen" w:hAnsi="Sylfaen"/>
                <w:sz w:val="20"/>
                <w:szCs w:val="20"/>
              </w:rPr>
              <w:t>ֆիզիկական ծավալի ինդեքսը</w:t>
            </w:r>
          </w:p>
        </w:tc>
        <w:tc>
          <w:tcPr>
            <w:tcW w:w="205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141.2</w:t>
            </w:r>
          </w:p>
        </w:tc>
        <w:tc>
          <w:tcPr>
            <w:tcW w:w="2526"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117.8</w:t>
            </w: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08" w:firstLine="0"/>
              <w:rPr>
                <w:rFonts w:ascii="Sylfaen" w:hAnsi="Sylfaen" w:cs="Sylfaen"/>
                <w:sz w:val="20"/>
                <w:szCs w:val="20"/>
              </w:rPr>
            </w:pPr>
            <w:r w:rsidRPr="00F91505">
              <w:rPr>
                <w:rFonts w:ascii="Sylfaen" w:hAnsi="Sylfaen"/>
                <w:sz w:val="20"/>
                <w:szCs w:val="20"/>
              </w:rPr>
              <w:t>Ներմուծումը</w:t>
            </w:r>
          </w:p>
        </w:tc>
        <w:tc>
          <w:tcPr>
            <w:tcW w:w="2056" w:type="dxa"/>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2526" w:type="dxa"/>
            <w:tcBorders>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A672A3">
        <w:trPr>
          <w:jc w:val="center"/>
        </w:trPr>
        <w:tc>
          <w:tcPr>
            <w:tcW w:w="5292" w:type="dxa"/>
            <w:tcBorders>
              <w:left w:val="single" w:sz="4" w:space="0" w:color="auto"/>
            </w:tcBorders>
            <w:shd w:val="clear" w:color="auto" w:fill="FFFFFF"/>
          </w:tcPr>
          <w:p w:rsidR="00531CF8" w:rsidRPr="00A672A3" w:rsidRDefault="00531CF8" w:rsidP="00A672A3">
            <w:pPr>
              <w:pStyle w:val="a0"/>
              <w:shd w:val="clear" w:color="auto" w:fill="auto"/>
              <w:spacing w:after="120" w:line="240" w:lineRule="auto"/>
              <w:ind w:left="250" w:firstLine="0"/>
              <w:rPr>
                <w:rFonts w:ascii="Sylfaen" w:hAnsi="Sylfaen"/>
                <w:sz w:val="20"/>
                <w:szCs w:val="20"/>
              </w:rPr>
            </w:pPr>
            <w:r w:rsidRPr="00F91505">
              <w:rPr>
                <w:rFonts w:ascii="Sylfaen" w:hAnsi="Sylfaen"/>
                <w:sz w:val="20"/>
                <w:szCs w:val="20"/>
              </w:rPr>
              <w:t>արժեքի ինդեքսը</w:t>
            </w:r>
          </w:p>
        </w:tc>
        <w:tc>
          <w:tcPr>
            <w:tcW w:w="205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123.7</w:t>
            </w:r>
          </w:p>
        </w:tc>
        <w:tc>
          <w:tcPr>
            <w:tcW w:w="2526"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118.8</w:t>
            </w:r>
          </w:p>
        </w:tc>
      </w:tr>
      <w:tr w:rsidR="00531CF8" w:rsidRPr="00F91505" w:rsidTr="00A672A3">
        <w:trPr>
          <w:jc w:val="center"/>
        </w:trPr>
        <w:tc>
          <w:tcPr>
            <w:tcW w:w="5292" w:type="dxa"/>
            <w:tcBorders>
              <w:left w:val="single" w:sz="4" w:space="0" w:color="auto"/>
            </w:tcBorders>
            <w:shd w:val="clear" w:color="auto" w:fill="FFFFFF"/>
          </w:tcPr>
          <w:p w:rsidR="00531CF8" w:rsidRPr="00A672A3" w:rsidRDefault="00531CF8" w:rsidP="00A672A3">
            <w:pPr>
              <w:pStyle w:val="a0"/>
              <w:shd w:val="clear" w:color="auto" w:fill="auto"/>
              <w:spacing w:after="120" w:line="240" w:lineRule="auto"/>
              <w:ind w:left="250" w:firstLine="0"/>
              <w:rPr>
                <w:rFonts w:ascii="Sylfaen" w:hAnsi="Sylfaen"/>
                <w:sz w:val="20"/>
                <w:szCs w:val="20"/>
              </w:rPr>
            </w:pPr>
            <w:r w:rsidRPr="00F91505">
              <w:rPr>
                <w:rFonts w:ascii="Sylfaen" w:hAnsi="Sylfaen"/>
                <w:sz w:val="20"/>
                <w:szCs w:val="20"/>
              </w:rPr>
              <w:t>միջին գների ինդեքսը</w:t>
            </w:r>
          </w:p>
        </w:tc>
        <w:tc>
          <w:tcPr>
            <w:tcW w:w="205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105.7</w:t>
            </w:r>
          </w:p>
        </w:tc>
        <w:tc>
          <w:tcPr>
            <w:tcW w:w="2526"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101.2</w:t>
            </w:r>
          </w:p>
        </w:tc>
      </w:tr>
      <w:tr w:rsidR="00531CF8" w:rsidRPr="00F91505" w:rsidTr="00A672A3">
        <w:trPr>
          <w:jc w:val="center"/>
        </w:trPr>
        <w:tc>
          <w:tcPr>
            <w:tcW w:w="5292" w:type="dxa"/>
            <w:tcBorders>
              <w:left w:val="single" w:sz="4" w:space="0" w:color="auto"/>
            </w:tcBorders>
            <w:shd w:val="clear" w:color="auto" w:fill="FFFFFF"/>
          </w:tcPr>
          <w:p w:rsidR="00531CF8" w:rsidRPr="00A672A3" w:rsidRDefault="00531CF8" w:rsidP="00A672A3">
            <w:pPr>
              <w:pStyle w:val="a0"/>
              <w:shd w:val="clear" w:color="auto" w:fill="auto"/>
              <w:spacing w:after="120" w:line="240" w:lineRule="auto"/>
              <w:ind w:left="250" w:firstLine="0"/>
              <w:rPr>
                <w:rFonts w:ascii="Sylfaen" w:hAnsi="Sylfaen"/>
                <w:sz w:val="20"/>
                <w:szCs w:val="20"/>
              </w:rPr>
            </w:pPr>
            <w:r w:rsidRPr="00F91505">
              <w:rPr>
                <w:rFonts w:ascii="Sylfaen" w:hAnsi="Sylfaen"/>
                <w:sz w:val="20"/>
                <w:szCs w:val="20"/>
              </w:rPr>
              <w:t>ֆիզիկական ծավալի ինդեքսը</w:t>
            </w:r>
          </w:p>
        </w:tc>
        <w:tc>
          <w:tcPr>
            <w:tcW w:w="205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117.0</w:t>
            </w:r>
          </w:p>
        </w:tc>
        <w:tc>
          <w:tcPr>
            <w:tcW w:w="2526"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117.4</w:t>
            </w: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A672A3">
            <w:pPr>
              <w:pStyle w:val="a0"/>
              <w:shd w:val="clear" w:color="auto" w:fill="auto"/>
              <w:spacing w:after="120" w:line="240" w:lineRule="auto"/>
              <w:ind w:right="60" w:firstLine="0"/>
              <w:rPr>
                <w:rFonts w:ascii="Sylfaen" w:hAnsi="Sylfaen" w:cs="Sylfaen"/>
                <w:sz w:val="20"/>
                <w:szCs w:val="20"/>
              </w:rPr>
            </w:pPr>
            <w:r w:rsidRPr="00F91505">
              <w:rPr>
                <w:rFonts w:ascii="Sylfaen" w:hAnsi="Sylfaen"/>
                <w:b/>
                <w:sz w:val="20"/>
                <w:szCs w:val="20"/>
              </w:rPr>
              <w:t>ԵԱՏՄ երկրների հետ փոխադարձ առ</w:t>
            </w:r>
            <w:r w:rsidR="00F91505" w:rsidRPr="00F91505">
              <w:rPr>
                <w:rFonts w:ascii="Sylfaen" w:hAnsi="Sylfaen"/>
                <w:b/>
                <w:sz w:val="20"/>
                <w:szCs w:val="20"/>
              </w:rPr>
              <w:t>եւ</w:t>
            </w:r>
            <w:r w:rsidRPr="00F91505">
              <w:rPr>
                <w:rFonts w:ascii="Sylfaen" w:hAnsi="Sylfaen"/>
                <w:b/>
                <w:sz w:val="20"/>
                <w:szCs w:val="20"/>
              </w:rPr>
              <w:t>տրի պայմանների ինդեքսը</w:t>
            </w:r>
          </w:p>
        </w:tc>
        <w:tc>
          <w:tcPr>
            <w:tcW w:w="205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p>
        </w:tc>
        <w:tc>
          <w:tcPr>
            <w:tcW w:w="2526" w:type="dxa"/>
            <w:tcBorders>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A672A3">
            <w:pPr>
              <w:pStyle w:val="a0"/>
              <w:shd w:val="clear" w:color="auto" w:fill="auto"/>
              <w:spacing w:after="120" w:line="240" w:lineRule="auto"/>
              <w:ind w:left="250" w:firstLine="0"/>
              <w:rPr>
                <w:rFonts w:ascii="Sylfaen" w:hAnsi="Sylfaen" w:cs="Sylfaen"/>
                <w:sz w:val="20"/>
                <w:szCs w:val="20"/>
              </w:rPr>
            </w:pPr>
            <w:r w:rsidRPr="00F91505">
              <w:rPr>
                <w:rFonts w:ascii="Sylfaen" w:hAnsi="Sylfaen"/>
                <w:sz w:val="20"/>
                <w:szCs w:val="20"/>
              </w:rPr>
              <w:t>գնային</w:t>
            </w:r>
          </w:p>
        </w:tc>
        <w:tc>
          <w:tcPr>
            <w:tcW w:w="2056"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97.1</w:t>
            </w:r>
          </w:p>
        </w:tc>
        <w:tc>
          <w:tcPr>
            <w:tcW w:w="2526"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101.9</w:t>
            </w: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7D7CFE">
            <w:pPr>
              <w:pStyle w:val="a0"/>
              <w:shd w:val="clear" w:color="auto" w:fill="auto"/>
              <w:spacing w:after="80" w:line="240" w:lineRule="auto"/>
              <w:ind w:left="250" w:firstLine="0"/>
              <w:rPr>
                <w:rFonts w:ascii="Sylfaen" w:hAnsi="Sylfaen" w:cs="Sylfaen"/>
                <w:sz w:val="20"/>
                <w:szCs w:val="20"/>
              </w:rPr>
            </w:pPr>
            <w:r w:rsidRPr="00F91505">
              <w:rPr>
                <w:rFonts w:ascii="Sylfaen" w:hAnsi="Sylfaen"/>
                <w:sz w:val="20"/>
                <w:szCs w:val="20"/>
              </w:rPr>
              <w:t>համախառն</w:t>
            </w:r>
          </w:p>
        </w:tc>
        <w:tc>
          <w:tcPr>
            <w:tcW w:w="2056" w:type="dxa"/>
            <w:tcBorders>
              <w:lef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120.7</w:t>
            </w:r>
          </w:p>
        </w:tc>
        <w:tc>
          <w:tcPr>
            <w:tcW w:w="2526"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100.4</w:t>
            </w: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7D7CFE">
            <w:pPr>
              <w:pStyle w:val="a0"/>
              <w:shd w:val="clear" w:color="auto" w:fill="auto"/>
              <w:spacing w:after="80" w:line="240" w:lineRule="auto"/>
              <w:ind w:firstLine="0"/>
              <w:rPr>
                <w:rFonts w:ascii="Sylfaen" w:hAnsi="Sylfaen" w:cs="Sylfaen"/>
                <w:sz w:val="20"/>
                <w:szCs w:val="20"/>
              </w:rPr>
            </w:pPr>
            <w:r w:rsidRPr="00F91505">
              <w:rPr>
                <w:rFonts w:ascii="Sylfaen" w:hAnsi="Sylfaen"/>
                <w:b/>
                <w:sz w:val="20"/>
                <w:szCs w:val="20"/>
              </w:rPr>
              <w:t>Երրորդ երկրների հետ արտաքին առ</w:t>
            </w:r>
            <w:r w:rsidR="00F91505" w:rsidRPr="00F91505">
              <w:rPr>
                <w:rFonts w:ascii="Sylfaen" w:hAnsi="Sylfaen"/>
                <w:b/>
                <w:sz w:val="20"/>
                <w:szCs w:val="20"/>
              </w:rPr>
              <w:t>եւ</w:t>
            </w:r>
            <w:r w:rsidRPr="00F91505">
              <w:rPr>
                <w:rFonts w:ascii="Sylfaen" w:hAnsi="Sylfaen"/>
                <w:b/>
                <w:sz w:val="20"/>
                <w:szCs w:val="20"/>
              </w:rPr>
              <w:t>տուրը</w:t>
            </w:r>
          </w:p>
        </w:tc>
        <w:tc>
          <w:tcPr>
            <w:tcW w:w="2056" w:type="dxa"/>
            <w:shd w:val="clear" w:color="auto" w:fill="FFFFFF"/>
            <w:vAlign w:val="center"/>
          </w:tcPr>
          <w:p w:rsidR="00531CF8" w:rsidRPr="00F91505" w:rsidRDefault="00531CF8" w:rsidP="007D7CFE">
            <w:pPr>
              <w:spacing w:after="80"/>
              <w:jc w:val="center"/>
              <w:rPr>
                <w:rFonts w:ascii="Sylfaen" w:hAnsi="Sylfaen" w:cs="Sylfaen"/>
                <w:sz w:val="20"/>
                <w:szCs w:val="20"/>
              </w:rPr>
            </w:pPr>
          </w:p>
        </w:tc>
        <w:tc>
          <w:tcPr>
            <w:tcW w:w="2526" w:type="dxa"/>
            <w:tcBorders>
              <w:right w:val="single" w:sz="4" w:space="0" w:color="auto"/>
            </w:tcBorders>
            <w:shd w:val="clear" w:color="auto" w:fill="FFFFFF"/>
            <w:vAlign w:val="center"/>
          </w:tcPr>
          <w:p w:rsidR="00531CF8" w:rsidRPr="00F91505" w:rsidRDefault="00531CF8" w:rsidP="007D7CFE">
            <w:pPr>
              <w:spacing w:after="80"/>
              <w:jc w:val="center"/>
              <w:rPr>
                <w:rFonts w:ascii="Sylfaen" w:hAnsi="Sylfaen" w:cs="Sylfaen"/>
                <w:sz w:val="20"/>
                <w:szCs w:val="20"/>
              </w:rPr>
            </w:pP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6E0D67">
            <w:pPr>
              <w:pStyle w:val="a0"/>
              <w:shd w:val="clear" w:color="auto" w:fill="auto"/>
              <w:spacing w:after="80" w:line="240" w:lineRule="auto"/>
              <w:ind w:left="108" w:firstLine="0"/>
              <w:rPr>
                <w:rFonts w:ascii="Sylfaen" w:hAnsi="Sylfaen" w:cs="Sylfaen"/>
                <w:sz w:val="20"/>
                <w:szCs w:val="20"/>
              </w:rPr>
            </w:pPr>
            <w:r w:rsidRPr="00F91505">
              <w:rPr>
                <w:rFonts w:ascii="Sylfaen" w:hAnsi="Sylfaen"/>
                <w:sz w:val="20"/>
                <w:szCs w:val="20"/>
              </w:rPr>
              <w:t>Արտահանումը</w:t>
            </w:r>
          </w:p>
        </w:tc>
        <w:tc>
          <w:tcPr>
            <w:tcW w:w="2056" w:type="dxa"/>
            <w:shd w:val="clear" w:color="auto" w:fill="FFFFFF"/>
            <w:vAlign w:val="center"/>
          </w:tcPr>
          <w:p w:rsidR="00531CF8" w:rsidRPr="00F91505" w:rsidRDefault="00531CF8" w:rsidP="007D7CFE">
            <w:pPr>
              <w:spacing w:after="80"/>
              <w:jc w:val="center"/>
              <w:rPr>
                <w:rFonts w:ascii="Sylfaen" w:hAnsi="Sylfaen" w:cs="Sylfaen"/>
                <w:sz w:val="20"/>
                <w:szCs w:val="20"/>
              </w:rPr>
            </w:pPr>
          </w:p>
        </w:tc>
        <w:tc>
          <w:tcPr>
            <w:tcW w:w="2526" w:type="dxa"/>
            <w:tcBorders>
              <w:right w:val="single" w:sz="4" w:space="0" w:color="auto"/>
            </w:tcBorders>
            <w:shd w:val="clear" w:color="auto" w:fill="FFFFFF"/>
            <w:vAlign w:val="center"/>
          </w:tcPr>
          <w:p w:rsidR="00531CF8" w:rsidRPr="00F91505" w:rsidRDefault="00531CF8" w:rsidP="007D7CFE">
            <w:pPr>
              <w:spacing w:after="80"/>
              <w:jc w:val="center"/>
              <w:rPr>
                <w:rFonts w:ascii="Sylfaen" w:hAnsi="Sylfaen" w:cs="Sylfaen"/>
                <w:sz w:val="20"/>
                <w:szCs w:val="20"/>
              </w:rPr>
            </w:pPr>
          </w:p>
        </w:tc>
      </w:tr>
      <w:tr w:rsidR="00531CF8" w:rsidRPr="00F91505" w:rsidTr="00A672A3">
        <w:trPr>
          <w:jc w:val="center"/>
        </w:trPr>
        <w:tc>
          <w:tcPr>
            <w:tcW w:w="5292" w:type="dxa"/>
            <w:tcBorders>
              <w:left w:val="single" w:sz="4" w:space="0" w:color="auto"/>
            </w:tcBorders>
            <w:shd w:val="clear" w:color="auto" w:fill="FFFFFF"/>
          </w:tcPr>
          <w:p w:rsidR="00531CF8" w:rsidRPr="00A672A3" w:rsidRDefault="00531CF8" w:rsidP="007D7CFE">
            <w:pPr>
              <w:pStyle w:val="a0"/>
              <w:shd w:val="clear" w:color="auto" w:fill="auto"/>
              <w:spacing w:after="80" w:line="240" w:lineRule="auto"/>
              <w:ind w:left="250" w:firstLine="0"/>
              <w:rPr>
                <w:rFonts w:ascii="Sylfaen" w:hAnsi="Sylfaen"/>
                <w:sz w:val="20"/>
                <w:szCs w:val="20"/>
              </w:rPr>
            </w:pPr>
            <w:r w:rsidRPr="00F91505">
              <w:rPr>
                <w:rFonts w:ascii="Sylfaen" w:hAnsi="Sylfaen"/>
                <w:sz w:val="20"/>
                <w:szCs w:val="20"/>
              </w:rPr>
              <w:t>արժեքի ինդեքսը</w:t>
            </w:r>
          </w:p>
        </w:tc>
        <w:tc>
          <w:tcPr>
            <w:tcW w:w="2056" w:type="dxa"/>
            <w:tcBorders>
              <w:lef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119.2</w:t>
            </w:r>
          </w:p>
        </w:tc>
        <w:tc>
          <w:tcPr>
            <w:tcW w:w="2526"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108.2</w:t>
            </w:r>
          </w:p>
        </w:tc>
      </w:tr>
      <w:tr w:rsidR="00531CF8" w:rsidRPr="00F91505" w:rsidTr="00A672A3">
        <w:trPr>
          <w:jc w:val="center"/>
        </w:trPr>
        <w:tc>
          <w:tcPr>
            <w:tcW w:w="5292" w:type="dxa"/>
            <w:tcBorders>
              <w:left w:val="single" w:sz="4" w:space="0" w:color="auto"/>
            </w:tcBorders>
            <w:shd w:val="clear" w:color="auto" w:fill="FFFFFF"/>
          </w:tcPr>
          <w:p w:rsidR="00531CF8" w:rsidRPr="00A672A3" w:rsidRDefault="00531CF8" w:rsidP="007D7CFE">
            <w:pPr>
              <w:pStyle w:val="a0"/>
              <w:shd w:val="clear" w:color="auto" w:fill="auto"/>
              <w:spacing w:after="80" w:line="240" w:lineRule="auto"/>
              <w:ind w:left="250" w:firstLine="0"/>
              <w:rPr>
                <w:rFonts w:ascii="Sylfaen" w:hAnsi="Sylfaen"/>
                <w:sz w:val="20"/>
                <w:szCs w:val="20"/>
              </w:rPr>
            </w:pPr>
            <w:r w:rsidRPr="00F91505">
              <w:rPr>
                <w:rFonts w:ascii="Sylfaen" w:hAnsi="Sylfaen"/>
                <w:sz w:val="20"/>
                <w:szCs w:val="20"/>
              </w:rPr>
              <w:t>միջին գների ինդեքսը</w:t>
            </w:r>
          </w:p>
        </w:tc>
        <w:tc>
          <w:tcPr>
            <w:tcW w:w="2056" w:type="dxa"/>
            <w:tcBorders>
              <w:lef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113.5</w:t>
            </w:r>
          </w:p>
        </w:tc>
        <w:tc>
          <w:tcPr>
            <w:tcW w:w="2526"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109.6</w:t>
            </w:r>
          </w:p>
        </w:tc>
      </w:tr>
      <w:tr w:rsidR="00531CF8" w:rsidRPr="00F91505" w:rsidTr="00A672A3">
        <w:trPr>
          <w:jc w:val="center"/>
        </w:trPr>
        <w:tc>
          <w:tcPr>
            <w:tcW w:w="5292" w:type="dxa"/>
            <w:tcBorders>
              <w:left w:val="single" w:sz="4" w:space="0" w:color="auto"/>
            </w:tcBorders>
            <w:shd w:val="clear" w:color="auto" w:fill="FFFFFF"/>
          </w:tcPr>
          <w:p w:rsidR="00531CF8" w:rsidRPr="00A672A3" w:rsidRDefault="00531CF8" w:rsidP="007D7CFE">
            <w:pPr>
              <w:pStyle w:val="a0"/>
              <w:shd w:val="clear" w:color="auto" w:fill="auto"/>
              <w:spacing w:after="80" w:line="240" w:lineRule="auto"/>
              <w:ind w:left="250" w:firstLine="0"/>
              <w:rPr>
                <w:rFonts w:ascii="Sylfaen" w:hAnsi="Sylfaen"/>
                <w:sz w:val="20"/>
                <w:szCs w:val="20"/>
              </w:rPr>
            </w:pPr>
            <w:r w:rsidRPr="00F91505">
              <w:rPr>
                <w:rFonts w:ascii="Sylfaen" w:hAnsi="Sylfaen"/>
                <w:sz w:val="20"/>
                <w:szCs w:val="20"/>
              </w:rPr>
              <w:t>ֆիզիկական ծավալի ինդեքսը</w:t>
            </w:r>
          </w:p>
        </w:tc>
        <w:tc>
          <w:tcPr>
            <w:tcW w:w="2056" w:type="dxa"/>
            <w:tcBorders>
              <w:lef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105.0</w:t>
            </w:r>
          </w:p>
        </w:tc>
        <w:tc>
          <w:tcPr>
            <w:tcW w:w="2526"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98.7</w:t>
            </w:r>
          </w:p>
        </w:tc>
      </w:tr>
      <w:tr w:rsidR="00531CF8" w:rsidRPr="00F91505" w:rsidTr="00A672A3">
        <w:trPr>
          <w:jc w:val="center"/>
        </w:trPr>
        <w:tc>
          <w:tcPr>
            <w:tcW w:w="5292" w:type="dxa"/>
            <w:tcBorders>
              <w:left w:val="single" w:sz="4" w:space="0" w:color="auto"/>
            </w:tcBorders>
            <w:shd w:val="clear" w:color="auto" w:fill="FFFFFF"/>
          </w:tcPr>
          <w:p w:rsidR="00531CF8" w:rsidRPr="00F91505" w:rsidRDefault="00531CF8" w:rsidP="006E0D67">
            <w:pPr>
              <w:pStyle w:val="a0"/>
              <w:shd w:val="clear" w:color="auto" w:fill="auto"/>
              <w:spacing w:after="80" w:line="240" w:lineRule="auto"/>
              <w:ind w:left="108" w:firstLine="0"/>
              <w:rPr>
                <w:rFonts w:ascii="Sylfaen" w:hAnsi="Sylfaen" w:cs="Sylfaen"/>
                <w:sz w:val="20"/>
                <w:szCs w:val="20"/>
              </w:rPr>
            </w:pPr>
            <w:r w:rsidRPr="00F91505">
              <w:rPr>
                <w:rFonts w:ascii="Sylfaen" w:hAnsi="Sylfaen"/>
                <w:sz w:val="20"/>
                <w:szCs w:val="20"/>
              </w:rPr>
              <w:t>Ներմուծումը</w:t>
            </w:r>
          </w:p>
        </w:tc>
        <w:tc>
          <w:tcPr>
            <w:tcW w:w="2056" w:type="dxa"/>
            <w:shd w:val="clear" w:color="auto" w:fill="FFFFFF"/>
            <w:vAlign w:val="center"/>
          </w:tcPr>
          <w:p w:rsidR="00531CF8" w:rsidRPr="00F91505" w:rsidRDefault="00531CF8" w:rsidP="007D7CFE">
            <w:pPr>
              <w:spacing w:after="80"/>
              <w:jc w:val="center"/>
              <w:rPr>
                <w:rFonts w:ascii="Sylfaen" w:hAnsi="Sylfaen" w:cs="Sylfaen"/>
                <w:sz w:val="20"/>
                <w:szCs w:val="20"/>
              </w:rPr>
            </w:pPr>
          </w:p>
        </w:tc>
        <w:tc>
          <w:tcPr>
            <w:tcW w:w="2526" w:type="dxa"/>
            <w:tcBorders>
              <w:right w:val="single" w:sz="4" w:space="0" w:color="auto"/>
            </w:tcBorders>
            <w:shd w:val="clear" w:color="auto" w:fill="FFFFFF"/>
            <w:vAlign w:val="center"/>
          </w:tcPr>
          <w:p w:rsidR="00531CF8" w:rsidRPr="00F91505" w:rsidRDefault="00531CF8" w:rsidP="007D7CFE">
            <w:pPr>
              <w:spacing w:after="80"/>
              <w:jc w:val="center"/>
              <w:rPr>
                <w:rFonts w:ascii="Sylfaen" w:hAnsi="Sylfaen" w:cs="Sylfaen"/>
                <w:sz w:val="20"/>
                <w:szCs w:val="20"/>
              </w:rPr>
            </w:pPr>
          </w:p>
        </w:tc>
      </w:tr>
      <w:tr w:rsidR="00531CF8" w:rsidRPr="00F91505" w:rsidTr="00A672A3">
        <w:trPr>
          <w:jc w:val="center"/>
        </w:trPr>
        <w:tc>
          <w:tcPr>
            <w:tcW w:w="5292" w:type="dxa"/>
            <w:tcBorders>
              <w:left w:val="single" w:sz="4" w:space="0" w:color="auto"/>
            </w:tcBorders>
            <w:shd w:val="clear" w:color="auto" w:fill="FFFFFF"/>
          </w:tcPr>
          <w:p w:rsidR="00531CF8" w:rsidRPr="00A672A3" w:rsidRDefault="00531CF8" w:rsidP="007D7CFE">
            <w:pPr>
              <w:pStyle w:val="a0"/>
              <w:shd w:val="clear" w:color="auto" w:fill="auto"/>
              <w:spacing w:after="80" w:line="240" w:lineRule="auto"/>
              <w:ind w:left="250" w:firstLine="0"/>
              <w:rPr>
                <w:rFonts w:ascii="Sylfaen" w:hAnsi="Sylfaen"/>
                <w:sz w:val="20"/>
                <w:szCs w:val="20"/>
              </w:rPr>
            </w:pPr>
            <w:r w:rsidRPr="00F91505">
              <w:rPr>
                <w:rFonts w:ascii="Sylfaen" w:hAnsi="Sylfaen"/>
                <w:sz w:val="20"/>
                <w:szCs w:val="20"/>
              </w:rPr>
              <w:t>արժեքի ինդեքսը</w:t>
            </w:r>
          </w:p>
        </w:tc>
        <w:tc>
          <w:tcPr>
            <w:tcW w:w="2056" w:type="dxa"/>
            <w:tcBorders>
              <w:lef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128.6</w:t>
            </w:r>
          </w:p>
        </w:tc>
        <w:tc>
          <w:tcPr>
            <w:tcW w:w="2526"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133.2</w:t>
            </w:r>
          </w:p>
        </w:tc>
      </w:tr>
      <w:tr w:rsidR="00531CF8" w:rsidRPr="00F91505" w:rsidTr="00A672A3">
        <w:trPr>
          <w:jc w:val="center"/>
        </w:trPr>
        <w:tc>
          <w:tcPr>
            <w:tcW w:w="5292" w:type="dxa"/>
            <w:tcBorders>
              <w:left w:val="single" w:sz="4" w:space="0" w:color="auto"/>
            </w:tcBorders>
            <w:shd w:val="clear" w:color="auto" w:fill="FFFFFF"/>
          </w:tcPr>
          <w:p w:rsidR="00531CF8" w:rsidRPr="00A672A3" w:rsidRDefault="00531CF8" w:rsidP="007D7CFE">
            <w:pPr>
              <w:pStyle w:val="a0"/>
              <w:shd w:val="clear" w:color="auto" w:fill="auto"/>
              <w:spacing w:after="80" w:line="240" w:lineRule="auto"/>
              <w:ind w:left="250" w:firstLine="0"/>
              <w:rPr>
                <w:rFonts w:ascii="Sylfaen" w:hAnsi="Sylfaen"/>
                <w:sz w:val="20"/>
                <w:szCs w:val="20"/>
              </w:rPr>
            </w:pPr>
            <w:r w:rsidRPr="00F91505">
              <w:rPr>
                <w:rFonts w:ascii="Sylfaen" w:hAnsi="Sylfaen"/>
                <w:sz w:val="20"/>
                <w:szCs w:val="20"/>
              </w:rPr>
              <w:t>միջին գների ինդեքսը</w:t>
            </w:r>
          </w:p>
        </w:tc>
        <w:tc>
          <w:tcPr>
            <w:tcW w:w="2056" w:type="dxa"/>
            <w:tcBorders>
              <w:lef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98.9</w:t>
            </w:r>
          </w:p>
        </w:tc>
        <w:tc>
          <w:tcPr>
            <w:tcW w:w="2526"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103.7</w:t>
            </w:r>
          </w:p>
        </w:tc>
      </w:tr>
      <w:tr w:rsidR="00531CF8" w:rsidRPr="00F91505" w:rsidTr="00A672A3">
        <w:trPr>
          <w:jc w:val="center"/>
        </w:trPr>
        <w:tc>
          <w:tcPr>
            <w:tcW w:w="5292" w:type="dxa"/>
            <w:tcBorders>
              <w:left w:val="single" w:sz="4" w:space="0" w:color="auto"/>
            </w:tcBorders>
            <w:shd w:val="clear" w:color="auto" w:fill="FFFFFF"/>
          </w:tcPr>
          <w:p w:rsidR="00531CF8" w:rsidRPr="00A672A3" w:rsidRDefault="00531CF8" w:rsidP="007D7CFE">
            <w:pPr>
              <w:pStyle w:val="a0"/>
              <w:shd w:val="clear" w:color="auto" w:fill="auto"/>
              <w:spacing w:after="80" w:line="240" w:lineRule="auto"/>
              <w:ind w:left="250" w:firstLine="0"/>
              <w:rPr>
                <w:rFonts w:ascii="Sylfaen" w:hAnsi="Sylfaen"/>
                <w:sz w:val="20"/>
                <w:szCs w:val="20"/>
              </w:rPr>
            </w:pPr>
            <w:r w:rsidRPr="00F91505">
              <w:rPr>
                <w:rFonts w:ascii="Sylfaen" w:hAnsi="Sylfaen"/>
                <w:sz w:val="20"/>
                <w:szCs w:val="20"/>
              </w:rPr>
              <w:t>ֆիզիկական ծավալի ինդեքսը</w:t>
            </w:r>
          </w:p>
        </w:tc>
        <w:tc>
          <w:tcPr>
            <w:tcW w:w="2056" w:type="dxa"/>
            <w:tcBorders>
              <w:lef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130.1</w:t>
            </w:r>
          </w:p>
        </w:tc>
        <w:tc>
          <w:tcPr>
            <w:tcW w:w="2526"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128.4</w:t>
            </w:r>
          </w:p>
        </w:tc>
      </w:tr>
      <w:tr w:rsidR="00531CF8" w:rsidRPr="00F91505" w:rsidTr="00A672A3">
        <w:trPr>
          <w:jc w:val="center"/>
        </w:trPr>
        <w:tc>
          <w:tcPr>
            <w:tcW w:w="7348" w:type="dxa"/>
            <w:gridSpan w:val="2"/>
            <w:tcBorders>
              <w:left w:val="single" w:sz="4" w:space="0" w:color="auto"/>
            </w:tcBorders>
            <w:shd w:val="clear" w:color="auto" w:fill="FFFFFF"/>
          </w:tcPr>
          <w:p w:rsidR="00531CF8" w:rsidRPr="00F91505" w:rsidRDefault="00531CF8" w:rsidP="007D7CFE">
            <w:pPr>
              <w:pStyle w:val="a0"/>
              <w:shd w:val="clear" w:color="auto" w:fill="auto"/>
              <w:spacing w:after="80" w:line="240" w:lineRule="auto"/>
              <w:ind w:firstLine="0"/>
              <w:rPr>
                <w:rFonts w:ascii="Sylfaen" w:hAnsi="Sylfaen" w:cs="Sylfaen"/>
                <w:sz w:val="20"/>
                <w:szCs w:val="20"/>
              </w:rPr>
            </w:pPr>
            <w:r w:rsidRPr="00F91505">
              <w:rPr>
                <w:rFonts w:ascii="Sylfaen" w:hAnsi="Sylfaen"/>
                <w:b/>
                <w:sz w:val="20"/>
                <w:szCs w:val="20"/>
              </w:rPr>
              <w:t>Երրորդ երկրների հետ արտաքին առ</w:t>
            </w:r>
            <w:r w:rsidR="00F91505" w:rsidRPr="00F91505">
              <w:rPr>
                <w:rFonts w:ascii="Sylfaen" w:hAnsi="Sylfaen"/>
                <w:b/>
                <w:sz w:val="20"/>
                <w:szCs w:val="20"/>
              </w:rPr>
              <w:t>եւ</w:t>
            </w:r>
            <w:r w:rsidRPr="00F91505">
              <w:rPr>
                <w:rFonts w:ascii="Sylfaen" w:hAnsi="Sylfaen"/>
                <w:b/>
                <w:sz w:val="20"/>
                <w:szCs w:val="20"/>
              </w:rPr>
              <w:t>տրի պայմանների ինդեքսը</w:t>
            </w:r>
          </w:p>
        </w:tc>
        <w:tc>
          <w:tcPr>
            <w:tcW w:w="2526" w:type="dxa"/>
            <w:tcBorders>
              <w:right w:val="single" w:sz="4" w:space="0" w:color="auto"/>
            </w:tcBorders>
            <w:shd w:val="clear" w:color="auto" w:fill="FFFFFF"/>
          </w:tcPr>
          <w:p w:rsidR="00531CF8" w:rsidRPr="00F91505" w:rsidRDefault="00531CF8" w:rsidP="007D7CFE">
            <w:pPr>
              <w:spacing w:after="80"/>
              <w:rPr>
                <w:rFonts w:ascii="Sylfaen" w:hAnsi="Sylfaen" w:cs="Sylfaen"/>
                <w:sz w:val="20"/>
                <w:szCs w:val="20"/>
              </w:rPr>
            </w:pPr>
          </w:p>
        </w:tc>
      </w:tr>
      <w:tr w:rsidR="00531CF8" w:rsidRPr="00F91505" w:rsidTr="00A672A3">
        <w:trPr>
          <w:jc w:val="center"/>
        </w:trPr>
        <w:tc>
          <w:tcPr>
            <w:tcW w:w="5292" w:type="dxa"/>
            <w:tcBorders>
              <w:left w:val="single" w:sz="4" w:space="0" w:color="auto"/>
            </w:tcBorders>
            <w:shd w:val="clear" w:color="auto" w:fill="FFFFFF"/>
          </w:tcPr>
          <w:p w:rsidR="00531CF8" w:rsidRPr="00A672A3" w:rsidRDefault="00531CF8" w:rsidP="007D7CFE">
            <w:pPr>
              <w:pStyle w:val="a0"/>
              <w:shd w:val="clear" w:color="auto" w:fill="auto"/>
              <w:spacing w:after="80" w:line="240" w:lineRule="auto"/>
              <w:ind w:left="250" w:firstLine="0"/>
              <w:rPr>
                <w:rFonts w:ascii="Sylfaen" w:hAnsi="Sylfaen"/>
                <w:sz w:val="20"/>
                <w:szCs w:val="20"/>
              </w:rPr>
            </w:pPr>
            <w:r w:rsidRPr="00F91505">
              <w:rPr>
                <w:rFonts w:ascii="Sylfaen" w:hAnsi="Sylfaen"/>
                <w:sz w:val="20"/>
                <w:szCs w:val="20"/>
              </w:rPr>
              <w:t>գնային</w:t>
            </w:r>
          </w:p>
        </w:tc>
        <w:tc>
          <w:tcPr>
            <w:tcW w:w="2056" w:type="dxa"/>
            <w:tcBorders>
              <w:lef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114.8</w:t>
            </w:r>
          </w:p>
        </w:tc>
        <w:tc>
          <w:tcPr>
            <w:tcW w:w="2526"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80" w:line="240" w:lineRule="auto"/>
              <w:ind w:firstLine="0"/>
              <w:jc w:val="center"/>
              <w:rPr>
                <w:rFonts w:ascii="Sylfaen" w:hAnsi="Sylfaen" w:cs="Sylfaen"/>
                <w:sz w:val="20"/>
                <w:szCs w:val="20"/>
              </w:rPr>
            </w:pPr>
            <w:r w:rsidRPr="00F91505">
              <w:rPr>
                <w:rFonts w:ascii="Sylfaen" w:hAnsi="Sylfaen"/>
                <w:sz w:val="20"/>
                <w:szCs w:val="20"/>
              </w:rPr>
              <w:t>105.7</w:t>
            </w:r>
          </w:p>
        </w:tc>
      </w:tr>
      <w:tr w:rsidR="00531CF8" w:rsidRPr="00F91505" w:rsidTr="00A672A3">
        <w:trPr>
          <w:jc w:val="center"/>
        </w:trPr>
        <w:tc>
          <w:tcPr>
            <w:tcW w:w="5292" w:type="dxa"/>
            <w:tcBorders>
              <w:left w:val="single" w:sz="4" w:space="0" w:color="auto"/>
              <w:bottom w:val="single" w:sz="4" w:space="0" w:color="auto"/>
            </w:tcBorders>
            <w:shd w:val="clear" w:color="auto" w:fill="FFFFFF"/>
          </w:tcPr>
          <w:p w:rsidR="00531CF8" w:rsidRPr="00A672A3" w:rsidRDefault="00531CF8" w:rsidP="00A672A3">
            <w:pPr>
              <w:pStyle w:val="a0"/>
              <w:shd w:val="clear" w:color="auto" w:fill="auto"/>
              <w:spacing w:after="120" w:line="240" w:lineRule="auto"/>
              <w:ind w:left="250" w:firstLine="0"/>
              <w:rPr>
                <w:rFonts w:ascii="Sylfaen" w:hAnsi="Sylfaen"/>
                <w:sz w:val="20"/>
                <w:szCs w:val="20"/>
              </w:rPr>
            </w:pPr>
            <w:r w:rsidRPr="00F91505">
              <w:rPr>
                <w:rFonts w:ascii="Sylfaen" w:hAnsi="Sylfaen"/>
                <w:sz w:val="20"/>
                <w:szCs w:val="20"/>
              </w:rPr>
              <w:t>համախառն</w:t>
            </w:r>
          </w:p>
        </w:tc>
        <w:tc>
          <w:tcPr>
            <w:tcW w:w="2056" w:type="dxa"/>
            <w:tcBorders>
              <w:left w:val="single" w:sz="4" w:space="0" w:color="auto"/>
              <w:bottom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80.7</w:t>
            </w:r>
          </w:p>
        </w:tc>
        <w:tc>
          <w:tcPr>
            <w:tcW w:w="2526" w:type="dxa"/>
            <w:tcBorders>
              <w:left w:val="single" w:sz="4" w:space="0" w:color="auto"/>
              <w:bottom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76.8</w:t>
            </w:r>
          </w:p>
        </w:tc>
      </w:tr>
    </w:tbl>
    <w:p w:rsidR="00531CF8" w:rsidRPr="007D7CFE" w:rsidRDefault="00531CF8" w:rsidP="007D7CFE">
      <w:pPr>
        <w:pStyle w:val="30"/>
        <w:shd w:val="clear" w:color="auto" w:fill="auto"/>
        <w:spacing w:after="160" w:line="346" w:lineRule="auto"/>
        <w:ind w:firstLine="567"/>
        <w:jc w:val="both"/>
        <w:rPr>
          <w:rFonts w:ascii="Sylfaen" w:hAnsi="Sylfaen" w:cs="Sylfaen"/>
          <w:spacing w:val="-6"/>
          <w:sz w:val="24"/>
          <w:szCs w:val="24"/>
        </w:rPr>
      </w:pPr>
      <w:r w:rsidRPr="00F91505">
        <w:rPr>
          <w:rFonts w:ascii="Sylfaen" w:hAnsi="Sylfaen"/>
          <w:sz w:val="24"/>
          <w:szCs w:val="24"/>
        </w:rPr>
        <w:lastRenderedPageBreak/>
        <w:t xml:space="preserve">ԵԱՏՄ շուկայում Հայաստանի Հանրապետության կողմից վաճառված ապրանքների արժեքը 2018 թվականի հունվար-սեպտեմբեր ամիսներին աճել է 21,5%-ով։ Ինչպես </w:t>
      </w:r>
      <w:r w:rsidR="00F91505">
        <w:rPr>
          <w:rFonts w:ascii="Sylfaen" w:hAnsi="Sylfaen"/>
          <w:sz w:val="24"/>
          <w:szCs w:val="24"/>
        </w:rPr>
        <w:t>եւ</w:t>
      </w:r>
      <w:r w:rsidRPr="00F91505">
        <w:rPr>
          <w:rFonts w:ascii="Sylfaen" w:hAnsi="Sylfaen"/>
          <w:sz w:val="24"/>
          <w:szCs w:val="24"/>
        </w:rPr>
        <w:t xml:space="preserve"> նախորդ տարի, դրական դինամիկան պայմանավորված է եղել համախառն պահանջարկի գործոնով։ Միության երկրներ ապրանքների </w:t>
      </w:r>
      <w:r w:rsidRPr="007D7CFE">
        <w:rPr>
          <w:rFonts w:ascii="Sylfaen" w:hAnsi="Sylfaen"/>
          <w:spacing w:val="-6"/>
          <w:sz w:val="24"/>
          <w:szCs w:val="24"/>
        </w:rPr>
        <w:t>արտահանման ֆիզիկական ծավալի ավելացումը 17,8%-ով (2017 թվականին՝ 41,2%-ով) ապահովել է արտահանման արժեքային ծավալի 85% հավելաճ (94%)։ Ապրանքների միջին գները հարաբերականորեն կայուն են մնացել՝ 2017 թվականի հունվար-սեպտեմբեր ամիսների հետ համեմատած ավելանալով 3,1%-ով (2017</w:t>
      </w:r>
      <w:r w:rsidR="00A672A3" w:rsidRPr="007D7CFE">
        <w:rPr>
          <w:rFonts w:ascii="Sylfaen" w:hAnsi="Sylfaen"/>
          <w:spacing w:val="-6"/>
          <w:sz w:val="24"/>
          <w:szCs w:val="24"/>
        </w:rPr>
        <w:t> </w:t>
      </w:r>
      <w:r w:rsidRPr="007D7CFE">
        <w:rPr>
          <w:rFonts w:ascii="Sylfaen" w:hAnsi="Sylfaen"/>
          <w:spacing w:val="-6"/>
          <w:sz w:val="24"/>
          <w:szCs w:val="24"/>
        </w:rPr>
        <w:t>թվականին՝ 2,7%-ով)։ Գնային գործոնով է պայմանավորված արտահանման արժեքի 15%-ը (6%)։</w:t>
      </w:r>
    </w:p>
    <w:p w:rsidR="00531CF8" w:rsidRPr="00F91505" w:rsidRDefault="00531CF8" w:rsidP="007D7CFE">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Հայաստանի Հանրապետության՝ 2018 թվականի հունվար-սեպտեմբեր ամիսներին գործընկեր</w:t>
      </w:r>
      <w:r w:rsidR="00AB31EE" w:rsidRPr="00F91505">
        <w:rPr>
          <w:rFonts w:ascii="Sylfaen" w:hAnsi="Sylfaen"/>
          <w:sz w:val="24"/>
          <w:szCs w:val="24"/>
        </w:rPr>
        <w:t xml:space="preserve"> </w:t>
      </w:r>
      <w:r w:rsidRPr="00F91505">
        <w:rPr>
          <w:rFonts w:ascii="Sylfaen" w:hAnsi="Sylfaen"/>
          <w:sz w:val="24"/>
          <w:szCs w:val="24"/>
        </w:rPr>
        <w:t>երկրներից ներմուծման արժեքային ծավալի աճի վրա (118,8%՝ 2017 թվականի հունվար-սեպտեմբեր ամիսների մակարդակի նկատմամբ) նա</w:t>
      </w:r>
      <w:r w:rsidR="00F91505">
        <w:rPr>
          <w:rFonts w:ascii="Sylfaen" w:hAnsi="Sylfaen"/>
          <w:sz w:val="24"/>
          <w:szCs w:val="24"/>
        </w:rPr>
        <w:t>եւ</w:t>
      </w:r>
      <w:r w:rsidRPr="00F91505">
        <w:rPr>
          <w:rFonts w:ascii="Sylfaen" w:hAnsi="Sylfaen"/>
          <w:sz w:val="24"/>
          <w:szCs w:val="24"/>
        </w:rPr>
        <w:t xml:space="preserve"> մեծապես ազդել է պահանջարկը։ Ներմուծման արժեքային ծավալի 94%-ով հավելաճը պայմանավորվ</w:t>
      </w:r>
      <w:r w:rsidR="00AC406E" w:rsidRPr="00F91505">
        <w:rPr>
          <w:rFonts w:ascii="Sylfaen" w:hAnsi="Sylfaen"/>
          <w:sz w:val="24"/>
          <w:szCs w:val="24"/>
        </w:rPr>
        <w:t>ած</w:t>
      </w:r>
      <w:r w:rsidRPr="00F91505">
        <w:rPr>
          <w:rFonts w:ascii="Sylfaen" w:hAnsi="Sylfaen"/>
          <w:sz w:val="24"/>
          <w:szCs w:val="24"/>
        </w:rPr>
        <w:t xml:space="preserve"> է ապրանքային զանգվածի աճով (17,4%-ով)։ 6%</w:t>
      </w:r>
      <w:r w:rsidR="00A672A3" w:rsidRPr="00A672A3">
        <w:rPr>
          <w:rFonts w:ascii="Sylfaen" w:hAnsi="Sylfaen"/>
          <w:sz w:val="24"/>
          <w:szCs w:val="24"/>
        </w:rPr>
        <w:t> </w:t>
      </w:r>
      <w:r w:rsidRPr="00F91505">
        <w:rPr>
          <w:rFonts w:ascii="Sylfaen" w:hAnsi="Sylfaen"/>
          <w:sz w:val="24"/>
          <w:szCs w:val="24"/>
        </w:rPr>
        <w:t>հավելաճը</w:t>
      </w:r>
      <w:r w:rsidR="00AC406E" w:rsidRPr="00F91505">
        <w:rPr>
          <w:rFonts w:ascii="Sylfaen" w:hAnsi="Sylfaen"/>
          <w:sz w:val="24"/>
          <w:szCs w:val="24"/>
        </w:rPr>
        <w:t xml:space="preserve"> պայմանավորված է ապրանքների գների բարձրացմամբ (միջինում՝ 1,2%-ով)</w:t>
      </w:r>
      <w:r w:rsidRPr="00F91505">
        <w:rPr>
          <w:rFonts w:ascii="Sylfaen" w:hAnsi="Sylfaen"/>
          <w:sz w:val="24"/>
          <w:szCs w:val="24"/>
        </w:rPr>
        <w:t xml:space="preserve">։ 2017 թվականին համախառն </w:t>
      </w:r>
      <w:r w:rsidR="00F91505">
        <w:rPr>
          <w:rFonts w:ascii="Sylfaen" w:hAnsi="Sylfaen"/>
          <w:sz w:val="24"/>
          <w:szCs w:val="24"/>
        </w:rPr>
        <w:t>եւ</w:t>
      </w:r>
      <w:r w:rsidRPr="00F91505">
        <w:rPr>
          <w:rFonts w:ascii="Sylfaen" w:hAnsi="Sylfaen"/>
          <w:sz w:val="24"/>
          <w:szCs w:val="24"/>
        </w:rPr>
        <w:t xml:space="preserve"> գնային գործոնների ներդրումները կազմել են համապատասխանաբար 75% </w:t>
      </w:r>
      <w:r w:rsidR="00F91505">
        <w:rPr>
          <w:rFonts w:ascii="Sylfaen" w:hAnsi="Sylfaen"/>
          <w:sz w:val="24"/>
          <w:szCs w:val="24"/>
        </w:rPr>
        <w:t>եւ</w:t>
      </w:r>
      <w:r w:rsidRPr="00F91505">
        <w:rPr>
          <w:rFonts w:ascii="Sylfaen" w:hAnsi="Sylfaen"/>
          <w:sz w:val="24"/>
          <w:szCs w:val="24"/>
        </w:rPr>
        <w:t xml:space="preserve"> 25%։</w:t>
      </w:r>
    </w:p>
    <w:p w:rsidR="00531CF8" w:rsidRPr="00F91505" w:rsidRDefault="00531CF8" w:rsidP="007D7CFE">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 xml:space="preserve">Արտահանվող </w:t>
      </w:r>
      <w:r w:rsidR="00F91505">
        <w:rPr>
          <w:rFonts w:ascii="Sylfaen" w:hAnsi="Sylfaen"/>
          <w:sz w:val="24"/>
          <w:szCs w:val="24"/>
        </w:rPr>
        <w:t>եւ</w:t>
      </w:r>
      <w:r w:rsidRPr="00F91505">
        <w:rPr>
          <w:rFonts w:ascii="Sylfaen" w:hAnsi="Sylfaen"/>
          <w:sz w:val="24"/>
          <w:szCs w:val="24"/>
        </w:rPr>
        <w:t xml:space="preserve"> ներմուծվող ապրանքների գների կայուն աճի հաշվին ԵԱՏՄ անդամ պետությունների հետ Հայաստանի փոխադարձ ապրանքաշրջանառության գնային պայմանները</w:t>
      </w:r>
      <w:r w:rsidR="00AC406E" w:rsidRPr="00F91505">
        <w:rPr>
          <w:rFonts w:ascii="Sylfaen" w:hAnsi="Sylfaen"/>
          <w:sz w:val="24"/>
          <w:szCs w:val="24"/>
        </w:rPr>
        <w:t>,</w:t>
      </w:r>
      <w:r w:rsidRPr="00F91505">
        <w:rPr>
          <w:rFonts w:ascii="Sylfaen" w:hAnsi="Sylfaen"/>
          <w:sz w:val="24"/>
          <w:szCs w:val="24"/>
        </w:rPr>
        <w:t xml:space="preserve"> 2017 թվականի հետ համեմատած</w:t>
      </w:r>
      <w:r w:rsidR="00AC406E" w:rsidRPr="00F91505">
        <w:rPr>
          <w:rFonts w:ascii="Sylfaen" w:hAnsi="Sylfaen"/>
          <w:sz w:val="24"/>
          <w:szCs w:val="24"/>
        </w:rPr>
        <w:t>,</w:t>
      </w:r>
      <w:r w:rsidRPr="00F91505">
        <w:rPr>
          <w:rFonts w:ascii="Sylfaen" w:hAnsi="Sylfaen"/>
          <w:sz w:val="24"/>
          <w:szCs w:val="24"/>
        </w:rPr>
        <w:t xml:space="preserve"> բարելավվել են։ Համապատասխան ինդեքսը 97,1%-ից աճել է մինչ</w:t>
      </w:r>
      <w:r w:rsidR="00F91505">
        <w:rPr>
          <w:rFonts w:ascii="Sylfaen" w:hAnsi="Sylfaen"/>
          <w:sz w:val="24"/>
          <w:szCs w:val="24"/>
        </w:rPr>
        <w:t>եւ</w:t>
      </w:r>
      <w:r w:rsidRPr="00F91505">
        <w:rPr>
          <w:rFonts w:ascii="Sylfaen" w:hAnsi="Sylfaen"/>
          <w:sz w:val="24"/>
          <w:szCs w:val="24"/>
        </w:rPr>
        <w:t xml:space="preserve"> 101,9%։ Չնայած 2017</w:t>
      </w:r>
      <w:r w:rsidR="00A672A3" w:rsidRPr="00A672A3">
        <w:rPr>
          <w:rFonts w:ascii="Sylfaen" w:hAnsi="Sylfaen"/>
          <w:sz w:val="24"/>
          <w:szCs w:val="24"/>
        </w:rPr>
        <w:t> </w:t>
      </w:r>
      <w:r w:rsidRPr="00F91505">
        <w:rPr>
          <w:rFonts w:ascii="Sylfaen" w:hAnsi="Sylfaen"/>
          <w:sz w:val="24"/>
          <w:szCs w:val="24"/>
        </w:rPr>
        <w:t>թվականի բարձր բազային՝ Միության շուկայում հայկական ապրանքների պահանջվածությունը պահպանվել է։ Առ</w:t>
      </w:r>
      <w:r w:rsidR="00F91505">
        <w:rPr>
          <w:rFonts w:ascii="Sylfaen" w:hAnsi="Sylfaen"/>
          <w:sz w:val="24"/>
          <w:szCs w:val="24"/>
        </w:rPr>
        <w:t>եւ</w:t>
      </w:r>
      <w:r w:rsidRPr="00F91505">
        <w:rPr>
          <w:rFonts w:ascii="Sylfaen" w:hAnsi="Sylfaen"/>
          <w:sz w:val="24"/>
          <w:szCs w:val="24"/>
        </w:rPr>
        <w:t>տրի համախառն պայմանների ինդեքսը կազմել է 100,4% (2017 թվականին՝ 120,7%)։</w:t>
      </w:r>
    </w:p>
    <w:p w:rsidR="00531CF8" w:rsidRPr="00F91505" w:rsidRDefault="007E2BF5" w:rsidP="007D7CFE">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 xml:space="preserve">Միության </w:t>
      </w:r>
      <w:r w:rsidR="00531CF8" w:rsidRPr="00F91505">
        <w:rPr>
          <w:rFonts w:ascii="Sylfaen" w:hAnsi="Sylfaen"/>
          <w:sz w:val="24"/>
          <w:szCs w:val="24"/>
        </w:rPr>
        <w:t>անդամ չհանդիսացող երկրների հետ Հայաստանի Հանրապետության արտաքին առ</w:t>
      </w:r>
      <w:r w:rsidR="00F91505">
        <w:rPr>
          <w:rFonts w:ascii="Sylfaen" w:hAnsi="Sylfaen"/>
          <w:sz w:val="24"/>
          <w:szCs w:val="24"/>
        </w:rPr>
        <w:t>եւ</w:t>
      </w:r>
      <w:r w:rsidR="00531CF8" w:rsidRPr="00F91505">
        <w:rPr>
          <w:rFonts w:ascii="Sylfaen" w:hAnsi="Sylfaen"/>
          <w:sz w:val="24"/>
          <w:szCs w:val="24"/>
        </w:rPr>
        <w:t xml:space="preserve">տրում ապրանքների արտահանման արժեքային ծավալի ավելացումը (8,2%-ով) պայմանավորված է բացառապես ապրանքների միջին գների աճով (9,6%-ով)։ Երրորդ երկրներից ապրանքների ներմուծման մասով հակառակ իրավիճակն է ստեղծվում։ Միության սահմաններից դուրս ներմուծման գնումների արժեքային ծավալի աճը (33,2%-ով) ապահովվել է </w:t>
      </w:r>
      <w:r w:rsidR="00531CF8" w:rsidRPr="00F91505">
        <w:rPr>
          <w:rFonts w:ascii="Sylfaen" w:hAnsi="Sylfaen"/>
          <w:sz w:val="24"/>
          <w:szCs w:val="24"/>
        </w:rPr>
        <w:lastRenderedPageBreak/>
        <w:t>ապրանքային զանգվածի ավելացմամբ (28,4%-ով), ինչը կազմել է հավելաճի 89%-ը։ Ներմուծման միջին գները, ավելանալով 3,7%-ով, պայմանավորել են 11% հավելաճ։</w:t>
      </w:r>
    </w:p>
    <w:p w:rsidR="00531CF8" w:rsidRPr="00F91505" w:rsidRDefault="00531CF8" w:rsidP="007D7CFE">
      <w:pPr>
        <w:pStyle w:val="30"/>
        <w:shd w:val="clear" w:color="auto" w:fill="auto"/>
        <w:spacing w:after="160" w:line="341" w:lineRule="auto"/>
        <w:ind w:firstLine="567"/>
        <w:jc w:val="both"/>
        <w:rPr>
          <w:rFonts w:ascii="Sylfaen" w:hAnsi="Sylfaen" w:cs="Sylfaen"/>
          <w:sz w:val="24"/>
          <w:szCs w:val="24"/>
        </w:rPr>
      </w:pPr>
      <w:r w:rsidRPr="00F91505">
        <w:rPr>
          <w:rFonts w:ascii="Sylfaen" w:hAnsi="Sylfaen"/>
          <w:sz w:val="24"/>
          <w:szCs w:val="24"/>
        </w:rPr>
        <w:t xml:space="preserve">Երրորդ երկրների հետ Հայաստանի Հանրապետության 2018 թվականի </w:t>
      </w:r>
      <w:r w:rsidRPr="00A672A3">
        <w:rPr>
          <w:rFonts w:ascii="Sylfaen" w:hAnsi="Sylfaen"/>
          <w:spacing w:val="-4"/>
          <w:sz w:val="24"/>
          <w:szCs w:val="24"/>
        </w:rPr>
        <w:t>հունվար-սեպտեմբեր ամիսներին արտաքին առ</w:t>
      </w:r>
      <w:r w:rsidR="00F91505" w:rsidRPr="00A672A3">
        <w:rPr>
          <w:rFonts w:ascii="Sylfaen" w:hAnsi="Sylfaen"/>
          <w:spacing w:val="-4"/>
          <w:sz w:val="24"/>
          <w:szCs w:val="24"/>
        </w:rPr>
        <w:t>եւ</w:t>
      </w:r>
      <w:r w:rsidRPr="00A672A3">
        <w:rPr>
          <w:rFonts w:ascii="Sylfaen" w:hAnsi="Sylfaen"/>
          <w:spacing w:val="-4"/>
          <w:sz w:val="24"/>
          <w:szCs w:val="24"/>
        </w:rPr>
        <w:t xml:space="preserve">տրի պայմանները բնութագրվել են արտահանվող ապրանքների </w:t>
      </w:r>
      <w:r w:rsidR="00F91505" w:rsidRPr="00A672A3">
        <w:rPr>
          <w:rFonts w:ascii="Sylfaen" w:hAnsi="Sylfaen"/>
          <w:spacing w:val="-4"/>
          <w:sz w:val="24"/>
          <w:szCs w:val="24"/>
        </w:rPr>
        <w:t>եւ</w:t>
      </w:r>
      <w:r w:rsidRPr="00A672A3">
        <w:rPr>
          <w:rFonts w:ascii="Sylfaen" w:hAnsi="Sylfaen"/>
          <w:spacing w:val="-4"/>
          <w:sz w:val="24"/>
          <w:szCs w:val="24"/>
        </w:rPr>
        <w:t xml:space="preserve"> ներմուծմամբ գնվող ապրանքների գների</w:t>
      </w:r>
      <w:r w:rsidRPr="00F91505">
        <w:rPr>
          <w:rFonts w:ascii="Sylfaen" w:hAnsi="Sylfaen"/>
          <w:sz w:val="24"/>
          <w:szCs w:val="24"/>
        </w:rPr>
        <w:t xml:space="preserve"> բարենպաստ հարաբերակցությամբ (105,7%)՝ երրորդ երկրների ապրանքների նկատմամբ Հայաստանի պահանջարկի համեմատ Հայաստանում արտադրված ապրանքների արտաքին համախառն առավել ցածր պահանջարկի դեպքում (համախառն պայմանների ինդեքսը՝ 76,8%)։</w:t>
      </w:r>
    </w:p>
    <w:p w:rsidR="00531CF8" w:rsidRPr="00F91505" w:rsidRDefault="00531CF8" w:rsidP="007D7CFE">
      <w:pPr>
        <w:pStyle w:val="30"/>
        <w:shd w:val="clear" w:color="auto" w:fill="auto"/>
        <w:spacing w:after="160" w:line="341" w:lineRule="auto"/>
        <w:ind w:firstLine="567"/>
        <w:jc w:val="both"/>
        <w:rPr>
          <w:rFonts w:ascii="Sylfaen" w:hAnsi="Sylfaen" w:cs="Sylfaen"/>
          <w:i/>
          <w:sz w:val="24"/>
          <w:szCs w:val="24"/>
        </w:rPr>
      </w:pPr>
      <w:r w:rsidRPr="00F91505">
        <w:rPr>
          <w:rFonts w:ascii="Sylfaen" w:hAnsi="Sylfaen"/>
          <w:i/>
          <w:sz w:val="24"/>
          <w:szCs w:val="24"/>
        </w:rPr>
        <w:t>Ապրանքային կազմը</w:t>
      </w:r>
    </w:p>
    <w:p w:rsidR="00531CF8" w:rsidRPr="009C55BC" w:rsidRDefault="00531CF8" w:rsidP="007D7CFE">
      <w:pPr>
        <w:pStyle w:val="30"/>
        <w:shd w:val="clear" w:color="auto" w:fill="auto"/>
        <w:spacing w:after="160" w:line="341" w:lineRule="auto"/>
        <w:ind w:firstLine="567"/>
        <w:jc w:val="both"/>
        <w:rPr>
          <w:rFonts w:ascii="Sylfaen" w:hAnsi="Sylfaen" w:cs="Sylfaen"/>
          <w:sz w:val="24"/>
          <w:szCs w:val="24"/>
        </w:rPr>
      </w:pPr>
      <w:r w:rsidRPr="00F91505">
        <w:rPr>
          <w:rFonts w:ascii="Sylfaen" w:hAnsi="Sylfaen"/>
          <w:sz w:val="24"/>
          <w:szCs w:val="24"/>
        </w:rPr>
        <w:t>Հայաստանի Հանրապետության՝ 2018 թվականի հունվար-սեպտեմբեր ամիսներին փոխադարձ առ</w:t>
      </w:r>
      <w:r w:rsidR="00F91505">
        <w:rPr>
          <w:rFonts w:ascii="Sylfaen" w:hAnsi="Sylfaen"/>
          <w:sz w:val="24"/>
          <w:szCs w:val="24"/>
        </w:rPr>
        <w:t>եւ</w:t>
      </w:r>
      <w:r w:rsidRPr="00F91505">
        <w:rPr>
          <w:rFonts w:ascii="Sylfaen" w:hAnsi="Sylfaen"/>
          <w:sz w:val="24"/>
          <w:szCs w:val="24"/>
        </w:rPr>
        <w:t xml:space="preserve">տրում արտահանման </w:t>
      </w:r>
      <w:r w:rsidR="00F91505">
        <w:rPr>
          <w:rFonts w:ascii="Sylfaen" w:hAnsi="Sylfaen"/>
          <w:sz w:val="24"/>
          <w:szCs w:val="24"/>
        </w:rPr>
        <w:t>եւ</w:t>
      </w:r>
      <w:r w:rsidRPr="00F91505">
        <w:rPr>
          <w:rFonts w:ascii="Sylfaen" w:hAnsi="Sylfaen"/>
          <w:sz w:val="24"/>
          <w:szCs w:val="24"/>
        </w:rPr>
        <w:t xml:space="preserve"> ներմուծման ապրանքային կազմը (ըստ 10 հիմնական ապրանքային դիրքերի) ներկայացված է դիագրամում</w:t>
      </w:r>
      <w:r w:rsidRPr="00F91505">
        <w:rPr>
          <w:rStyle w:val="FootnoteReference"/>
          <w:rFonts w:ascii="Sylfaen" w:hAnsi="Sylfaen"/>
          <w:sz w:val="24"/>
          <w:szCs w:val="24"/>
        </w:rPr>
        <w:footnoteReference w:id="6"/>
      </w:r>
      <w:r w:rsidRPr="00F91505">
        <w:rPr>
          <w:rFonts w:ascii="Sylfaen" w:hAnsi="Sylfaen"/>
          <w:sz w:val="24"/>
          <w:szCs w:val="24"/>
        </w:rPr>
        <w:t>։</w:t>
      </w:r>
    </w:p>
    <w:p w:rsidR="00531CF8" w:rsidRPr="00F91505" w:rsidRDefault="002D4AFC" w:rsidP="00F91505">
      <w:pPr>
        <w:pStyle w:val="a2"/>
        <w:shd w:val="clear" w:color="auto" w:fill="auto"/>
        <w:spacing w:after="160" w:line="360" w:lineRule="auto"/>
        <w:ind w:firstLine="0"/>
        <w:jc w:val="center"/>
        <w:rPr>
          <w:rFonts w:ascii="Sylfaen" w:hAnsi="Sylfaen" w:cs="Sylfaen"/>
          <w:sz w:val="24"/>
          <w:szCs w:val="24"/>
        </w:rPr>
      </w:pPr>
      <w:r>
        <w:rPr>
          <w:rFonts w:ascii="Sylfaen" w:hAnsi="Sylfaen" w:cs="Sylfaen"/>
          <w:noProof/>
          <w:sz w:val="24"/>
          <w:szCs w:val="24"/>
          <w:lang w:val="en-US" w:eastAsia="en-US" w:bidi="ar-SA"/>
        </w:rPr>
        <w:pict>
          <v:group id="_x0000_s1366" style="position:absolute;left:0;text-align:left;margin-left:-.55pt;margin-top:1.3pt;width:473.4pt;height:204.2pt;z-index:251967488" coordorigin="1407,3869" coordsize="9468,4084">
            <v:rect id="_x0000_s1190" style="position:absolute;left:8235;top:3869;width:2310;height:313" stroked="f">
              <v:textbox style="mso-next-textbox:#_x0000_s1190" inset="0,0,0,0">
                <w:txbxContent>
                  <w:p w:rsidR="000803B2" w:rsidRPr="00A672A3" w:rsidRDefault="000803B2" w:rsidP="00531CF8">
                    <w:pPr>
                      <w:widowControl/>
                      <w:jc w:val="center"/>
                      <w:rPr>
                        <w:rFonts w:ascii="Sylfaen" w:hAnsi="Sylfaen"/>
                        <w:i/>
                        <w:sz w:val="12"/>
                        <w:szCs w:val="12"/>
                      </w:rPr>
                    </w:pPr>
                    <w:r w:rsidRPr="00A672A3">
                      <w:rPr>
                        <w:rFonts w:ascii="Sylfaen" w:hAnsi="Sylfaen"/>
                        <w:i/>
                        <w:sz w:val="12"/>
                        <w:szCs w:val="12"/>
                      </w:rPr>
                      <w:t>միլիոն ԱՄՆ դոլար</w:t>
                    </w:r>
                  </w:p>
                </w:txbxContent>
              </v:textbox>
            </v:rect>
            <v:rect id="_x0000_s1191" style="position:absolute;left:4935;top:3974;width:2310;height:296" stroked="f">
              <v:textbox style="mso-next-textbox:#_x0000_s1191" inset="0,0,0,0">
                <w:txbxContent>
                  <w:p w:rsidR="000803B2" w:rsidRPr="00A672A3" w:rsidRDefault="000803B2" w:rsidP="00531CF8">
                    <w:pPr>
                      <w:jc w:val="center"/>
                      <w:rPr>
                        <w:sz w:val="14"/>
                        <w:szCs w:val="14"/>
                      </w:rPr>
                    </w:pPr>
                    <w:r w:rsidRPr="00A672A3">
                      <w:rPr>
                        <w:rFonts w:ascii="Sylfaen" w:hAnsi="Sylfaen"/>
                        <w:sz w:val="14"/>
                        <w:szCs w:val="14"/>
                      </w:rPr>
                      <w:t>Արտահանում Ներմուծում</w:t>
                    </w:r>
                  </w:p>
                </w:txbxContent>
              </v:textbox>
            </v:rect>
            <v:rect id="_x0000_s1192" style="position:absolute;left:1830;top:4379;width:2457;height:195" stroked="f">
              <v:textbox style="mso-next-textbox:#_x0000_s1192" inset="0,0,0,0">
                <w:txbxContent>
                  <w:p w:rsidR="000803B2" w:rsidRPr="00A672A3" w:rsidRDefault="000803B2" w:rsidP="00531CF8">
                    <w:pPr>
                      <w:jc w:val="right"/>
                      <w:rPr>
                        <w:sz w:val="14"/>
                        <w:szCs w:val="14"/>
                      </w:rPr>
                    </w:pPr>
                    <w:r w:rsidRPr="00A672A3">
                      <w:rPr>
                        <w:rFonts w:ascii="Sylfaen" w:hAnsi="Sylfaen"/>
                        <w:sz w:val="14"/>
                        <w:szCs w:val="14"/>
                      </w:rPr>
                      <w:t>Թունդ ոգելից խմիչքներ 92,4</w:t>
                    </w:r>
                  </w:p>
                </w:txbxContent>
              </v:textbox>
            </v:rect>
            <v:rect id="_x0000_s1193" style="position:absolute;left:1830;top:4994;width:2305;height:330" stroked="f">
              <v:textbox style="mso-next-textbox:#_x0000_s1193" inset="0,0,0,0">
                <w:txbxContent>
                  <w:p w:rsidR="000803B2" w:rsidRPr="0019153E" w:rsidRDefault="000803B2" w:rsidP="0019153E">
                    <w:pPr>
                      <w:jc w:val="right"/>
                      <w:rPr>
                        <w:sz w:val="14"/>
                        <w:szCs w:val="14"/>
                      </w:rPr>
                    </w:pPr>
                    <w:r w:rsidRPr="0019153E">
                      <w:rPr>
                        <w:rFonts w:ascii="Sylfaen" w:hAnsi="Sylfaen"/>
                        <w:sz w:val="14"/>
                        <w:szCs w:val="14"/>
                      </w:rPr>
                      <w:t>Տեքստիլ հագուստ՝ 2,1 անգամ</w:t>
                    </w:r>
                  </w:p>
                </w:txbxContent>
              </v:textbox>
            </v:rect>
            <v:rect id="_x0000_s1194" style="position:absolute;left:1930;top:4699;width:2205;height:295" stroked="f">
              <v:textbox style="mso-next-textbox:#_x0000_s1194" inset="0,0,0,0">
                <w:txbxContent>
                  <w:p w:rsidR="000803B2" w:rsidRPr="00A672A3" w:rsidRDefault="000803B2" w:rsidP="00531CF8">
                    <w:pPr>
                      <w:jc w:val="right"/>
                      <w:rPr>
                        <w:sz w:val="14"/>
                        <w:szCs w:val="14"/>
                      </w:rPr>
                    </w:pPr>
                    <w:r w:rsidRPr="00A672A3">
                      <w:rPr>
                        <w:rFonts w:ascii="Sylfaen" w:hAnsi="Sylfaen"/>
                        <w:sz w:val="14"/>
                        <w:szCs w:val="14"/>
                      </w:rPr>
                      <w:t>Տրիկոտաժե հագուստ՝ 2 անգամ</w:t>
                    </w:r>
                  </w:p>
                </w:txbxContent>
              </v:textbox>
            </v:rect>
            <v:rect id="_x0000_s1195" style="position:absolute;left:1830;top:5324;width:2205;height:420" stroked="f">
              <v:textbox style="mso-next-textbox:#_x0000_s1195" inset="0,0,0,0">
                <w:txbxContent>
                  <w:p w:rsidR="000803B2" w:rsidRPr="00A672A3" w:rsidRDefault="000803B2" w:rsidP="00A672A3">
                    <w:pPr>
                      <w:jc w:val="right"/>
                      <w:rPr>
                        <w:sz w:val="14"/>
                        <w:szCs w:val="14"/>
                      </w:rPr>
                    </w:pPr>
                    <w:r w:rsidRPr="00A672A3">
                      <w:rPr>
                        <w:rFonts w:ascii="Sylfaen" w:hAnsi="Sylfaen"/>
                        <w:sz w:val="14"/>
                        <w:szCs w:val="14"/>
                      </w:rPr>
                      <w:t>Ծիրան, բալ, կեռաս, դեղձ, սալոր եւ մամուխ՝ թարմ՝ 2,3 անգամ</w:t>
                    </w:r>
                  </w:p>
                </w:txbxContent>
              </v:textbox>
            </v:rect>
            <v:rect id="_x0000_s1196" style="position:absolute;left:1830;top:5759;width:2305;height:315" stroked="f">
              <v:textbox style="mso-next-textbox:#_x0000_s1196" inset="0,0,0,0">
                <w:txbxContent>
                  <w:p w:rsidR="000803B2" w:rsidRPr="006B1152" w:rsidRDefault="000803B2" w:rsidP="00531CF8">
                    <w:pPr>
                      <w:jc w:val="right"/>
                      <w:rPr>
                        <w:szCs w:val="10"/>
                      </w:rPr>
                    </w:pPr>
                    <w:r>
                      <w:rPr>
                        <w:rFonts w:ascii="Sylfaen" w:hAnsi="Sylfaen"/>
                        <w:sz w:val="16"/>
                      </w:rPr>
                      <w:t>Լոլիկներ՝ 1,7 անգամ</w:t>
                    </w:r>
                  </w:p>
                </w:txbxContent>
              </v:textbox>
            </v:rect>
            <v:rect id="_x0000_s1197" style="position:absolute;left:1830;top:6074;width:2305;height:330" stroked="f">
              <v:textbox style="mso-next-textbox:#_x0000_s1197" inset="0,0,0,0">
                <w:txbxContent>
                  <w:p w:rsidR="000803B2" w:rsidRPr="006B1152" w:rsidRDefault="000803B2" w:rsidP="00531CF8">
                    <w:pPr>
                      <w:widowControl/>
                      <w:jc w:val="right"/>
                      <w:rPr>
                        <w:szCs w:val="10"/>
                      </w:rPr>
                    </w:pPr>
                    <w:r>
                      <w:rPr>
                        <w:rFonts w:ascii="Sylfaen" w:hAnsi="Sylfaen"/>
                        <w:sz w:val="16"/>
                      </w:rPr>
                      <w:t>Ձուկ՝ 137,4</w:t>
                    </w:r>
                  </w:p>
                </w:txbxContent>
              </v:textbox>
            </v:rect>
            <v:rect id="_x0000_s1198" style="position:absolute;left:1512;top:6404;width:2775;height:390" stroked="f">
              <v:textbox style="mso-next-textbox:#_x0000_s1198" inset="0,0,0,0">
                <w:txbxContent>
                  <w:p w:rsidR="000803B2" w:rsidRPr="0019153E" w:rsidRDefault="000803B2" w:rsidP="00531CF8">
                    <w:pPr>
                      <w:widowControl/>
                      <w:jc w:val="right"/>
                      <w:rPr>
                        <w:sz w:val="14"/>
                        <w:szCs w:val="14"/>
                      </w:rPr>
                    </w:pPr>
                    <w:r w:rsidRPr="0019153E">
                      <w:rPr>
                        <w:rFonts w:ascii="Sylfaen" w:hAnsi="Sylfaen"/>
                        <w:sz w:val="14"/>
                        <w:szCs w:val="14"/>
                      </w:rPr>
                      <w:t>Բանջարեղեն, մրգեր, ընկուզեղեն՝ պահածոյացված 119,1</w:t>
                    </w:r>
                  </w:p>
                </w:txbxContent>
              </v:textbox>
            </v:rect>
            <v:rect id="_x0000_s1199" style="position:absolute;left:1512;top:6794;width:2623;height:420" stroked="f">
              <v:textbox style="mso-next-textbox:#_x0000_s1199" inset="0,0,0,0">
                <w:txbxContent>
                  <w:p w:rsidR="000803B2" w:rsidRPr="0019153E" w:rsidRDefault="000803B2" w:rsidP="0019153E">
                    <w:pPr>
                      <w:widowControl/>
                      <w:jc w:val="right"/>
                      <w:rPr>
                        <w:rFonts w:ascii="Times New Roman" w:eastAsia="Times New Roman" w:hAnsi="Times New Roman" w:cs="Times New Roman"/>
                        <w:color w:val="auto"/>
                        <w:sz w:val="12"/>
                        <w:szCs w:val="12"/>
                      </w:rPr>
                    </w:pPr>
                    <w:r w:rsidRPr="0019153E">
                      <w:rPr>
                        <w:rFonts w:ascii="Sylfaen" w:hAnsi="Sylfaen"/>
                        <w:sz w:val="10"/>
                        <w:szCs w:val="10"/>
                      </w:rPr>
                      <w:t>Քար՝ մշակված հուշարձանների կամ շինարարության համար եւ արտադրատեսակներ դրանից</w:t>
                    </w:r>
                    <w:r>
                      <w:rPr>
                        <w:rFonts w:ascii="Sylfaen" w:hAnsi="Sylfaen"/>
                        <w:sz w:val="16"/>
                      </w:rPr>
                      <w:t xml:space="preserve">՝ </w:t>
                    </w:r>
                    <w:r w:rsidRPr="0019153E">
                      <w:rPr>
                        <w:rFonts w:ascii="Sylfaen" w:hAnsi="Sylfaen"/>
                        <w:sz w:val="12"/>
                        <w:szCs w:val="12"/>
                      </w:rPr>
                      <w:t>1,8 անգամ</w:t>
                    </w:r>
                  </w:p>
                </w:txbxContent>
              </v:textbox>
            </v:rect>
            <v:rect id="_x0000_s1200" style="position:absolute;left:1629;top:7214;width:2506;height:315" stroked="f">
              <v:textbox style="mso-next-textbox:#_x0000_s1200" inset="0,0,0,0">
                <w:txbxContent>
                  <w:p w:rsidR="000803B2" w:rsidRPr="00A672A3" w:rsidRDefault="000803B2" w:rsidP="0019153E">
                    <w:pPr>
                      <w:jc w:val="right"/>
                      <w:rPr>
                        <w:sz w:val="12"/>
                        <w:szCs w:val="12"/>
                      </w:rPr>
                    </w:pPr>
                    <w:r w:rsidRPr="00A672A3">
                      <w:rPr>
                        <w:rFonts w:ascii="Sylfaen" w:hAnsi="Sylfaen"/>
                        <w:sz w:val="12"/>
                        <w:szCs w:val="12"/>
                      </w:rPr>
                      <w:t>Տրիկոտաժե քաթաններ՝ 14,1 անգամ</w:t>
                    </w:r>
                  </w:p>
                </w:txbxContent>
              </v:textbox>
            </v:rect>
            <v:rect id="_x0000_s1201" style="position:absolute;left:1407;top:7529;width:2728;height:424" stroked="f">
              <v:textbox style="mso-next-textbox:#_x0000_s1201" inset="0,0,0,0">
                <w:txbxContent>
                  <w:p w:rsidR="000803B2" w:rsidRPr="00A672A3" w:rsidRDefault="000803B2" w:rsidP="0019153E">
                    <w:pPr>
                      <w:widowControl/>
                      <w:jc w:val="right"/>
                      <w:rPr>
                        <w:sz w:val="12"/>
                        <w:szCs w:val="12"/>
                      </w:rPr>
                    </w:pPr>
                    <w:r w:rsidRPr="00A672A3">
                      <w:rPr>
                        <w:rFonts w:ascii="Sylfaen" w:hAnsi="Sylfaen"/>
                        <w:sz w:val="12"/>
                        <w:szCs w:val="12"/>
                      </w:rPr>
                      <w:t>Շոկոլադ եւ կակաո պարունակող սննդամթերք՝ 1,7 անգամ</w:t>
                    </w:r>
                  </w:p>
                </w:txbxContent>
              </v:textbox>
            </v:rect>
            <v:rect id="_x0000_s1202" style="position:absolute;left:8130;top:4379;width:2415;height:300" stroked="f">
              <v:textbox style="mso-next-textbox:#_x0000_s1202" inset="0,0,0,0">
                <w:txbxContent>
                  <w:p w:rsidR="000803B2" w:rsidRPr="009C55BC" w:rsidRDefault="000803B2" w:rsidP="00531CF8">
                    <w:pPr>
                      <w:rPr>
                        <w:sz w:val="12"/>
                        <w:szCs w:val="12"/>
                      </w:rPr>
                    </w:pPr>
                    <w:r w:rsidRPr="009C55BC">
                      <w:rPr>
                        <w:rFonts w:ascii="Sylfaen" w:hAnsi="Sylfaen"/>
                        <w:sz w:val="12"/>
                        <w:szCs w:val="12"/>
                      </w:rPr>
                      <w:t>1013 Բնական եւ հեղուկացված գազեր</w:t>
                    </w:r>
                  </w:p>
                </w:txbxContent>
              </v:textbox>
            </v:rect>
            <v:rect id="_x0000_s1203" style="position:absolute;left:8130;top:4810;width:2745;height:184" stroked="f">
              <v:textbox style="mso-next-textbox:#_x0000_s1203" inset="0,0,0,0">
                <w:txbxContent>
                  <w:p w:rsidR="000803B2" w:rsidRPr="0019153E" w:rsidRDefault="000803B2" w:rsidP="00531CF8">
                    <w:pPr>
                      <w:rPr>
                        <w:sz w:val="14"/>
                        <w:szCs w:val="14"/>
                      </w:rPr>
                    </w:pPr>
                    <w:r w:rsidRPr="0019153E">
                      <w:rPr>
                        <w:rFonts w:ascii="Sylfaen" w:hAnsi="Sylfaen"/>
                        <w:sz w:val="14"/>
                        <w:szCs w:val="14"/>
                      </w:rPr>
                      <w:t>123,7 Նավթամթերքներ</w:t>
                    </w:r>
                  </w:p>
                </w:txbxContent>
              </v:textbox>
            </v:rect>
            <v:rect id="_x0000_s1204" style="position:absolute;left:8130;top:5105;width:2745;height:219" stroked="f">
              <v:textbox style="mso-next-textbox:#_x0000_s1204" inset="0,0,0,0">
                <w:txbxContent>
                  <w:p w:rsidR="000803B2" w:rsidRPr="0019153E" w:rsidRDefault="000803B2" w:rsidP="00531CF8">
                    <w:pPr>
                      <w:rPr>
                        <w:sz w:val="14"/>
                        <w:szCs w:val="14"/>
                      </w:rPr>
                    </w:pPr>
                    <w:r w:rsidRPr="0019153E">
                      <w:rPr>
                        <w:rFonts w:ascii="Sylfaen" w:hAnsi="Sylfaen"/>
                        <w:sz w:val="14"/>
                        <w:szCs w:val="14"/>
                      </w:rPr>
                      <w:t>94,3 Ալյումին՝ չմշակված</w:t>
                    </w:r>
                  </w:p>
                </w:txbxContent>
              </v:textbox>
            </v:rect>
            <v:rect id="_x0000_s1205" style="position:absolute;left:8130;top:5429;width:2745;height:315" stroked="f">
              <v:textbox style="mso-next-textbox:#_x0000_s1205" inset="0,0,0,0">
                <w:txbxContent>
                  <w:p w:rsidR="000803B2" w:rsidRPr="0019153E" w:rsidRDefault="000803B2" w:rsidP="00531CF8">
                    <w:pPr>
                      <w:rPr>
                        <w:sz w:val="14"/>
                        <w:szCs w:val="14"/>
                      </w:rPr>
                    </w:pPr>
                    <w:r w:rsidRPr="0019153E">
                      <w:rPr>
                        <w:rFonts w:ascii="Sylfaen" w:hAnsi="Sylfaen"/>
                        <w:sz w:val="14"/>
                        <w:szCs w:val="14"/>
                      </w:rPr>
                      <w:t>102,2 Ցորեն</w:t>
                    </w:r>
                  </w:p>
                </w:txbxContent>
              </v:textbox>
            </v:rect>
            <v:rect id="_x0000_s1206" style="position:absolute;left:8130;top:5759;width:2637;height:315" stroked="f">
              <v:textbox style="mso-next-textbox:#_x0000_s1206" inset="0,0,0,0">
                <w:txbxContent>
                  <w:p w:rsidR="000803B2" w:rsidRPr="0019153E" w:rsidRDefault="000803B2" w:rsidP="00531CF8">
                    <w:pPr>
                      <w:rPr>
                        <w:sz w:val="12"/>
                        <w:szCs w:val="12"/>
                      </w:rPr>
                    </w:pPr>
                    <w:r w:rsidRPr="0019153E">
                      <w:rPr>
                        <w:rFonts w:ascii="Sylfaen" w:hAnsi="Sylfaen"/>
                        <w:sz w:val="12"/>
                        <w:szCs w:val="12"/>
                      </w:rPr>
                      <w:t>1,5 անգամ Կապի ապարատուրա եւ դրա մասերը</w:t>
                    </w:r>
                  </w:p>
                </w:txbxContent>
              </v:textbox>
            </v:rect>
            <v:rect id="_x0000_s1207" style="position:absolute;left:8130;top:6179;width:2745;height:210" stroked="f">
              <v:textbox style="mso-next-textbox:#_x0000_s1207" inset="0,0,0,0">
                <w:txbxContent>
                  <w:p w:rsidR="000803B2" w:rsidRPr="0019153E" w:rsidRDefault="000803B2" w:rsidP="00531CF8">
                    <w:pPr>
                      <w:widowControl/>
                      <w:rPr>
                        <w:rFonts w:ascii="Times New Roman" w:eastAsia="Times New Roman" w:hAnsi="Times New Roman" w:cs="Times New Roman"/>
                        <w:color w:val="auto"/>
                        <w:sz w:val="12"/>
                        <w:szCs w:val="12"/>
                      </w:rPr>
                    </w:pPr>
                    <w:r w:rsidRPr="0019153E">
                      <w:rPr>
                        <w:rFonts w:ascii="Sylfaen" w:hAnsi="Sylfaen"/>
                        <w:sz w:val="12"/>
                        <w:szCs w:val="12"/>
                      </w:rPr>
                      <w:t>2 անգամ Ձողեր՝ չլեգիրված պողպատից</w:t>
                    </w:r>
                  </w:p>
                </w:txbxContent>
              </v:textbox>
            </v:rect>
            <v:rect id="_x0000_s1208" style="position:absolute;left:8130;top:6479;width:2637;height:838" stroked="f">
              <v:textbox style="mso-next-textbox:#_x0000_s1208" inset="0,0,0,0">
                <w:txbxContent>
                  <w:p w:rsidR="000803B2" w:rsidRPr="0019153E" w:rsidRDefault="000803B2" w:rsidP="00531CF8">
                    <w:pPr>
                      <w:widowControl/>
                      <w:rPr>
                        <w:rFonts w:ascii="Sylfaen" w:eastAsia="Times New Roman" w:hAnsi="Sylfaen" w:cs="Times New Roman"/>
                        <w:bCs/>
                        <w:sz w:val="12"/>
                        <w:szCs w:val="12"/>
                      </w:rPr>
                    </w:pPr>
                    <w:r w:rsidRPr="0019153E">
                      <w:rPr>
                        <w:rFonts w:ascii="Sylfaen" w:hAnsi="Sylfaen"/>
                        <w:sz w:val="12"/>
                        <w:szCs w:val="12"/>
                      </w:rPr>
                      <w:t>1,6 անգամ Շոկոլադ եւ կակաո պարունակող սննդամթերք</w:t>
                    </w:r>
                  </w:p>
                  <w:p w:rsidR="000803B2" w:rsidRPr="0019153E" w:rsidRDefault="000803B2" w:rsidP="00531CF8">
                    <w:pPr>
                      <w:widowControl/>
                      <w:rPr>
                        <w:rFonts w:ascii="Sylfaen" w:eastAsia="Times New Roman" w:hAnsi="Sylfaen" w:cs="Times New Roman"/>
                        <w:bCs/>
                        <w:sz w:val="12"/>
                        <w:szCs w:val="12"/>
                      </w:rPr>
                    </w:pPr>
                    <w:r w:rsidRPr="0019153E">
                      <w:rPr>
                        <w:rFonts w:ascii="Sylfaen" w:hAnsi="Sylfaen"/>
                        <w:sz w:val="12"/>
                        <w:szCs w:val="12"/>
                      </w:rPr>
                      <w:t>Չմարած փոստային նամականիշներ,</w:t>
                    </w:r>
                  </w:p>
                  <w:p w:rsidR="000803B2" w:rsidRPr="0019153E" w:rsidRDefault="000803B2" w:rsidP="00531CF8">
                    <w:pPr>
                      <w:widowControl/>
                      <w:rPr>
                        <w:rFonts w:ascii="Sylfaen" w:hAnsi="Sylfaen"/>
                        <w:sz w:val="12"/>
                        <w:szCs w:val="12"/>
                      </w:rPr>
                    </w:pPr>
                    <w:r w:rsidRPr="0019153E">
                      <w:rPr>
                        <w:rFonts w:ascii="Sylfaen" w:hAnsi="Sylfaen"/>
                        <w:sz w:val="12"/>
                        <w:szCs w:val="12"/>
                      </w:rPr>
                      <w:t>x արժեթղթերի համարժեք տեսակներ</w:t>
                    </w:r>
                  </w:p>
                </w:txbxContent>
              </v:textbox>
            </v:rect>
            <v:rect id="_x0000_s1209" style="position:absolute;left:8130;top:7317;width:2745;height:212" stroked="f">
              <v:textbox style="mso-next-textbox:#_x0000_s1209" inset="0,0,0,0">
                <w:txbxContent>
                  <w:p w:rsidR="000803B2" w:rsidRPr="0019153E" w:rsidRDefault="000803B2" w:rsidP="00531CF8">
                    <w:pPr>
                      <w:rPr>
                        <w:sz w:val="14"/>
                        <w:szCs w:val="14"/>
                      </w:rPr>
                    </w:pPr>
                    <w:r w:rsidRPr="0019153E">
                      <w:rPr>
                        <w:rFonts w:ascii="Sylfaen" w:hAnsi="Sylfaen"/>
                        <w:sz w:val="14"/>
                        <w:szCs w:val="14"/>
                      </w:rPr>
                      <w:t>116,0 Յուղ բուսական</w:t>
                    </w:r>
                  </w:p>
                </w:txbxContent>
              </v:textbox>
            </v:rect>
            <v:rect id="_x0000_s1210" style="position:absolute;left:8130;top:7619;width:2745;height:225" stroked="f">
              <v:textbox style="mso-next-textbox:#_x0000_s1210" inset="0,0,0,0">
                <w:txbxContent>
                  <w:p w:rsidR="000803B2" w:rsidRPr="0019153E" w:rsidRDefault="000803B2" w:rsidP="00531CF8">
                    <w:pPr>
                      <w:rPr>
                        <w:sz w:val="14"/>
                        <w:szCs w:val="14"/>
                      </w:rPr>
                    </w:pPr>
                    <w:r w:rsidRPr="0019153E">
                      <w:rPr>
                        <w:rFonts w:ascii="Sylfaen" w:hAnsi="Sylfaen"/>
                        <w:sz w:val="14"/>
                        <w:szCs w:val="14"/>
                      </w:rPr>
                      <w:t>143,3 Հիգիենայի միջոցներ</w:t>
                    </w:r>
                  </w:p>
                </w:txbxContent>
              </v:textbox>
            </v:rect>
          </v:group>
        </w:pict>
      </w:r>
      <w:r w:rsidR="00531CF8" w:rsidRPr="00F91505">
        <w:rPr>
          <w:rFonts w:ascii="Sylfaen" w:hAnsi="Sylfaen" w:cs="Sylfaen"/>
          <w:noProof/>
          <w:sz w:val="24"/>
          <w:szCs w:val="24"/>
          <w:lang w:val="en-US" w:eastAsia="en-US" w:bidi="ar-SA"/>
        </w:rPr>
        <w:drawing>
          <wp:inline distT="0" distB="0" distL="0" distR="0">
            <wp:extent cx="5755640" cy="2648219"/>
            <wp:effectExtent l="1905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755640" cy="2648219"/>
                    </a:xfrm>
                    <a:prstGeom prst="rect">
                      <a:avLst/>
                    </a:prstGeom>
                    <a:noFill/>
                    <a:ln w="9525">
                      <a:noFill/>
                      <a:miter lim="800000"/>
                      <a:headEnd/>
                      <a:tailEnd/>
                    </a:ln>
                  </pic:spPr>
                </pic:pic>
              </a:graphicData>
            </a:graphic>
          </wp:inline>
        </w:drawing>
      </w:r>
    </w:p>
    <w:p w:rsidR="00531CF8" w:rsidRPr="00F91505" w:rsidRDefault="00531CF8" w:rsidP="00F91505">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 xml:space="preserve">Այս ապրանքների արտահանման </w:t>
      </w:r>
      <w:r w:rsidR="00F91505">
        <w:rPr>
          <w:rFonts w:ascii="Sylfaen" w:hAnsi="Sylfaen"/>
          <w:sz w:val="24"/>
          <w:szCs w:val="24"/>
        </w:rPr>
        <w:t>եւ</w:t>
      </w:r>
      <w:r w:rsidRPr="00F91505">
        <w:rPr>
          <w:rFonts w:ascii="Sylfaen" w:hAnsi="Sylfaen"/>
          <w:sz w:val="24"/>
          <w:szCs w:val="24"/>
        </w:rPr>
        <w:t xml:space="preserve"> ներմուծման գումարային ծավալը կազմում է ընդհանուր ցուցանիշների համապատասխանաբար 66% </w:t>
      </w:r>
      <w:r w:rsidR="00F91505">
        <w:rPr>
          <w:rFonts w:ascii="Sylfaen" w:hAnsi="Sylfaen"/>
          <w:sz w:val="24"/>
          <w:szCs w:val="24"/>
        </w:rPr>
        <w:t>եւ</w:t>
      </w:r>
      <w:r w:rsidRPr="00F91505">
        <w:rPr>
          <w:rFonts w:ascii="Sylfaen" w:hAnsi="Sylfaen"/>
          <w:sz w:val="24"/>
          <w:szCs w:val="24"/>
        </w:rPr>
        <w:t xml:space="preserve"> 52,6%-ը։ Ընդ որում, առաջին երեք ապրանքային դիրքերը կազմում են վերջնական արժեքների 46,7% </w:t>
      </w:r>
      <w:r w:rsidR="00F91505">
        <w:rPr>
          <w:rFonts w:ascii="Sylfaen" w:hAnsi="Sylfaen"/>
          <w:sz w:val="24"/>
          <w:szCs w:val="24"/>
        </w:rPr>
        <w:t>եւ</w:t>
      </w:r>
      <w:r w:rsidRPr="00F91505">
        <w:rPr>
          <w:rFonts w:ascii="Sylfaen" w:hAnsi="Sylfaen"/>
          <w:sz w:val="24"/>
          <w:szCs w:val="24"/>
        </w:rPr>
        <w:t xml:space="preserve"> 36,9%-ը։</w:t>
      </w:r>
    </w:p>
    <w:p w:rsidR="00531CF8" w:rsidRPr="009C55BC" w:rsidRDefault="00531CF8" w:rsidP="007D7CFE">
      <w:pPr>
        <w:pStyle w:val="30"/>
        <w:shd w:val="clear" w:color="auto" w:fill="auto"/>
        <w:spacing w:after="160"/>
        <w:ind w:firstLine="567"/>
        <w:jc w:val="both"/>
        <w:rPr>
          <w:rFonts w:ascii="Sylfaen" w:hAnsi="Sylfaen" w:cs="Sylfaen"/>
          <w:spacing w:val="-4"/>
          <w:sz w:val="24"/>
          <w:szCs w:val="24"/>
        </w:rPr>
      </w:pPr>
      <w:r w:rsidRPr="00F91505">
        <w:rPr>
          <w:rFonts w:ascii="Sylfaen" w:hAnsi="Sylfaen"/>
          <w:sz w:val="24"/>
          <w:szCs w:val="24"/>
        </w:rPr>
        <w:t>2018 թվականի հունվար-սեպտեմբեր ամիսներին փոխադարձ առ</w:t>
      </w:r>
      <w:r w:rsidR="00F91505">
        <w:rPr>
          <w:rFonts w:ascii="Sylfaen" w:hAnsi="Sylfaen"/>
          <w:sz w:val="24"/>
          <w:szCs w:val="24"/>
        </w:rPr>
        <w:t>եւ</w:t>
      </w:r>
      <w:r w:rsidRPr="00F91505">
        <w:rPr>
          <w:rFonts w:ascii="Sylfaen" w:hAnsi="Sylfaen"/>
          <w:sz w:val="24"/>
          <w:szCs w:val="24"/>
        </w:rPr>
        <w:t xml:space="preserve">տրում </w:t>
      </w:r>
      <w:r w:rsidRPr="00F91505">
        <w:rPr>
          <w:rFonts w:ascii="Sylfaen" w:hAnsi="Sylfaen"/>
          <w:sz w:val="24"/>
          <w:szCs w:val="24"/>
        </w:rPr>
        <w:lastRenderedPageBreak/>
        <w:t>արտահանման դինամիկան պայմանավորվել է ապրանքների լայն շրջանակի մատակարարման աճով՝ տեքստիլ հագուստի (35,9 մլն դոլարով կամ 2,1 անգամ</w:t>
      </w:r>
      <w:r w:rsidR="00646994" w:rsidRPr="00F91505">
        <w:rPr>
          <w:rFonts w:ascii="Sylfaen" w:hAnsi="Sylfaen"/>
          <w:sz w:val="24"/>
          <w:szCs w:val="24"/>
        </w:rPr>
        <w:t>.</w:t>
      </w:r>
      <w:r w:rsidRPr="00F91505">
        <w:rPr>
          <w:rFonts w:ascii="Sylfaen" w:hAnsi="Sylfaen"/>
          <w:sz w:val="24"/>
          <w:szCs w:val="24"/>
        </w:rPr>
        <w:t xml:space="preserve"> քանակական արտահայտությամբ՝ 10%-ով), տրիկոտաժե հագուստի (21,9 մլն դոլարով կամ 2 անգամ. քանակական արտահայտությամբ՝ 2,5 անգամ), թարմ ծիրանի, բալի, կեռասի, դեղձի, սալորի </w:t>
      </w:r>
      <w:r w:rsidR="00F91505">
        <w:rPr>
          <w:rFonts w:ascii="Sylfaen" w:hAnsi="Sylfaen"/>
          <w:sz w:val="24"/>
          <w:szCs w:val="24"/>
        </w:rPr>
        <w:t>եւ</w:t>
      </w:r>
      <w:r w:rsidRPr="00F91505">
        <w:rPr>
          <w:rFonts w:ascii="Sylfaen" w:hAnsi="Sylfaen"/>
          <w:sz w:val="24"/>
          <w:szCs w:val="24"/>
        </w:rPr>
        <w:t xml:space="preserve"> մամուխի (15 մլն դոլարով կամ 2,3</w:t>
      </w:r>
      <w:r w:rsidR="009C55BC" w:rsidRPr="009C55BC">
        <w:rPr>
          <w:rFonts w:ascii="Sylfaen" w:hAnsi="Sylfaen"/>
          <w:sz w:val="24"/>
          <w:szCs w:val="24"/>
        </w:rPr>
        <w:t> </w:t>
      </w:r>
      <w:r w:rsidRPr="00F91505">
        <w:rPr>
          <w:rFonts w:ascii="Sylfaen" w:hAnsi="Sylfaen"/>
          <w:sz w:val="24"/>
          <w:szCs w:val="24"/>
        </w:rPr>
        <w:t>անգամ. քանակական արտահայտությամբ՝ 43,3%-ով), լոլիկների (7,3 մլն դոլարով կամ 1,7 անգամ. քանակական արտահայտությամբ՝ 43,2%-ով), ձկան (4,7</w:t>
      </w:r>
      <w:r w:rsidR="009C55BC" w:rsidRPr="009C55BC">
        <w:rPr>
          <w:rFonts w:ascii="Sylfaen" w:hAnsi="Sylfaen"/>
          <w:sz w:val="24"/>
          <w:szCs w:val="24"/>
        </w:rPr>
        <w:t> </w:t>
      </w:r>
      <w:r w:rsidRPr="00F91505">
        <w:rPr>
          <w:rFonts w:ascii="Sylfaen" w:hAnsi="Sylfaen"/>
          <w:sz w:val="24"/>
          <w:szCs w:val="24"/>
        </w:rPr>
        <w:t>մլն դոլարով կամ 37,4%-ով</w:t>
      </w:r>
      <w:r w:rsidR="00646994" w:rsidRPr="00F91505">
        <w:rPr>
          <w:rFonts w:ascii="Sylfaen" w:hAnsi="Sylfaen"/>
          <w:sz w:val="24"/>
          <w:szCs w:val="24"/>
        </w:rPr>
        <w:t>.</w:t>
      </w:r>
      <w:r w:rsidRPr="00F91505">
        <w:rPr>
          <w:rFonts w:ascii="Sylfaen" w:hAnsi="Sylfaen"/>
          <w:sz w:val="24"/>
          <w:szCs w:val="24"/>
        </w:rPr>
        <w:t xml:space="preserve"> քանակական արտահայտությամբ՝ 30,8%-ով), թարմ մրգերի, տանձի </w:t>
      </w:r>
      <w:r w:rsidR="00F91505">
        <w:rPr>
          <w:rFonts w:ascii="Sylfaen" w:hAnsi="Sylfaen"/>
          <w:sz w:val="24"/>
          <w:szCs w:val="24"/>
        </w:rPr>
        <w:t>եւ</w:t>
      </w:r>
      <w:r w:rsidRPr="00F91505">
        <w:rPr>
          <w:rFonts w:ascii="Sylfaen" w:hAnsi="Sylfaen"/>
          <w:sz w:val="24"/>
          <w:szCs w:val="24"/>
        </w:rPr>
        <w:t xml:space="preserve"> սերկ</w:t>
      </w:r>
      <w:r w:rsidR="00F91505">
        <w:rPr>
          <w:rFonts w:ascii="Sylfaen" w:hAnsi="Sylfaen"/>
          <w:sz w:val="24"/>
          <w:szCs w:val="24"/>
        </w:rPr>
        <w:t>եւ</w:t>
      </w:r>
      <w:r w:rsidRPr="00F91505">
        <w:rPr>
          <w:rFonts w:ascii="Sylfaen" w:hAnsi="Sylfaen"/>
          <w:sz w:val="24"/>
          <w:szCs w:val="24"/>
        </w:rPr>
        <w:t xml:space="preserve">իլի (4,7 մլն դոլարով կամ 29 անգամ. քանակական արտահայտությամբ՝ 11 անգամ), հուշարձանների կամ շինարարության համար մշակված քարի </w:t>
      </w:r>
      <w:r w:rsidR="00F91505">
        <w:rPr>
          <w:rFonts w:ascii="Sylfaen" w:hAnsi="Sylfaen"/>
          <w:sz w:val="24"/>
          <w:szCs w:val="24"/>
        </w:rPr>
        <w:t>եւ</w:t>
      </w:r>
      <w:r w:rsidRPr="00F91505">
        <w:rPr>
          <w:rFonts w:ascii="Sylfaen" w:hAnsi="Sylfaen"/>
          <w:sz w:val="24"/>
          <w:szCs w:val="24"/>
        </w:rPr>
        <w:t xml:space="preserve"> դրանից արտադրատեսակների (4 մլն դոլարով կամ 1,8 անգամ. քանակական արտահայտությամբ՝ 25,3%-ով նվազում), ծխախոտային արտադրատեսակների (3,4 մլն դոլարով կամ 2,5 անգամ</w:t>
      </w:r>
      <w:r w:rsidR="00646994" w:rsidRPr="00F91505">
        <w:rPr>
          <w:rFonts w:ascii="Sylfaen" w:hAnsi="Sylfaen"/>
          <w:sz w:val="24"/>
          <w:szCs w:val="24"/>
        </w:rPr>
        <w:t>.</w:t>
      </w:r>
      <w:r w:rsidRPr="00F91505">
        <w:rPr>
          <w:rFonts w:ascii="Sylfaen" w:hAnsi="Sylfaen"/>
          <w:sz w:val="24"/>
          <w:szCs w:val="24"/>
        </w:rPr>
        <w:t xml:space="preserve"> քանակական արտահայտությամբ՝ 3,1 անգամ), շոկոլադային արտադրատեսակների (2,6 մլն դոլարով կամ 1,7 անգամ</w:t>
      </w:r>
      <w:r w:rsidR="00646994" w:rsidRPr="00F91505">
        <w:rPr>
          <w:rFonts w:ascii="Sylfaen" w:hAnsi="Sylfaen"/>
          <w:sz w:val="24"/>
          <w:szCs w:val="24"/>
        </w:rPr>
        <w:t>.</w:t>
      </w:r>
      <w:r w:rsidRPr="00F91505">
        <w:rPr>
          <w:rFonts w:ascii="Sylfaen" w:hAnsi="Sylfaen"/>
          <w:sz w:val="24"/>
          <w:szCs w:val="24"/>
        </w:rPr>
        <w:t xml:space="preserve"> քանակական արտահայտությամբ՝ 2 անգամ), </w:t>
      </w:r>
      <w:r w:rsidRPr="009C55BC">
        <w:rPr>
          <w:rFonts w:ascii="Sylfaen" w:hAnsi="Sylfaen"/>
          <w:spacing w:val="-4"/>
          <w:sz w:val="24"/>
          <w:szCs w:val="24"/>
        </w:rPr>
        <w:t>պահածոյացված բանջարեղենի, մրգերի, ընկուզեղենի (2 մլն դոլարով կամ 19,1%-ով</w:t>
      </w:r>
      <w:r w:rsidR="00646994" w:rsidRPr="009C55BC">
        <w:rPr>
          <w:rFonts w:ascii="Sylfaen" w:hAnsi="Sylfaen"/>
          <w:spacing w:val="-4"/>
          <w:sz w:val="24"/>
          <w:szCs w:val="24"/>
        </w:rPr>
        <w:t>.</w:t>
      </w:r>
      <w:r w:rsidRPr="009C55BC">
        <w:rPr>
          <w:rFonts w:ascii="Sylfaen" w:hAnsi="Sylfaen"/>
          <w:spacing w:val="-4"/>
          <w:sz w:val="24"/>
          <w:szCs w:val="24"/>
        </w:rPr>
        <w:t xml:space="preserve"> քանակական արտահայտությամբ՝ 29,7%-ով)։</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Առավել մանրամասն տվյալները ներկայացված են </w:t>
      </w:r>
      <w:r w:rsidR="00AC406E" w:rsidRPr="00F91505">
        <w:rPr>
          <w:rFonts w:ascii="Sylfaen" w:hAnsi="Sylfaen"/>
          <w:sz w:val="24"/>
          <w:szCs w:val="24"/>
        </w:rPr>
        <w:t>1-ին հ</w:t>
      </w:r>
      <w:r w:rsidRPr="00F91505">
        <w:rPr>
          <w:rFonts w:ascii="Sylfaen" w:hAnsi="Sylfaen"/>
          <w:sz w:val="24"/>
          <w:szCs w:val="24"/>
        </w:rPr>
        <w:t>ավելվածում։</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 9 ամիսների ընթացքում Միության շուկա ոչ հումքային ապրանքների մատակարարումների արժեքային ծավալը Հայաստանի Հանրապետության մասով ավելացել է 12,6%-ով (փոխադարձ առ</w:t>
      </w:r>
      <w:r w:rsidR="00F91505">
        <w:rPr>
          <w:rFonts w:ascii="Sylfaen" w:hAnsi="Sylfaen"/>
          <w:sz w:val="24"/>
          <w:szCs w:val="24"/>
        </w:rPr>
        <w:t>եւ</w:t>
      </w:r>
      <w:r w:rsidRPr="00F91505">
        <w:rPr>
          <w:rFonts w:ascii="Sylfaen" w:hAnsi="Sylfaen"/>
          <w:sz w:val="24"/>
          <w:szCs w:val="24"/>
        </w:rPr>
        <w:t>տրում արտահանման ընդհանուր ծավալը՝ 21,5%-ով)։ Երրորդ երկրների հետ արտաքին առ</w:t>
      </w:r>
      <w:r w:rsidR="00F91505">
        <w:rPr>
          <w:rFonts w:ascii="Sylfaen" w:hAnsi="Sylfaen"/>
          <w:sz w:val="24"/>
          <w:szCs w:val="24"/>
        </w:rPr>
        <w:t>եւ</w:t>
      </w:r>
      <w:r w:rsidRPr="00F91505">
        <w:rPr>
          <w:rFonts w:ascii="Sylfaen" w:hAnsi="Sylfaen"/>
          <w:sz w:val="24"/>
          <w:szCs w:val="24"/>
        </w:rPr>
        <w:t>տրում ոչ հումքային ապրանքների արտահանման հավելաճը կազմել է 14,1% (Հայաստանի արտահանման ընդհանուր ծավալի աճը՝ 8,2%)։ Փոխադարձ առ</w:t>
      </w:r>
      <w:r w:rsidR="00F91505">
        <w:rPr>
          <w:rFonts w:ascii="Sylfaen" w:hAnsi="Sylfaen"/>
          <w:sz w:val="24"/>
          <w:szCs w:val="24"/>
        </w:rPr>
        <w:t>եւ</w:t>
      </w:r>
      <w:r w:rsidRPr="00F91505">
        <w:rPr>
          <w:rFonts w:ascii="Sylfaen" w:hAnsi="Sylfaen"/>
          <w:sz w:val="24"/>
          <w:szCs w:val="24"/>
        </w:rPr>
        <w:t>տրի ծավալներում ոչ հումքային ապրանքների մասնաբաժինը 2017 թվականի հունվար-սեպտեմբեր ամիսների համեմատ 83,7%-ից կրճատվել է մինչ</w:t>
      </w:r>
      <w:r w:rsidR="00F91505">
        <w:rPr>
          <w:rFonts w:ascii="Sylfaen" w:hAnsi="Sylfaen"/>
          <w:sz w:val="24"/>
          <w:szCs w:val="24"/>
        </w:rPr>
        <w:t>եւ</w:t>
      </w:r>
      <w:r w:rsidRPr="00F91505">
        <w:rPr>
          <w:rFonts w:ascii="Sylfaen" w:hAnsi="Sylfaen"/>
          <w:sz w:val="24"/>
          <w:szCs w:val="24"/>
        </w:rPr>
        <w:t xml:space="preserve"> 77,6%։ Երրորդ երկրների հետ արտաքին առ</w:t>
      </w:r>
      <w:r w:rsidR="00F91505">
        <w:rPr>
          <w:rFonts w:ascii="Sylfaen" w:hAnsi="Sylfaen"/>
          <w:sz w:val="24"/>
          <w:szCs w:val="24"/>
        </w:rPr>
        <w:t>եւ</w:t>
      </w:r>
      <w:r w:rsidRPr="00F91505">
        <w:rPr>
          <w:rFonts w:ascii="Sylfaen" w:hAnsi="Sylfaen"/>
          <w:sz w:val="24"/>
          <w:szCs w:val="24"/>
        </w:rPr>
        <w:t>տրում ոչ հումքային ապրանքների արտահանման մասնաբաժինը 42,7%-ից ավելացել է մինչ</w:t>
      </w:r>
      <w:r w:rsidR="00F91505">
        <w:rPr>
          <w:rFonts w:ascii="Sylfaen" w:hAnsi="Sylfaen"/>
          <w:sz w:val="24"/>
          <w:szCs w:val="24"/>
        </w:rPr>
        <w:t>եւ</w:t>
      </w:r>
      <w:r w:rsidRPr="00F91505">
        <w:rPr>
          <w:rFonts w:ascii="Sylfaen" w:hAnsi="Sylfaen"/>
          <w:sz w:val="24"/>
          <w:szCs w:val="24"/>
        </w:rPr>
        <w:t xml:space="preserve"> 45,1%։</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Փոխադարձ առ</w:t>
      </w:r>
      <w:r w:rsidR="00F91505">
        <w:rPr>
          <w:rFonts w:ascii="Sylfaen" w:hAnsi="Sylfaen"/>
          <w:sz w:val="24"/>
          <w:szCs w:val="24"/>
        </w:rPr>
        <w:t>եւ</w:t>
      </w:r>
      <w:r w:rsidRPr="00F91505">
        <w:rPr>
          <w:rFonts w:ascii="Sylfaen" w:hAnsi="Sylfaen"/>
          <w:sz w:val="24"/>
          <w:szCs w:val="24"/>
        </w:rPr>
        <w:t xml:space="preserve">տրում Հայաստանի Հանրապետության արտահանման ապրանքային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 xml:space="preserve">ամփոփ ինդեքսը հավասար </w:t>
      </w:r>
      <w:r w:rsidR="00646994" w:rsidRPr="00F91505">
        <w:rPr>
          <w:rFonts w:ascii="Sylfaen" w:hAnsi="Sylfaen"/>
          <w:sz w:val="24"/>
          <w:szCs w:val="24"/>
        </w:rPr>
        <w:t xml:space="preserve">է </w:t>
      </w:r>
      <w:r w:rsidRPr="00F91505">
        <w:rPr>
          <w:rFonts w:ascii="Sylfaen" w:hAnsi="Sylfaen"/>
          <w:sz w:val="24"/>
          <w:szCs w:val="24"/>
        </w:rPr>
        <w:t>32%-ի, երրորդ երկրների հետ արտաքին առ</w:t>
      </w:r>
      <w:r w:rsidR="00F91505">
        <w:rPr>
          <w:rFonts w:ascii="Sylfaen" w:hAnsi="Sylfaen"/>
          <w:sz w:val="24"/>
          <w:szCs w:val="24"/>
        </w:rPr>
        <w:t>եւ</w:t>
      </w:r>
      <w:r w:rsidRPr="00F91505">
        <w:rPr>
          <w:rFonts w:ascii="Sylfaen" w:hAnsi="Sylfaen"/>
          <w:sz w:val="24"/>
          <w:szCs w:val="24"/>
        </w:rPr>
        <w:t>տրում՝ 34%-ի։</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Ընդհանուր առմամբ</w:t>
      </w:r>
      <w:r w:rsidR="00AC406E" w:rsidRPr="00F91505">
        <w:rPr>
          <w:rFonts w:ascii="Sylfaen" w:hAnsi="Sylfaen"/>
          <w:sz w:val="24"/>
          <w:szCs w:val="24"/>
        </w:rPr>
        <w:t>,</w:t>
      </w:r>
      <w:r w:rsidRPr="00F91505">
        <w:rPr>
          <w:rFonts w:ascii="Sylfaen" w:hAnsi="Sylfaen"/>
          <w:sz w:val="24"/>
          <w:szCs w:val="24"/>
        </w:rPr>
        <w:t xml:space="preserve"> Հայաստանի Հանրապետության արտաքին շուկայի ապրանքային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ինդեքսի ավելի ցածր արժեքը (25%)</w:t>
      </w:r>
      <w:r w:rsidR="00AC406E" w:rsidRPr="00F91505">
        <w:rPr>
          <w:rFonts w:ascii="Sylfaen" w:hAnsi="Sylfaen"/>
          <w:sz w:val="24"/>
          <w:szCs w:val="24"/>
        </w:rPr>
        <w:t>,</w:t>
      </w:r>
      <w:r w:rsidRPr="00F91505">
        <w:rPr>
          <w:rFonts w:ascii="Sylfaen" w:hAnsi="Sylfaen"/>
          <w:sz w:val="24"/>
          <w:szCs w:val="24"/>
        </w:rPr>
        <w:t xml:space="preserve"> դրա </w:t>
      </w:r>
      <w:r w:rsidRPr="009C55BC">
        <w:rPr>
          <w:rFonts w:ascii="Sylfaen" w:hAnsi="Sylfaen"/>
          <w:spacing w:val="-6"/>
          <w:sz w:val="24"/>
          <w:szCs w:val="24"/>
        </w:rPr>
        <w:t xml:space="preserve">բաղկացուցիչների հետ համեմատած (ԵԱՏՄ </w:t>
      </w:r>
      <w:r w:rsidR="00F91505" w:rsidRPr="009C55BC">
        <w:rPr>
          <w:rFonts w:ascii="Sylfaen" w:hAnsi="Sylfaen"/>
          <w:spacing w:val="-6"/>
          <w:sz w:val="24"/>
          <w:szCs w:val="24"/>
        </w:rPr>
        <w:t>եւ</w:t>
      </w:r>
      <w:r w:rsidRPr="009C55BC">
        <w:rPr>
          <w:rFonts w:ascii="Sylfaen" w:hAnsi="Sylfaen"/>
          <w:spacing w:val="-6"/>
          <w:sz w:val="24"/>
          <w:szCs w:val="24"/>
        </w:rPr>
        <w:t xml:space="preserve"> երրորդ երկրների շուկա)</w:t>
      </w:r>
      <w:r w:rsidR="00AC406E" w:rsidRPr="009C55BC">
        <w:rPr>
          <w:rFonts w:ascii="Sylfaen" w:hAnsi="Sylfaen"/>
          <w:spacing w:val="-6"/>
          <w:sz w:val="24"/>
          <w:szCs w:val="24"/>
        </w:rPr>
        <w:t>,</w:t>
      </w:r>
      <w:r w:rsidRPr="009C55BC">
        <w:rPr>
          <w:rFonts w:ascii="Sylfaen" w:hAnsi="Sylfaen"/>
          <w:spacing w:val="-6"/>
          <w:sz w:val="24"/>
          <w:szCs w:val="24"/>
        </w:rPr>
        <w:t xml:space="preserve"> վկայում է առ</w:t>
      </w:r>
      <w:r w:rsidR="00F91505" w:rsidRPr="009C55BC">
        <w:rPr>
          <w:rFonts w:ascii="Sylfaen" w:hAnsi="Sylfaen"/>
          <w:spacing w:val="-6"/>
          <w:sz w:val="24"/>
          <w:szCs w:val="24"/>
        </w:rPr>
        <w:t>եւ</w:t>
      </w:r>
      <w:r w:rsidRPr="009C55BC">
        <w:rPr>
          <w:rFonts w:ascii="Sylfaen" w:hAnsi="Sylfaen"/>
          <w:spacing w:val="-6"/>
          <w:sz w:val="24"/>
          <w:szCs w:val="24"/>
        </w:rPr>
        <w:t>տրի</w:t>
      </w:r>
      <w:r w:rsidRPr="00F91505">
        <w:rPr>
          <w:rFonts w:ascii="Sylfaen" w:hAnsi="Sylfaen"/>
          <w:sz w:val="24"/>
          <w:szCs w:val="24"/>
        </w:rPr>
        <w:t xml:space="preserve"> ուղղություններից յուրաքանչյուրի մասնագիտացման մասին, ինչն ընդլայնում է տնտեսության համապատասխան ճյուղերի աճի հնարավորությունները։</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Հայաստանի Հանրապետության՝ ԵԱՏՄ շուկա արտահանման արժեքային ծավալների բաշխումը</w:t>
      </w:r>
      <w:r w:rsidR="00AE7E89" w:rsidRPr="00F91505">
        <w:rPr>
          <w:rFonts w:ascii="Sylfaen" w:hAnsi="Sylfaen"/>
          <w:sz w:val="24"/>
          <w:szCs w:val="24"/>
        </w:rPr>
        <w:t>,</w:t>
      </w:r>
      <w:r w:rsidRPr="00F91505">
        <w:rPr>
          <w:rFonts w:ascii="Sylfaen" w:hAnsi="Sylfaen"/>
          <w:sz w:val="24"/>
          <w:szCs w:val="24"/>
        </w:rPr>
        <w:t xml:space="preserve"> ըստ ապրանքների շուկայական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ինդեքսների արժեքների միջակայքերի, ներկայացված է գծագրում։</w:t>
      </w:r>
    </w:p>
    <w:p w:rsidR="00531CF8" w:rsidRPr="00F91505" w:rsidRDefault="002D4AFC" w:rsidP="00F91505">
      <w:pPr>
        <w:spacing w:after="160" w:line="360" w:lineRule="auto"/>
        <w:jc w:val="center"/>
        <w:rPr>
          <w:rFonts w:ascii="Sylfaen" w:hAnsi="Sylfaen" w:cs="Sylfaen"/>
        </w:rPr>
      </w:pPr>
      <w:r>
        <w:rPr>
          <w:rFonts w:ascii="Sylfaen" w:hAnsi="Sylfaen" w:cs="Sylfaen"/>
          <w:noProof/>
        </w:rPr>
        <w:pict>
          <v:group id="_x0000_s1211" style="position:absolute;left:0;text-align:left;margin-left:31.85pt;margin-top:32.15pt;width:442.5pt;height:142.5pt;z-index:251673600" coordorigin="2055,10170" coordsize="8850,2850">
            <v:rect id="_x0000_s1212" style="position:absolute;left:2055;top:10380;width:345;height:2640" stroked="f">
              <v:textbox style="layout-flow:vertical;mso-layout-flow-alt:bottom-to-top;mso-next-textbox:#_x0000_s1212" inset="0,0,0,0">
                <w:txbxContent>
                  <w:p w:rsidR="000803B2" w:rsidRPr="009C55BC" w:rsidRDefault="000803B2" w:rsidP="00531CF8">
                    <w:pPr>
                      <w:jc w:val="center"/>
                      <w:rPr>
                        <w:sz w:val="12"/>
                        <w:szCs w:val="12"/>
                      </w:rPr>
                    </w:pPr>
                    <w:r w:rsidRPr="009C55BC">
                      <w:rPr>
                        <w:rFonts w:ascii="Sylfaen" w:hAnsi="Sylfaen"/>
                        <w:sz w:val="12"/>
                        <w:szCs w:val="12"/>
                      </w:rPr>
                      <w:t>Արտահանում, մլն ԱՄՆ դոլար</w:t>
                    </w:r>
                  </w:p>
                </w:txbxContent>
              </v:textbox>
            </v:rect>
            <v:rect id="_x0000_s1213" style="position:absolute;left:10605;top:10170;width:300;height:2640" stroked="f">
              <v:textbox style="layout-flow:vertical;mso-layout-flow-alt:bottom-to-top;mso-next-textbox:#_x0000_s1213" inset="0,0,0,0">
                <w:txbxContent>
                  <w:p w:rsidR="000803B2" w:rsidRPr="009C55BC" w:rsidRDefault="000803B2" w:rsidP="00531CF8">
                    <w:pPr>
                      <w:jc w:val="center"/>
                      <w:rPr>
                        <w:sz w:val="12"/>
                        <w:szCs w:val="12"/>
                      </w:rPr>
                    </w:pPr>
                    <w:r w:rsidRPr="009C55BC">
                      <w:rPr>
                        <w:rFonts w:ascii="Sylfaen" w:hAnsi="Sylfaen"/>
                        <w:sz w:val="12"/>
                        <w:szCs w:val="12"/>
                      </w:rPr>
                      <w:t>Մասնաբաժինը՝ Հայաստանի արտահանման մեջ</w:t>
                    </w:r>
                  </w:p>
                  <w:p w:rsidR="000803B2" w:rsidRDefault="000803B2" w:rsidP="00531CF8"/>
                </w:txbxContent>
              </v:textbox>
            </v:rect>
          </v:group>
        </w:pict>
      </w:r>
      <w:r w:rsidR="00531CF8" w:rsidRPr="00F91505">
        <w:rPr>
          <w:rFonts w:ascii="Sylfaen" w:hAnsi="Sylfaen" w:cs="Sylfaen"/>
          <w:noProof/>
          <w:lang w:val="en-US" w:eastAsia="en-US" w:bidi="ar-SA"/>
        </w:rPr>
        <w:drawing>
          <wp:inline distT="0" distB="0" distL="0" distR="0">
            <wp:extent cx="6132830" cy="2694305"/>
            <wp:effectExtent l="19050" t="0" r="127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cstate="print"/>
                    <a:stretch/>
                  </pic:blipFill>
                  <pic:spPr>
                    <a:xfrm>
                      <a:off x="0" y="0"/>
                      <a:ext cx="6132830" cy="2694305"/>
                    </a:xfrm>
                    <a:prstGeom prst="rect">
                      <a:avLst/>
                    </a:prstGeom>
                  </pic:spPr>
                </pic:pic>
              </a:graphicData>
            </a:graphic>
          </wp:inline>
        </w:drawing>
      </w:r>
    </w:p>
    <w:p w:rsidR="00531CF8" w:rsidRPr="00F91505" w:rsidRDefault="00531CF8" w:rsidP="00F91505">
      <w:pPr>
        <w:spacing w:after="160" w:line="360" w:lineRule="auto"/>
        <w:rPr>
          <w:rFonts w:ascii="Sylfaen" w:hAnsi="Sylfaen" w:cs="Sylfaen"/>
        </w:rPr>
      </w:pP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ԵԱՏՄ շուկա Հայաստանի արտահանման գրեթե մեկ երրորդ մասը (30,9%) կազմում են այն ապրանքները, որոնց մասնաբաժինը Միության շուկայում մեծ չէ (շոկոլադային արտադրատեսակները, կտրած ծաղիկները </w:t>
      </w:r>
      <w:r w:rsidR="00F91505">
        <w:rPr>
          <w:rFonts w:ascii="Sylfaen" w:hAnsi="Sylfaen"/>
          <w:sz w:val="24"/>
          <w:szCs w:val="24"/>
        </w:rPr>
        <w:t>եւ</w:t>
      </w:r>
      <w:r w:rsidRPr="00F91505">
        <w:rPr>
          <w:rFonts w:ascii="Sylfaen" w:hAnsi="Sylfaen"/>
          <w:sz w:val="24"/>
          <w:szCs w:val="24"/>
        </w:rPr>
        <w:t xml:space="preserve"> կոկոնները, պատվաստանյութերը </w:t>
      </w:r>
      <w:r w:rsidR="00F91505">
        <w:rPr>
          <w:rFonts w:ascii="Sylfaen" w:hAnsi="Sylfaen"/>
          <w:sz w:val="24"/>
          <w:szCs w:val="24"/>
        </w:rPr>
        <w:t>եւ</w:t>
      </w:r>
      <w:r w:rsidRPr="00F91505">
        <w:rPr>
          <w:rFonts w:ascii="Sylfaen" w:hAnsi="Sylfaen"/>
          <w:sz w:val="24"/>
          <w:szCs w:val="24"/>
        </w:rPr>
        <w:t xml:space="preserve"> արյունից շիճուկները, ծխախոտային արտադրատեսակները, պանիրները </w:t>
      </w:r>
      <w:r w:rsidR="00F91505">
        <w:rPr>
          <w:rFonts w:ascii="Sylfaen" w:hAnsi="Sylfaen"/>
          <w:sz w:val="24"/>
          <w:szCs w:val="24"/>
        </w:rPr>
        <w:t>եւ</w:t>
      </w:r>
      <w:r w:rsidRPr="00F91505">
        <w:rPr>
          <w:rFonts w:ascii="Sylfaen" w:hAnsi="Sylfaen"/>
          <w:sz w:val="24"/>
          <w:szCs w:val="24"/>
        </w:rPr>
        <w:t xml:space="preserve"> կաթնաշոռը, պահածոյացված բանջարեղենը)։ Արտահանման մեկ քառորդ մասը (25,2%) կազմում են </w:t>
      </w:r>
      <w:r w:rsidRPr="00F91505">
        <w:rPr>
          <w:rFonts w:ascii="Sylfaen" w:hAnsi="Sylfaen"/>
          <w:sz w:val="24"/>
          <w:szCs w:val="24"/>
        </w:rPr>
        <w:lastRenderedPageBreak/>
        <w:t>միասնական շուկայի զգալի մաս</w:t>
      </w:r>
      <w:r w:rsidR="00BE1446" w:rsidRPr="00F91505">
        <w:rPr>
          <w:rFonts w:ascii="Sylfaen" w:hAnsi="Sylfaen"/>
          <w:sz w:val="24"/>
          <w:szCs w:val="24"/>
        </w:rPr>
        <w:t>ը</w:t>
      </w:r>
      <w:r w:rsidRPr="00F91505">
        <w:rPr>
          <w:rFonts w:ascii="Sylfaen" w:hAnsi="Sylfaen"/>
          <w:sz w:val="24"/>
          <w:szCs w:val="24"/>
        </w:rPr>
        <w:t xml:space="preserve"> զբաղեցնող հայկական ապրանքները (ձուկ՝</w:t>
      </w:r>
      <w:r w:rsidR="009C55BC" w:rsidRPr="009C55BC">
        <w:rPr>
          <w:rFonts w:ascii="Sylfaen" w:hAnsi="Sylfaen"/>
          <w:sz w:val="24"/>
          <w:szCs w:val="24"/>
        </w:rPr>
        <w:t> </w:t>
      </w:r>
      <w:r w:rsidRPr="00F91505">
        <w:rPr>
          <w:rFonts w:ascii="Sylfaen" w:hAnsi="Sylfaen"/>
          <w:sz w:val="24"/>
          <w:szCs w:val="24"/>
        </w:rPr>
        <w:t xml:space="preserve">կենդանի (ԵԱՏՄ շուկայի 75%-ը), թունդ </w:t>
      </w:r>
      <w:r w:rsidR="00D31929" w:rsidRPr="00F91505">
        <w:rPr>
          <w:rFonts w:ascii="Sylfaen" w:hAnsi="Sylfaen"/>
          <w:sz w:val="24"/>
          <w:szCs w:val="24"/>
        </w:rPr>
        <w:t xml:space="preserve">ոգելից </w:t>
      </w:r>
      <w:r w:rsidRPr="00F91505">
        <w:rPr>
          <w:rFonts w:ascii="Sylfaen" w:hAnsi="Sylfaen"/>
          <w:sz w:val="24"/>
          <w:szCs w:val="24"/>
        </w:rPr>
        <w:t>խմիչքներ (74%), գինիներ՝ խաղողի (73%))։</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i/>
          <w:sz w:val="24"/>
          <w:szCs w:val="24"/>
        </w:rPr>
        <w:t>Ազդեցություն</w:t>
      </w:r>
      <w:r w:rsidR="00343797" w:rsidRPr="00F91505">
        <w:rPr>
          <w:rFonts w:ascii="Sylfaen" w:hAnsi="Sylfaen"/>
          <w:i/>
          <w:sz w:val="24"/>
          <w:szCs w:val="24"/>
        </w:rPr>
        <w:t>ն</w:t>
      </w:r>
      <w:r w:rsidRPr="00F91505">
        <w:rPr>
          <w:rFonts w:ascii="Sylfaen" w:hAnsi="Sylfaen"/>
          <w:i/>
          <w:sz w:val="24"/>
          <w:szCs w:val="24"/>
        </w:rPr>
        <w:t xml:space="preserve"> իրական հատվածի վրա</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2018 թվականի 9 ամիսների արդյունքներով՝ ԵԱՏՄ-ում Հայաստանի Հանրապետությունն առաջատար է համախառն ներքին արդյունքի հավելաճի (6,2%՝ 2017 թվականի հունվար-սեպտեմբեր ամիսների մակարդակի նկատմամբ), մշակող արդյունաբերության արտադրության (9,6%) </w:t>
      </w:r>
      <w:r w:rsidR="00F91505">
        <w:rPr>
          <w:rFonts w:ascii="Sylfaen" w:hAnsi="Sylfaen"/>
          <w:sz w:val="24"/>
          <w:szCs w:val="24"/>
        </w:rPr>
        <w:t>եւ</w:t>
      </w:r>
      <w:r w:rsidRPr="00F91505">
        <w:rPr>
          <w:rFonts w:ascii="Sylfaen" w:hAnsi="Sylfaen"/>
          <w:sz w:val="24"/>
          <w:szCs w:val="24"/>
        </w:rPr>
        <w:t xml:space="preserve"> Միության տարածքում գործընկերների հետ փոխադարձ առ</w:t>
      </w:r>
      <w:r w:rsidR="00F91505">
        <w:rPr>
          <w:rFonts w:ascii="Sylfaen" w:hAnsi="Sylfaen"/>
          <w:sz w:val="24"/>
          <w:szCs w:val="24"/>
        </w:rPr>
        <w:t>եւ</w:t>
      </w:r>
      <w:r w:rsidRPr="00F91505">
        <w:rPr>
          <w:rFonts w:ascii="Sylfaen" w:hAnsi="Sylfaen"/>
          <w:sz w:val="24"/>
          <w:szCs w:val="24"/>
        </w:rPr>
        <w:t>տրի (19,7%, այդ թվում՝ արտահանում՝ 21,5%) աճի մասով, երրորդ երկրների հետ արտաքին առ</w:t>
      </w:r>
      <w:r w:rsidR="00F91505">
        <w:rPr>
          <w:rFonts w:ascii="Sylfaen" w:hAnsi="Sylfaen"/>
          <w:sz w:val="24"/>
          <w:szCs w:val="24"/>
        </w:rPr>
        <w:t>եւ</w:t>
      </w:r>
      <w:r w:rsidRPr="00F91505">
        <w:rPr>
          <w:rFonts w:ascii="Sylfaen" w:hAnsi="Sylfaen"/>
          <w:sz w:val="24"/>
          <w:szCs w:val="24"/>
        </w:rPr>
        <w:t xml:space="preserve">տրի դինամիկայի մասով Ղազախստանից հետո զբաղեցնում է երկրորդ տեղը (23,6%) </w:t>
      </w:r>
      <w:r w:rsidR="00F91505">
        <w:rPr>
          <w:rFonts w:ascii="Sylfaen" w:hAnsi="Sylfaen"/>
          <w:sz w:val="24"/>
          <w:szCs w:val="24"/>
        </w:rPr>
        <w:t>եւ</w:t>
      </w:r>
      <w:r w:rsidRPr="00F91505">
        <w:rPr>
          <w:rFonts w:ascii="Sylfaen" w:hAnsi="Sylfaen"/>
          <w:sz w:val="24"/>
          <w:szCs w:val="24"/>
        </w:rPr>
        <w:t xml:space="preserve"> Ղազախստանից ու Բելառուսից հետո երրորդ տեղը՝ հիմնական կապիտալում ներդրումների հավելաճի մասով (7,6%)։</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Այսպիսով, ընդհանուր առմամբ Հայաստանի Հանրապետության փոխադարձ առ</w:t>
      </w:r>
      <w:r w:rsidR="00F91505">
        <w:rPr>
          <w:rFonts w:ascii="Sylfaen" w:hAnsi="Sylfaen"/>
          <w:sz w:val="24"/>
          <w:szCs w:val="24"/>
        </w:rPr>
        <w:t>եւ</w:t>
      </w:r>
      <w:r w:rsidRPr="00F91505">
        <w:rPr>
          <w:rFonts w:ascii="Sylfaen" w:hAnsi="Sylfaen"/>
          <w:sz w:val="24"/>
          <w:szCs w:val="24"/>
        </w:rPr>
        <w:t xml:space="preserve">տրի ծավալների </w:t>
      </w:r>
      <w:r w:rsidR="00F91505">
        <w:rPr>
          <w:rFonts w:ascii="Sylfaen" w:hAnsi="Sylfaen"/>
          <w:sz w:val="24"/>
          <w:szCs w:val="24"/>
        </w:rPr>
        <w:t>եւ</w:t>
      </w:r>
      <w:r w:rsidRPr="00F91505">
        <w:rPr>
          <w:rFonts w:ascii="Sylfaen" w:hAnsi="Sylfaen"/>
          <w:sz w:val="24"/>
          <w:szCs w:val="24"/>
        </w:rPr>
        <w:t xml:space="preserve"> դրա տնտեսության՝ 2018 թվականի աճի առաջանցիկ տեմպերը հաստատում են, որ Հայաստանը մնում է եվրասիական տնտեսական ինտեգրման առավել ակտիվ օղակներից մեկը, որն արդյունավետ կերպով օգտագործում է ինտեգրման հնարավորությունները՝ ազգային տնտեսության մրցունակությունը բարձրացնելու համար։</w:t>
      </w:r>
      <w:bookmarkStart w:id="12" w:name="bookmark6"/>
    </w:p>
    <w:p w:rsidR="00531CF8" w:rsidRPr="00F91505" w:rsidRDefault="00531CF8" w:rsidP="00F91505">
      <w:pPr>
        <w:spacing w:after="160" w:line="360" w:lineRule="auto"/>
        <w:rPr>
          <w:rFonts w:ascii="Sylfaen" w:eastAsia="Times New Roman" w:hAnsi="Sylfaen" w:cs="Sylfaen"/>
        </w:rPr>
      </w:pPr>
    </w:p>
    <w:p w:rsidR="007D7CFE" w:rsidRDefault="007D7CFE">
      <w:pPr>
        <w:widowControl/>
        <w:spacing w:after="200" w:line="276" w:lineRule="auto"/>
        <w:rPr>
          <w:rFonts w:ascii="Sylfaen" w:eastAsia="Times New Roman" w:hAnsi="Sylfaen" w:cs="Times New Roman"/>
          <w:b/>
          <w:color w:val="auto"/>
        </w:rPr>
      </w:pPr>
      <w:r>
        <w:rPr>
          <w:rFonts w:ascii="Sylfaen" w:hAnsi="Sylfaen"/>
          <w:b/>
        </w:rPr>
        <w:br w:type="page"/>
      </w:r>
    </w:p>
    <w:p w:rsidR="00531CF8" w:rsidRPr="00F91505" w:rsidRDefault="00531CF8" w:rsidP="00453CE8">
      <w:pPr>
        <w:pStyle w:val="30"/>
        <w:shd w:val="clear" w:color="auto" w:fill="auto"/>
        <w:spacing w:after="160"/>
        <w:ind w:firstLine="0"/>
        <w:jc w:val="center"/>
        <w:outlineLvl w:val="1"/>
        <w:rPr>
          <w:rFonts w:ascii="Sylfaen" w:hAnsi="Sylfaen" w:cs="Sylfaen"/>
          <w:b/>
          <w:sz w:val="24"/>
          <w:szCs w:val="24"/>
        </w:rPr>
      </w:pPr>
      <w:bookmarkStart w:id="13" w:name="_Toc18056909"/>
      <w:bookmarkStart w:id="14" w:name="_Toc18057398"/>
      <w:r w:rsidRPr="00F91505">
        <w:rPr>
          <w:rFonts w:ascii="Sylfaen" w:hAnsi="Sylfaen"/>
          <w:b/>
          <w:sz w:val="24"/>
          <w:szCs w:val="24"/>
        </w:rPr>
        <w:lastRenderedPageBreak/>
        <w:t>Բելառուսի Հանրապետություն</w:t>
      </w:r>
      <w:bookmarkEnd w:id="12"/>
      <w:bookmarkEnd w:id="13"/>
      <w:bookmarkEnd w:id="14"/>
    </w:p>
    <w:p w:rsidR="00531CF8" w:rsidRPr="00F91505" w:rsidRDefault="00531CF8" w:rsidP="00F91505">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ԵԱՏՄ անդամ պետությունների հետ Բելառուսի Հանրապետության փոխադարձ առ</w:t>
      </w:r>
      <w:r w:rsidR="00F91505">
        <w:rPr>
          <w:rFonts w:ascii="Sylfaen" w:hAnsi="Sylfaen"/>
          <w:sz w:val="24"/>
          <w:szCs w:val="24"/>
        </w:rPr>
        <w:t>եւ</w:t>
      </w:r>
      <w:r w:rsidRPr="00F91505">
        <w:rPr>
          <w:rFonts w:ascii="Sylfaen" w:hAnsi="Sylfaen"/>
          <w:sz w:val="24"/>
          <w:szCs w:val="24"/>
        </w:rPr>
        <w:t>տրի արդյունքները բնութագրվում են հետ</w:t>
      </w:r>
      <w:r w:rsidR="00F91505">
        <w:rPr>
          <w:rFonts w:ascii="Sylfaen" w:hAnsi="Sylfaen"/>
          <w:sz w:val="24"/>
          <w:szCs w:val="24"/>
        </w:rPr>
        <w:t>եւ</w:t>
      </w:r>
      <w:r w:rsidRPr="00F91505">
        <w:rPr>
          <w:rFonts w:ascii="Sylfaen" w:hAnsi="Sylfaen"/>
          <w:sz w:val="24"/>
          <w:szCs w:val="24"/>
        </w:rPr>
        <w:t>յալ տվյալներով։</w:t>
      </w:r>
    </w:p>
    <w:tbl>
      <w:tblPr>
        <w:tblOverlap w:val="never"/>
        <w:tblW w:w="9722" w:type="dxa"/>
        <w:jc w:val="center"/>
        <w:tblLayout w:type="fixed"/>
        <w:tblCellMar>
          <w:left w:w="10" w:type="dxa"/>
          <w:right w:w="10" w:type="dxa"/>
        </w:tblCellMar>
        <w:tblLook w:val="0000" w:firstRow="0" w:lastRow="0" w:firstColumn="0" w:lastColumn="0" w:noHBand="0" w:noVBand="0"/>
      </w:tblPr>
      <w:tblGrid>
        <w:gridCol w:w="2038"/>
        <w:gridCol w:w="1238"/>
        <w:gridCol w:w="1249"/>
        <w:gridCol w:w="1242"/>
        <w:gridCol w:w="1120"/>
        <w:gridCol w:w="1364"/>
        <w:gridCol w:w="1471"/>
      </w:tblGrid>
      <w:tr w:rsidR="00531CF8" w:rsidRPr="00F91505" w:rsidTr="009C55BC">
        <w:trPr>
          <w:tblHeader/>
          <w:jc w:val="center"/>
        </w:trPr>
        <w:tc>
          <w:tcPr>
            <w:tcW w:w="2038" w:type="dxa"/>
            <w:vMerge w:val="restart"/>
            <w:tcBorders>
              <w:top w:val="single" w:sz="4" w:space="0" w:color="auto"/>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3729" w:type="dxa"/>
            <w:gridSpan w:val="3"/>
            <w:tcBorders>
              <w:top w:val="single" w:sz="4" w:space="0" w:color="auto"/>
              <w:left w:val="single" w:sz="4" w:space="0" w:color="auto"/>
            </w:tcBorders>
            <w:shd w:val="clear" w:color="auto" w:fill="FFFFFF"/>
          </w:tcPr>
          <w:p w:rsidR="00531CF8" w:rsidRPr="00F91505" w:rsidRDefault="00531CF8" w:rsidP="009C55BC">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2017թ.</w:t>
            </w:r>
          </w:p>
        </w:tc>
        <w:tc>
          <w:tcPr>
            <w:tcW w:w="3955" w:type="dxa"/>
            <w:gridSpan w:val="3"/>
            <w:tcBorders>
              <w:top w:val="single" w:sz="4" w:space="0" w:color="auto"/>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ամիսներ</w:t>
            </w:r>
          </w:p>
        </w:tc>
      </w:tr>
      <w:tr w:rsidR="00531CF8" w:rsidRPr="00F91505" w:rsidTr="009C55BC">
        <w:trPr>
          <w:tblHeader/>
          <w:jc w:val="center"/>
        </w:trPr>
        <w:tc>
          <w:tcPr>
            <w:tcW w:w="2038" w:type="dxa"/>
            <w:vMerge/>
            <w:tcBorders>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1238" w:type="dxa"/>
            <w:tcBorders>
              <w:top w:val="single" w:sz="4" w:space="0" w:color="auto"/>
              <w:left w:val="single" w:sz="4" w:space="0" w:color="auto"/>
            </w:tcBorders>
            <w:shd w:val="clear" w:color="auto" w:fill="FFFFFF"/>
          </w:tcPr>
          <w:p w:rsidR="00531CF8" w:rsidRPr="00F91505" w:rsidRDefault="00531CF8" w:rsidP="009C55BC">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 ԱՄՆ դոլար</w:t>
            </w:r>
          </w:p>
        </w:tc>
        <w:tc>
          <w:tcPr>
            <w:tcW w:w="1249" w:type="dxa"/>
            <w:tcBorders>
              <w:top w:val="single" w:sz="4" w:space="0" w:color="auto"/>
              <w:left w:val="single" w:sz="4" w:space="0" w:color="auto"/>
            </w:tcBorders>
            <w:shd w:val="clear" w:color="auto" w:fill="FFFFFF"/>
          </w:tcPr>
          <w:p w:rsidR="00531CF8" w:rsidRPr="00F91505" w:rsidRDefault="00531CF8" w:rsidP="009C55BC">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1242" w:type="dxa"/>
            <w:tcBorders>
              <w:top w:val="single" w:sz="4" w:space="0" w:color="auto"/>
              <w:left w:val="single" w:sz="4" w:space="0" w:color="auto"/>
            </w:tcBorders>
            <w:shd w:val="clear" w:color="auto" w:fill="FFFFFF"/>
          </w:tcPr>
          <w:p w:rsidR="00531CF8" w:rsidRPr="00F91505" w:rsidRDefault="00531CF8" w:rsidP="009C55BC">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2016 թվականի համեմատ</w:t>
            </w:r>
          </w:p>
        </w:tc>
        <w:tc>
          <w:tcPr>
            <w:tcW w:w="1120" w:type="dxa"/>
            <w:tcBorders>
              <w:top w:val="single" w:sz="4" w:space="0" w:color="auto"/>
              <w:left w:val="single" w:sz="4" w:space="0" w:color="auto"/>
            </w:tcBorders>
            <w:shd w:val="clear" w:color="auto" w:fill="FFFFFF"/>
          </w:tcPr>
          <w:p w:rsidR="00531CF8" w:rsidRPr="00F91505" w:rsidRDefault="00531CF8" w:rsidP="009C55BC">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 ԱՄՆ դոլար</w:t>
            </w:r>
          </w:p>
        </w:tc>
        <w:tc>
          <w:tcPr>
            <w:tcW w:w="1364" w:type="dxa"/>
            <w:tcBorders>
              <w:top w:val="single" w:sz="4" w:space="0" w:color="auto"/>
              <w:left w:val="single" w:sz="4" w:space="0" w:color="auto"/>
            </w:tcBorders>
            <w:shd w:val="clear" w:color="auto" w:fill="FFFFFF"/>
          </w:tcPr>
          <w:p w:rsidR="00531CF8" w:rsidRPr="00F91505" w:rsidRDefault="00531CF8" w:rsidP="009C55BC">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1471" w:type="dxa"/>
            <w:tcBorders>
              <w:top w:val="single" w:sz="4" w:space="0" w:color="auto"/>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2017</w:t>
            </w:r>
            <w:r w:rsidR="009C55BC" w:rsidRPr="009C55BC">
              <w:rPr>
                <w:rFonts w:ascii="Sylfaen" w:hAnsi="Sylfaen"/>
                <w:sz w:val="20"/>
                <w:szCs w:val="20"/>
              </w:rPr>
              <w:t> </w:t>
            </w:r>
            <w:r w:rsidRPr="00F91505">
              <w:rPr>
                <w:rFonts w:ascii="Sylfaen" w:hAnsi="Sylfaen"/>
                <w:sz w:val="20"/>
                <w:szCs w:val="20"/>
              </w:rPr>
              <w:t>թվականի հունվար-սեպտեմբեր ամիսների համեմատ</w:t>
            </w:r>
          </w:p>
        </w:tc>
      </w:tr>
      <w:tr w:rsidR="00531CF8" w:rsidRPr="00F91505" w:rsidTr="009C55BC">
        <w:trPr>
          <w:jc w:val="center"/>
        </w:trPr>
        <w:tc>
          <w:tcPr>
            <w:tcW w:w="5767" w:type="dxa"/>
            <w:gridSpan w:val="4"/>
            <w:tcBorders>
              <w:top w:val="single" w:sz="4" w:space="0" w:color="auto"/>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անդամ պետությունների հետ փոխադարձ առ</w:t>
            </w:r>
            <w:r w:rsidR="00F91505" w:rsidRPr="00F91505">
              <w:rPr>
                <w:rFonts w:ascii="Sylfaen" w:hAnsi="Sylfaen"/>
                <w:b/>
                <w:sz w:val="20"/>
                <w:szCs w:val="20"/>
              </w:rPr>
              <w:t>եւ</w:t>
            </w:r>
            <w:r w:rsidRPr="00F91505">
              <w:rPr>
                <w:rFonts w:ascii="Sylfaen" w:hAnsi="Sylfaen"/>
                <w:b/>
                <w:sz w:val="20"/>
                <w:szCs w:val="20"/>
              </w:rPr>
              <w:t>տուրը</w:t>
            </w:r>
          </w:p>
        </w:tc>
        <w:tc>
          <w:tcPr>
            <w:tcW w:w="1120" w:type="dxa"/>
            <w:tcBorders>
              <w:top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1364" w:type="dxa"/>
            <w:tcBorders>
              <w:top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1471" w:type="dxa"/>
            <w:tcBorders>
              <w:top w:val="single" w:sz="4" w:space="0" w:color="auto"/>
              <w:righ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74" w:firstLine="0"/>
              <w:rPr>
                <w:rFonts w:ascii="Sylfaen" w:hAnsi="Sylfaen" w:cs="Sylfaen"/>
                <w:sz w:val="20"/>
                <w:szCs w:val="20"/>
              </w:rPr>
            </w:pPr>
            <w:r w:rsidRPr="00F91505">
              <w:rPr>
                <w:rFonts w:ascii="Sylfaen" w:hAnsi="Sylfaen"/>
                <w:sz w:val="20"/>
                <w:szCs w:val="20"/>
              </w:rPr>
              <w:t>շրջանառություն*</w:t>
            </w:r>
          </w:p>
        </w:tc>
        <w:tc>
          <w:tcPr>
            <w:tcW w:w="1238"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33</w:t>
            </w:r>
            <w:r w:rsidR="00912ADA" w:rsidRPr="00F91505">
              <w:rPr>
                <w:rFonts w:ascii="Sylfaen" w:hAnsi="Sylfaen"/>
                <w:sz w:val="20"/>
                <w:szCs w:val="20"/>
              </w:rPr>
              <w:t xml:space="preserve"> </w:t>
            </w:r>
            <w:r w:rsidRPr="00F91505">
              <w:rPr>
                <w:rFonts w:ascii="Sylfaen" w:hAnsi="Sylfaen"/>
                <w:sz w:val="20"/>
                <w:szCs w:val="20"/>
              </w:rPr>
              <w:t>366</w:t>
            </w:r>
            <w:r w:rsidR="00912ADA" w:rsidRPr="00F91505">
              <w:rPr>
                <w:rFonts w:ascii="Sylfaen" w:hAnsi="Sylfaen"/>
                <w:sz w:val="20"/>
                <w:szCs w:val="20"/>
              </w:rPr>
              <w:t>,</w:t>
            </w:r>
            <w:r w:rsidRPr="00F91505">
              <w:rPr>
                <w:rFonts w:ascii="Sylfaen" w:hAnsi="Sylfaen"/>
                <w:sz w:val="20"/>
                <w:szCs w:val="20"/>
              </w:rPr>
              <w:t>9</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52.6</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124.7</w:t>
            </w:r>
          </w:p>
        </w:tc>
        <w:tc>
          <w:tcPr>
            <w:tcW w:w="1120"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27</w:t>
            </w:r>
            <w:r w:rsidR="00912ADA" w:rsidRPr="00F91505">
              <w:rPr>
                <w:rFonts w:ascii="Sylfaen" w:hAnsi="Sylfaen"/>
                <w:sz w:val="20"/>
                <w:szCs w:val="20"/>
              </w:rPr>
              <w:t xml:space="preserve"> </w:t>
            </w:r>
            <w:r w:rsidRPr="00F91505">
              <w:rPr>
                <w:rFonts w:ascii="Sylfaen" w:hAnsi="Sylfaen"/>
                <w:sz w:val="20"/>
                <w:szCs w:val="20"/>
              </w:rPr>
              <w:t>116</w:t>
            </w:r>
            <w:r w:rsidR="00912ADA" w:rsidRPr="00F91505">
              <w:rPr>
                <w:rFonts w:ascii="Sylfaen" w:hAnsi="Sylfaen"/>
                <w:sz w:val="20"/>
                <w:szCs w:val="20"/>
              </w:rPr>
              <w:t>,</w:t>
            </w:r>
            <w:r w:rsidRPr="00F91505">
              <w:rPr>
                <w:rFonts w:ascii="Sylfaen" w:hAnsi="Sylfaen"/>
                <w:sz w:val="20"/>
                <w:szCs w:val="20"/>
              </w:rPr>
              <w:t>2</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51.0</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113.7</w:t>
            </w: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74" w:firstLine="0"/>
              <w:rPr>
                <w:rFonts w:ascii="Sylfaen" w:hAnsi="Sylfaen" w:cs="Sylfaen"/>
                <w:sz w:val="20"/>
                <w:szCs w:val="20"/>
              </w:rPr>
            </w:pPr>
            <w:r w:rsidRPr="00F91505">
              <w:rPr>
                <w:rFonts w:ascii="Sylfaen" w:hAnsi="Sylfaen"/>
                <w:sz w:val="20"/>
                <w:szCs w:val="20"/>
              </w:rPr>
              <w:t>արտահանում*</w:t>
            </w:r>
          </w:p>
        </w:tc>
        <w:tc>
          <w:tcPr>
            <w:tcW w:w="1238"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13</w:t>
            </w:r>
            <w:r w:rsidR="00912ADA" w:rsidRPr="00F91505">
              <w:rPr>
                <w:rFonts w:ascii="Sylfaen" w:hAnsi="Sylfaen"/>
                <w:sz w:val="20"/>
                <w:szCs w:val="20"/>
              </w:rPr>
              <w:t xml:space="preserve"> </w:t>
            </w:r>
            <w:r w:rsidRPr="00F91505">
              <w:rPr>
                <w:rFonts w:ascii="Sylfaen" w:hAnsi="Sylfaen"/>
                <w:sz w:val="20"/>
                <w:szCs w:val="20"/>
              </w:rPr>
              <w:t>651</w:t>
            </w:r>
            <w:r w:rsidR="00912ADA" w:rsidRPr="00F91505">
              <w:rPr>
                <w:rFonts w:ascii="Sylfaen" w:hAnsi="Sylfaen"/>
                <w:sz w:val="20"/>
                <w:szCs w:val="20"/>
              </w:rPr>
              <w:t>,</w:t>
            </w:r>
            <w:r w:rsidRPr="00F91505">
              <w:rPr>
                <w:rFonts w:ascii="Sylfaen" w:hAnsi="Sylfaen"/>
                <w:sz w:val="20"/>
                <w:szCs w:val="20"/>
              </w:rPr>
              <w:t>1</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46.7</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119.9</w:t>
            </w:r>
          </w:p>
        </w:tc>
        <w:tc>
          <w:tcPr>
            <w:tcW w:w="1120"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10</w:t>
            </w:r>
            <w:r w:rsidR="00912ADA" w:rsidRPr="00F91505">
              <w:rPr>
                <w:rFonts w:ascii="Sylfaen" w:hAnsi="Sylfaen"/>
                <w:sz w:val="20"/>
                <w:szCs w:val="20"/>
              </w:rPr>
              <w:t xml:space="preserve"> </w:t>
            </w:r>
            <w:r w:rsidRPr="00F91505">
              <w:rPr>
                <w:rFonts w:ascii="Sylfaen" w:hAnsi="Sylfaen"/>
                <w:sz w:val="20"/>
                <w:szCs w:val="20"/>
              </w:rPr>
              <w:t>289</w:t>
            </w:r>
            <w:r w:rsidR="00912ADA" w:rsidRPr="00F91505">
              <w:rPr>
                <w:rFonts w:ascii="Sylfaen" w:hAnsi="Sylfaen"/>
                <w:sz w:val="20"/>
                <w:szCs w:val="20"/>
              </w:rPr>
              <w:t>,</w:t>
            </w:r>
            <w:r w:rsidRPr="00F91505">
              <w:rPr>
                <w:rFonts w:ascii="Sylfaen" w:hAnsi="Sylfaen"/>
                <w:sz w:val="20"/>
                <w:szCs w:val="20"/>
              </w:rPr>
              <w:t>6</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41.1</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102.3</w:t>
            </w: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74" w:firstLine="0"/>
              <w:rPr>
                <w:rFonts w:ascii="Sylfaen" w:hAnsi="Sylfaen" w:cs="Sylfaen"/>
                <w:sz w:val="20"/>
                <w:szCs w:val="20"/>
              </w:rPr>
            </w:pPr>
            <w:r w:rsidRPr="00F91505">
              <w:rPr>
                <w:rFonts w:ascii="Sylfaen" w:hAnsi="Sylfaen"/>
                <w:sz w:val="20"/>
                <w:szCs w:val="20"/>
              </w:rPr>
              <w:t>ներմուծում*</w:t>
            </w:r>
          </w:p>
        </w:tc>
        <w:tc>
          <w:tcPr>
            <w:tcW w:w="1238"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19</w:t>
            </w:r>
            <w:r w:rsidR="00912ADA" w:rsidRPr="00F91505">
              <w:rPr>
                <w:rFonts w:ascii="Sylfaen" w:hAnsi="Sylfaen"/>
                <w:sz w:val="20"/>
                <w:szCs w:val="20"/>
              </w:rPr>
              <w:t> </w:t>
            </w:r>
            <w:r w:rsidRPr="00F91505">
              <w:rPr>
                <w:rFonts w:ascii="Sylfaen" w:hAnsi="Sylfaen"/>
                <w:sz w:val="20"/>
                <w:szCs w:val="20"/>
              </w:rPr>
              <w:t>715</w:t>
            </w:r>
            <w:r w:rsidR="00912ADA" w:rsidRPr="00F91505">
              <w:rPr>
                <w:rFonts w:ascii="Sylfaen" w:hAnsi="Sylfaen"/>
                <w:sz w:val="20"/>
                <w:szCs w:val="20"/>
              </w:rPr>
              <w:t>,</w:t>
            </w:r>
            <w:r w:rsidRPr="00F91505">
              <w:rPr>
                <w:rFonts w:ascii="Sylfaen" w:hAnsi="Sylfaen"/>
                <w:sz w:val="20"/>
                <w:szCs w:val="20"/>
              </w:rPr>
              <w:t>8</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57.6</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128.2</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16</w:t>
            </w:r>
            <w:r w:rsidR="00912ADA" w:rsidRPr="00F91505">
              <w:rPr>
                <w:rFonts w:ascii="Sylfaen" w:hAnsi="Sylfaen"/>
                <w:sz w:val="20"/>
                <w:szCs w:val="20"/>
              </w:rPr>
              <w:t xml:space="preserve"> </w:t>
            </w:r>
            <w:r w:rsidRPr="00F91505">
              <w:rPr>
                <w:rFonts w:ascii="Sylfaen" w:hAnsi="Sylfaen"/>
                <w:sz w:val="20"/>
                <w:szCs w:val="20"/>
              </w:rPr>
              <w:t>826</w:t>
            </w:r>
            <w:r w:rsidR="00912ADA" w:rsidRPr="00F91505">
              <w:rPr>
                <w:rFonts w:ascii="Sylfaen" w:hAnsi="Sylfaen"/>
                <w:sz w:val="20"/>
                <w:szCs w:val="20"/>
              </w:rPr>
              <w:t>,</w:t>
            </w:r>
            <w:r w:rsidRPr="00F91505">
              <w:rPr>
                <w:rFonts w:ascii="Sylfaen" w:hAnsi="Sylfaen"/>
                <w:sz w:val="20"/>
                <w:szCs w:val="20"/>
              </w:rPr>
              <w:t>6</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59.7</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121.9</w:t>
            </w: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74" w:firstLine="0"/>
              <w:rPr>
                <w:rFonts w:ascii="Sylfaen" w:hAnsi="Sylfaen" w:cs="Sylfaen"/>
                <w:sz w:val="20"/>
                <w:szCs w:val="20"/>
              </w:rPr>
            </w:pPr>
            <w:r w:rsidRPr="00F91505">
              <w:rPr>
                <w:rFonts w:ascii="Sylfaen" w:hAnsi="Sylfaen"/>
                <w:sz w:val="20"/>
                <w:szCs w:val="20"/>
              </w:rPr>
              <w:t>սալդո</w:t>
            </w:r>
          </w:p>
        </w:tc>
        <w:tc>
          <w:tcPr>
            <w:tcW w:w="1238"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-6</w:t>
            </w:r>
            <w:r w:rsidR="00912ADA" w:rsidRPr="00F91505">
              <w:rPr>
                <w:rFonts w:ascii="Sylfaen" w:hAnsi="Sylfaen"/>
                <w:sz w:val="20"/>
                <w:szCs w:val="20"/>
              </w:rPr>
              <w:t xml:space="preserve"> </w:t>
            </w:r>
            <w:r w:rsidRPr="00F91505">
              <w:rPr>
                <w:rFonts w:ascii="Sylfaen" w:hAnsi="Sylfaen"/>
                <w:sz w:val="20"/>
                <w:szCs w:val="20"/>
              </w:rPr>
              <w:t>064</w:t>
            </w:r>
            <w:r w:rsidR="00912ADA" w:rsidRPr="00F91505">
              <w:rPr>
                <w:rFonts w:ascii="Sylfaen" w:hAnsi="Sylfaen"/>
                <w:sz w:val="20"/>
                <w:szCs w:val="20"/>
              </w:rPr>
              <w:t>,</w:t>
            </w:r>
            <w:r w:rsidRPr="00F91505">
              <w:rPr>
                <w:rFonts w:ascii="Sylfaen" w:hAnsi="Sylfaen"/>
                <w:sz w:val="20"/>
                <w:szCs w:val="20"/>
              </w:rPr>
              <w:t>7</w:t>
            </w:r>
          </w:p>
        </w:tc>
        <w:tc>
          <w:tcPr>
            <w:tcW w:w="1249"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-6</w:t>
            </w:r>
            <w:r w:rsidR="00912ADA" w:rsidRPr="00F91505">
              <w:rPr>
                <w:rFonts w:ascii="Sylfaen" w:hAnsi="Sylfaen"/>
                <w:sz w:val="20"/>
                <w:szCs w:val="20"/>
              </w:rPr>
              <w:t xml:space="preserve"> </w:t>
            </w:r>
            <w:r w:rsidRPr="00F91505">
              <w:rPr>
                <w:rFonts w:ascii="Sylfaen" w:hAnsi="Sylfaen"/>
                <w:sz w:val="20"/>
                <w:szCs w:val="20"/>
              </w:rPr>
              <w:t>537</w:t>
            </w:r>
            <w:r w:rsidR="00912ADA" w:rsidRPr="00F91505">
              <w:rPr>
                <w:rFonts w:ascii="Sylfaen" w:hAnsi="Sylfaen"/>
                <w:sz w:val="20"/>
                <w:szCs w:val="20"/>
              </w:rPr>
              <w:t>,</w:t>
            </w:r>
            <w:r w:rsidRPr="00F91505">
              <w:rPr>
                <w:rFonts w:ascii="Sylfaen" w:hAnsi="Sylfaen"/>
                <w:sz w:val="20"/>
                <w:szCs w:val="20"/>
              </w:rPr>
              <w:t>0</w:t>
            </w:r>
          </w:p>
        </w:tc>
        <w:tc>
          <w:tcPr>
            <w:tcW w:w="1364"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74" w:firstLine="0"/>
              <w:rPr>
                <w:rFonts w:ascii="Sylfaen" w:hAnsi="Sylfaen" w:cs="Sylfaen"/>
                <w:sz w:val="20"/>
                <w:szCs w:val="20"/>
              </w:rPr>
            </w:pPr>
            <w:r w:rsidRPr="00F91505">
              <w:rPr>
                <w:rFonts w:ascii="Sylfaen" w:hAnsi="Sylfaen"/>
                <w:sz w:val="20"/>
                <w:szCs w:val="20"/>
              </w:rPr>
              <w:t>այդ թվում՝</w:t>
            </w:r>
          </w:p>
        </w:tc>
        <w:tc>
          <w:tcPr>
            <w:tcW w:w="1238"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9"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364"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74" w:firstLine="0"/>
              <w:rPr>
                <w:rFonts w:ascii="Sylfaen" w:hAnsi="Sylfaen" w:cs="Sylfaen"/>
                <w:sz w:val="20"/>
                <w:szCs w:val="20"/>
              </w:rPr>
            </w:pPr>
            <w:r w:rsidRPr="00F91505">
              <w:rPr>
                <w:rFonts w:ascii="Sylfaen" w:hAnsi="Sylfaen"/>
                <w:sz w:val="20"/>
                <w:szCs w:val="20"/>
              </w:rPr>
              <w:t>Հայաստանի հետ</w:t>
            </w:r>
          </w:p>
        </w:tc>
        <w:tc>
          <w:tcPr>
            <w:tcW w:w="1238"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9"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364"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458" w:firstLine="0"/>
              <w:rPr>
                <w:rFonts w:ascii="Sylfaen" w:hAnsi="Sylfaen" w:cs="Sylfaen"/>
                <w:sz w:val="20"/>
                <w:szCs w:val="20"/>
              </w:rPr>
            </w:pPr>
            <w:r w:rsidRPr="00F91505">
              <w:rPr>
                <w:rFonts w:ascii="Sylfaen" w:hAnsi="Sylfaen"/>
                <w:sz w:val="20"/>
                <w:szCs w:val="20"/>
              </w:rPr>
              <w:t>շրջանառություն</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42.7</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0.1</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132.9</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35.1</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0.1</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130.7</w:t>
            </w: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458" w:firstLine="0"/>
              <w:rPr>
                <w:rFonts w:ascii="Sylfaen" w:hAnsi="Sylfaen" w:cs="Sylfaen"/>
                <w:sz w:val="20"/>
                <w:szCs w:val="20"/>
              </w:rPr>
            </w:pPr>
            <w:r w:rsidRPr="00F91505">
              <w:rPr>
                <w:rFonts w:ascii="Sylfaen" w:hAnsi="Sylfaen"/>
                <w:sz w:val="20"/>
                <w:szCs w:val="20"/>
              </w:rPr>
              <w:t>արտահանում</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34.5</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0.3</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1,6 անգամ</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26.6</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0.3</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123.5</w:t>
            </w: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458" w:firstLine="0"/>
              <w:rPr>
                <w:rFonts w:ascii="Sylfaen" w:hAnsi="Sylfaen" w:cs="Sylfaen"/>
                <w:sz w:val="20"/>
                <w:szCs w:val="20"/>
              </w:rPr>
            </w:pPr>
            <w:r w:rsidRPr="00F91505">
              <w:rPr>
                <w:rFonts w:ascii="Sylfaen" w:hAnsi="Sylfaen"/>
                <w:sz w:val="20"/>
                <w:szCs w:val="20"/>
              </w:rPr>
              <w:t>ներմուծում</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8.2</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0.0</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80.9</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8.5</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0.1</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1,6 անգամ</w:t>
            </w: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458" w:firstLine="0"/>
              <w:rPr>
                <w:rFonts w:ascii="Sylfaen" w:hAnsi="Sylfaen" w:cs="Sylfaen"/>
                <w:sz w:val="20"/>
                <w:szCs w:val="20"/>
              </w:rPr>
            </w:pPr>
            <w:r w:rsidRPr="00F91505">
              <w:rPr>
                <w:rFonts w:ascii="Sylfaen" w:hAnsi="Sylfaen"/>
                <w:sz w:val="20"/>
                <w:szCs w:val="20"/>
              </w:rPr>
              <w:t>սալդո</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26.3</w:t>
            </w:r>
          </w:p>
        </w:tc>
        <w:tc>
          <w:tcPr>
            <w:tcW w:w="1249"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18.1</w:t>
            </w:r>
          </w:p>
        </w:tc>
        <w:tc>
          <w:tcPr>
            <w:tcW w:w="1364"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74" w:firstLine="0"/>
              <w:rPr>
                <w:rFonts w:ascii="Sylfaen" w:hAnsi="Sylfaen" w:cs="Sylfaen"/>
                <w:sz w:val="20"/>
                <w:szCs w:val="20"/>
              </w:rPr>
            </w:pPr>
            <w:r w:rsidRPr="00F91505">
              <w:rPr>
                <w:rFonts w:ascii="Sylfaen" w:hAnsi="Sylfaen"/>
                <w:sz w:val="20"/>
                <w:szCs w:val="20"/>
              </w:rPr>
              <w:t>Ղազախստանի հետ</w:t>
            </w:r>
          </w:p>
        </w:tc>
        <w:tc>
          <w:tcPr>
            <w:tcW w:w="1238"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9"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364"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շրջանառություն</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689.4</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2.1</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1,6 անգամ</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694.0</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2.6</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142.6</w:t>
            </w: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արտահանում</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592.3</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4.3</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1,6 անգամ</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611.6</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5.9</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143.5</w:t>
            </w: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ներմուծում</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97.1</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0.5</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1,8 անգամ</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82.4</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0.5</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136.0</w:t>
            </w: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սալդո</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495.2</w:t>
            </w:r>
          </w:p>
        </w:tc>
        <w:tc>
          <w:tcPr>
            <w:tcW w:w="1249"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529.2</w:t>
            </w:r>
          </w:p>
        </w:tc>
        <w:tc>
          <w:tcPr>
            <w:tcW w:w="1364"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74" w:firstLine="0"/>
              <w:rPr>
                <w:rFonts w:ascii="Sylfaen" w:hAnsi="Sylfaen" w:cs="Sylfaen"/>
                <w:sz w:val="20"/>
                <w:szCs w:val="20"/>
              </w:rPr>
            </w:pPr>
            <w:r w:rsidRPr="00F91505">
              <w:rPr>
                <w:rFonts w:ascii="Sylfaen" w:hAnsi="Sylfaen"/>
                <w:sz w:val="20"/>
                <w:szCs w:val="20"/>
              </w:rPr>
              <w:t>Ղրղզստանի հետ</w:t>
            </w:r>
          </w:p>
        </w:tc>
        <w:tc>
          <w:tcPr>
            <w:tcW w:w="1238"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9"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364"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շրջանառություն</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130.1</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0.4</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2,4 անգամ</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86.2</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0.3</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83.0</w:t>
            </w: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արտահանում</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123.5</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0.9</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2,5 անգամ</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80.4</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0.8</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81.6</w:t>
            </w: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ներմուծում</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6.6</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0.0</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144.5</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5.8</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0.0</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109.5</w:t>
            </w: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սալդո</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116.9</w:t>
            </w:r>
          </w:p>
        </w:tc>
        <w:tc>
          <w:tcPr>
            <w:tcW w:w="1249"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74.6</w:t>
            </w:r>
          </w:p>
        </w:tc>
        <w:tc>
          <w:tcPr>
            <w:tcW w:w="1364"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6E0D67">
            <w:pPr>
              <w:pStyle w:val="a0"/>
              <w:shd w:val="clear" w:color="auto" w:fill="auto"/>
              <w:spacing w:after="120" w:line="240" w:lineRule="auto"/>
              <w:ind w:left="174" w:firstLine="0"/>
              <w:rPr>
                <w:rFonts w:ascii="Sylfaen" w:hAnsi="Sylfaen" w:cs="Sylfaen"/>
                <w:sz w:val="20"/>
                <w:szCs w:val="20"/>
              </w:rPr>
            </w:pPr>
            <w:r w:rsidRPr="00F91505">
              <w:rPr>
                <w:rFonts w:ascii="Sylfaen" w:hAnsi="Sylfaen"/>
                <w:sz w:val="20"/>
                <w:szCs w:val="20"/>
              </w:rPr>
              <w:t>Ռուսաստանի հետ</w:t>
            </w:r>
          </w:p>
        </w:tc>
        <w:tc>
          <w:tcPr>
            <w:tcW w:w="1238"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9"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364"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շրջանառություն</w:t>
            </w:r>
          </w:p>
        </w:tc>
        <w:tc>
          <w:tcPr>
            <w:tcW w:w="1238"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32</w:t>
            </w:r>
            <w:r w:rsidR="00912ADA" w:rsidRPr="00F91505">
              <w:rPr>
                <w:rFonts w:ascii="Sylfaen" w:hAnsi="Sylfaen"/>
                <w:sz w:val="20"/>
                <w:szCs w:val="20"/>
              </w:rPr>
              <w:t xml:space="preserve"> </w:t>
            </w:r>
            <w:r w:rsidRPr="00F91505">
              <w:rPr>
                <w:rFonts w:ascii="Sylfaen" w:hAnsi="Sylfaen"/>
                <w:sz w:val="20"/>
                <w:szCs w:val="20"/>
              </w:rPr>
              <w:t>504</w:t>
            </w:r>
            <w:r w:rsidR="00912ADA" w:rsidRPr="00F91505">
              <w:rPr>
                <w:rFonts w:ascii="Sylfaen" w:hAnsi="Sylfaen"/>
                <w:sz w:val="20"/>
                <w:szCs w:val="20"/>
              </w:rPr>
              <w:t>,</w:t>
            </w:r>
            <w:r w:rsidRPr="00F91505">
              <w:rPr>
                <w:rFonts w:ascii="Sylfaen" w:hAnsi="Sylfaen"/>
                <w:sz w:val="20"/>
                <w:szCs w:val="20"/>
              </w:rPr>
              <w:t>7</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97.4</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123.8</w:t>
            </w:r>
          </w:p>
        </w:tc>
        <w:tc>
          <w:tcPr>
            <w:tcW w:w="1120"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26</w:t>
            </w:r>
            <w:r w:rsidR="00912ADA" w:rsidRPr="00F91505">
              <w:rPr>
                <w:rFonts w:ascii="Sylfaen" w:hAnsi="Sylfaen"/>
                <w:sz w:val="20"/>
                <w:szCs w:val="20"/>
              </w:rPr>
              <w:t xml:space="preserve"> </w:t>
            </w:r>
            <w:r w:rsidRPr="00F91505">
              <w:rPr>
                <w:rFonts w:ascii="Sylfaen" w:hAnsi="Sylfaen"/>
                <w:sz w:val="20"/>
                <w:szCs w:val="20"/>
              </w:rPr>
              <w:t>300</w:t>
            </w:r>
            <w:r w:rsidR="00912ADA" w:rsidRPr="00F91505">
              <w:rPr>
                <w:rFonts w:ascii="Sylfaen" w:hAnsi="Sylfaen"/>
                <w:sz w:val="20"/>
                <w:szCs w:val="20"/>
              </w:rPr>
              <w:t>,</w:t>
            </w:r>
            <w:r w:rsidRPr="00F91505">
              <w:rPr>
                <w:rFonts w:ascii="Sylfaen" w:hAnsi="Sylfaen"/>
                <w:sz w:val="20"/>
                <w:szCs w:val="20"/>
              </w:rPr>
              <w:t>9</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97.0</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113.2</w:t>
            </w: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արտահանում</w:t>
            </w:r>
          </w:p>
        </w:tc>
        <w:tc>
          <w:tcPr>
            <w:tcW w:w="1238"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w:t>
            </w:r>
            <w:r w:rsidR="00912ADA" w:rsidRPr="00F91505">
              <w:rPr>
                <w:rFonts w:ascii="Sylfaen" w:hAnsi="Sylfaen"/>
                <w:sz w:val="20"/>
                <w:szCs w:val="20"/>
              </w:rPr>
              <w:t xml:space="preserve"> </w:t>
            </w:r>
            <w:r w:rsidRPr="00F91505">
              <w:rPr>
                <w:rFonts w:ascii="Sylfaen" w:hAnsi="Sylfaen"/>
                <w:sz w:val="20"/>
                <w:szCs w:val="20"/>
              </w:rPr>
              <w:t>900</w:t>
            </w:r>
            <w:r w:rsidR="00912ADA" w:rsidRPr="00F91505">
              <w:rPr>
                <w:rFonts w:ascii="Sylfaen" w:hAnsi="Sylfaen"/>
                <w:sz w:val="20"/>
                <w:szCs w:val="20"/>
              </w:rPr>
              <w:t>,</w:t>
            </w:r>
            <w:r w:rsidRPr="00F91505">
              <w:rPr>
                <w:rFonts w:ascii="Sylfaen" w:hAnsi="Sylfaen"/>
                <w:sz w:val="20"/>
                <w:szCs w:val="20"/>
              </w:rPr>
              <w:t>8</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94.5</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117.8</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9</w:t>
            </w:r>
            <w:r w:rsidR="00912ADA" w:rsidRPr="00F91505">
              <w:rPr>
                <w:rFonts w:ascii="Sylfaen" w:hAnsi="Sylfaen"/>
                <w:sz w:val="20"/>
                <w:szCs w:val="20"/>
              </w:rPr>
              <w:t xml:space="preserve"> </w:t>
            </w:r>
            <w:r w:rsidRPr="00F91505">
              <w:rPr>
                <w:rFonts w:ascii="Sylfaen" w:hAnsi="Sylfaen"/>
                <w:sz w:val="20"/>
                <w:szCs w:val="20"/>
              </w:rPr>
              <w:t>571</w:t>
            </w:r>
            <w:r w:rsidR="00912ADA" w:rsidRPr="00F91505">
              <w:rPr>
                <w:rFonts w:ascii="Sylfaen" w:hAnsi="Sylfaen"/>
                <w:sz w:val="20"/>
                <w:szCs w:val="20"/>
              </w:rPr>
              <w:t>,</w:t>
            </w:r>
            <w:r w:rsidRPr="00F91505">
              <w:rPr>
                <w:rFonts w:ascii="Sylfaen" w:hAnsi="Sylfaen"/>
                <w:sz w:val="20"/>
                <w:szCs w:val="20"/>
              </w:rPr>
              <w:t>0</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93.0</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100.6</w:t>
            </w: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ներմուծում</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19</w:t>
            </w:r>
            <w:r w:rsidR="00912ADA" w:rsidRPr="00F91505">
              <w:rPr>
                <w:rFonts w:ascii="Sylfaen" w:hAnsi="Sylfaen"/>
                <w:sz w:val="20"/>
                <w:szCs w:val="20"/>
              </w:rPr>
              <w:t xml:space="preserve"> </w:t>
            </w:r>
            <w:r w:rsidRPr="00F91505">
              <w:rPr>
                <w:rFonts w:ascii="Sylfaen" w:hAnsi="Sylfaen"/>
                <w:sz w:val="20"/>
                <w:szCs w:val="20"/>
              </w:rPr>
              <w:t>603</w:t>
            </w:r>
            <w:r w:rsidR="00912ADA" w:rsidRPr="00F91505">
              <w:rPr>
                <w:rFonts w:ascii="Sylfaen" w:hAnsi="Sylfaen"/>
                <w:sz w:val="20"/>
                <w:szCs w:val="20"/>
              </w:rPr>
              <w:t>,</w:t>
            </w:r>
            <w:r w:rsidRPr="00F91505">
              <w:rPr>
                <w:rFonts w:ascii="Sylfaen" w:hAnsi="Sylfaen"/>
                <w:sz w:val="20"/>
                <w:szCs w:val="20"/>
              </w:rPr>
              <w:t>9</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99.5</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128.0</w:t>
            </w:r>
          </w:p>
        </w:tc>
        <w:tc>
          <w:tcPr>
            <w:tcW w:w="1120"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16</w:t>
            </w:r>
            <w:r w:rsidR="00912ADA" w:rsidRPr="00F91505">
              <w:rPr>
                <w:rFonts w:ascii="Sylfaen" w:hAnsi="Sylfaen"/>
                <w:sz w:val="20"/>
                <w:szCs w:val="20"/>
              </w:rPr>
              <w:t xml:space="preserve"> </w:t>
            </w:r>
            <w:r w:rsidRPr="00F91505">
              <w:rPr>
                <w:rFonts w:ascii="Sylfaen" w:hAnsi="Sylfaen"/>
                <w:sz w:val="20"/>
                <w:szCs w:val="20"/>
              </w:rPr>
              <w:t>729</w:t>
            </w:r>
            <w:r w:rsidR="00912ADA" w:rsidRPr="00F91505">
              <w:rPr>
                <w:rFonts w:ascii="Sylfaen" w:hAnsi="Sylfaen"/>
                <w:sz w:val="20"/>
                <w:szCs w:val="20"/>
              </w:rPr>
              <w:t>,</w:t>
            </w:r>
            <w:r w:rsidRPr="00F91505">
              <w:rPr>
                <w:rFonts w:ascii="Sylfaen" w:hAnsi="Sylfaen"/>
                <w:sz w:val="20"/>
                <w:szCs w:val="20"/>
              </w:rPr>
              <w:t>9</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99.4</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121.9</w:t>
            </w:r>
          </w:p>
        </w:tc>
      </w:tr>
      <w:tr w:rsidR="00531CF8" w:rsidRPr="00F91505" w:rsidTr="009C55BC">
        <w:trPr>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458" w:firstLine="0"/>
              <w:rPr>
                <w:rFonts w:ascii="Sylfaen" w:hAnsi="Sylfaen"/>
                <w:sz w:val="20"/>
                <w:szCs w:val="20"/>
              </w:rPr>
            </w:pPr>
            <w:r w:rsidRPr="00F91505">
              <w:rPr>
                <w:rFonts w:ascii="Sylfaen" w:hAnsi="Sylfaen"/>
                <w:sz w:val="20"/>
                <w:szCs w:val="20"/>
              </w:rPr>
              <w:t>սալդո</w:t>
            </w:r>
          </w:p>
        </w:tc>
        <w:tc>
          <w:tcPr>
            <w:tcW w:w="1238"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-6</w:t>
            </w:r>
            <w:r w:rsidR="00912ADA" w:rsidRPr="00F91505">
              <w:rPr>
                <w:rFonts w:ascii="Sylfaen" w:hAnsi="Sylfaen"/>
                <w:sz w:val="20"/>
                <w:szCs w:val="20"/>
              </w:rPr>
              <w:t xml:space="preserve"> </w:t>
            </w:r>
            <w:r w:rsidRPr="00F91505">
              <w:rPr>
                <w:rFonts w:ascii="Sylfaen" w:hAnsi="Sylfaen"/>
                <w:sz w:val="20"/>
                <w:szCs w:val="20"/>
              </w:rPr>
              <w:t>703</w:t>
            </w:r>
            <w:r w:rsidR="00912ADA" w:rsidRPr="00F91505">
              <w:rPr>
                <w:rFonts w:ascii="Sylfaen" w:hAnsi="Sylfaen"/>
                <w:sz w:val="20"/>
                <w:szCs w:val="20"/>
              </w:rPr>
              <w:t>,</w:t>
            </w:r>
            <w:r w:rsidRPr="00F91505">
              <w:rPr>
                <w:rFonts w:ascii="Sylfaen" w:hAnsi="Sylfaen"/>
                <w:sz w:val="20"/>
                <w:szCs w:val="20"/>
              </w:rPr>
              <w:t>1</w:t>
            </w:r>
          </w:p>
        </w:tc>
        <w:tc>
          <w:tcPr>
            <w:tcW w:w="1249"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-7</w:t>
            </w:r>
            <w:r w:rsidR="00912ADA" w:rsidRPr="00F91505">
              <w:rPr>
                <w:rFonts w:ascii="Sylfaen" w:hAnsi="Sylfaen"/>
                <w:sz w:val="20"/>
                <w:szCs w:val="20"/>
              </w:rPr>
              <w:t xml:space="preserve"> </w:t>
            </w:r>
            <w:r w:rsidRPr="00F91505">
              <w:rPr>
                <w:rFonts w:ascii="Sylfaen" w:hAnsi="Sylfaen"/>
                <w:sz w:val="20"/>
                <w:szCs w:val="20"/>
              </w:rPr>
              <w:t>158</w:t>
            </w:r>
            <w:r w:rsidR="00912ADA" w:rsidRPr="00F91505">
              <w:rPr>
                <w:rFonts w:ascii="Sylfaen" w:hAnsi="Sylfaen"/>
                <w:sz w:val="20"/>
                <w:szCs w:val="20"/>
              </w:rPr>
              <w:t>,</w:t>
            </w:r>
            <w:r w:rsidRPr="00F91505">
              <w:rPr>
                <w:rFonts w:ascii="Sylfaen" w:hAnsi="Sylfaen"/>
                <w:sz w:val="20"/>
                <w:szCs w:val="20"/>
              </w:rPr>
              <w:t>9</w:t>
            </w:r>
          </w:p>
        </w:tc>
        <w:tc>
          <w:tcPr>
            <w:tcW w:w="1364" w:type="dxa"/>
            <w:tcBorders>
              <w:lef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2038" w:type="dxa"/>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lastRenderedPageBreak/>
              <w:t>Ծանոթագրություն.</w:t>
            </w:r>
          </w:p>
        </w:tc>
        <w:tc>
          <w:tcPr>
            <w:tcW w:w="1238" w:type="dxa"/>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9" w:type="dxa"/>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364" w:type="dxa"/>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r w:rsidR="00531CF8" w:rsidRPr="00F91505" w:rsidTr="009C55BC">
        <w:trPr>
          <w:jc w:val="center"/>
        </w:trPr>
        <w:tc>
          <w:tcPr>
            <w:tcW w:w="4525" w:type="dxa"/>
            <w:gridSpan w:val="3"/>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rPr>
                <w:rFonts w:ascii="Sylfaen" w:hAnsi="Sylfaen" w:cs="Sylfaen"/>
                <w:sz w:val="20"/>
                <w:szCs w:val="20"/>
              </w:rPr>
            </w:pPr>
            <w:r w:rsidRPr="00F91505">
              <w:rPr>
                <w:rFonts w:ascii="Sylfaen" w:hAnsi="Sylfaen"/>
                <w:b/>
                <w:sz w:val="20"/>
                <w:szCs w:val="20"/>
              </w:rPr>
              <w:t>ԵԱՏՄ անդամ չհանդիսացող երկրների հետ արտաքին առ</w:t>
            </w:r>
            <w:r w:rsidR="00F91505" w:rsidRPr="00F91505">
              <w:rPr>
                <w:rFonts w:ascii="Sylfaen" w:hAnsi="Sylfaen"/>
                <w:b/>
                <w:sz w:val="20"/>
                <w:szCs w:val="20"/>
              </w:rPr>
              <w:t>եւ</w:t>
            </w:r>
            <w:r w:rsidRPr="00F91505">
              <w:rPr>
                <w:rFonts w:ascii="Sylfaen" w:hAnsi="Sylfaen"/>
                <w:b/>
                <w:sz w:val="20"/>
                <w:szCs w:val="20"/>
              </w:rPr>
              <w:t>տուրը</w:t>
            </w:r>
          </w:p>
        </w:tc>
        <w:tc>
          <w:tcPr>
            <w:tcW w:w="1242" w:type="dxa"/>
            <w:shd w:val="clear" w:color="auto" w:fill="FFFFFF"/>
          </w:tcPr>
          <w:p w:rsidR="00531CF8" w:rsidRPr="00F91505" w:rsidRDefault="00531CF8" w:rsidP="009C55BC">
            <w:pPr>
              <w:spacing w:after="120"/>
              <w:ind w:right="105"/>
              <w:rPr>
                <w:rFonts w:ascii="Sylfaen" w:hAnsi="Sylfaen" w:cs="Sylfaen"/>
                <w:sz w:val="20"/>
                <w:szCs w:val="20"/>
              </w:rPr>
            </w:pPr>
          </w:p>
        </w:tc>
        <w:tc>
          <w:tcPr>
            <w:tcW w:w="1120" w:type="dxa"/>
            <w:shd w:val="clear" w:color="auto" w:fill="FFFFFF"/>
          </w:tcPr>
          <w:p w:rsidR="00531CF8" w:rsidRPr="00F91505" w:rsidRDefault="00531CF8" w:rsidP="009C55BC">
            <w:pPr>
              <w:spacing w:after="120"/>
              <w:ind w:right="105"/>
              <w:rPr>
                <w:rFonts w:ascii="Sylfaen" w:hAnsi="Sylfaen" w:cs="Sylfaen"/>
                <w:sz w:val="20"/>
                <w:szCs w:val="20"/>
              </w:rPr>
            </w:pPr>
          </w:p>
        </w:tc>
        <w:tc>
          <w:tcPr>
            <w:tcW w:w="1364" w:type="dxa"/>
            <w:shd w:val="clear" w:color="auto" w:fill="FFFFFF"/>
          </w:tcPr>
          <w:p w:rsidR="00531CF8" w:rsidRPr="00F91505" w:rsidRDefault="00531CF8" w:rsidP="009C55BC">
            <w:pPr>
              <w:spacing w:after="120"/>
              <w:ind w:right="105"/>
              <w:rPr>
                <w:rFonts w:ascii="Sylfaen" w:hAnsi="Sylfaen" w:cs="Sylfaen"/>
                <w:sz w:val="20"/>
                <w:szCs w:val="20"/>
              </w:rPr>
            </w:pPr>
          </w:p>
        </w:tc>
        <w:tc>
          <w:tcPr>
            <w:tcW w:w="1471" w:type="dxa"/>
            <w:tcBorders>
              <w:right w:val="single" w:sz="4" w:space="0" w:color="auto"/>
            </w:tcBorders>
            <w:shd w:val="clear" w:color="auto" w:fill="FFFFFF"/>
          </w:tcPr>
          <w:p w:rsidR="00531CF8" w:rsidRPr="00F91505" w:rsidRDefault="00531CF8" w:rsidP="009C55BC">
            <w:pPr>
              <w:spacing w:after="120"/>
              <w:ind w:right="105"/>
              <w:rPr>
                <w:rFonts w:ascii="Sylfaen" w:hAnsi="Sylfaen" w:cs="Sylfaen"/>
                <w:sz w:val="20"/>
                <w:szCs w:val="20"/>
              </w:rPr>
            </w:pPr>
          </w:p>
        </w:tc>
      </w:tr>
      <w:tr w:rsidR="00531CF8" w:rsidRPr="00F91505" w:rsidTr="009C55BC">
        <w:trPr>
          <w:trHeight w:val="450"/>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174" w:firstLine="0"/>
              <w:rPr>
                <w:rFonts w:ascii="Sylfaen" w:hAnsi="Sylfaen"/>
                <w:sz w:val="20"/>
                <w:szCs w:val="20"/>
              </w:rPr>
            </w:pPr>
            <w:r w:rsidRPr="00F91505">
              <w:rPr>
                <w:rFonts w:ascii="Sylfaen" w:hAnsi="Sylfaen"/>
                <w:sz w:val="20"/>
                <w:szCs w:val="20"/>
              </w:rPr>
              <w:t>շրջանառություն*</w:t>
            </w:r>
          </w:p>
        </w:tc>
        <w:tc>
          <w:tcPr>
            <w:tcW w:w="1238"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30</w:t>
            </w:r>
            <w:r w:rsidR="00912ADA" w:rsidRPr="00F91505">
              <w:rPr>
                <w:rFonts w:ascii="Sylfaen" w:hAnsi="Sylfaen"/>
                <w:sz w:val="20"/>
                <w:szCs w:val="20"/>
              </w:rPr>
              <w:t xml:space="preserve"> </w:t>
            </w:r>
            <w:r w:rsidRPr="00F91505">
              <w:rPr>
                <w:rFonts w:ascii="Sylfaen" w:hAnsi="Sylfaen"/>
                <w:sz w:val="20"/>
                <w:szCs w:val="20"/>
              </w:rPr>
              <w:t>118</w:t>
            </w:r>
            <w:r w:rsidR="00912ADA" w:rsidRPr="00F91505">
              <w:rPr>
                <w:rFonts w:ascii="Sylfaen" w:hAnsi="Sylfaen"/>
                <w:sz w:val="20"/>
                <w:szCs w:val="20"/>
              </w:rPr>
              <w:t>,</w:t>
            </w:r>
            <w:r w:rsidRPr="00F91505">
              <w:rPr>
                <w:rFonts w:ascii="Sylfaen" w:hAnsi="Sylfaen"/>
                <w:sz w:val="20"/>
                <w:szCs w:val="20"/>
              </w:rPr>
              <w:t>3</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47.4</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123.5</w:t>
            </w:r>
          </w:p>
        </w:tc>
        <w:tc>
          <w:tcPr>
            <w:tcW w:w="1120"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26</w:t>
            </w:r>
            <w:r w:rsidR="00912ADA" w:rsidRPr="00F91505">
              <w:rPr>
                <w:rFonts w:ascii="Sylfaen" w:hAnsi="Sylfaen"/>
                <w:sz w:val="20"/>
                <w:szCs w:val="20"/>
              </w:rPr>
              <w:t xml:space="preserve"> </w:t>
            </w:r>
            <w:r w:rsidRPr="00F91505">
              <w:rPr>
                <w:rFonts w:ascii="Sylfaen" w:hAnsi="Sylfaen"/>
                <w:sz w:val="20"/>
                <w:szCs w:val="20"/>
              </w:rPr>
              <w:t>095.6</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49.0</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121.6</w:t>
            </w:r>
          </w:p>
        </w:tc>
      </w:tr>
      <w:tr w:rsidR="00531CF8" w:rsidRPr="00F91505" w:rsidTr="009C55BC">
        <w:trPr>
          <w:trHeight w:val="484"/>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174" w:firstLine="0"/>
              <w:rPr>
                <w:rFonts w:ascii="Sylfaen" w:hAnsi="Sylfaen"/>
                <w:sz w:val="20"/>
                <w:szCs w:val="20"/>
              </w:rPr>
            </w:pPr>
            <w:r w:rsidRPr="00F91505">
              <w:rPr>
                <w:rFonts w:ascii="Sylfaen" w:hAnsi="Sylfaen"/>
                <w:sz w:val="20"/>
                <w:szCs w:val="20"/>
              </w:rPr>
              <w:t>արտահանում*</w:t>
            </w:r>
          </w:p>
        </w:tc>
        <w:tc>
          <w:tcPr>
            <w:tcW w:w="1238"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15</w:t>
            </w:r>
            <w:r w:rsidR="00912ADA" w:rsidRPr="00F91505">
              <w:rPr>
                <w:rFonts w:ascii="Sylfaen" w:hAnsi="Sylfaen"/>
                <w:sz w:val="20"/>
                <w:szCs w:val="20"/>
              </w:rPr>
              <w:t xml:space="preserve"> </w:t>
            </w:r>
            <w:r w:rsidRPr="00F91505">
              <w:rPr>
                <w:rFonts w:ascii="Sylfaen" w:hAnsi="Sylfaen"/>
                <w:sz w:val="20"/>
                <w:szCs w:val="20"/>
              </w:rPr>
              <w:t>592</w:t>
            </w:r>
            <w:r w:rsidR="00912ADA" w:rsidRPr="00F91505">
              <w:rPr>
                <w:rFonts w:ascii="Sylfaen" w:hAnsi="Sylfaen"/>
                <w:sz w:val="20"/>
                <w:szCs w:val="20"/>
              </w:rPr>
              <w:t>,</w:t>
            </w:r>
            <w:r w:rsidRPr="00F91505">
              <w:rPr>
                <w:rFonts w:ascii="Sylfaen" w:hAnsi="Sylfaen"/>
                <w:sz w:val="20"/>
                <w:szCs w:val="20"/>
              </w:rPr>
              <w:t>3</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53.3</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128.3</w:t>
            </w:r>
          </w:p>
        </w:tc>
        <w:tc>
          <w:tcPr>
            <w:tcW w:w="1120" w:type="dxa"/>
            <w:tcBorders>
              <w:left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14</w:t>
            </w:r>
            <w:r w:rsidR="00912ADA" w:rsidRPr="00F91505">
              <w:rPr>
                <w:rFonts w:ascii="Sylfaen" w:hAnsi="Sylfaen"/>
                <w:sz w:val="20"/>
                <w:szCs w:val="20"/>
              </w:rPr>
              <w:t xml:space="preserve"> </w:t>
            </w:r>
            <w:r w:rsidRPr="00F91505">
              <w:rPr>
                <w:rFonts w:ascii="Sylfaen" w:hAnsi="Sylfaen"/>
                <w:sz w:val="20"/>
                <w:szCs w:val="20"/>
              </w:rPr>
              <w:t>723</w:t>
            </w:r>
            <w:r w:rsidR="00912ADA" w:rsidRPr="00F91505">
              <w:rPr>
                <w:rFonts w:ascii="Sylfaen" w:hAnsi="Sylfaen"/>
                <w:sz w:val="20"/>
                <w:szCs w:val="20"/>
              </w:rPr>
              <w:t>,</w:t>
            </w:r>
            <w:r w:rsidRPr="00F91505">
              <w:rPr>
                <w:rFonts w:ascii="Sylfaen" w:hAnsi="Sylfaen"/>
                <w:sz w:val="20"/>
                <w:szCs w:val="20"/>
              </w:rPr>
              <w:t>1</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58.9</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132.7</w:t>
            </w:r>
          </w:p>
        </w:tc>
      </w:tr>
      <w:tr w:rsidR="00531CF8" w:rsidRPr="00F91505" w:rsidTr="009C55BC">
        <w:trPr>
          <w:trHeight w:val="519"/>
          <w:jc w:val="center"/>
        </w:trPr>
        <w:tc>
          <w:tcPr>
            <w:tcW w:w="2038" w:type="dxa"/>
            <w:tcBorders>
              <w:left w:val="single" w:sz="4" w:space="0" w:color="auto"/>
            </w:tcBorders>
            <w:shd w:val="clear" w:color="auto" w:fill="FFFFFF"/>
          </w:tcPr>
          <w:p w:rsidR="00531CF8" w:rsidRPr="009C55BC" w:rsidRDefault="00531CF8" w:rsidP="006E0D67">
            <w:pPr>
              <w:pStyle w:val="a0"/>
              <w:shd w:val="clear" w:color="auto" w:fill="auto"/>
              <w:spacing w:after="120" w:line="240" w:lineRule="auto"/>
              <w:ind w:left="174" w:firstLine="0"/>
              <w:rPr>
                <w:rFonts w:ascii="Sylfaen" w:hAnsi="Sylfaen"/>
                <w:sz w:val="20"/>
                <w:szCs w:val="20"/>
              </w:rPr>
            </w:pPr>
            <w:r w:rsidRPr="00F91505">
              <w:rPr>
                <w:rFonts w:ascii="Sylfaen" w:hAnsi="Sylfaen"/>
                <w:sz w:val="20"/>
                <w:szCs w:val="20"/>
              </w:rPr>
              <w:t>ներմուծում*</w:t>
            </w:r>
          </w:p>
        </w:tc>
        <w:tc>
          <w:tcPr>
            <w:tcW w:w="1238"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14</w:t>
            </w:r>
            <w:r w:rsidR="00912ADA" w:rsidRPr="00F91505">
              <w:rPr>
                <w:rFonts w:ascii="Sylfaen" w:hAnsi="Sylfaen"/>
                <w:sz w:val="20"/>
                <w:szCs w:val="20"/>
              </w:rPr>
              <w:t xml:space="preserve"> </w:t>
            </w:r>
            <w:r w:rsidRPr="00F91505">
              <w:rPr>
                <w:rFonts w:ascii="Sylfaen" w:hAnsi="Sylfaen"/>
                <w:sz w:val="20"/>
                <w:szCs w:val="20"/>
              </w:rPr>
              <w:t>526</w:t>
            </w:r>
            <w:r w:rsidR="00912ADA" w:rsidRPr="00F91505">
              <w:rPr>
                <w:rFonts w:ascii="Sylfaen" w:hAnsi="Sylfaen"/>
                <w:sz w:val="20"/>
                <w:szCs w:val="20"/>
              </w:rPr>
              <w:t>,</w:t>
            </w:r>
            <w:r w:rsidRPr="00F91505">
              <w:rPr>
                <w:rFonts w:ascii="Sylfaen" w:hAnsi="Sylfaen"/>
                <w:sz w:val="20"/>
                <w:szCs w:val="20"/>
              </w:rPr>
              <w:t>0</w:t>
            </w:r>
          </w:p>
        </w:tc>
        <w:tc>
          <w:tcPr>
            <w:tcW w:w="1249"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42.4</w:t>
            </w:r>
          </w:p>
        </w:tc>
        <w:tc>
          <w:tcPr>
            <w:tcW w:w="1242"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118.7</w:t>
            </w:r>
          </w:p>
        </w:tc>
        <w:tc>
          <w:tcPr>
            <w:tcW w:w="1120" w:type="dxa"/>
            <w:tcBorders>
              <w:left w:val="single" w:sz="4" w:space="0" w:color="auto"/>
            </w:tcBorders>
            <w:shd w:val="clear" w:color="auto" w:fill="FFFFFF"/>
          </w:tcPr>
          <w:p w:rsidR="00107B41" w:rsidRPr="00F91505" w:rsidRDefault="00912ADA"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11</w:t>
            </w:r>
            <w:r w:rsidR="00531CF8" w:rsidRPr="00F91505">
              <w:rPr>
                <w:rFonts w:ascii="Sylfaen" w:hAnsi="Sylfaen"/>
                <w:sz w:val="20"/>
                <w:szCs w:val="20"/>
              </w:rPr>
              <w:t xml:space="preserve"> 372,5</w:t>
            </w:r>
          </w:p>
        </w:tc>
        <w:tc>
          <w:tcPr>
            <w:tcW w:w="1364" w:type="dxa"/>
            <w:tcBorders>
              <w:lef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40.3</w:t>
            </w:r>
          </w:p>
        </w:tc>
        <w:tc>
          <w:tcPr>
            <w:tcW w:w="1471" w:type="dxa"/>
            <w:tcBorders>
              <w:left w:val="single" w:sz="4" w:space="0" w:color="auto"/>
              <w:right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109.7</w:t>
            </w:r>
          </w:p>
        </w:tc>
      </w:tr>
      <w:tr w:rsidR="00531CF8" w:rsidRPr="00F91505" w:rsidTr="009C55BC">
        <w:trPr>
          <w:jc w:val="center"/>
        </w:trPr>
        <w:tc>
          <w:tcPr>
            <w:tcW w:w="2038" w:type="dxa"/>
            <w:tcBorders>
              <w:left w:val="single" w:sz="4" w:space="0" w:color="auto"/>
              <w:bottom w:val="single" w:sz="4" w:space="0" w:color="auto"/>
            </w:tcBorders>
            <w:shd w:val="clear" w:color="auto" w:fill="FFFFFF"/>
          </w:tcPr>
          <w:p w:rsidR="00531CF8" w:rsidRPr="009C55BC" w:rsidRDefault="00531CF8" w:rsidP="006E0D67">
            <w:pPr>
              <w:pStyle w:val="a0"/>
              <w:shd w:val="clear" w:color="auto" w:fill="auto"/>
              <w:spacing w:after="120" w:line="240" w:lineRule="auto"/>
              <w:ind w:left="174" w:firstLine="0"/>
              <w:rPr>
                <w:rFonts w:ascii="Sylfaen" w:hAnsi="Sylfaen"/>
                <w:sz w:val="20"/>
                <w:szCs w:val="20"/>
              </w:rPr>
            </w:pPr>
            <w:r w:rsidRPr="00F91505">
              <w:rPr>
                <w:rFonts w:ascii="Sylfaen" w:hAnsi="Sylfaen"/>
                <w:sz w:val="20"/>
                <w:szCs w:val="20"/>
              </w:rPr>
              <w:t>սալդո</w:t>
            </w:r>
          </w:p>
        </w:tc>
        <w:tc>
          <w:tcPr>
            <w:tcW w:w="1238" w:type="dxa"/>
            <w:tcBorders>
              <w:left w:val="single" w:sz="4" w:space="0" w:color="auto"/>
              <w:bottom w:val="single" w:sz="4" w:space="0" w:color="auto"/>
            </w:tcBorders>
            <w:shd w:val="clear" w:color="auto" w:fill="FFFFFF"/>
          </w:tcPr>
          <w:p w:rsidR="00531CF8"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1</w:t>
            </w:r>
            <w:r w:rsidR="00912ADA" w:rsidRPr="00F91505">
              <w:rPr>
                <w:rFonts w:ascii="Sylfaen" w:hAnsi="Sylfaen"/>
                <w:sz w:val="20"/>
                <w:szCs w:val="20"/>
              </w:rPr>
              <w:t xml:space="preserve"> </w:t>
            </w:r>
            <w:r w:rsidRPr="00F91505">
              <w:rPr>
                <w:rFonts w:ascii="Sylfaen" w:hAnsi="Sylfaen"/>
                <w:sz w:val="20"/>
                <w:szCs w:val="20"/>
              </w:rPr>
              <w:t>066</w:t>
            </w:r>
            <w:r w:rsidR="00912ADA" w:rsidRPr="00F91505">
              <w:rPr>
                <w:rFonts w:ascii="Sylfaen" w:hAnsi="Sylfaen"/>
                <w:sz w:val="20"/>
                <w:szCs w:val="20"/>
              </w:rPr>
              <w:t>,</w:t>
            </w:r>
            <w:r w:rsidRPr="00F91505">
              <w:rPr>
                <w:rFonts w:ascii="Sylfaen" w:hAnsi="Sylfaen"/>
                <w:sz w:val="20"/>
                <w:szCs w:val="20"/>
              </w:rPr>
              <w:t>3</w:t>
            </w:r>
          </w:p>
        </w:tc>
        <w:tc>
          <w:tcPr>
            <w:tcW w:w="1249" w:type="dxa"/>
            <w:tcBorders>
              <w:left w:val="single" w:sz="4" w:space="0" w:color="auto"/>
              <w:bottom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242" w:type="dxa"/>
            <w:tcBorders>
              <w:left w:val="single" w:sz="4" w:space="0" w:color="auto"/>
              <w:bottom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120" w:type="dxa"/>
            <w:tcBorders>
              <w:left w:val="single" w:sz="4" w:space="0" w:color="auto"/>
              <w:bottom w:val="single" w:sz="4" w:space="0" w:color="auto"/>
            </w:tcBorders>
            <w:shd w:val="clear" w:color="auto" w:fill="FFFFFF"/>
          </w:tcPr>
          <w:p w:rsidR="00107B41" w:rsidRPr="00F91505" w:rsidRDefault="00531CF8" w:rsidP="009C55BC">
            <w:pPr>
              <w:pStyle w:val="a0"/>
              <w:shd w:val="clear" w:color="auto" w:fill="auto"/>
              <w:spacing w:after="120" w:line="240" w:lineRule="auto"/>
              <w:ind w:right="105" w:firstLine="0"/>
              <w:jc w:val="right"/>
              <w:rPr>
                <w:rFonts w:ascii="Sylfaen" w:hAnsi="Sylfaen" w:cs="Sylfaen"/>
                <w:sz w:val="20"/>
                <w:szCs w:val="20"/>
              </w:rPr>
            </w:pPr>
            <w:r w:rsidRPr="00F91505">
              <w:rPr>
                <w:rFonts w:ascii="Sylfaen" w:hAnsi="Sylfaen"/>
                <w:sz w:val="20"/>
                <w:szCs w:val="20"/>
              </w:rPr>
              <w:t>3</w:t>
            </w:r>
            <w:r w:rsidR="00912ADA" w:rsidRPr="00F91505">
              <w:rPr>
                <w:rFonts w:ascii="Sylfaen" w:hAnsi="Sylfaen"/>
                <w:sz w:val="20"/>
                <w:szCs w:val="20"/>
              </w:rPr>
              <w:t xml:space="preserve"> </w:t>
            </w:r>
            <w:r w:rsidRPr="00F91505">
              <w:rPr>
                <w:rFonts w:ascii="Sylfaen" w:hAnsi="Sylfaen"/>
                <w:sz w:val="20"/>
                <w:szCs w:val="20"/>
              </w:rPr>
              <w:t>350</w:t>
            </w:r>
            <w:r w:rsidR="00912ADA" w:rsidRPr="00F91505">
              <w:rPr>
                <w:rFonts w:ascii="Sylfaen" w:hAnsi="Sylfaen"/>
                <w:sz w:val="20"/>
                <w:szCs w:val="20"/>
              </w:rPr>
              <w:t>,</w:t>
            </w:r>
            <w:r w:rsidRPr="00F91505">
              <w:rPr>
                <w:rFonts w:ascii="Sylfaen" w:hAnsi="Sylfaen"/>
                <w:sz w:val="20"/>
                <w:szCs w:val="20"/>
              </w:rPr>
              <w:t>6</w:t>
            </w:r>
          </w:p>
        </w:tc>
        <w:tc>
          <w:tcPr>
            <w:tcW w:w="1364" w:type="dxa"/>
            <w:tcBorders>
              <w:left w:val="single" w:sz="4" w:space="0" w:color="auto"/>
              <w:bottom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c>
          <w:tcPr>
            <w:tcW w:w="1471" w:type="dxa"/>
            <w:tcBorders>
              <w:left w:val="single" w:sz="4" w:space="0" w:color="auto"/>
              <w:bottom w:val="single" w:sz="4" w:space="0" w:color="auto"/>
              <w:right w:val="single" w:sz="4" w:space="0" w:color="auto"/>
            </w:tcBorders>
            <w:shd w:val="clear" w:color="auto" w:fill="FFFFFF"/>
          </w:tcPr>
          <w:p w:rsidR="00531CF8" w:rsidRPr="00F91505" w:rsidRDefault="00531CF8" w:rsidP="009C55BC">
            <w:pPr>
              <w:spacing w:after="120"/>
              <w:ind w:right="105"/>
              <w:jc w:val="right"/>
              <w:rPr>
                <w:rFonts w:ascii="Sylfaen" w:hAnsi="Sylfaen" w:cs="Sylfaen"/>
                <w:sz w:val="20"/>
                <w:szCs w:val="20"/>
              </w:rPr>
            </w:pPr>
          </w:p>
        </w:tc>
      </w:tr>
    </w:tbl>
    <w:p w:rsidR="000C1598" w:rsidRPr="007D7CFE" w:rsidRDefault="00531CF8" w:rsidP="007D7CFE">
      <w:pPr>
        <w:pStyle w:val="a4"/>
        <w:shd w:val="clear" w:color="auto" w:fill="auto"/>
        <w:tabs>
          <w:tab w:val="left" w:pos="567"/>
        </w:tabs>
        <w:spacing w:after="160" w:line="360" w:lineRule="auto"/>
        <w:jc w:val="both"/>
        <w:rPr>
          <w:rFonts w:ascii="Sylfaen" w:hAnsi="Sylfaen"/>
          <w:sz w:val="20"/>
          <w:szCs w:val="20"/>
        </w:rPr>
      </w:pPr>
      <w:r w:rsidRPr="009C55BC">
        <w:rPr>
          <w:rFonts w:ascii="Sylfaen" w:hAnsi="Sylfaen"/>
          <w:sz w:val="20"/>
          <w:szCs w:val="20"/>
        </w:rPr>
        <w:t xml:space="preserve"> </w:t>
      </w:r>
      <w:r w:rsidR="000C1598" w:rsidRPr="009C55BC">
        <w:rPr>
          <w:rFonts w:ascii="Sylfaen" w:hAnsi="Sylfaen"/>
          <w:sz w:val="20"/>
          <w:szCs w:val="20"/>
        </w:rPr>
        <w:t>*</w:t>
      </w:r>
      <w:r w:rsidR="009C55BC" w:rsidRPr="009C55BC">
        <w:rPr>
          <w:rFonts w:ascii="Sylfaen" w:hAnsi="Sylfaen"/>
          <w:sz w:val="20"/>
          <w:szCs w:val="20"/>
        </w:rPr>
        <w:tab/>
      </w:r>
      <w:r w:rsidR="000C1598" w:rsidRPr="009C55BC">
        <w:rPr>
          <w:rFonts w:ascii="Sylfaen" w:hAnsi="Sylfaen"/>
          <w:sz w:val="20"/>
          <w:szCs w:val="20"/>
        </w:rPr>
        <w:t>Տեսակարար կշիռը՝ բոլոր երկրների հետ արտաքին առ</w:t>
      </w:r>
      <w:r w:rsidR="00F91505" w:rsidRPr="009C55BC">
        <w:rPr>
          <w:rFonts w:ascii="Sylfaen" w:hAnsi="Sylfaen"/>
          <w:sz w:val="20"/>
          <w:szCs w:val="20"/>
        </w:rPr>
        <w:t>եւ</w:t>
      </w:r>
      <w:r w:rsidR="000C1598" w:rsidRPr="009C55BC">
        <w:rPr>
          <w:rFonts w:ascii="Sylfaen" w:hAnsi="Sylfaen"/>
          <w:sz w:val="20"/>
          <w:szCs w:val="20"/>
        </w:rPr>
        <w:t>տրի մասով արդյունքի նկատմամբ</w:t>
      </w:r>
    </w:p>
    <w:p w:rsidR="009C55BC" w:rsidRPr="007D7CFE" w:rsidRDefault="009C55BC" w:rsidP="007D7CFE">
      <w:pPr>
        <w:pStyle w:val="a4"/>
        <w:shd w:val="clear" w:color="auto" w:fill="auto"/>
        <w:tabs>
          <w:tab w:val="left" w:pos="1134"/>
        </w:tabs>
        <w:spacing w:after="160" w:line="360" w:lineRule="auto"/>
        <w:ind w:firstLine="567"/>
        <w:jc w:val="both"/>
        <w:rPr>
          <w:rFonts w:ascii="Sylfaen" w:hAnsi="Sylfaen"/>
          <w:sz w:val="20"/>
          <w:szCs w:val="20"/>
        </w:rPr>
      </w:pP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 9 ամիսների արդյունքներով՝ ԵԱՏՄ փոխադարձ առ</w:t>
      </w:r>
      <w:r w:rsidR="00F91505">
        <w:rPr>
          <w:rFonts w:ascii="Sylfaen" w:hAnsi="Sylfaen"/>
          <w:sz w:val="24"/>
          <w:szCs w:val="24"/>
        </w:rPr>
        <w:t>եւ</w:t>
      </w:r>
      <w:r w:rsidRPr="00F91505">
        <w:rPr>
          <w:rFonts w:ascii="Sylfaen" w:hAnsi="Sylfaen"/>
          <w:sz w:val="24"/>
          <w:szCs w:val="24"/>
        </w:rPr>
        <w:t xml:space="preserve">տրում Բելառուսի Հանրապետության արտահանման </w:t>
      </w:r>
      <w:r w:rsidR="00F91505">
        <w:rPr>
          <w:rFonts w:ascii="Sylfaen" w:hAnsi="Sylfaen"/>
          <w:sz w:val="24"/>
          <w:szCs w:val="24"/>
        </w:rPr>
        <w:t>եւ</w:t>
      </w:r>
      <w:r w:rsidRPr="00F91505">
        <w:rPr>
          <w:rFonts w:ascii="Sylfaen" w:hAnsi="Sylfaen"/>
          <w:sz w:val="24"/>
          <w:szCs w:val="24"/>
        </w:rPr>
        <w:t xml:space="preserve"> ներմուծման արժեքային ծավալի աճի տեմպերը ձ</w:t>
      </w:r>
      <w:r w:rsidR="00F91505">
        <w:rPr>
          <w:rFonts w:ascii="Sylfaen" w:hAnsi="Sylfaen"/>
          <w:sz w:val="24"/>
          <w:szCs w:val="24"/>
        </w:rPr>
        <w:t>եւ</w:t>
      </w:r>
      <w:r w:rsidRPr="00F91505">
        <w:rPr>
          <w:rFonts w:ascii="Sylfaen" w:hAnsi="Sylfaen"/>
          <w:sz w:val="24"/>
          <w:szCs w:val="24"/>
        </w:rPr>
        <w:t xml:space="preserve">ավորվել են համապատասխանաբար 102,3%-ի </w:t>
      </w:r>
      <w:r w:rsidR="00F91505">
        <w:rPr>
          <w:rFonts w:ascii="Sylfaen" w:hAnsi="Sylfaen"/>
          <w:sz w:val="24"/>
          <w:szCs w:val="24"/>
        </w:rPr>
        <w:t>եւ</w:t>
      </w:r>
      <w:r w:rsidRPr="00F91505">
        <w:rPr>
          <w:rFonts w:ascii="Sylfaen" w:hAnsi="Sylfaen"/>
          <w:sz w:val="24"/>
          <w:szCs w:val="24"/>
        </w:rPr>
        <w:t xml:space="preserve"> 121,9%-ի մակարդակի վրա (2017 թվականին՝ 119,9% </w:t>
      </w:r>
      <w:r w:rsidR="00F91505">
        <w:rPr>
          <w:rFonts w:ascii="Sylfaen" w:hAnsi="Sylfaen"/>
          <w:sz w:val="24"/>
          <w:szCs w:val="24"/>
        </w:rPr>
        <w:t>եւ</w:t>
      </w:r>
      <w:r w:rsidRPr="00F91505">
        <w:rPr>
          <w:rFonts w:ascii="Sylfaen" w:hAnsi="Sylfaen"/>
          <w:sz w:val="24"/>
          <w:szCs w:val="24"/>
        </w:rPr>
        <w:t xml:space="preserve"> 128,2%)։</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Լավագույն արդյունքներն արձանագրվել են Ղազախստանի հետ փոխադարձ առ</w:t>
      </w:r>
      <w:r w:rsidR="00F91505">
        <w:rPr>
          <w:rFonts w:ascii="Sylfaen" w:hAnsi="Sylfaen"/>
          <w:sz w:val="24"/>
          <w:szCs w:val="24"/>
        </w:rPr>
        <w:t>եւ</w:t>
      </w:r>
      <w:r w:rsidRPr="00F91505">
        <w:rPr>
          <w:rFonts w:ascii="Sylfaen" w:hAnsi="Sylfaen"/>
          <w:sz w:val="24"/>
          <w:szCs w:val="24"/>
        </w:rPr>
        <w:t xml:space="preserve">տրում (142,6%, այդ թվում՝ արտահանման մասով՝ 143,5%, ներմուծման մասով՝ 136%) </w:t>
      </w:r>
      <w:r w:rsidR="00F91505">
        <w:rPr>
          <w:rFonts w:ascii="Sylfaen" w:hAnsi="Sylfaen"/>
          <w:sz w:val="24"/>
          <w:szCs w:val="24"/>
        </w:rPr>
        <w:t>եւ</w:t>
      </w:r>
      <w:r w:rsidRPr="00F91505">
        <w:rPr>
          <w:rFonts w:ascii="Sylfaen" w:hAnsi="Sylfaen"/>
          <w:sz w:val="24"/>
          <w:szCs w:val="24"/>
        </w:rPr>
        <w:t xml:space="preserve"> Հայաստանի հետ փոխադարձ առ</w:t>
      </w:r>
      <w:r w:rsidR="00F91505">
        <w:rPr>
          <w:rFonts w:ascii="Sylfaen" w:hAnsi="Sylfaen"/>
          <w:sz w:val="24"/>
          <w:szCs w:val="24"/>
        </w:rPr>
        <w:t>եւ</w:t>
      </w:r>
      <w:r w:rsidRPr="00F91505">
        <w:rPr>
          <w:rFonts w:ascii="Sylfaen" w:hAnsi="Sylfaen"/>
          <w:sz w:val="24"/>
          <w:szCs w:val="24"/>
        </w:rPr>
        <w:t>տրում (համապատասխանաբար՝ 130,7%, 123,5%, 1,6 անգամ)։</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Դեպի Ղազախստան արտահանման հիմնական «աճի ապրանքներն» են սերուցքային կարագը, կաթը </w:t>
      </w:r>
      <w:r w:rsidR="00F91505">
        <w:rPr>
          <w:rFonts w:ascii="Sylfaen" w:hAnsi="Sylfaen"/>
          <w:sz w:val="24"/>
          <w:szCs w:val="24"/>
        </w:rPr>
        <w:t>եւ</w:t>
      </w:r>
      <w:r w:rsidRPr="00F91505">
        <w:rPr>
          <w:rFonts w:ascii="Sylfaen" w:hAnsi="Sylfaen"/>
          <w:sz w:val="24"/>
          <w:szCs w:val="24"/>
        </w:rPr>
        <w:t xml:space="preserve"> սերուցքը, կաթնաթթվային մթերքները, բեռնատար ավտոմոբիլները, նավթամթերքները, պաստառները։ Ներմուծման հիմնական «աճի ապրանքներն» են նավթամթերքները, քարածուխը, բնական </w:t>
      </w:r>
      <w:r w:rsidR="00F91505">
        <w:rPr>
          <w:rFonts w:ascii="Sylfaen" w:hAnsi="Sylfaen"/>
          <w:sz w:val="24"/>
          <w:szCs w:val="24"/>
        </w:rPr>
        <w:t>եւ</w:t>
      </w:r>
      <w:r w:rsidRPr="00F91505">
        <w:rPr>
          <w:rFonts w:ascii="Sylfaen" w:hAnsi="Sylfaen"/>
          <w:sz w:val="24"/>
          <w:szCs w:val="24"/>
        </w:rPr>
        <w:t xml:space="preserve"> հեղուկացված գազը, ալյումինը, չլեգիրված պողպատից հարթ գլանվածքը։</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Դեպի Հայաստան արտահանման աճն ապահովել են տավարի մսի, կաթի </w:t>
      </w:r>
      <w:r w:rsidR="00F91505">
        <w:rPr>
          <w:rFonts w:ascii="Sylfaen" w:hAnsi="Sylfaen"/>
          <w:sz w:val="24"/>
          <w:szCs w:val="24"/>
        </w:rPr>
        <w:t>եւ</w:t>
      </w:r>
      <w:r w:rsidRPr="00F91505">
        <w:rPr>
          <w:rFonts w:ascii="Sylfaen" w:hAnsi="Sylfaen"/>
          <w:sz w:val="24"/>
          <w:szCs w:val="24"/>
        </w:rPr>
        <w:t xml:space="preserve"> սերուցքի, կաթնաթթվային մթերքների, սերուցքային կարագի, էլեկտրական տրանսֆորմատորների, թղթե արտադրանքի, կապի ապարատուրայի ավելացած </w:t>
      </w:r>
      <w:r w:rsidRPr="00F91505">
        <w:rPr>
          <w:rFonts w:ascii="Sylfaen" w:hAnsi="Sylfaen"/>
          <w:sz w:val="24"/>
          <w:szCs w:val="24"/>
        </w:rPr>
        <w:lastRenderedPageBreak/>
        <w:t>մատակարարումները։ Ներմուծման ավելացումը պայմանավորվ</w:t>
      </w:r>
      <w:r w:rsidR="00BE1446" w:rsidRPr="00F91505">
        <w:rPr>
          <w:rFonts w:ascii="Sylfaen" w:hAnsi="Sylfaen"/>
          <w:sz w:val="24"/>
          <w:szCs w:val="24"/>
        </w:rPr>
        <w:t>ած</w:t>
      </w:r>
      <w:r w:rsidRPr="00F91505">
        <w:rPr>
          <w:rFonts w:ascii="Sylfaen" w:hAnsi="Sylfaen"/>
          <w:sz w:val="24"/>
          <w:szCs w:val="24"/>
        </w:rPr>
        <w:t xml:space="preserve"> է թունդ </w:t>
      </w:r>
      <w:r w:rsidR="005C062A" w:rsidRPr="00F91505">
        <w:rPr>
          <w:rFonts w:ascii="Sylfaen" w:hAnsi="Sylfaen"/>
          <w:sz w:val="24"/>
          <w:szCs w:val="24"/>
        </w:rPr>
        <w:t xml:space="preserve">ոգելից </w:t>
      </w:r>
      <w:r w:rsidRPr="00F91505">
        <w:rPr>
          <w:rFonts w:ascii="Sylfaen" w:hAnsi="Sylfaen"/>
          <w:sz w:val="24"/>
          <w:szCs w:val="24"/>
        </w:rPr>
        <w:t xml:space="preserve">խմիչքների </w:t>
      </w:r>
      <w:r w:rsidR="00F91505">
        <w:rPr>
          <w:rFonts w:ascii="Sylfaen" w:hAnsi="Sylfaen"/>
          <w:sz w:val="24"/>
          <w:szCs w:val="24"/>
        </w:rPr>
        <w:t>եւ</w:t>
      </w:r>
      <w:r w:rsidRPr="00F91505">
        <w:rPr>
          <w:rFonts w:ascii="Sylfaen" w:hAnsi="Sylfaen"/>
          <w:sz w:val="24"/>
          <w:szCs w:val="24"/>
        </w:rPr>
        <w:t xml:space="preserve"> դեղամիջոցների գնումներով։</w:t>
      </w:r>
    </w:p>
    <w:p w:rsidR="00531CF8" w:rsidRPr="00F91505" w:rsidRDefault="00531CF8" w:rsidP="009C55BC">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Դեպի Ղրղզստան մատակարարումների կրճատումը (81,6%) պայմանավորված է 2017 թվականի բարձր բազայով </w:t>
      </w:r>
      <w:r w:rsidR="00F91505">
        <w:rPr>
          <w:rFonts w:ascii="Sylfaen" w:hAnsi="Sylfaen"/>
          <w:sz w:val="24"/>
          <w:szCs w:val="24"/>
        </w:rPr>
        <w:t>եւ</w:t>
      </w:r>
      <w:r w:rsidRPr="00F91505">
        <w:rPr>
          <w:rFonts w:ascii="Sylfaen" w:hAnsi="Sylfaen"/>
          <w:sz w:val="24"/>
          <w:szCs w:val="24"/>
        </w:rPr>
        <w:t xml:space="preserve"> կապված է նախորդ տարվա համեմատ բեռնատար ավտոմոբիլների, շաքարի, սերուցքային կարագի, կաթի </w:t>
      </w:r>
      <w:r w:rsidR="00F91505">
        <w:rPr>
          <w:rFonts w:ascii="Sylfaen" w:hAnsi="Sylfaen"/>
          <w:sz w:val="24"/>
          <w:szCs w:val="24"/>
        </w:rPr>
        <w:t>եւ</w:t>
      </w:r>
      <w:r w:rsidRPr="00F91505">
        <w:rPr>
          <w:rFonts w:ascii="Sylfaen" w:hAnsi="Sylfaen"/>
          <w:sz w:val="24"/>
          <w:szCs w:val="24"/>
        </w:rPr>
        <w:t xml:space="preserve"> սերուցքի, կաթնաթթվային մթերքների, գյուղատնտեսական մշակաբույսեր հավաքելու </w:t>
      </w:r>
      <w:r w:rsidR="00F91505">
        <w:rPr>
          <w:rFonts w:ascii="Sylfaen" w:hAnsi="Sylfaen"/>
          <w:sz w:val="24"/>
          <w:szCs w:val="24"/>
        </w:rPr>
        <w:t>եւ</w:t>
      </w:r>
      <w:r w:rsidRPr="00F91505">
        <w:rPr>
          <w:rFonts w:ascii="Sylfaen" w:hAnsi="Sylfaen"/>
          <w:sz w:val="24"/>
          <w:szCs w:val="24"/>
        </w:rPr>
        <w:t xml:space="preserve"> կալսելու համար մեքենաների </w:t>
      </w:r>
      <w:r w:rsidR="00F91505">
        <w:rPr>
          <w:rFonts w:ascii="Sylfaen" w:hAnsi="Sylfaen"/>
          <w:sz w:val="24"/>
          <w:szCs w:val="24"/>
        </w:rPr>
        <w:t>եւ</w:t>
      </w:r>
      <w:r w:rsidRPr="00F91505">
        <w:rPr>
          <w:rFonts w:ascii="Sylfaen" w:hAnsi="Sylfaen"/>
          <w:sz w:val="24"/>
          <w:szCs w:val="24"/>
        </w:rPr>
        <w:t xml:space="preserve"> մեխանիզմների, ավտոմոբիլների </w:t>
      </w:r>
      <w:r w:rsidR="00F91505">
        <w:rPr>
          <w:rFonts w:ascii="Sylfaen" w:hAnsi="Sylfaen"/>
          <w:sz w:val="24"/>
          <w:szCs w:val="24"/>
        </w:rPr>
        <w:t>եւ</w:t>
      </w:r>
      <w:r w:rsidRPr="00F91505">
        <w:rPr>
          <w:rFonts w:ascii="Sylfaen" w:hAnsi="Sylfaen"/>
          <w:sz w:val="24"/>
          <w:szCs w:val="24"/>
        </w:rPr>
        <w:t xml:space="preserve"> տրակտորների մասերի </w:t>
      </w:r>
      <w:r w:rsidR="00F91505">
        <w:rPr>
          <w:rFonts w:ascii="Sylfaen" w:hAnsi="Sylfaen"/>
          <w:sz w:val="24"/>
          <w:szCs w:val="24"/>
        </w:rPr>
        <w:t>եւ</w:t>
      </w:r>
      <w:r w:rsidRPr="00F91505">
        <w:rPr>
          <w:rFonts w:ascii="Sylfaen" w:hAnsi="Sylfaen"/>
          <w:sz w:val="24"/>
          <w:szCs w:val="24"/>
        </w:rPr>
        <w:t xml:space="preserve"> պարագաների, փայտատաշեղային </w:t>
      </w:r>
      <w:r w:rsidR="00F91505">
        <w:rPr>
          <w:rFonts w:ascii="Sylfaen" w:hAnsi="Sylfaen"/>
          <w:sz w:val="24"/>
          <w:szCs w:val="24"/>
        </w:rPr>
        <w:t>եւ</w:t>
      </w:r>
      <w:r w:rsidRPr="00F91505">
        <w:rPr>
          <w:rFonts w:ascii="Sylfaen" w:hAnsi="Sylfaen"/>
          <w:sz w:val="24"/>
          <w:szCs w:val="24"/>
        </w:rPr>
        <w:t xml:space="preserve"> փայտաթելքավոր սալերի վաճառքի նվազեցմամբ։</w:t>
      </w:r>
    </w:p>
    <w:p w:rsidR="00531CF8" w:rsidRPr="00F91505" w:rsidRDefault="00531CF8" w:rsidP="009C55BC">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Դեպի Ռուսաստան արտահանման դինամիկայի կրճատումը (100,6%-ը՝ 2017</w:t>
      </w:r>
      <w:r w:rsidR="009C55BC" w:rsidRPr="009C55BC">
        <w:rPr>
          <w:rFonts w:ascii="Sylfaen" w:hAnsi="Sylfaen"/>
          <w:sz w:val="24"/>
          <w:szCs w:val="24"/>
        </w:rPr>
        <w:t> </w:t>
      </w:r>
      <w:r w:rsidRPr="00F91505">
        <w:rPr>
          <w:rFonts w:ascii="Sylfaen" w:hAnsi="Sylfaen"/>
          <w:sz w:val="24"/>
          <w:szCs w:val="24"/>
        </w:rPr>
        <w:t>թվականի 117,8%-ի դիմաց) պայմանավորվ</w:t>
      </w:r>
      <w:r w:rsidR="00BE1446" w:rsidRPr="00F91505">
        <w:rPr>
          <w:rFonts w:ascii="Sylfaen" w:hAnsi="Sylfaen"/>
          <w:sz w:val="24"/>
          <w:szCs w:val="24"/>
        </w:rPr>
        <w:t>ած</w:t>
      </w:r>
      <w:r w:rsidRPr="00F91505">
        <w:rPr>
          <w:rFonts w:ascii="Sylfaen" w:hAnsi="Sylfaen"/>
          <w:sz w:val="24"/>
          <w:szCs w:val="24"/>
        </w:rPr>
        <w:t xml:space="preserve"> է կաթնամթերքի, նավթամթերքների, գյուղատնտեսական մշակաբույսեր հավաքելու </w:t>
      </w:r>
      <w:r w:rsidR="00F91505">
        <w:rPr>
          <w:rFonts w:ascii="Sylfaen" w:hAnsi="Sylfaen"/>
          <w:sz w:val="24"/>
          <w:szCs w:val="24"/>
        </w:rPr>
        <w:t>եւ</w:t>
      </w:r>
      <w:r w:rsidRPr="00F91505">
        <w:rPr>
          <w:rFonts w:ascii="Sylfaen" w:hAnsi="Sylfaen"/>
          <w:sz w:val="24"/>
          <w:szCs w:val="24"/>
        </w:rPr>
        <w:t xml:space="preserve"> կալսելու համար մեքենաների </w:t>
      </w:r>
      <w:r w:rsidR="00F91505">
        <w:rPr>
          <w:rFonts w:ascii="Sylfaen" w:hAnsi="Sylfaen"/>
          <w:sz w:val="24"/>
          <w:szCs w:val="24"/>
        </w:rPr>
        <w:t>եւ</w:t>
      </w:r>
      <w:r w:rsidRPr="00F91505">
        <w:rPr>
          <w:rFonts w:ascii="Sylfaen" w:hAnsi="Sylfaen"/>
          <w:sz w:val="24"/>
          <w:szCs w:val="24"/>
        </w:rPr>
        <w:t xml:space="preserve"> մեխանիզմների, երկաթուղային վագոնների, կալիումական պարարտանյութերի, շաքարի մատակարարումների արժեքային ծավալի էական նվազեցմամբ։</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Ռուսաստանին բաժին է ընկնում Բելառուսի արտահանման 93%-ը </w:t>
      </w:r>
      <w:r w:rsidR="00F91505">
        <w:rPr>
          <w:rFonts w:ascii="Sylfaen" w:hAnsi="Sylfaen"/>
          <w:sz w:val="24"/>
          <w:szCs w:val="24"/>
        </w:rPr>
        <w:t>եւ</w:t>
      </w:r>
      <w:r w:rsidRPr="00F91505">
        <w:rPr>
          <w:rFonts w:ascii="Sylfaen" w:hAnsi="Sylfaen"/>
          <w:sz w:val="24"/>
          <w:szCs w:val="24"/>
        </w:rPr>
        <w:t xml:space="preserve"> փոխադարձ առ</w:t>
      </w:r>
      <w:r w:rsidR="00F91505">
        <w:rPr>
          <w:rFonts w:ascii="Sylfaen" w:hAnsi="Sylfaen"/>
          <w:sz w:val="24"/>
          <w:szCs w:val="24"/>
        </w:rPr>
        <w:t>եւ</w:t>
      </w:r>
      <w:r w:rsidRPr="00F91505">
        <w:rPr>
          <w:rFonts w:ascii="Sylfaen" w:hAnsi="Sylfaen"/>
          <w:sz w:val="24"/>
          <w:szCs w:val="24"/>
        </w:rPr>
        <w:t>տրում գրեթե ամբողջ ներմուծումը (99,4%)։ Նկատի առնելով գերակայող դերը՝ Ռուսաստանի հետ առ</w:t>
      </w:r>
      <w:r w:rsidR="00F91505">
        <w:rPr>
          <w:rFonts w:ascii="Sylfaen" w:hAnsi="Sylfaen"/>
          <w:sz w:val="24"/>
          <w:szCs w:val="24"/>
        </w:rPr>
        <w:t>եւ</w:t>
      </w:r>
      <w:r w:rsidRPr="00F91505">
        <w:rPr>
          <w:rFonts w:ascii="Sylfaen" w:hAnsi="Sylfaen"/>
          <w:sz w:val="24"/>
          <w:szCs w:val="24"/>
        </w:rPr>
        <w:t>տրային հարաբերություններով է պայմանավորվել նա</w:t>
      </w:r>
      <w:r w:rsidR="00F91505">
        <w:rPr>
          <w:rFonts w:ascii="Sylfaen" w:hAnsi="Sylfaen"/>
          <w:sz w:val="24"/>
          <w:szCs w:val="24"/>
        </w:rPr>
        <w:t>եւ</w:t>
      </w:r>
      <w:r w:rsidRPr="00F91505">
        <w:rPr>
          <w:rFonts w:ascii="Sylfaen" w:hAnsi="Sylfaen"/>
          <w:sz w:val="24"/>
          <w:szCs w:val="24"/>
        </w:rPr>
        <w:t xml:space="preserve"> վերջնական արդյունքը։ Այնուամենայնիվ, զգալիորեն ակտիվացել է նա</w:t>
      </w:r>
      <w:r w:rsidR="00F91505">
        <w:rPr>
          <w:rFonts w:ascii="Sylfaen" w:hAnsi="Sylfaen"/>
          <w:sz w:val="24"/>
          <w:szCs w:val="24"/>
        </w:rPr>
        <w:t>եւ</w:t>
      </w:r>
      <w:r w:rsidRPr="00F91505">
        <w:rPr>
          <w:rFonts w:ascii="Sylfaen" w:hAnsi="Sylfaen"/>
          <w:sz w:val="24"/>
          <w:szCs w:val="24"/>
        </w:rPr>
        <w:t xml:space="preserve"> Ղազախստանի հետ առ</w:t>
      </w:r>
      <w:r w:rsidR="00F91505">
        <w:rPr>
          <w:rFonts w:ascii="Sylfaen" w:hAnsi="Sylfaen"/>
          <w:sz w:val="24"/>
          <w:szCs w:val="24"/>
        </w:rPr>
        <w:t>եւ</w:t>
      </w:r>
      <w:r w:rsidRPr="00F91505">
        <w:rPr>
          <w:rFonts w:ascii="Sylfaen" w:hAnsi="Sylfaen"/>
          <w:sz w:val="24"/>
          <w:szCs w:val="24"/>
        </w:rPr>
        <w:t>տուրը</w:t>
      </w:r>
      <w:r w:rsidR="005C062A" w:rsidRPr="00F91505">
        <w:rPr>
          <w:rFonts w:ascii="Sylfaen" w:hAnsi="Sylfaen"/>
          <w:sz w:val="24"/>
          <w:szCs w:val="24"/>
        </w:rPr>
        <w:t>.</w:t>
      </w:r>
      <w:r w:rsidRPr="00F91505">
        <w:rPr>
          <w:rFonts w:ascii="Sylfaen" w:hAnsi="Sylfaen"/>
          <w:sz w:val="24"/>
          <w:szCs w:val="24"/>
        </w:rPr>
        <w:t xml:space="preserve"> բելառուսական ապրանքների նկատմամբ Ղազախստանի Հանրապետության պահանջարկը (արտահանում) ավելացել է 43,5%-ով, ղազախական ապրանքների նկատմամբ Բելառուսի Հանրապետության պահանջարկը (ներմուծում)՝ 36%-ով։</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Բացարձակ ցուցանիշների աճի տեմպերի տեսանկյունից՝ Մ</w:t>
      </w:r>
      <w:r w:rsidR="005C062A" w:rsidRPr="00F91505">
        <w:rPr>
          <w:rFonts w:ascii="Sylfaen" w:hAnsi="Sylfaen"/>
          <w:sz w:val="24"/>
          <w:szCs w:val="24"/>
        </w:rPr>
        <w:t>իության</w:t>
      </w:r>
      <w:r w:rsidRPr="00F91505">
        <w:rPr>
          <w:rFonts w:ascii="Sylfaen" w:hAnsi="Sylfaen"/>
          <w:sz w:val="24"/>
          <w:szCs w:val="24"/>
        </w:rPr>
        <w:t xml:space="preserve"> անդամ չհանդիսացող երկրների հետ Բելառուսի Հանրապետության արտաքին առ</w:t>
      </w:r>
      <w:r w:rsidR="00F91505">
        <w:rPr>
          <w:rFonts w:ascii="Sylfaen" w:hAnsi="Sylfaen"/>
          <w:sz w:val="24"/>
          <w:szCs w:val="24"/>
        </w:rPr>
        <w:t>եւ</w:t>
      </w:r>
      <w:r w:rsidRPr="00F91505">
        <w:rPr>
          <w:rFonts w:ascii="Sylfaen" w:hAnsi="Sylfaen"/>
          <w:sz w:val="24"/>
          <w:szCs w:val="24"/>
        </w:rPr>
        <w:t xml:space="preserve">տրի արդյունքները որոշ չափով բարելավված </w:t>
      </w:r>
      <w:r w:rsidR="00BE1446" w:rsidRPr="00F91505">
        <w:rPr>
          <w:rFonts w:ascii="Sylfaen" w:hAnsi="Sylfaen"/>
          <w:sz w:val="24"/>
          <w:szCs w:val="24"/>
        </w:rPr>
        <w:t>ե</w:t>
      </w:r>
      <w:r w:rsidRPr="00F91505">
        <w:rPr>
          <w:rFonts w:ascii="Sylfaen" w:hAnsi="Sylfaen"/>
          <w:sz w:val="24"/>
          <w:szCs w:val="24"/>
        </w:rPr>
        <w:t>ն, քան երկրի փոխադարձ առ</w:t>
      </w:r>
      <w:r w:rsidR="00F91505">
        <w:rPr>
          <w:rFonts w:ascii="Sylfaen" w:hAnsi="Sylfaen"/>
          <w:sz w:val="24"/>
          <w:szCs w:val="24"/>
        </w:rPr>
        <w:t>եւ</w:t>
      </w:r>
      <w:r w:rsidRPr="00F91505">
        <w:rPr>
          <w:rFonts w:ascii="Sylfaen" w:hAnsi="Sylfaen"/>
          <w:sz w:val="24"/>
          <w:szCs w:val="24"/>
        </w:rPr>
        <w:t xml:space="preserve">տրի արդյունքները, </w:t>
      </w:r>
      <w:r w:rsidR="00F91505">
        <w:rPr>
          <w:rFonts w:ascii="Sylfaen" w:hAnsi="Sylfaen"/>
          <w:sz w:val="24"/>
          <w:szCs w:val="24"/>
        </w:rPr>
        <w:t>եւ</w:t>
      </w:r>
      <w:r w:rsidRPr="00F91505">
        <w:rPr>
          <w:rFonts w:ascii="Sylfaen" w:hAnsi="Sylfaen"/>
          <w:sz w:val="24"/>
          <w:szCs w:val="24"/>
        </w:rPr>
        <w:t xml:space="preserve"> ընդհանուր առմամբ գերազանցել են Միության տարածքում ցուցանիշները։ Այսպես</w:t>
      </w:r>
      <w:r w:rsidR="00BE1446" w:rsidRPr="00F91505">
        <w:rPr>
          <w:rFonts w:ascii="Sylfaen" w:hAnsi="Sylfaen"/>
          <w:sz w:val="24"/>
          <w:szCs w:val="24"/>
        </w:rPr>
        <w:t>՝</w:t>
      </w:r>
      <w:r w:rsidRPr="00F91505">
        <w:rPr>
          <w:rFonts w:ascii="Sylfaen" w:hAnsi="Sylfaen"/>
          <w:sz w:val="24"/>
          <w:szCs w:val="24"/>
        </w:rPr>
        <w:t xml:space="preserve"> Միության սահմաններից դուրս ապրանքների արտահանման արժեքային ծավալն ավելացել է 32,7%-ով, Միության տարածքում </w:t>
      </w:r>
      <w:r w:rsidRPr="00F91505">
        <w:rPr>
          <w:rFonts w:ascii="Sylfaen" w:hAnsi="Sylfaen"/>
          <w:sz w:val="24"/>
          <w:szCs w:val="24"/>
        </w:rPr>
        <w:lastRenderedPageBreak/>
        <w:t>փոխադարձ առ</w:t>
      </w:r>
      <w:r w:rsidR="00F91505">
        <w:rPr>
          <w:rFonts w:ascii="Sylfaen" w:hAnsi="Sylfaen"/>
          <w:sz w:val="24"/>
          <w:szCs w:val="24"/>
        </w:rPr>
        <w:t>եւ</w:t>
      </w:r>
      <w:r w:rsidRPr="00F91505">
        <w:rPr>
          <w:rFonts w:ascii="Sylfaen" w:hAnsi="Sylfaen"/>
          <w:sz w:val="24"/>
          <w:szCs w:val="24"/>
        </w:rPr>
        <w:t xml:space="preserve">տրի աճն ընդհանուր առմամբ կազմել է 29,2%։ Երրորդ երկրներից ապրանքների ներմուծման ցուցանիշը նույնպես որոշ չափով գերազանցել է Միության ընդհանուր ցուցանիշը (համապատասխանաբար՝ 109,7% </w:t>
      </w:r>
      <w:r w:rsidR="00F91505">
        <w:rPr>
          <w:rFonts w:ascii="Sylfaen" w:hAnsi="Sylfaen"/>
          <w:sz w:val="24"/>
          <w:szCs w:val="24"/>
        </w:rPr>
        <w:t>եւ</w:t>
      </w:r>
      <w:r w:rsidRPr="00F91505">
        <w:rPr>
          <w:rFonts w:ascii="Sylfaen" w:hAnsi="Sylfaen"/>
          <w:sz w:val="24"/>
          <w:szCs w:val="24"/>
        </w:rPr>
        <w:t xml:space="preserve"> 109,3%)։</w:t>
      </w:r>
    </w:p>
    <w:p w:rsidR="00531CF8" w:rsidRPr="00F91505" w:rsidRDefault="00B10BC8" w:rsidP="00F91505">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Գործոնային</w:t>
      </w:r>
      <w:r w:rsidR="00F77826" w:rsidRPr="00F91505">
        <w:rPr>
          <w:rFonts w:ascii="Sylfaen" w:hAnsi="Sylfaen"/>
          <w:i/>
          <w:sz w:val="24"/>
          <w:szCs w:val="24"/>
        </w:rPr>
        <w:t xml:space="preserve"> վերլուծություն</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Բելառուսի Հանրապետության արտաքին առ</w:t>
      </w:r>
      <w:r w:rsidR="00F91505">
        <w:rPr>
          <w:rFonts w:ascii="Sylfaen" w:hAnsi="Sylfaen"/>
          <w:sz w:val="24"/>
          <w:szCs w:val="24"/>
        </w:rPr>
        <w:t>եւ</w:t>
      </w:r>
      <w:r w:rsidRPr="00F91505">
        <w:rPr>
          <w:rFonts w:ascii="Sylfaen" w:hAnsi="Sylfaen"/>
          <w:sz w:val="24"/>
          <w:szCs w:val="24"/>
        </w:rPr>
        <w:t>տրային գործունեության ինդեքսային բնութագրերը ներկայացված են աղյուսակում։</w:t>
      </w:r>
    </w:p>
    <w:tbl>
      <w:tblPr>
        <w:tblOverlap w:val="never"/>
        <w:tblW w:w="9738" w:type="dxa"/>
        <w:jc w:val="center"/>
        <w:tblLayout w:type="fixed"/>
        <w:tblCellMar>
          <w:left w:w="10" w:type="dxa"/>
          <w:right w:w="10" w:type="dxa"/>
        </w:tblCellMar>
        <w:tblLook w:val="0000" w:firstRow="0" w:lastRow="0" w:firstColumn="0" w:lastColumn="0" w:noHBand="0" w:noVBand="0"/>
      </w:tblPr>
      <w:tblGrid>
        <w:gridCol w:w="5154"/>
        <w:gridCol w:w="1984"/>
        <w:gridCol w:w="2600"/>
      </w:tblGrid>
      <w:tr w:rsidR="00531CF8" w:rsidRPr="00F91505" w:rsidTr="000574F1">
        <w:trPr>
          <w:tblHeader/>
          <w:jc w:val="center"/>
        </w:trPr>
        <w:tc>
          <w:tcPr>
            <w:tcW w:w="5154" w:type="dxa"/>
            <w:tcBorders>
              <w:top w:val="single" w:sz="4" w:space="0" w:color="auto"/>
              <w:lef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c>
          <w:tcPr>
            <w:tcW w:w="1984" w:type="dxa"/>
            <w:tcBorders>
              <w:top w:val="single" w:sz="4" w:space="0" w:color="auto"/>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 թվական՝ %-ով՝ 2016 թվականի համեմատ</w:t>
            </w:r>
          </w:p>
        </w:tc>
        <w:tc>
          <w:tcPr>
            <w:tcW w:w="2600" w:type="dxa"/>
            <w:tcBorders>
              <w:top w:val="single" w:sz="4" w:space="0" w:color="auto"/>
              <w:left w:val="single" w:sz="4" w:space="0" w:color="auto"/>
              <w:right w:val="single" w:sz="4" w:space="0" w:color="auto"/>
            </w:tcBorders>
            <w:shd w:val="clear" w:color="auto" w:fill="FFFFFF"/>
            <w:vAlign w:val="center"/>
          </w:tcPr>
          <w:p w:rsidR="00531CF8" w:rsidRPr="00F91505" w:rsidRDefault="00531CF8" w:rsidP="009C55BC">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%-ով</w:t>
            </w:r>
            <w:r w:rsidR="00BE1446" w:rsidRPr="00F91505">
              <w:rPr>
                <w:rFonts w:ascii="Sylfaen" w:hAnsi="Sylfaen"/>
                <w:sz w:val="20"/>
                <w:szCs w:val="20"/>
              </w:rPr>
              <w:t>՝</w:t>
            </w:r>
            <w:r w:rsidRPr="00F91505">
              <w:rPr>
                <w:rFonts w:ascii="Sylfaen" w:hAnsi="Sylfaen"/>
                <w:sz w:val="20"/>
                <w:szCs w:val="20"/>
              </w:rPr>
              <w:t xml:space="preserve"> 2017</w:t>
            </w:r>
            <w:r w:rsidR="009C55BC" w:rsidRPr="009C55BC">
              <w:rPr>
                <w:rFonts w:ascii="Sylfaen" w:hAnsi="Sylfaen"/>
                <w:sz w:val="20"/>
                <w:szCs w:val="20"/>
              </w:rPr>
              <w:t> </w:t>
            </w:r>
            <w:r w:rsidRPr="00F91505">
              <w:rPr>
                <w:rFonts w:ascii="Sylfaen" w:hAnsi="Sylfaen"/>
                <w:sz w:val="20"/>
                <w:szCs w:val="20"/>
              </w:rPr>
              <w:t xml:space="preserve">թվականի </w:t>
            </w:r>
            <w:r w:rsidR="009F2FE0">
              <w:rPr>
                <w:rFonts w:ascii="Sylfaen" w:hAnsi="Sylfaen"/>
                <w:sz w:val="20"/>
                <w:szCs w:val="20"/>
              </w:rPr>
              <w:br/>
            </w:r>
            <w:r w:rsidRPr="00F91505">
              <w:rPr>
                <w:rFonts w:ascii="Sylfaen" w:hAnsi="Sylfaen"/>
                <w:sz w:val="20"/>
                <w:szCs w:val="20"/>
              </w:rPr>
              <w:t>հունվար-սեպտեմբեր ամիսների համեմատ</w:t>
            </w:r>
          </w:p>
        </w:tc>
      </w:tr>
      <w:tr w:rsidR="00531CF8" w:rsidRPr="00F91505" w:rsidTr="009C55BC">
        <w:trPr>
          <w:jc w:val="center"/>
        </w:trPr>
        <w:tc>
          <w:tcPr>
            <w:tcW w:w="5154" w:type="dxa"/>
            <w:tcBorders>
              <w:top w:val="single" w:sz="4" w:space="0" w:color="auto"/>
              <w:lef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երկրների հետ փոխադարձ առ</w:t>
            </w:r>
            <w:r w:rsidR="00F91505" w:rsidRPr="00F91505">
              <w:rPr>
                <w:rFonts w:ascii="Sylfaen" w:hAnsi="Sylfaen"/>
                <w:b/>
                <w:sz w:val="20"/>
                <w:szCs w:val="20"/>
              </w:rPr>
              <w:t>եւ</w:t>
            </w:r>
            <w:r w:rsidRPr="00F91505">
              <w:rPr>
                <w:rFonts w:ascii="Sylfaen" w:hAnsi="Sylfaen"/>
                <w:b/>
                <w:sz w:val="20"/>
                <w:szCs w:val="20"/>
              </w:rPr>
              <w:t>տուրը</w:t>
            </w:r>
          </w:p>
        </w:tc>
        <w:tc>
          <w:tcPr>
            <w:tcW w:w="1984" w:type="dxa"/>
            <w:tcBorders>
              <w:top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2600" w:type="dxa"/>
            <w:tcBorders>
              <w:top w:val="single" w:sz="4" w:space="0" w:color="auto"/>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9C55BC">
        <w:trPr>
          <w:jc w:val="center"/>
        </w:trPr>
        <w:tc>
          <w:tcPr>
            <w:tcW w:w="5154" w:type="dxa"/>
            <w:tcBorders>
              <w:left w:val="single" w:sz="4" w:space="0" w:color="auto"/>
            </w:tcBorders>
            <w:shd w:val="clear" w:color="auto" w:fill="FFFFFF"/>
          </w:tcPr>
          <w:p w:rsidR="00531CF8" w:rsidRPr="00F91505" w:rsidRDefault="00531CF8" w:rsidP="000574F1">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Արտահանումը</w:t>
            </w:r>
          </w:p>
        </w:tc>
        <w:tc>
          <w:tcPr>
            <w:tcW w:w="1984" w:type="dxa"/>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2600" w:type="dxa"/>
            <w:tcBorders>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9C55BC">
        <w:trPr>
          <w:jc w:val="center"/>
        </w:trPr>
        <w:tc>
          <w:tcPr>
            <w:tcW w:w="5154" w:type="dxa"/>
            <w:tcBorders>
              <w:left w:val="single" w:sz="4" w:space="0" w:color="auto"/>
            </w:tcBorders>
            <w:shd w:val="clear" w:color="auto" w:fill="FFFFFF"/>
            <w:vAlign w:val="bottom"/>
          </w:tcPr>
          <w:p w:rsidR="00531CF8" w:rsidRPr="00F91505" w:rsidRDefault="00531CF8" w:rsidP="000574F1">
            <w:pPr>
              <w:pStyle w:val="a0"/>
              <w:shd w:val="clear" w:color="auto" w:fill="auto"/>
              <w:spacing w:after="120" w:line="240" w:lineRule="auto"/>
              <w:ind w:left="466" w:firstLine="0"/>
              <w:rPr>
                <w:rFonts w:ascii="Sylfaen" w:hAnsi="Sylfaen" w:cs="Sylfaen"/>
                <w:sz w:val="20"/>
                <w:szCs w:val="20"/>
              </w:rPr>
            </w:pPr>
            <w:r w:rsidRPr="00F91505">
              <w:rPr>
                <w:rFonts w:ascii="Sylfaen" w:hAnsi="Sylfaen"/>
                <w:sz w:val="20"/>
                <w:szCs w:val="20"/>
              </w:rPr>
              <w:t>արժեքի ինդեքսը</w:t>
            </w:r>
          </w:p>
        </w:tc>
        <w:tc>
          <w:tcPr>
            <w:tcW w:w="1984"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119.9</w:t>
            </w:r>
          </w:p>
        </w:tc>
        <w:tc>
          <w:tcPr>
            <w:tcW w:w="2600"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102.3</w:t>
            </w:r>
          </w:p>
        </w:tc>
      </w:tr>
      <w:tr w:rsidR="00531CF8" w:rsidRPr="00F91505" w:rsidTr="009C55BC">
        <w:trPr>
          <w:jc w:val="center"/>
        </w:trPr>
        <w:tc>
          <w:tcPr>
            <w:tcW w:w="5154" w:type="dxa"/>
            <w:tcBorders>
              <w:left w:val="single" w:sz="4" w:space="0" w:color="auto"/>
            </w:tcBorders>
            <w:shd w:val="clear" w:color="auto" w:fill="FFFFFF"/>
            <w:vAlign w:val="center"/>
          </w:tcPr>
          <w:p w:rsidR="00531CF8" w:rsidRPr="00F91505" w:rsidRDefault="00531CF8" w:rsidP="000574F1">
            <w:pPr>
              <w:pStyle w:val="a0"/>
              <w:shd w:val="clear" w:color="auto" w:fill="auto"/>
              <w:spacing w:after="120" w:line="240" w:lineRule="auto"/>
              <w:ind w:left="466" w:firstLine="0"/>
              <w:rPr>
                <w:rFonts w:ascii="Sylfaen" w:hAnsi="Sylfaen" w:cs="Sylfaen"/>
                <w:sz w:val="20"/>
                <w:szCs w:val="20"/>
              </w:rPr>
            </w:pPr>
            <w:r w:rsidRPr="00F91505">
              <w:rPr>
                <w:rFonts w:ascii="Sylfaen" w:hAnsi="Sylfaen"/>
                <w:sz w:val="20"/>
                <w:szCs w:val="20"/>
              </w:rPr>
              <w:t>միջին գների ինդեքսը</w:t>
            </w:r>
          </w:p>
        </w:tc>
        <w:tc>
          <w:tcPr>
            <w:tcW w:w="1984"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111.6</w:t>
            </w:r>
          </w:p>
        </w:tc>
        <w:tc>
          <w:tcPr>
            <w:tcW w:w="2600"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100.6</w:t>
            </w:r>
          </w:p>
        </w:tc>
      </w:tr>
      <w:tr w:rsidR="00531CF8" w:rsidRPr="00F91505" w:rsidTr="009C55BC">
        <w:trPr>
          <w:jc w:val="center"/>
        </w:trPr>
        <w:tc>
          <w:tcPr>
            <w:tcW w:w="5154" w:type="dxa"/>
            <w:tcBorders>
              <w:left w:val="single" w:sz="4" w:space="0" w:color="auto"/>
            </w:tcBorders>
            <w:shd w:val="clear" w:color="auto" w:fill="FFFFFF"/>
            <w:vAlign w:val="bottom"/>
          </w:tcPr>
          <w:p w:rsidR="00531CF8" w:rsidRPr="00F91505" w:rsidRDefault="00531CF8" w:rsidP="000574F1">
            <w:pPr>
              <w:pStyle w:val="a0"/>
              <w:shd w:val="clear" w:color="auto" w:fill="auto"/>
              <w:spacing w:after="120" w:line="240" w:lineRule="auto"/>
              <w:ind w:left="466" w:firstLine="0"/>
              <w:rPr>
                <w:rFonts w:ascii="Sylfaen" w:hAnsi="Sylfaen" w:cs="Sylfaen"/>
                <w:sz w:val="20"/>
                <w:szCs w:val="20"/>
              </w:rPr>
            </w:pPr>
            <w:r w:rsidRPr="00F91505">
              <w:rPr>
                <w:rFonts w:ascii="Sylfaen" w:hAnsi="Sylfaen"/>
                <w:sz w:val="20"/>
                <w:szCs w:val="20"/>
              </w:rPr>
              <w:t>ֆիզիկական ծավալի ինդեքսը</w:t>
            </w:r>
          </w:p>
        </w:tc>
        <w:tc>
          <w:tcPr>
            <w:tcW w:w="1984"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107.4</w:t>
            </w:r>
          </w:p>
        </w:tc>
        <w:tc>
          <w:tcPr>
            <w:tcW w:w="2600"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101.7</w:t>
            </w:r>
          </w:p>
        </w:tc>
      </w:tr>
      <w:tr w:rsidR="00531CF8" w:rsidRPr="00F91505" w:rsidTr="009C55BC">
        <w:trPr>
          <w:jc w:val="center"/>
        </w:trPr>
        <w:tc>
          <w:tcPr>
            <w:tcW w:w="5154" w:type="dxa"/>
            <w:tcBorders>
              <w:left w:val="single" w:sz="4" w:space="0" w:color="auto"/>
            </w:tcBorders>
            <w:shd w:val="clear" w:color="auto" w:fill="FFFFFF"/>
            <w:vAlign w:val="bottom"/>
          </w:tcPr>
          <w:p w:rsidR="00531CF8" w:rsidRPr="00F91505" w:rsidRDefault="00531CF8" w:rsidP="000574F1">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Ներմուծումը</w:t>
            </w:r>
          </w:p>
        </w:tc>
        <w:tc>
          <w:tcPr>
            <w:tcW w:w="1984" w:type="dxa"/>
            <w:shd w:val="clear" w:color="auto" w:fill="FFFFFF"/>
            <w:vAlign w:val="center"/>
          </w:tcPr>
          <w:p w:rsidR="00531CF8" w:rsidRPr="00F91505" w:rsidRDefault="00531CF8" w:rsidP="00F91505">
            <w:pPr>
              <w:spacing w:after="120"/>
              <w:jc w:val="center"/>
              <w:rPr>
                <w:rFonts w:ascii="Sylfaen" w:hAnsi="Sylfaen" w:cs="Sylfaen"/>
                <w:sz w:val="20"/>
                <w:szCs w:val="20"/>
              </w:rPr>
            </w:pPr>
          </w:p>
        </w:tc>
        <w:tc>
          <w:tcPr>
            <w:tcW w:w="2600" w:type="dxa"/>
            <w:tcBorders>
              <w:right w:val="single" w:sz="4" w:space="0" w:color="auto"/>
            </w:tcBorders>
            <w:shd w:val="clear" w:color="auto" w:fill="FFFFFF"/>
            <w:vAlign w:val="center"/>
          </w:tcPr>
          <w:p w:rsidR="00531CF8" w:rsidRPr="00F91505" w:rsidRDefault="00531CF8" w:rsidP="00F91505">
            <w:pPr>
              <w:spacing w:after="120"/>
              <w:jc w:val="center"/>
              <w:rPr>
                <w:rFonts w:ascii="Sylfaen" w:hAnsi="Sylfaen" w:cs="Sylfaen"/>
                <w:sz w:val="20"/>
                <w:szCs w:val="20"/>
              </w:rPr>
            </w:pPr>
          </w:p>
        </w:tc>
      </w:tr>
      <w:tr w:rsidR="00531CF8" w:rsidRPr="00F91505" w:rsidTr="009C55BC">
        <w:trPr>
          <w:jc w:val="center"/>
        </w:trPr>
        <w:tc>
          <w:tcPr>
            <w:tcW w:w="5154" w:type="dxa"/>
            <w:tcBorders>
              <w:left w:val="single" w:sz="4" w:space="0" w:color="auto"/>
            </w:tcBorders>
            <w:shd w:val="clear" w:color="auto" w:fill="FFFFFF"/>
          </w:tcPr>
          <w:p w:rsidR="00531CF8" w:rsidRPr="000574F1" w:rsidRDefault="00531CF8" w:rsidP="000574F1">
            <w:pPr>
              <w:pStyle w:val="a0"/>
              <w:shd w:val="clear" w:color="auto" w:fill="auto"/>
              <w:spacing w:after="120" w:line="240" w:lineRule="auto"/>
              <w:ind w:left="466" w:firstLine="0"/>
              <w:rPr>
                <w:rFonts w:ascii="Sylfaen" w:hAnsi="Sylfaen"/>
                <w:sz w:val="20"/>
                <w:szCs w:val="20"/>
              </w:rPr>
            </w:pPr>
            <w:r w:rsidRPr="00F91505">
              <w:rPr>
                <w:rFonts w:ascii="Sylfaen" w:hAnsi="Sylfaen"/>
                <w:sz w:val="20"/>
                <w:szCs w:val="20"/>
              </w:rPr>
              <w:t>արժեքի ինդեքսը</w:t>
            </w:r>
          </w:p>
        </w:tc>
        <w:tc>
          <w:tcPr>
            <w:tcW w:w="1984"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128.2</w:t>
            </w:r>
          </w:p>
        </w:tc>
        <w:tc>
          <w:tcPr>
            <w:tcW w:w="2600"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121.9</w:t>
            </w:r>
          </w:p>
        </w:tc>
      </w:tr>
      <w:tr w:rsidR="00531CF8" w:rsidRPr="00F91505" w:rsidTr="009C55BC">
        <w:trPr>
          <w:jc w:val="center"/>
        </w:trPr>
        <w:tc>
          <w:tcPr>
            <w:tcW w:w="5154" w:type="dxa"/>
            <w:tcBorders>
              <w:left w:val="single" w:sz="4" w:space="0" w:color="auto"/>
            </w:tcBorders>
            <w:shd w:val="clear" w:color="auto" w:fill="FFFFFF"/>
            <w:vAlign w:val="bottom"/>
          </w:tcPr>
          <w:p w:rsidR="00531CF8" w:rsidRPr="000574F1" w:rsidRDefault="00531CF8" w:rsidP="000574F1">
            <w:pPr>
              <w:pStyle w:val="a0"/>
              <w:shd w:val="clear" w:color="auto" w:fill="auto"/>
              <w:spacing w:after="120" w:line="240" w:lineRule="auto"/>
              <w:ind w:left="466" w:firstLine="0"/>
              <w:rPr>
                <w:rFonts w:ascii="Sylfaen" w:hAnsi="Sylfaen"/>
                <w:sz w:val="20"/>
                <w:szCs w:val="20"/>
              </w:rPr>
            </w:pPr>
            <w:r w:rsidRPr="00F91505">
              <w:rPr>
                <w:rFonts w:ascii="Sylfaen" w:hAnsi="Sylfaen"/>
                <w:sz w:val="20"/>
                <w:szCs w:val="20"/>
              </w:rPr>
              <w:t>միջին գների ինդեքսը</w:t>
            </w:r>
          </w:p>
        </w:tc>
        <w:tc>
          <w:tcPr>
            <w:tcW w:w="1984"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117.2</w:t>
            </w:r>
          </w:p>
        </w:tc>
        <w:tc>
          <w:tcPr>
            <w:tcW w:w="2600"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111.7</w:t>
            </w:r>
          </w:p>
        </w:tc>
      </w:tr>
      <w:tr w:rsidR="00531CF8" w:rsidRPr="00F91505" w:rsidTr="009C55BC">
        <w:trPr>
          <w:jc w:val="center"/>
        </w:trPr>
        <w:tc>
          <w:tcPr>
            <w:tcW w:w="5154" w:type="dxa"/>
            <w:tcBorders>
              <w:left w:val="single" w:sz="4" w:space="0" w:color="auto"/>
            </w:tcBorders>
            <w:shd w:val="clear" w:color="auto" w:fill="FFFFFF"/>
            <w:vAlign w:val="bottom"/>
          </w:tcPr>
          <w:p w:rsidR="00531CF8" w:rsidRPr="000574F1" w:rsidRDefault="00531CF8" w:rsidP="000574F1">
            <w:pPr>
              <w:pStyle w:val="a0"/>
              <w:shd w:val="clear" w:color="auto" w:fill="auto"/>
              <w:spacing w:after="120" w:line="240" w:lineRule="auto"/>
              <w:ind w:left="466" w:firstLine="0"/>
              <w:rPr>
                <w:rFonts w:ascii="Sylfaen" w:hAnsi="Sylfaen"/>
                <w:sz w:val="20"/>
                <w:szCs w:val="20"/>
              </w:rPr>
            </w:pPr>
            <w:r w:rsidRPr="00F91505">
              <w:rPr>
                <w:rFonts w:ascii="Sylfaen" w:hAnsi="Sylfaen"/>
                <w:sz w:val="20"/>
                <w:szCs w:val="20"/>
              </w:rPr>
              <w:t>ֆիզիկական ծավալի ինդեքսը</w:t>
            </w:r>
          </w:p>
        </w:tc>
        <w:tc>
          <w:tcPr>
            <w:tcW w:w="1984"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109.4</w:t>
            </w:r>
          </w:p>
        </w:tc>
        <w:tc>
          <w:tcPr>
            <w:tcW w:w="2600"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109.2</w:t>
            </w:r>
          </w:p>
        </w:tc>
      </w:tr>
      <w:tr w:rsidR="00531CF8" w:rsidRPr="00F91505" w:rsidTr="009C55BC">
        <w:trPr>
          <w:jc w:val="center"/>
        </w:trPr>
        <w:tc>
          <w:tcPr>
            <w:tcW w:w="7138" w:type="dxa"/>
            <w:gridSpan w:val="2"/>
            <w:tcBorders>
              <w:left w:val="single" w:sz="4" w:space="0" w:color="auto"/>
            </w:tcBorders>
            <w:shd w:val="clear" w:color="auto" w:fill="FFFFFF"/>
            <w:vAlign w:val="bottom"/>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երկրների հետ փոխադարձ առ</w:t>
            </w:r>
            <w:r w:rsidR="00F91505" w:rsidRPr="00F91505">
              <w:rPr>
                <w:rFonts w:ascii="Sylfaen" w:hAnsi="Sylfaen"/>
                <w:b/>
                <w:sz w:val="20"/>
                <w:szCs w:val="20"/>
              </w:rPr>
              <w:t>եւ</w:t>
            </w:r>
            <w:r w:rsidRPr="00F91505">
              <w:rPr>
                <w:rFonts w:ascii="Sylfaen" w:hAnsi="Sylfaen"/>
                <w:b/>
                <w:sz w:val="20"/>
                <w:szCs w:val="20"/>
              </w:rPr>
              <w:t>տրի պայմանների ինդեքսը</w:t>
            </w:r>
          </w:p>
        </w:tc>
        <w:tc>
          <w:tcPr>
            <w:tcW w:w="2600" w:type="dxa"/>
            <w:tcBorders>
              <w:righ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r>
      <w:tr w:rsidR="00531CF8" w:rsidRPr="00F91505" w:rsidTr="009C55BC">
        <w:trPr>
          <w:jc w:val="center"/>
        </w:trPr>
        <w:tc>
          <w:tcPr>
            <w:tcW w:w="5154" w:type="dxa"/>
            <w:tcBorders>
              <w:left w:val="single" w:sz="4" w:space="0" w:color="auto"/>
            </w:tcBorders>
            <w:shd w:val="clear" w:color="auto" w:fill="FFFFFF"/>
            <w:vAlign w:val="bottom"/>
          </w:tcPr>
          <w:p w:rsidR="00531CF8" w:rsidRPr="000574F1" w:rsidRDefault="00531CF8" w:rsidP="007D7CFE">
            <w:pPr>
              <w:pStyle w:val="a0"/>
              <w:shd w:val="clear" w:color="auto" w:fill="auto"/>
              <w:spacing w:after="100" w:line="240" w:lineRule="auto"/>
              <w:ind w:left="466" w:firstLine="0"/>
              <w:rPr>
                <w:rFonts w:ascii="Sylfaen" w:hAnsi="Sylfaen"/>
                <w:sz w:val="20"/>
                <w:szCs w:val="20"/>
              </w:rPr>
            </w:pPr>
            <w:r w:rsidRPr="00F91505">
              <w:rPr>
                <w:rFonts w:ascii="Sylfaen" w:hAnsi="Sylfaen"/>
                <w:sz w:val="20"/>
                <w:szCs w:val="20"/>
              </w:rPr>
              <w:t>գնային</w:t>
            </w:r>
          </w:p>
        </w:tc>
        <w:tc>
          <w:tcPr>
            <w:tcW w:w="1984" w:type="dxa"/>
            <w:tcBorders>
              <w:lef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95.2</w:t>
            </w:r>
          </w:p>
        </w:tc>
        <w:tc>
          <w:tcPr>
            <w:tcW w:w="2600"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90.1</w:t>
            </w:r>
          </w:p>
        </w:tc>
      </w:tr>
      <w:tr w:rsidR="00531CF8" w:rsidRPr="00F91505" w:rsidTr="009C55BC">
        <w:trPr>
          <w:jc w:val="center"/>
        </w:trPr>
        <w:tc>
          <w:tcPr>
            <w:tcW w:w="5154" w:type="dxa"/>
            <w:tcBorders>
              <w:left w:val="single" w:sz="4" w:space="0" w:color="auto"/>
            </w:tcBorders>
            <w:shd w:val="clear" w:color="auto" w:fill="FFFFFF"/>
            <w:vAlign w:val="bottom"/>
          </w:tcPr>
          <w:p w:rsidR="00531CF8" w:rsidRPr="000574F1" w:rsidRDefault="00531CF8" w:rsidP="007D7CFE">
            <w:pPr>
              <w:pStyle w:val="a0"/>
              <w:shd w:val="clear" w:color="auto" w:fill="auto"/>
              <w:spacing w:after="100" w:line="240" w:lineRule="auto"/>
              <w:ind w:left="466" w:firstLine="0"/>
              <w:rPr>
                <w:rFonts w:ascii="Sylfaen" w:hAnsi="Sylfaen"/>
                <w:sz w:val="20"/>
                <w:szCs w:val="20"/>
              </w:rPr>
            </w:pPr>
            <w:r w:rsidRPr="00F91505">
              <w:rPr>
                <w:rFonts w:ascii="Sylfaen" w:hAnsi="Sylfaen"/>
                <w:sz w:val="20"/>
                <w:szCs w:val="20"/>
              </w:rPr>
              <w:t>համախառն</w:t>
            </w:r>
          </w:p>
        </w:tc>
        <w:tc>
          <w:tcPr>
            <w:tcW w:w="1984" w:type="dxa"/>
            <w:tcBorders>
              <w:lef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98.2</w:t>
            </w:r>
          </w:p>
        </w:tc>
        <w:tc>
          <w:tcPr>
            <w:tcW w:w="2600"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93.1</w:t>
            </w:r>
          </w:p>
        </w:tc>
      </w:tr>
      <w:tr w:rsidR="00531CF8" w:rsidRPr="00F91505" w:rsidTr="009C55BC">
        <w:trPr>
          <w:jc w:val="center"/>
        </w:trPr>
        <w:tc>
          <w:tcPr>
            <w:tcW w:w="5154" w:type="dxa"/>
            <w:tcBorders>
              <w:left w:val="single" w:sz="4" w:space="0" w:color="auto"/>
            </w:tcBorders>
            <w:shd w:val="clear" w:color="auto" w:fill="FFFFFF"/>
            <w:vAlign w:val="bottom"/>
          </w:tcPr>
          <w:p w:rsidR="00531CF8" w:rsidRPr="00F91505" w:rsidRDefault="00531CF8" w:rsidP="007D7CFE">
            <w:pPr>
              <w:pStyle w:val="a0"/>
              <w:shd w:val="clear" w:color="auto" w:fill="auto"/>
              <w:spacing w:after="100" w:line="240" w:lineRule="auto"/>
              <w:ind w:firstLine="0"/>
              <w:rPr>
                <w:rFonts w:ascii="Sylfaen" w:hAnsi="Sylfaen" w:cs="Sylfaen"/>
                <w:sz w:val="20"/>
                <w:szCs w:val="20"/>
              </w:rPr>
            </w:pPr>
            <w:r w:rsidRPr="00F91505">
              <w:rPr>
                <w:rFonts w:ascii="Sylfaen" w:hAnsi="Sylfaen"/>
                <w:b/>
                <w:sz w:val="20"/>
                <w:szCs w:val="20"/>
              </w:rPr>
              <w:t>Երրորդ երկրների հետ արտաքին առ</w:t>
            </w:r>
            <w:r w:rsidR="00F91505" w:rsidRPr="00F91505">
              <w:rPr>
                <w:rFonts w:ascii="Sylfaen" w:hAnsi="Sylfaen"/>
                <w:b/>
                <w:sz w:val="20"/>
                <w:szCs w:val="20"/>
              </w:rPr>
              <w:t>եւ</w:t>
            </w:r>
            <w:r w:rsidRPr="00F91505">
              <w:rPr>
                <w:rFonts w:ascii="Sylfaen" w:hAnsi="Sylfaen"/>
                <w:b/>
                <w:sz w:val="20"/>
                <w:szCs w:val="20"/>
              </w:rPr>
              <w:t>տուրը</w:t>
            </w:r>
          </w:p>
        </w:tc>
        <w:tc>
          <w:tcPr>
            <w:tcW w:w="1984" w:type="dxa"/>
            <w:shd w:val="clear" w:color="auto" w:fill="FFFFFF"/>
            <w:vAlign w:val="center"/>
          </w:tcPr>
          <w:p w:rsidR="00531CF8" w:rsidRPr="00F91505" w:rsidRDefault="00531CF8" w:rsidP="007D7CFE">
            <w:pPr>
              <w:spacing w:after="100"/>
              <w:jc w:val="center"/>
              <w:rPr>
                <w:rFonts w:ascii="Sylfaen" w:hAnsi="Sylfaen" w:cs="Sylfaen"/>
                <w:sz w:val="20"/>
                <w:szCs w:val="20"/>
              </w:rPr>
            </w:pPr>
          </w:p>
        </w:tc>
        <w:tc>
          <w:tcPr>
            <w:tcW w:w="2600" w:type="dxa"/>
            <w:tcBorders>
              <w:right w:val="single" w:sz="4" w:space="0" w:color="auto"/>
            </w:tcBorders>
            <w:shd w:val="clear" w:color="auto" w:fill="FFFFFF"/>
            <w:vAlign w:val="center"/>
          </w:tcPr>
          <w:p w:rsidR="00531CF8" w:rsidRPr="00F91505" w:rsidRDefault="00531CF8" w:rsidP="007D7CFE">
            <w:pPr>
              <w:spacing w:after="100"/>
              <w:jc w:val="center"/>
              <w:rPr>
                <w:rFonts w:ascii="Sylfaen" w:hAnsi="Sylfaen" w:cs="Sylfaen"/>
                <w:sz w:val="20"/>
                <w:szCs w:val="20"/>
              </w:rPr>
            </w:pPr>
          </w:p>
        </w:tc>
      </w:tr>
      <w:tr w:rsidR="00531CF8" w:rsidRPr="00F91505" w:rsidTr="009C55BC">
        <w:trPr>
          <w:jc w:val="center"/>
        </w:trPr>
        <w:tc>
          <w:tcPr>
            <w:tcW w:w="5154" w:type="dxa"/>
            <w:tcBorders>
              <w:left w:val="single" w:sz="4" w:space="0" w:color="auto"/>
            </w:tcBorders>
            <w:shd w:val="clear" w:color="auto" w:fill="FFFFFF"/>
          </w:tcPr>
          <w:p w:rsidR="00531CF8" w:rsidRPr="00F91505" w:rsidRDefault="00531CF8" w:rsidP="007D7CFE">
            <w:pPr>
              <w:pStyle w:val="a0"/>
              <w:shd w:val="clear" w:color="auto" w:fill="auto"/>
              <w:spacing w:after="100" w:line="240" w:lineRule="auto"/>
              <w:ind w:left="182" w:firstLine="0"/>
              <w:rPr>
                <w:rFonts w:ascii="Sylfaen" w:hAnsi="Sylfaen" w:cs="Sylfaen"/>
                <w:sz w:val="20"/>
                <w:szCs w:val="20"/>
              </w:rPr>
            </w:pPr>
            <w:r w:rsidRPr="00F91505">
              <w:rPr>
                <w:rFonts w:ascii="Sylfaen" w:hAnsi="Sylfaen"/>
                <w:sz w:val="20"/>
                <w:szCs w:val="20"/>
              </w:rPr>
              <w:t>Արտահանումը</w:t>
            </w:r>
          </w:p>
        </w:tc>
        <w:tc>
          <w:tcPr>
            <w:tcW w:w="1984" w:type="dxa"/>
            <w:shd w:val="clear" w:color="auto" w:fill="FFFFFF"/>
            <w:vAlign w:val="center"/>
          </w:tcPr>
          <w:p w:rsidR="00531CF8" w:rsidRPr="00F91505" w:rsidRDefault="00531CF8" w:rsidP="007D7CFE">
            <w:pPr>
              <w:spacing w:after="100"/>
              <w:jc w:val="center"/>
              <w:rPr>
                <w:rFonts w:ascii="Sylfaen" w:hAnsi="Sylfaen" w:cs="Sylfaen"/>
                <w:sz w:val="20"/>
                <w:szCs w:val="20"/>
              </w:rPr>
            </w:pPr>
          </w:p>
        </w:tc>
        <w:tc>
          <w:tcPr>
            <w:tcW w:w="2600" w:type="dxa"/>
            <w:tcBorders>
              <w:right w:val="single" w:sz="4" w:space="0" w:color="auto"/>
            </w:tcBorders>
            <w:shd w:val="clear" w:color="auto" w:fill="FFFFFF"/>
            <w:vAlign w:val="center"/>
          </w:tcPr>
          <w:p w:rsidR="00531CF8" w:rsidRPr="00F91505" w:rsidRDefault="00531CF8" w:rsidP="007D7CFE">
            <w:pPr>
              <w:spacing w:after="100"/>
              <w:jc w:val="center"/>
              <w:rPr>
                <w:rFonts w:ascii="Sylfaen" w:hAnsi="Sylfaen" w:cs="Sylfaen"/>
                <w:sz w:val="20"/>
                <w:szCs w:val="20"/>
              </w:rPr>
            </w:pPr>
          </w:p>
        </w:tc>
      </w:tr>
      <w:tr w:rsidR="00531CF8" w:rsidRPr="00F91505" w:rsidTr="009C55BC">
        <w:trPr>
          <w:jc w:val="center"/>
        </w:trPr>
        <w:tc>
          <w:tcPr>
            <w:tcW w:w="5154" w:type="dxa"/>
            <w:tcBorders>
              <w:left w:val="single" w:sz="4" w:space="0" w:color="auto"/>
            </w:tcBorders>
            <w:shd w:val="clear" w:color="auto" w:fill="FFFFFF"/>
          </w:tcPr>
          <w:p w:rsidR="00531CF8" w:rsidRPr="000574F1" w:rsidRDefault="00531CF8" w:rsidP="007D7CFE">
            <w:pPr>
              <w:pStyle w:val="a0"/>
              <w:shd w:val="clear" w:color="auto" w:fill="auto"/>
              <w:spacing w:after="100" w:line="240" w:lineRule="auto"/>
              <w:ind w:left="466" w:firstLine="0"/>
              <w:rPr>
                <w:rFonts w:ascii="Sylfaen" w:hAnsi="Sylfaen"/>
                <w:sz w:val="20"/>
                <w:szCs w:val="20"/>
              </w:rPr>
            </w:pPr>
            <w:r w:rsidRPr="00F91505">
              <w:rPr>
                <w:rFonts w:ascii="Sylfaen" w:hAnsi="Sylfaen"/>
                <w:sz w:val="20"/>
                <w:szCs w:val="20"/>
              </w:rPr>
              <w:t>արժեքի ինդեքսը</w:t>
            </w:r>
          </w:p>
        </w:tc>
        <w:tc>
          <w:tcPr>
            <w:tcW w:w="1984" w:type="dxa"/>
            <w:tcBorders>
              <w:lef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128.3</w:t>
            </w:r>
          </w:p>
        </w:tc>
        <w:tc>
          <w:tcPr>
            <w:tcW w:w="2600"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132.7</w:t>
            </w:r>
          </w:p>
        </w:tc>
      </w:tr>
      <w:tr w:rsidR="00531CF8" w:rsidRPr="00F91505" w:rsidTr="009C55BC">
        <w:trPr>
          <w:jc w:val="center"/>
        </w:trPr>
        <w:tc>
          <w:tcPr>
            <w:tcW w:w="5154" w:type="dxa"/>
            <w:tcBorders>
              <w:left w:val="single" w:sz="4" w:space="0" w:color="auto"/>
            </w:tcBorders>
            <w:shd w:val="clear" w:color="auto" w:fill="FFFFFF"/>
            <w:vAlign w:val="bottom"/>
          </w:tcPr>
          <w:p w:rsidR="00531CF8" w:rsidRPr="000574F1" w:rsidRDefault="00531CF8" w:rsidP="007D7CFE">
            <w:pPr>
              <w:pStyle w:val="a0"/>
              <w:shd w:val="clear" w:color="auto" w:fill="auto"/>
              <w:spacing w:after="100" w:line="240" w:lineRule="auto"/>
              <w:ind w:left="466" w:firstLine="0"/>
              <w:rPr>
                <w:rFonts w:ascii="Sylfaen" w:hAnsi="Sylfaen"/>
                <w:sz w:val="20"/>
                <w:szCs w:val="20"/>
              </w:rPr>
            </w:pPr>
            <w:r w:rsidRPr="00F91505">
              <w:rPr>
                <w:rFonts w:ascii="Sylfaen" w:hAnsi="Sylfaen"/>
                <w:sz w:val="20"/>
                <w:szCs w:val="20"/>
              </w:rPr>
              <w:t>միջին գների ինդեքսը</w:t>
            </w:r>
          </w:p>
        </w:tc>
        <w:tc>
          <w:tcPr>
            <w:tcW w:w="1984" w:type="dxa"/>
            <w:tcBorders>
              <w:lef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117.3</w:t>
            </w:r>
          </w:p>
        </w:tc>
        <w:tc>
          <w:tcPr>
            <w:tcW w:w="2600"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119.8</w:t>
            </w:r>
          </w:p>
        </w:tc>
      </w:tr>
      <w:tr w:rsidR="00531CF8" w:rsidRPr="00F91505" w:rsidTr="009C55BC">
        <w:trPr>
          <w:jc w:val="center"/>
        </w:trPr>
        <w:tc>
          <w:tcPr>
            <w:tcW w:w="5154" w:type="dxa"/>
            <w:tcBorders>
              <w:left w:val="single" w:sz="4" w:space="0" w:color="auto"/>
            </w:tcBorders>
            <w:shd w:val="clear" w:color="auto" w:fill="FFFFFF"/>
            <w:vAlign w:val="bottom"/>
          </w:tcPr>
          <w:p w:rsidR="00531CF8" w:rsidRPr="000574F1" w:rsidRDefault="00531CF8" w:rsidP="007D7CFE">
            <w:pPr>
              <w:pStyle w:val="a0"/>
              <w:shd w:val="clear" w:color="auto" w:fill="auto"/>
              <w:spacing w:after="100" w:line="240" w:lineRule="auto"/>
              <w:ind w:left="466" w:firstLine="0"/>
              <w:rPr>
                <w:rFonts w:ascii="Sylfaen" w:hAnsi="Sylfaen"/>
                <w:sz w:val="20"/>
                <w:szCs w:val="20"/>
              </w:rPr>
            </w:pPr>
            <w:r w:rsidRPr="00F91505">
              <w:rPr>
                <w:rFonts w:ascii="Sylfaen" w:hAnsi="Sylfaen"/>
                <w:sz w:val="20"/>
                <w:szCs w:val="20"/>
              </w:rPr>
              <w:t>ֆիզիկական ծավալի ինդեքսը</w:t>
            </w:r>
          </w:p>
        </w:tc>
        <w:tc>
          <w:tcPr>
            <w:tcW w:w="1984" w:type="dxa"/>
            <w:tcBorders>
              <w:lef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109.4</w:t>
            </w:r>
          </w:p>
        </w:tc>
        <w:tc>
          <w:tcPr>
            <w:tcW w:w="2600"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110.8</w:t>
            </w:r>
          </w:p>
        </w:tc>
      </w:tr>
      <w:tr w:rsidR="00531CF8" w:rsidRPr="00F91505" w:rsidTr="009C55BC">
        <w:trPr>
          <w:jc w:val="center"/>
        </w:trPr>
        <w:tc>
          <w:tcPr>
            <w:tcW w:w="5154" w:type="dxa"/>
            <w:tcBorders>
              <w:left w:val="single" w:sz="4" w:space="0" w:color="auto"/>
            </w:tcBorders>
            <w:shd w:val="clear" w:color="auto" w:fill="FFFFFF"/>
          </w:tcPr>
          <w:p w:rsidR="00531CF8" w:rsidRPr="00F91505" w:rsidRDefault="00531CF8" w:rsidP="007D7CFE">
            <w:pPr>
              <w:pStyle w:val="a0"/>
              <w:shd w:val="clear" w:color="auto" w:fill="auto"/>
              <w:spacing w:after="100" w:line="240" w:lineRule="auto"/>
              <w:ind w:left="182" w:firstLine="0"/>
              <w:rPr>
                <w:rFonts w:ascii="Sylfaen" w:hAnsi="Sylfaen" w:cs="Sylfaen"/>
                <w:sz w:val="20"/>
                <w:szCs w:val="20"/>
              </w:rPr>
            </w:pPr>
            <w:r w:rsidRPr="00F91505">
              <w:rPr>
                <w:rFonts w:ascii="Sylfaen" w:hAnsi="Sylfaen"/>
                <w:sz w:val="20"/>
                <w:szCs w:val="20"/>
              </w:rPr>
              <w:t>Ներմուծումը</w:t>
            </w:r>
          </w:p>
        </w:tc>
        <w:tc>
          <w:tcPr>
            <w:tcW w:w="1984" w:type="dxa"/>
            <w:shd w:val="clear" w:color="auto" w:fill="FFFFFF"/>
            <w:vAlign w:val="center"/>
          </w:tcPr>
          <w:p w:rsidR="00531CF8" w:rsidRPr="00F91505" w:rsidRDefault="00531CF8" w:rsidP="007D7CFE">
            <w:pPr>
              <w:spacing w:after="100"/>
              <w:jc w:val="center"/>
              <w:rPr>
                <w:rFonts w:ascii="Sylfaen" w:hAnsi="Sylfaen" w:cs="Sylfaen"/>
                <w:sz w:val="20"/>
                <w:szCs w:val="20"/>
              </w:rPr>
            </w:pPr>
          </w:p>
        </w:tc>
        <w:tc>
          <w:tcPr>
            <w:tcW w:w="2600" w:type="dxa"/>
            <w:tcBorders>
              <w:right w:val="single" w:sz="4" w:space="0" w:color="auto"/>
            </w:tcBorders>
            <w:shd w:val="clear" w:color="auto" w:fill="FFFFFF"/>
            <w:vAlign w:val="center"/>
          </w:tcPr>
          <w:p w:rsidR="00531CF8" w:rsidRPr="00F91505" w:rsidRDefault="00531CF8" w:rsidP="007D7CFE">
            <w:pPr>
              <w:spacing w:after="100"/>
              <w:jc w:val="center"/>
              <w:rPr>
                <w:rFonts w:ascii="Sylfaen" w:hAnsi="Sylfaen" w:cs="Sylfaen"/>
                <w:sz w:val="20"/>
                <w:szCs w:val="20"/>
              </w:rPr>
            </w:pPr>
          </w:p>
        </w:tc>
      </w:tr>
      <w:tr w:rsidR="00531CF8" w:rsidRPr="00F91505" w:rsidTr="009C55BC">
        <w:trPr>
          <w:jc w:val="center"/>
        </w:trPr>
        <w:tc>
          <w:tcPr>
            <w:tcW w:w="5154" w:type="dxa"/>
            <w:tcBorders>
              <w:left w:val="single" w:sz="4" w:space="0" w:color="auto"/>
            </w:tcBorders>
            <w:shd w:val="clear" w:color="auto" w:fill="FFFFFF"/>
            <w:vAlign w:val="bottom"/>
          </w:tcPr>
          <w:p w:rsidR="00531CF8" w:rsidRPr="000574F1" w:rsidRDefault="00531CF8" w:rsidP="007D7CFE">
            <w:pPr>
              <w:pStyle w:val="a0"/>
              <w:shd w:val="clear" w:color="auto" w:fill="auto"/>
              <w:spacing w:after="100" w:line="240" w:lineRule="auto"/>
              <w:ind w:left="466" w:firstLine="0"/>
              <w:rPr>
                <w:rFonts w:ascii="Sylfaen" w:hAnsi="Sylfaen"/>
                <w:sz w:val="20"/>
                <w:szCs w:val="20"/>
              </w:rPr>
            </w:pPr>
            <w:r w:rsidRPr="00F91505">
              <w:rPr>
                <w:rFonts w:ascii="Sylfaen" w:hAnsi="Sylfaen"/>
                <w:sz w:val="20"/>
                <w:szCs w:val="20"/>
              </w:rPr>
              <w:t>արժեքի ինդեքսը</w:t>
            </w:r>
          </w:p>
        </w:tc>
        <w:tc>
          <w:tcPr>
            <w:tcW w:w="1984" w:type="dxa"/>
            <w:tcBorders>
              <w:lef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118.7</w:t>
            </w:r>
          </w:p>
        </w:tc>
        <w:tc>
          <w:tcPr>
            <w:tcW w:w="2600" w:type="dxa"/>
            <w:tcBorders>
              <w:left w:val="single" w:sz="4" w:space="0" w:color="auto"/>
              <w:right w:val="single" w:sz="4" w:space="0" w:color="auto"/>
            </w:tcBorders>
            <w:shd w:val="clear" w:color="auto" w:fill="FFFFFF"/>
            <w:vAlign w:val="center"/>
          </w:tcPr>
          <w:p w:rsidR="00531CF8" w:rsidRPr="00F91505" w:rsidRDefault="00531CF8" w:rsidP="007D7CFE">
            <w:pPr>
              <w:pStyle w:val="a0"/>
              <w:shd w:val="clear" w:color="auto" w:fill="auto"/>
              <w:spacing w:after="100" w:line="240" w:lineRule="auto"/>
              <w:ind w:firstLine="0"/>
              <w:jc w:val="center"/>
              <w:rPr>
                <w:rFonts w:ascii="Sylfaen" w:hAnsi="Sylfaen" w:cs="Sylfaen"/>
                <w:sz w:val="20"/>
                <w:szCs w:val="20"/>
              </w:rPr>
            </w:pPr>
            <w:r w:rsidRPr="00F91505">
              <w:rPr>
                <w:rFonts w:ascii="Sylfaen" w:hAnsi="Sylfaen"/>
                <w:sz w:val="20"/>
                <w:szCs w:val="20"/>
              </w:rPr>
              <w:t>109.7</w:t>
            </w:r>
          </w:p>
        </w:tc>
      </w:tr>
      <w:tr w:rsidR="00531CF8" w:rsidRPr="00F91505" w:rsidTr="009C55BC">
        <w:trPr>
          <w:jc w:val="center"/>
        </w:trPr>
        <w:tc>
          <w:tcPr>
            <w:tcW w:w="5154" w:type="dxa"/>
            <w:tcBorders>
              <w:left w:val="single" w:sz="4" w:space="0" w:color="auto"/>
            </w:tcBorders>
            <w:shd w:val="clear" w:color="auto" w:fill="FFFFFF"/>
            <w:vAlign w:val="bottom"/>
          </w:tcPr>
          <w:p w:rsidR="00531CF8" w:rsidRPr="000574F1" w:rsidRDefault="00531CF8" w:rsidP="000574F1">
            <w:pPr>
              <w:pStyle w:val="a0"/>
              <w:shd w:val="clear" w:color="auto" w:fill="auto"/>
              <w:spacing w:after="120" w:line="240" w:lineRule="auto"/>
              <w:ind w:left="466" w:firstLine="0"/>
              <w:rPr>
                <w:rFonts w:ascii="Sylfaen" w:hAnsi="Sylfaen"/>
                <w:sz w:val="20"/>
                <w:szCs w:val="20"/>
              </w:rPr>
            </w:pPr>
            <w:r w:rsidRPr="00F91505">
              <w:rPr>
                <w:rFonts w:ascii="Sylfaen" w:hAnsi="Sylfaen"/>
                <w:sz w:val="20"/>
                <w:szCs w:val="20"/>
              </w:rPr>
              <w:t>միջին գների ինդեքսը</w:t>
            </w:r>
          </w:p>
        </w:tc>
        <w:tc>
          <w:tcPr>
            <w:tcW w:w="1984"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98.7</w:t>
            </w:r>
          </w:p>
        </w:tc>
        <w:tc>
          <w:tcPr>
            <w:tcW w:w="2600"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106.4</w:t>
            </w:r>
          </w:p>
        </w:tc>
      </w:tr>
      <w:tr w:rsidR="00531CF8" w:rsidRPr="00F91505" w:rsidTr="009C55BC">
        <w:trPr>
          <w:jc w:val="center"/>
        </w:trPr>
        <w:tc>
          <w:tcPr>
            <w:tcW w:w="5154" w:type="dxa"/>
            <w:tcBorders>
              <w:left w:val="single" w:sz="4" w:space="0" w:color="auto"/>
            </w:tcBorders>
            <w:shd w:val="clear" w:color="auto" w:fill="FFFFFF"/>
          </w:tcPr>
          <w:p w:rsidR="00531CF8" w:rsidRPr="000574F1" w:rsidRDefault="00531CF8" w:rsidP="000574F1">
            <w:pPr>
              <w:pStyle w:val="a0"/>
              <w:shd w:val="clear" w:color="auto" w:fill="auto"/>
              <w:spacing w:after="120" w:line="240" w:lineRule="auto"/>
              <w:ind w:left="466" w:firstLine="0"/>
              <w:rPr>
                <w:rFonts w:ascii="Sylfaen" w:hAnsi="Sylfaen"/>
                <w:sz w:val="20"/>
                <w:szCs w:val="20"/>
              </w:rPr>
            </w:pPr>
            <w:r w:rsidRPr="00F91505">
              <w:rPr>
                <w:rFonts w:ascii="Sylfaen" w:hAnsi="Sylfaen"/>
                <w:sz w:val="20"/>
                <w:szCs w:val="20"/>
              </w:rPr>
              <w:t>ֆիզիկական ծավալի ինդեքսը</w:t>
            </w:r>
          </w:p>
        </w:tc>
        <w:tc>
          <w:tcPr>
            <w:tcW w:w="1984"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120.3</w:t>
            </w:r>
          </w:p>
        </w:tc>
        <w:tc>
          <w:tcPr>
            <w:tcW w:w="2600"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103.1</w:t>
            </w:r>
          </w:p>
        </w:tc>
      </w:tr>
      <w:tr w:rsidR="00531CF8" w:rsidRPr="00F91505" w:rsidTr="009C55BC">
        <w:trPr>
          <w:jc w:val="center"/>
        </w:trPr>
        <w:tc>
          <w:tcPr>
            <w:tcW w:w="7138" w:type="dxa"/>
            <w:gridSpan w:val="2"/>
            <w:tcBorders>
              <w:left w:val="single" w:sz="4" w:space="0" w:color="auto"/>
            </w:tcBorders>
            <w:shd w:val="clear" w:color="auto" w:fill="FFFFFF"/>
          </w:tcPr>
          <w:p w:rsidR="00531CF8" w:rsidRPr="00F91505" w:rsidRDefault="00531CF8"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Երրորդ երկրների հետ արտաքին առ</w:t>
            </w:r>
            <w:r w:rsidR="00F91505" w:rsidRPr="00F91505">
              <w:rPr>
                <w:rFonts w:ascii="Sylfaen" w:hAnsi="Sylfaen"/>
                <w:b/>
                <w:sz w:val="20"/>
                <w:szCs w:val="20"/>
              </w:rPr>
              <w:t>եւ</w:t>
            </w:r>
            <w:r w:rsidRPr="00F91505">
              <w:rPr>
                <w:rFonts w:ascii="Sylfaen" w:hAnsi="Sylfaen"/>
                <w:b/>
                <w:sz w:val="20"/>
                <w:szCs w:val="20"/>
              </w:rPr>
              <w:t>տրի պայմանների ինդեքսը</w:t>
            </w:r>
          </w:p>
        </w:tc>
        <w:tc>
          <w:tcPr>
            <w:tcW w:w="2600" w:type="dxa"/>
            <w:tcBorders>
              <w:right w:val="single" w:sz="4" w:space="0" w:color="auto"/>
            </w:tcBorders>
            <w:shd w:val="clear" w:color="auto" w:fill="FFFFFF"/>
          </w:tcPr>
          <w:p w:rsidR="00531CF8" w:rsidRPr="00F91505" w:rsidRDefault="00531CF8" w:rsidP="00F91505">
            <w:pPr>
              <w:spacing w:after="120"/>
              <w:rPr>
                <w:rFonts w:ascii="Sylfaen" w:hAnsi="Sylfaen" w:cs="Sylfaen"/>
                <w:sz w:val="20"/>
                <w:szCs w:val="20"/>
              </w:rPr>
            </w:pPr>
          </w:p>
        </w:tc>
      </w:tr>
      <w:tr w:rsidR="00531CF8" w:rsidRPr="00F91505" w:rsidTr="009C55BC">
        <w:trPr>
          <w:jc w:val="center"/>
        </w:trPr>
        <w:tc>
          <w:tcPr>
            <w:tcW w:w="5154" w:type="dxa"/>
            <w:tcBorders>
              <w:left w:val="single" w:sz="4" w:space="0" w:color="auto"/>
            </w:tcBorders>
            <w:shd w:val="clear" w:color="auto" w:fill="FFFFFF"/>
            <w:vAlign w:val="center"/>
          </w:tcPr>
          <w:p w:rsidR="00531CF8" w:rsidRPr="000574F1" w:rsidRDefault="00531CF8" w:rsidP="000574F1">
            <w:pPr>
              <w:pStyle w:val="a0"/>
              <w:shd w:val="clear" w:color="auto" w:fill="auto"/>
              <w:spacing w:after="120" w:line="240" w:lineRule="auto"/>
              <w:ind w:left="466" w:firstLine="0"/>
              <w:rPr>
                <w:rFonts w:ascii="Sylfaen" w:hAnsi="Sylfaen"/>
                <w:sz w:val="20"/>
                <w:szCs w:val="20"/>
              </w:rPr>
            </w:pPr>
            <w:r w:rsidRPr="00F91505">
              <w:rPr>
                <w:rFonts w:ascii="Sylfaen" w:hAnsi="Sylfaen"/>
                <w:sz w:val="20"/>
                <w:szCs w:val="20"/>
              </w:rPr>
              <w:t>գնային</w:t>
            </w:r>
          </w:p>
        </w:tc>
        <w:tc>
          <w:tcPr>
            <w:tcW w:w="1984" w:type="dxa"/>
            <w:tcBorders>
              <w:lef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118.8</w:t>
            </w:r>
          </w:p>
        </w:tc>
        <w:tc>
          <w:tcPr>
            <w:tcW w:w="2600" w:type="dxa"/>
            <w:tcBorders>
              <w:left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112.6</w:t>
            </w:r>
          </w:p>
        </w:tc>
      </w:tr>
      <w:tr w:rsidR="00531CF8" w:rsidRPr="00F91505" w:rsidTr="009C55BC">
        <w:trPr>
          <w:jc w:val="center"/>
        </w:trPr>
        <w:tc>
          <w:tcPr>
            <w:tcW w:w="5154" w:type="dxa"/>
            <w:tcBorders>
              <w:left w:val="single" w:sz="4" w:space="0" w:color="auto"/>
              <w:bottom w:val="single" w:sz="4" w:space="0" w:color="auto"/>
            </w:tcBorders>
            <w:shd w:val="clear" w:color="auto" w:fill="FFFFFF"/>
            <w:vAlign w:val="bottom"/>
          </w:tcPr>
          <w:p w:rsidR="00531CF8" w:rsidRPr="000574F1" w:rsidRDefault="00531CF8" w:rsidP="000574F1">
            <w:pPr>
              <w:pStyle w:val="a0"/>
              <w:shd w:val="clear" w:color="auto" w:fill="auto"/>
              <w:spacing w:after="120" w:line="240" w:lineRule="auto"/>
              <w:ind w:left="466" w:firstLine="0"/>
              <w:rPr>
                <w:rFonts w:ascii="Sylfaen" w:hAnsi="Sylfaen"/>
                <w:sz w:val="20"/>
                <w:szCs w:val="20"/>
              </w:rPr>
            </w:pPr>
            <w:r w:rsidRPr="00F91505">
              <w:rPr>
                <w:rFonts w:ascii="Sylfaen" w:hAnsi="Sylfaen"/>
                <w:sz w:val="20"/>
                <w:szCs w:val="20"/>
              </w:rPr>
              <w:t>համախառն</w:t>
            </w:r>
          </w:p>
        </w:tc>
        <w:tc>
          <w:tcPr>
            <w:tcW w:w="1984" w:type="dxa"/>
            <w:tcBorders>
              <w:left w:val="single" w:sz="4" w:space="0" w:color="auto"/>
              <w:bottom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90.9</w:t>
            </w:r>
          </w:p>
        </w:tc>
        <w:tc>
          <w:tcPr>
            <w:tcW w:w="2600" w:type="dxa"/>
            <w:tcBorders>
              <w:left w:val="single" w:sz="4" w:space="0" w:color="auto"/>
              <w:bottom w:val="single" w:sz="4" w:space="0" w:color="auto"/>
              <w:right w:val="single" w:sz="4" w:space="0" w:color="auto"/>
            </w:tcBorders>
            <w:shd w:val="clear" w:color="auto" w:fill="FFFFFF"/>
            <w:vAlign w:val="center"/>
          </w:tcPr>
          <w:p w:rsidR="00531CF8" w:rsidRPr="00F91505" w:rsidRDefault="00531CF8"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107.5</w:t>
            </w:r>
          </w:p>
        </w:tc>
      </w:tr>
    </w:tbl>
    <w:p w:rsidR="00531CF8" w:rsidRPr="00F91505" w:rsidRDefault="00531CF8" w:rsidP="007D7CFE">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lastRenderedPageBreak/>
        <w:t>Բելառուսի Հանրապետության՝ 2018 թվականի հունվար-սեպտեմբեր ամիսներին դեպի գործընկեր երկրներ արտահանման արժեքային ծավալի աճի վրա (102,3%) ազդել են թե՛ պահանջարկը, թե՛ գները։ Միության շուկա ապրանքների մատակարարումների ֆիզիկական ծավալով պայմանավորվել է փոխադարձ առ</w:t>
      </w:r>
      <w:r w:rsidR="00F91505">
        <w:rPr>
          <w:rFonts w:ascii="Sylfaen" w:hAnsi="Sylfaen"/>
          <w:sz w:val="24"/>
          <w:szCs w:val="24"/>
        </w:rPr>
        <w:t>եւ</w:t>
      </w:r>
      <w:r w:rsidRPr="00F91505">
        <w:rPr>
          <w:rFonts w:ascii="Sylfaen" w:hAnsi="Sylfaen"/>
          <w:sz w:val="24"/>
          <w:szCs w:val="24"/>
        </w:rPr>
        <w:t>տրում արտահանման արժեքային ծավալի 74% աճը՝ ավելանալով 1,7%-ով։ Բելառուսական ապրանքների գների՝ միջինում 0,6% բարձրացմամբ պայմանավորվել է 26% աճը։</w:t>
      </w:r>
    </w:p>
    <w:p w:rsidR="00531CF8" w:rsidRPr="00F91505" w:rsidRDefault="00531CF8" w:rsidP="007D7CFE">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 xml:space="preserve">Բելառուսի Հանրապետության կողմից ԵԱՏՄ երկրներում ձեռք բերված ապրանքների արժեքն աճել է 21,9%-ով։ Գնային </w:t>
      </w:r>
      <w:r w:rsidR="00F91505">
        <w:rPr>
          <w:rFonts w:ascii="Sylfaen" w:hAnsi="Sylfaen"/>
          <w:sz w:val="24"/>
          <w:szCs w:val="24"/>
        </w:rPr>
        <w:t>եւ</w:t>
      </w:r>
      <w:r w:rsidRPr="00F91505">
        <w:rPr>
          <w:rFonts w:ascii="Sylfaen" w:hAnsi="Sylfaen"/>
          <w:sz w:val="24"/>
          <w:szCs w:val="24"/>
        </w:rPr>
        <w:t xml:space="preserve"> համախառն գործոնները համադրելի չափով ազդել են արժեքային ցուցանիշի աճի վրա։ </w:t>
      </w:r>
      <w:r w:rsidR="00AE7E89" w:rsidRPr="00F91505">
        <w:rPr>
          <w:rFonts w:ascii="Sylfaen" w:hAnsi="Sylfaen"/>
          <w:sz w:val="24"/>
          <w:szCs w:val="24"/>
        </w:rPr>
        <w:t>Ներմուծման արժեքային ծավալի 56% աճը պայմանավորված է ա</w:t>
      </w:r>
      <w:r w:rsidRPr="00F91505">
        <w:rPr>
          <w:rFonts w:ascii="Sylfaen" w:hAnsi="Sylfaen"/>
          <w:sz w:val="24"/>
          <w:szCs w:val="24"/>
        </w:rPr>
        <w:t xml:space="preserve">պրանքների միջին գների աճով (11,7%-ով , </w:t>
      </w:r>
      <w:r w:rsidR="00AE7E89" w:rsidRPr="00F91505">
        <w:rPr>
          <w:rFonts w:ascii="Sylfaen" w:hAnsi="Sylfaen"/>
          <w:sz w:val="24"/>
          <w:szCs w:val="24"/>
        </w:rPr>
        <w:t xml:space="preserve">44% աճը՝ </w:t>
      </w:r>
      <w:r w:rsidRPr="00F91505">
        <w:rPr>
          <w:rFonts w:ascii="Sylfaen" w:hAnsi="Sylfaen"/>
          <w:sz w:val="24"/>
          <w:szCs w:val="24"/>
        </w:rPr>
        <w:t>ապրանքային զանգվածի (9,2%-ով) ավելացմամբ։</w:t>
      </w:r>
    </w:p>
    <w:p w:rsidR="00531CF8" w:rsidRPr="00F91505" w:rsidRDefault="00531CF8" w:rsidP="007D7CFE">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Ներմուծվող ապրանքների գների առաջանցիկ աճի հաշվին առ</w:t>
      </w:r>
      <w:r w:rsidR="00F91505">
        <w:rPr>
          <w:rFonts w:ascii="Sylfaen" w:hAnsi="Sylfaen"/>
          <w:sz w:val="24"/>
          <w:szCs w:val="24"/>
        </w:rPr>
        <w:t>եւ</w:t>
      </w:r>
      <w:r w:rsidRPr="00F91505">
        <w:rPr>
          <w:rFonts w:ascii="Sylfaen" w:hAnsi="Sylfaen"/>
          <w:sz w:val="24"/>
          <w:szCs w:val="24"/>
        </w:rPr>
        <w:t>տրի գնային պայմանների ինդեքսը 2017 թվականի համեմատ վատթարացել է՝ 95,2%-ից նվազելով մինչ</w:t>
      </w:r>
      <w:r w:rsidR="00F91505">
        <w:rPr>
          <w:rFonts w:ascii="Sylfaen" w:hAnsi="Sylfaen"/>
          <w:sz w:val="24"/>
          <w:szCs w:val="24"/>
        </w:rPr>
        <w:t>եւ</w:t>
      </w:r>
      <w:r w:rsidRPr="00F91505">
        <w:rPr>
          <w:rFonts w:ascii="Sylfaen" w:hAnsi="Sylfaen"/>
          <w:sz w:val="24"/>
          <w:szCs w:val="24"/>
        </w:rPr>
        <w:t xml:space="preserve"> 90,1%։ Գործընկեր երկրների ապրանքների նկատմամբ</w:t>
      </w:r>
      <w:r w:rsidR="00AE7E89" w:rsidRPr="00F91505">
        <w:rPr>
          <w:rFonts w:ascii="Sylfaen" w:hAnsi="Sylfaen"/>
          <w:sz w:val="24"/>
          <w:szCs w:val="24"/>
        </w:rPr>
        <w:t>,</w:t>
      </w:r>
      <w:r w:rsidRPr="00F91505">
        <w:rPr>
          <w:rFonts w:ascii="Sylfaen" w:hAnsi="Sylfaen"/>
          <w:sz w:val="24"/>
          <w:szCs w:val="24"/>
        </w:rPr>
        <w:t xml:space="preserve"> Բելառուսի պահանջարկի հետ համեմատած</w:t>
      </w:r>
      <w:r w:rsidR="00AE7E89" w:rsidRPr="00F91505">
        <w:rPr>
          <w:rFonts w:ascii="Sylfaen" w:hAnsi="Sylfaen"/>
          <w:sz w:val="24"/>
          <w:szCs w:val="24"/>
        </w:rPr>
        <w:t>,</w:t>
      </w:r>
      <w:r w:rsidRPr="00F91505">
        <w:rPr>
          <w:rFonts w:ascii="Sylfaen" w:hAnsi="Sylfaen"/>
          <w:sz w:val="24"/>
          <w:szCs w:val="24"/>
        </w:rPr>
        <w:t xml:space="preserve"> Միության շուկայում բելառուսական ապրանքների հարաբերական պահանջվածությունը, որը բնորոշվում է առ</w:t>
      </w:r>
      <w:r w:rsidR="00F91505">
        <w:rPr>
          <w:rFonts w:ascii="Sylfaen" w:hAnsi="Sylfaen"/>
          <w:sz w:val="24"/>
          <w:szCs w:val="24"/>
        </w:rPr>
        <w:t>եւ</w:t>
      </w:r>
      <w:r w:rsidRPr="00F91505">
        <w:rPr>
          <w:rFonts w:ascii="Sylfaen" w:hAnsi="Sylfaen"/>
          <w:sz w:val="24"/>
          <w:szCs w:val="24"/>
        </w:rPr>
        <w:t>տրի համախառն պայմանների ինդեքսով, 2017 թվականի 98,2</w:t>
      </w:r>
      <w:r w:rsidR="00BE1446" w:rsidRPr="00F91505">
        <w:rPr>
          <w:rFonts w:ascii="Sylfaen" w:hAnsi="Sylfaen"/>
          <w:sz w:val="24"/>
          <w:szCs w:val="24"/>
        </w:rPr>
        <w:t>%</w:t>
      </w:r>
      <w:r w:rsidRPr="00F91505">
        <w:rPr>
          <w:rFonts w:ascii="Sylfaen" w:hAnsi="Sylfaen"/>
          <w:sz w:val="24"/>
          <w:szCs w:val="24"/>
        </w:rPr>
        <w:t xml:space="preserve"> ցուցանիշից նվազել է մինչ</w:t>
      </w:r>
      <w:r w:rsidR="00F91505">
        <w:rPr>
          <w:rFonts w:ascii="Sylfaen" w:hAnsi="Sylfaen"/>
          <w:sz w:val="24"/>
          <w:szCs w:val="24"/>
        </w:rPr>
        <w:t>եւ</w:t>
      </w:r>
      <w:r w:rsidRPr="00F91505">
        <w:rPr>
          <w:rFonts w:ascii="Sylfaen" w:hAnsi="Sylfaen"/>
          <w:sz w:val="24"/>
          <w:szCs w:val="24"/>
        </w:rPr>
        <w:t xml:space="preserve"> 2018 թվականի հունվար-սեպտեմբեր ամիսների 93,1%-ը։</w:t>
      </w:r>
    </w:p>
    <w:p w:rsidR="00531CF8" w:rsidRPr="00F91505" w:rsidRDefault="00531CF8" w:rsidP="007D7CFE">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Միության անդամ չհանդիսացող երկրների հետ Բելառուսի Հանրապետության արտաքին առ</w:t>
      </w:r>
      <w:r w:rsidR="00F91505">
        <w:rPr>
          <w:rFonts w:ascii="Sylfaen" w:hAnsi="Sylfaen"/>
          <w:sz w:val="24"/>
          <w:szCs w:val="24"/>
        </w:rPr>
        <w:t>եւ</w:t>
      </w:r>
      <w:r w:rsidRPr="00F91505">
        <w:rPr>
          <w:rFonts w:ascii="Sylfaen" w:hAnsi="Sylfaen"/>
          <w:sz w:val="24"/>
          <w:szCs w:val="24"/>
        </w:rPr>
        <w:t xml:space="preserve">տրում ապրանքների արտահանման </w:t>
      </w:r>
      <w:r w:rsidR="00F91505">
        <w:rPr>
          <w:rFonts w:ascii="Sylfaen" w:hAnsi="Sylfaen"/>
          <w:sz w:val="24"/>
          <w:szCs w:val="24"/>
        </w:rPr>
        <w:t>եւ</w:t>
      </w:r>
      <w:r w:rsidRPr="00F91505">
        <w:rPr>
          <w:rFonts w:ascii="Sylfaen" w:hAnsi="Sylfaen"/>
          <w:sz w:val="24"/>
          <w:szCs w:val="24"/>
        </w:rPr>
        <w:t xml:space="preserve"> ներմուծման արժեքային ծավալների ավելացումը մեծապես պայմանավորված է գնային գործոնով։ Արտահանման միջին գների ինդեքսը կազմել է 119,8%՝ ապահովելով դեպի երրորդ երկրներ արտահանման արժեքային ծավալի 65% աճ։ Մատակարարումների ֆիզիկական ծավալն ավելացել է 10,8%-ով (35% աճ)։ Երրորդ երկրներից ներմուծման արժեքային ծավալի ավելի քան 67% աճն ապահովվել է ներմուծման միջին գների՝ 6,4% աճով։ Գնումների ապրանքային զանգվածն ավելացել է 3,1%-ով (33% աճ)։</w:t>
      </w:r>
    </w:p>
    <w:p w:rsidR="00531CF8" w:rsidRPr="00F91505" w:rsidRDefault="00531CF8" w:rsidP="007D7CFE">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 xml:space="preserve">Երրորդ երկրների հետ Բելառուսի Հանրապետության 2018 թվականի </w:t>
      </w:r>
      <w:r w:rsidRPr="000574F1">
        <w:rPr>
          <w:rFonts w:ascii="Sylfaen" w:hAnsi="Sylfaen"/>
          <w:spacing w:val="-6"/>
          <w:sz w:val="24"/>
          <w:szCs w:val="24"/>
        </w:rPr>
        <w:t>հունվար-սեպտեմբեր ամիսներին արտաքին առ</w:t>
      </w:r>
      <w:r w:rsidR="00F91505" w:rsidRPr="000574F1">
        <w:rPr>
          <w:rFonts w:ascii="Sylfaen" w:hAnsi="Sylfaen"/>
          <w:spacing w:val="-6"/>
          <w:sz w:val="24"/>
          <w:szCs w:val="24"/>
        </w:rPr>
        <w:t>եւ</w:t>
      </w:r>
      <w:r w:rsidRPr="000574F1">
        <w:rPr>
          <w:rFonts w:ascii="Sylfaen" w:hAnsi="Sylfaen"/>
          <w:spacing w:val="-6"/>
          <w:sz w:val="24"/>
          <w:szCs w:val="24"/>
        </w:rPr>
        <w:t xml:space="preserve">տրի պայմանները բնութագրվել են </w:t>
      </w:r>
      <w:r w:rsidRPr="000574F1">
        <w:rPr>
          <w:rFonts w:ascii="Sylfaen" w:hAnsi="Sylfaen"/>
          <w:spacing w:val="-6"/>
          <w:sz w:val="24"/>
          <w:szCs w:val="24"/>
        </w:rPr>
        <w:lastRenderedPageBreak/>
        <w:t xml:space="preserve">արտահանվող բելառուսական ապրանքների </w:t>
      </w:r>
      <w:r w:rsidR="00F91505" w:rsidRPr="000574F1">
        <w:rPr>
          <w:rFonts w:ascii="Sylfaen" w:hAnsi="Sylfaen"/>
          <w:spacing w:val="-6"/>
          <w:sz w:val="24"/>
          <w:szCs w:val="24"/>
        </w:rPr>
        <w:t>եւ</w:t>
      </w:r>
      <w:r w:rsidRPr="000574F1">
        <w:rPr>
          <w:rFonts w:ascii="Sylfaen" w:hAnsi="Sylfaen"/>
          <w:spacing w:val="-6"/>
          <w:sz w:val="24"/>
          <w:szCs w:val="24"/>
        </w:rPr>
        <w:t xml:space="preserve"> ներմուծմամբ գնվող</w:t>
      </w:r>
      <w:r w:rsidRPr="00F91505">
        <w:rPr>
          <w:rFonts w:ascii="Sylfaen" w:hAnsi="Sylfaen"/>
          <w:sz w:val="24"/>
          <w:szCs w:val="24"/>
        </w:rPr>
        <w:t xml:space="preserve"> ապրանքների գների բարենպաստ հարաբերակցությամբ (112,6%)՝ նախորդ տարվա համեմատ ավելացած՝ բելառուսական ապրանքների արտաքին համախառն պահանջարկի դեպքում (համախառն պայմանների ինդեքսը՝ 107,5%)։</w:t>
      </w:r>
    </w:p>
    <w:p w:rsidR="00531CF8" w:rsidRPr="00F91505" w:rsidRDefault="00B10BC8" w:rsidP="00F91505">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Ապրանքային</w:t>
      </w:r>
      <w:r w:rsidR="00A12F23" w:rsidRPr="00F91505">
        <w:rPr>
          <w:rFonts w:ascii="Sylfaen" w:hAnsi="Sylfaen"/>
          <w:i/>
          <w:sz w:val="24"/>
          <w:szCs w:val="24"/>
        </w:rPr>
        <w:t xml:space="preserve"> կազմը</w:t>
      </w:r>
    </w:p>
    <w:p w:rsidR="00531CF8" w:rsidRPr="007D7CFE"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Բելառուսի Հանրապետության՝ 2018 թվականի հունվար-սեպտեմբեր ամիսներին փոխադարձ առ</w:t>
      </w:r>
      <w:r w:rsidR="00F91505">
        <w:rPr>
          <w:rFonts w:ascii="Sylfaen" w:hAnsi="Sylfaen"/>
          <w:sz w:val="24"/>
          <w:szCs w:val="24"/>
        </w:rPr>
        <w:t>եւ</w:t>
      </w:r>
      <w:r w:rsidRPr="00F91505">
        <w:rPr>
          <w:rFonts w:ascii="Sylfaen" w:hAnsi="Sylfaen"/>
          <w:sz w:val="24"/>
          <w:szCs w:val="24"/>
        </w:rPr>
        <w:t xml:space="preserve">տրում արտահանման </w:t>
      </w:r>
      <w:r w:rsidR="00F91505">
        <w:rPr>
          <w:rFonts w:ascii="Sylfaen" w:hAnsi="Sylfaen"/>
          <w:sz w:val="24"/>
          <w:szCs w:val="24"/>
        </w:rPr>
        <w:t>եւ</w:t>
      </w:r>
      <w:r w:rsidRPr="00F91505">
        <w:rPr>
          <w:rFonts w:ascii="Sylfaen" w:hAnsi="Sylfaen"/>
          <w:sz w:val="24"/>
          <w:szCs w:val="24"/>
        </w:rPr>
        <w:t xml:space="preserve"> ներմուծման ապրանքային կազմը (ըստ 10 հիմնական ապրանքային դիրքերի) ներկայացված է դիագրամում։</w:t>
      </w: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368" style="position:absolute;left:0;text-align:left;margin-left:-5pt;margin-top:122.2pt;width:150.1pt;height:62.25pt;z-index:251979264" coordorigin="1318,3437" coordsize="3002,1245">
            <v:rect id="_x0000_s1232" style="position:absolute;left:1318;top:3437;width:3002;height:345" stroked="f">
              <v:textbox style="mso-next-textbox:#_x0000_s1232" inset="0,0,0,0">
                <w:txbxContent>
                  <w:p w:rsidR="000803B2" w:rsidRPr="000574F1" w:rsidRDefault="000803B2" w:rsidP="000574F1">
                    <w:pPr>
                      <w:jc w:val="right"/>
                      <w:rPr>
                        <w:sz w:val="14"/>
                        <w:szCs w:val="14"/>
                      </w:rPr>
                    </w:pPr>
                    <w:r w:rsidRPr="000574F1">
                      <w:rPr>
                        <w:rFonts w:ascii="Sylfaen" w:hAnsi="Sylfaen"/>
                        <w:sz w:val="14"/>
                        <w:szCs w:val="14"/>
                      </w:rPr>
                      <w:t>Տրակտորներ եւ թամբային քարշակներ</w:t>
                    </w:r>
                  </w:p>
                </w:txbxContent>
              </v:textbox>
            </v:rect>
            <v:rect id="_x0000_s1234" style="position:absolute;left:1318;top:4187;width:3002;height:495" stroked="f">
              <v:textbox style="mso-next-textbox:#_x0000_s1234" inset="0,0,0,0">
                <w:txbxContent>
                  <w:p w:rsidR="000803B2" w:rsidRPr="000574F1" w:rsidRDefault="000803B2" w:rsidP="00531CF8">
                    <w:pPr>
                      <w:jc w:val="right"/>
                      <w:rPr>
                        <w:sz w:val="14"/>
                        <w:szCs w:val="14"/>
                      </w:rPr>
                    </w:pPr>
                    <w:r w:rsidRPr="000574F1">
                      <w:rPr>
                        <w:rFonts w:ascii="Sylfaen" w:hAnsi="Sylfaen"/>
                        <w:sz w:val="14"/>
                        <w:szCs w:val="14"/>
                      </w:rPr>
                      <w:t>Ավտոմոբիլների եւ տրակտորների մասեր եւ պարագաներ</w:t>
                    </w:r>
                  </w:p>
                </w:txbxContent>
              </v:textbox>
            </v:rect>
          </v:group>
        </w:pict>
      </w:r>
      <w:r>
        <w:rPr>
          <w:rFonts w:ascii="Sylfaen" w:hAnsi="Sylfaen" w:cs="Sylfaen"/>
          <w:noProof/>
          <w:lang w:val="en-US" w:eastAsia="en-US" w:bidi="ar-SA"/>
        </w:rPr>
        <w:pict>
          <v:group id="_x0000_s1367" style="position:absolute;left:0;text-align:left;margin-left:6.1pt;margin-top:-2.3pt;width:483.55pt;height:226.5pt;z-index:251991040" coordorigin="1540,947" coordsize="9671,4530">
            <v:rect id="_x0000_s1215" style="position:absolute;left:4207;top:1142;width:1965;height:270" stroked="f">
              <v:textbox style="mso-next-textbox:#_x0000_s1215" inset="0,0,0,0">
                <w:txbxContent>
                  <w:p w:rsidR="000803B2" w:rsidRPr="006B1152" w:rsidRDefault="000803B2" w:rsidP="00531CF8">
                    <w:pPr>
                      <w:jc w:val="center"/>
                      <w:rPr>
                        <w:sz w:val="28"/>
                      </w:rPr>
                    </w:pPr>
                    <w:r>
                      <w:rPr>
                        <w:rFonts w:ascii="Sylfaen" w:hAnsi="Sylfaen"/>
                        <w:sz w:val="16"/>
                      </w:rPr>
                      <w:t>Արտահանում Ներմուծում</w:t>
                    </w:r>
                  </w:p>
                </w:txbxContent>
              </v:textbox>
            </v:rect>
            <v:rect id="_x0000_s1216" style="position:absolute;left:8557;top:947;width:1965;height:270" stroked="f">
              <v:textbox style="mso-next-textbox:#_x0000_s1216" inset="0,0,0,0">
                <w:txbxContent>
                  <w:p w:rsidR="000803B2" w:rsidRPr="006E66ED" w:rsidRDefault="000803B2" w:rsidP="00531CF8">
                    <w:pPr>
                      <w:jc w:val="center"/>
                      <w:rPr>
                        <w:rFonts w:ascii="Sylfaen" w:hAnsi="Sylfaen"/>
                        <w:sz w:val="28"/>
                      </w:rPr>
                    </w:pPr>
                    <w:r>
                      <w:rPr>
                        <w:rFonts w:ascii="Sylfaen" w:hAnsi="Sylfaen"/>
                        <w:i/>
                        <w:sz w:val="16"/>
                      </w:rPr>
                      <w:t>միլիոն ԱՄՆ դոլար</w:t>
                    </w:r>
                  </w:p>
                </w:txbxContent>
              </v:textbox>
            </v:rect>
            <v:rect id="_x0000_s1217" style="position:absolute;left:8690;top:1412;width:2132;height:420" stroked="f">
              <v:textbox style="mso-next-textbox:#_x0000_s1217" inset="0,0,0,0">
                <w:txbxContent>
                  <w:p w:rsidR="000803B2" w:rsidRPr="000574F1" w:rsidRDefault="000803B2" w:rsidP="00531CF8">
                    <w:pPr>
                      <w:rPr>
                        <w:sz w:val="14"/>
                        <w:szCs w:val="14"/>
                      </w:rPr>
                    </w:pPr>
                    <w:r w:rsidRPr="000574F1">
                      <w:rPr>
                        <w:rFonts w:ascii="Sylfaen" w:hAnsi="Sylfaen"/>
                        <w:sz w:val="14"/>
                        <w:szCs w:val="14"/>
                      </w:rPr>
                      <w:t>Հում նավթ, ներառյալ՝ գազային խտուցքը (կոնդենսատը)</w:t>
                    </w:r>
                  </w:p>
                </w:txbxContent>
              </v:textbox>
            </v:rect>
            <v:rect id="_x0000_s1218" style="position:absolute;left:8690;top:1959;width:2237;height:293" stroked="f">
              <v:textbox style="mso-next-textbox:#_x0000_s1218" inset="0,0,0,0">
                <w:txbxContent>
                  <w:p w:rsidR="000803B2" w:rsidRPr="000574F1" w:rsidRDefault="000803B2" w:rsidP="00531CF8">
                    <w:pPr>
                      <w:rPr>
                        <w:sz w:val="14"/>
                        <w:szCs w:val="14"/>
                      </w:rPr>
                    </w:pPr>
                    <w:r w:rsidRPr="000574F1">
                      <w:rPr>
                        <w:rFonts w:ascii="Sylfaen" w:hAnsi="Sylfaen"/>
                        <w:sz w:val="14"/>
                        <w:szCs w:val="14"/>
                      </w:rPr>
                      <w:t>Բնական եւ հեղուկացված գազեր</w:t>
                    </w:r>
                  </w:p>
                </w:txbxContent>
              </v:textbox>
            </v:rect>
            <v:rect id="_x0000_s1219" style="position:absolute;left:8690;top:2369;width:2237;height:273" stroked="f">
              <v:textbox style="mso-next-textbox:#_x0000_s1219" inset="0,0,0,0">
                <w:txbxContent>
                  <w:p w:rsidR="000803B2" w:rsidRPr="000574F1" w:rsidRDefault="000803B2" w:rsidP="00531CF8">
                    <w:pPr>
                      <w:rPr>
                        <w:sz w:val="14"/>
                        <w:szCs w:val="14"/>
                      </w:rPr>
                    </w:pPr>
                    <w:r w:rsidRPr="000574F1">
                      <w:rPr>
                        <w:rFonts w:ascii="Sylfaen" w:hAnsi="Sylfaen"/>
                        <w:sz w:val="14"/>
                        <w:szCs w:val="14"/>
                      </w:rPr>
                      <w:t>Նավթամթերքներ</w:t>
                    </w:r>
                  </w:p>
                </w:txbxContent>
              </v:textbox>
            </v:rect>
            <v:rect id="_x0000_s1220" style="position:absolute;left:8690;top:2759;width:2237;height:213" stroked="f">
              <v:textbox style="mso-next-textbox:#_x0000_s1220" inset="0,0,0,0">
                <w:txbxContent>
                  <w:p w:rsidR="000803B2" w:rsidRPr="000574F1" w:rsidRDefault="000803B2" w:rsidP="00531CF8">
                    <w:pPr>
                      <w:rPr>
                        <w:sz w:val="14"/>
                        <w:szCs w:val="14"/>
                      </w:rPr>
                    </w:pPr>
                    <w:r w:rsidRPr="000574F1">
                      <w:rPr>
                        <w:rFonts w:ascii="Sylfaen" w:hAnsi="Sylfaen"/>
                        <w:sz w:val="14"/>
                        <w:szCs w:val="14"/>
                      </w:rPr>
                      <w:t>Թեթեւ մարդատար ավտոմոբիլներ</w:t>
                    </w:r>
                  </w:p>
                </w:txbxContent>
              </v:textbox>
            </v:rect>
            <v:rect id="_x0000_s1221" style="position:absolute;left:8690;top:3062;width:2237;height:375" stroked="f">
              <v:textbox style="mso-next-textbox:#_x0000_s1221" inset="0,0,0,0">
                <w:txbxContent>
                  <w:p w:rsidR="000803B2" w:rsidRPr="00D2753B" w:rsidRDefault="000803B2" w:rsidP="00531CF8">
                    <w:pPr>
                      <w:rPr>
                        <w:sz w:val="14"/>
                        <w:szCs w:val="14"/>
                        <w:lang w:val="en-US"/>
                      </w:rPr>
                    </w:pPr>
                    <w:r w:rsidRPr="00D2753B">
                      <w:rPr>
                        <w:rFonts w:ascii="Sylfaen" w:hAnsi="Sylfaen"/>
                        <w:sz w:val="14"/>
                        <w:szCs w:val="14"/>
                      </w:rPr>
                      <w:t>Սեւ մետաղների թափոններ եւ ջարդոն</w:t>
                    </w:r>
                  </w:p>
                </w:txbxContent>
              </v:textbox>
            </v:rect>
            <v:rect id="_x0000_s1222" style="position:absolute;left:8690;top:3437;width:2237;height:345" stroked="f">
              <v:textbox style="mso-next-textbox:#_x0000_s1222" inset="0,0,0,0">
                <w:txbxContent>
                  <w:p w:rsidR="000803B2" w:rsidRPr="00D2753B" w:rsidRDefault="000803B2" w:rsidP="00531CF8">
                    <w:pPr>
                      <w:rPr>
                        <w:sz w:val="14"/>
                        <w:szCs w:val="14"/>
                      </w:rPr>
                    </w:pPr>
                    <w:r w:rsidRPr="00D2753B">
                      <w:rPr>
                        <w:rFonts w:ascii="Sylfaen" w:hAnsi="Sylfaen"/>
                        <w:sz w:val="14"/>
                        <w:szCs w:val="14"/>
                      </w:rPr>
                      <w:t>Հարթ գլանվածք՝ չլեգիրված պողպատից</w:t>
                    </w:r>
                  </w:p>
                </w:txbxContent>
              </v:textbox>
            </v:rect>
            <v:rect id="_x0000_s1223" style="position:absolute;left:8690;top:3812;width:2521;height:375" stroked="f">
              <v:textbox style="mso-next-textbox:#_x0000_s1223" inset="0,0,0,0">
                <w:txbxContent>
                  <w:p w:rsidR="000803B2" w:rsidRPr="00D2753B" w:rsidRDefault="000803B2" w:rsidP="00531CF8">
                    <w:pPr>
                      <w:rPr>
                        <w:sz w:val="14"/>
                        <w:szCs w:val="14"/>
                      </w:rPr>
                    </w:pPr>
                    <w:r w:rsidRPr="00D2753B">
                      <w:rPr>
                        <w:rFonts w:ascii="Sylfaen" w:hAnsi="Sylfaen"/>
                        <w:sz w:val="14"/>
                        <w:szCs w:val="14"/>
                      </w:rPr>
                      <w:t>Խողովակներ, փողակներ եւ տրամատներ (պրոֆիլներ)՝ սեւ մետաղներից</w:t>
                    </w:r>
                  </w:p>
                </w:txbxContent>
              </v:textbox>
            </v:rect>
            <v:rect id="_x0000_s1224" style="position:absolute;left:8690;top:4277;width:2237;height:285" stroked="f">
              <v:textbox style="mso-next-textbox:#_x0000_s1224" inset="0,0,0,0">
                <w:txbxContent>
                  <w:p w:rsidR="000803B2" w:rsidRPr="00D2753B" w:rsidRDefault="000803B2" w:rsidP="00531CF8">
                    <w:pPr>
                      <w:rPr>
                        <w:sz w:val="16"/>
                        <w:szCs w:val="16"/>
                      </w:rPr>
                    </w:pPr>
                    <w:r w:rsidRPr="00D2753B">
                      <w:rPr>
                        <w:rFonts w:ascii="Sylfaen" w:hAnsi="Sylfaen"/>
                        <w:sz w:val="16"/>
                        <w:szCs w:val="16"/>
                      </w:rPr>
                      <w:t>Թուղթ, ստվարաթուղթ</w:t>
                    </w:r>
                  </w:p>
                </w:txbxContent>
              </v:textbox>
            </v:rect>
            <v:rect id="_x0000_s1225" style="position:absolute;left:8690;top:4682;width:2237;height:285" stroked="f">
              <v:textbox style="mso-next-textbox:#_x0000_s1225" inset="0,0,0,0">
                <w:txbxContent>
                  <w:p w:rsidR="000803B2" w:rsidRPr="00D2753B" w:rsidRDefault="000803B2" w:rsidP="00531CF8">
                    <w:pPr>
                      <w:rPr>
                        <w:sz w:val="16"/>
                        <w:szCs w:val="16"/>
                      </w:rPr>
                    </w:pPr>
                    <w:r w:rsidRPr="00D2753B">
                      <w:rPr>
                        <w:rFonts w:ascii="Sylfaen" w:hAnsi="Sylfaen"/>
                        <w:sz w:val="16"/>
                        <w:szCs w:val="16"/>
                      </w:rPr>
                      <w:t>Հիգիենայի միջոցներ</w:t>
                    </w:r>
                  </w:p>
                </w:txbxContent>
              </v:textbox>
            </v:rect>
            <v:rect id="_x0000_s1226" style="position:absolute;left:8690;top:5042;width:2237;height:435" stroked="f">
              <v:textbox style="mso-next-textbox:#_x0000_s1226" inset="0,0,0,0">
                <w:txbxContent>
                  <w:p w:rsidR="000803B2" w:rsidRPr="00D2753B" w:rsidRDefault="000803B2" w:rsidP="00531CF8">
                    <w:pPr>
                      <w:rPr>
                        <w:sz w:val="14"/>
                        <w:szCs w:val="14"/>
                      </w:rPr>
                    </w:pPr>
                    <w:r w:rsidRPr="00D2753B">
                      <w:rPr>
                        <w:rFonts w:ascii="Sylfaen" w:hAnsi="Sylfaen"/>
                        <w:sz w:val="14"/>
                        <w:szCs w:val="14"/>
                      </w:rPr>
                      <w:t>Էլեկտրական շարժիչներ եւ գեներատորներ</w:t>
                    </w:r>
                  </w:p>
                </w:txbxContent>
              </v:textbox>
            </v:rect>
            <v:rect id="_x0000_s1227" style="position:absolute;left:1540;top:1507;width:2780;height:325" stroked="f">
              <v:textbox style="mso-next-textbox:#_x0000_s1227" inset="0,0,0,0">
                <w:txbxContent>
                  <w:p w:rsidR="000803B2" w:rsidRPr="000574F1" w:rsidRDefault="000803B2" w:rsidP="000574F1">
                    <w:pPr>
                      <w:ind w:right="111"/>
                      <w:jc w:val="right"/>
                      <w:rPr>
                        <w:rFonts w:ascii="Sylfaen" w:hAnsi="Sylfaen"/>
                        <w:sz w:val="14"/>
                        <w:szCs w:val="14"/>
                      </w:rPr>
                    </w:pPr>
                    <w:r w:rsidRPr="000574F1">
                      <w:rPr>
                        <w:rFonts w:ascii="Sylfaen" w:hAnsi="Sylfaen"/>
                        <w:sz w:val="14"/>
                        <w:szCs w:val="14"/>
                      </w:rPr>
                      <w:t>Բեռնատար ավտոմոբիլներ</w:t>
                    </w:r>
                  </w:p>
                </w:txbxContent>
              </v:textbox>
            </v:rect>
            <v:rect id="_x0000_s1228" style="position:absolute;left:1641;top:1959;width:2679;height:218" stroked="f">
              <v:textbox style="mso-next-textbox:#_x0000_s1228" inset="0,0,0,0">
                <w:txbxContent>
                  <w:p w:rsidR="000803B2" w:rsidRPr="000574F1" w:rsidRDefault="000803B2" w:rsidP="00531CF8">
                    <w:pPr>
                      <w:jc w:val="right"/>
                      <w:rPr>
                        <w:rFonts w:ascii="Sylfaen" w:hAnsi="Sylfaen"/>
                        <w:sz w:val="14"/>
                        <w:szCs w:val="14"/>
                      </w:rPr>
                    </w:pPr>
                    <w:r w:rsidRPr="000574F1">
                      <w:rPr>
                        <w:rFonts w:ascii="Sylfaen" w:hAnsi="Sylfaen"/>
                        <w:sz w:val="14"/>
                        <w:szCs w:val="14"/>
                      </w:rPr>
                      <w:t>Պանիրներ եւ կաթնաշոռ</w:t>
                    </w:r>
                  </w:p>
                </w:txbxContent>
              </v:textbox>
            </v:rect>
            <v:rect id="_x0000_s1229" style="position:absolute;left:1540;top:2252;width:2780;height:390" stroked="f">
              <v:textbox style="mso-next-textbox:#_x0000_s1229" inset="0,0,0,0">
                <w:txbxContent>
                  <w:p w:rsidR="000803B2" w:rsidRPr="000574F1" w:rsidRDefault="000803B2" w:rsidP="00531CF8">
                    <w:pPr>
                      <w:jc w:val="right"/>
                      <w:rPr>
                        <w:rFonts w:ascii="Sylfaen" w:hAnsi="Sylfaen"/>
                        <w:sz w:val="14"/>
                        <w:szCs w:val="14"/>
                      </w:rPr>
                    </w:pPr>
                    <w:r w:rsidRPr="000574F1">
                      <w:rPr>
                        <w:rFonts w:ascii="Sylfaen" w:hAnsi="Sylfaen"/>
                        <w:sz w:val="14"/>
                        <w:szCs w:val="14"/>
                      </w:rPr>
                      <w:t>Կաթ, սերուցք, կաթնաթթվային մթերքներ</w:t>
                    </w:r>
                  </w:p>
                </w:txbxContent>
              </v:textbox>
            </v:rect>
            <v:rect id="_x0000_s1230" style="position:absolute;left:1837;top:2642;width:2483;height:330" stroked="f">
              <v:textbox style="mso-next-textbox:#_x0000_s1230" inset="0,0,0,0">
                <w:txbxContent>
                  <w:p w:rsidR="000803B2" w:rsidRPr="00A25F67" w:rsidRDefault="000803B2" w:rsidP="00D2753B">
                    <w:pPr>
                      <w:ind w:right="68"/>
                      <w:jc w:val="right"/>
                      <w:rPr>
                        <w:sz w:val="14"/>
                        <w:szCs w:val="14"/>
                      </w:rPr>
                    </w:pPr>
                    <w:r w:rsidRPr="00A25F67">
                      <w:rPr>
                        <w:rFonts w:ascii="Sylfaen" w:hAnsi="Sylfaen"/>
                        <w:sz w:val="14"/>
                        <w:szCs w:val="14"/>
                      </w:rPr>
                      <w:t>Տավարի միս</w:t>
                    </w:r>
                  </w:p>
                </w:txbxContent>
              </v:textbox>
            </v:rect>
            <v:rect id="_x0000_s1231" style="position:absolute;left:1837;top:3062;width:2483;height:300" stroked="f">
              <v:textbox style="mso-next-textbox:#_x0000_s1231" inset="0,0,0,0">
                <w:txbxContent>
                  <w:p w:rsidR="000803B2" w:rsidRPr="000574F1" w:rsidRDefault="000803B2" w:rsidP="00531CF8">
                    <w:pPr>
                      <w:jc w:val="right"/>
                      <w:rPr>
                        <w:sz w:val="14"/>
                        <w:szCs w:val="14"/>
                      </w:rPr>
                    </w:pPr>
                    <w:r w:rsidRPr="000574F1">
                      <w:rPr>
                        <w:rFonts w:ascii="Sylfaen" w:hAnsi="Sylfaen"/>
                        <w:sz w:val="14"/>
                        <w:szCs w:val="14"/>
                      </w:rPr>
                      <w:t>Սերուցքային կարագ</w:t>
                    </w:r>
                  </w:p>
                </w:txbxContent>
              </v:textbox>
            </v:rect>
            <v:rect id="_x0000_s1233" style="position:absolute;left:1837;top:3812;width:2483;height:300" stroked="f">
              <v:textbox style="mso-next-textbox:#_x0000_s1233" inset="0,0,0,0">
                <w:txbxContent>
                  <w:p w:rsidR="000803B2" w:rsidRPr="000574F1" w:rsidRDefault="000803B2" w:rsidP="00531CF8">
                    <w:pPr>
                      <w:jc w:val="right"/>
                      <w:rPr>
                        <w:sz w:val="14"/>
                        <w:szCs w:val="14"/>
                      </w:rPr>
                    </w:pPr>
                    <w:r w:rsidRPr="000574F1">
                      <w:rPr>
                        <w:rFonts w:ascii="Sylfaen" w:hAnsi="Sylfaen"/>
                        <w:sz w:val="14"/>
                        <w:szCs w:val="14"/>
                      </w:rPr>
                      <w:t>Կահույք եւ դրա մասերը</w:t>
                    </w:r>
                  </w:p>
                </w:txbxContent>
              </v:textbox>
            </v:rect>
            <v:rect id="_x0000_s1235" style="position:absolute;left:1837;top:4682;width:2483;height:300" stroked="f">
              <v:textbox style="mso-next-textbox:#_x0000_s1235" inset="0,0,0,0">
                <w:txbxContent>
                  <w:p w:rsidR="000803B2" w:rsidRPr="000574F1" w:rsidRDefault="000803B2" w:rsidP="00531CF8">
                    <w:pPr>
                      <w:jc w:val="right"/>
                      <w:rPr>
                        <w:sz w:val="14"/>
                        <w:szCs w:val="14"/>
                      </w:rPr>
                    </w:pPr>
                    <w:r w:rsidRPr="000574F1">
                      <w:rPr>
                        <w:rFonts w:ascii="Sylfaen" w:hAnsi="Sylfaen"/>
                        <w:sz w:val="14"/>
                        <w:szCs w:val="14"/>
                      </w:rPr>
                      <w:t>Միս եւ սննդային ենթամթերք</w:t>
                    </w:r>
                  </w:p>
                </w:txbxContent>
              </v:textbox>
            </v:rect>
            <v:rect id="_x0000_s1236" style="position:absolute;left:1641;top:5042;width:2679;height:360" stroked="f">
              <v:textbox style="mso-next-textbox:#_x0000_s1236" inset="0,0,0,0">
                <w:txbxContent>
                  <w:p w:rsidR="000803B2" w:rsidRPr="00164E95" w:rsidRDefault="000803B2" w:rsidP="00164E95">
                    <w:pPr>
                      <w:ind w:right="19"/>
                      <w:jc w:val="right"/>
                      <w:rPr>
                        <w:sz w:val="14"/>
                        <w:szCs w:val="14"/>
                      </w:rPr>
                    </w:pPr>
                    <w:r w:rsidRPr="000574F1">
                      <w:rPr>
                        <w:rFonts w:ascii="Sylfaen" w:hAnsi="Sylfaen"/>
                        <w:sz w:val="14"/>
                        <w:szCs w:val="14"/>
                      </w:rPr>
                      <w:t xml:space="preserve">Տարա </w:t>
                    </w:r>
                    <w:r w:rsidRPr="00164E95">
                      <w:rPr>
                        <w:rFonts w:ascii="Sylfaen" w:hAnsi="Sylfaen"/>
                        <w:sz w:val="14"/>
                        <w:szCs w:val="14"/>
                      </w:rPr>
                      <w:t>պլաստմասսայե</w:t>
                    </w:r>
                  </w:p>
                </w:txbxContent>
              </v:textbox>
            </v:rect>
          </v:group>
        </w:pict>
      </w:r>
      <w:r w:rsidR="00531CF8" w:rsidRPr="00F91505">
        <w:rPr>
          <w:rFonts w:ascii="Sylfaen" w:hAnsi="Sylfaen" w:cs="Sylfaen"/>
          <w:noProof/>
          <w:lang w:val="en-US" w:eastAsia="en-US" w:bidi="ar-SA"/>
        </w:rPr>
        <w:drawing>
          <wp:inline distT="0" distB="0" distL="0" distR="0">
            <wp:extent cx="6067425" cy="2800350"/>
            <wp:effectExtent l="19050" t="0" r="9525"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2" cstate="print"/>
                    <a:stretch/>
                  </pic:blipFill>
                  <pic:spPr>
                    <a:xfrm>
                      <a:off x="0" y="0"/>
                      <a:ext cx="6067425" cy="2800350"/>
                    </a:xfrm>
                    <a:prstGeom prst="rect">
                      <a:avLst/>
                    </a:prstGeom>
                  </pic:spPr>
                </pic:pic>
              </a:graphicData>
            </a:graphic>
          </wp:inline>
        </w:drawing>
      </w:r>
    </w:p>
    <w:p w:rsidR="00531CF8" w:rsidRPr="00F91505" w:rsidRDefault="00531CF8" w:rsidP="00F91505">
      <w:pPr>
        <w:pStyle w:val="a6"/>
        <w:shd w:val="clear" w:color="auto" w:fill="auto"/>
        <w:spacing w:after="160" w:line="360" w:lineRule="auto"/>
        <w:rPr>
          <w:rFonts w:ascii="Sylfaen" w:hAnsi="Sylfaen" w:cs="Sylfaen"/>
          <w:sz w:val="24"/>
          <w:szCs w:val="24"/>
        </w:rPr>
      </w:pP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Այս ապրանքների արտահանման </w:t>
      </w:r>
      <w:r w:rsidR="00F91505">
        <w:rPr>
          <w:rFonts w:ascii="Sylfaen" w:hAnsi="Sylfaen"/>
          <w:sz w:val="24"/>
          <w:szCs w:val="24"/>
        </w:rPr>
        <w:t>եւ</w:t>
      </w:r>
      <w:r w:rsidRPr="00F91505">
        <w:rPr>
          <w:rFonts w:ascii="Sylfaen" w:hAnsi="Sylfaen"/>
          <w:sz w:val="24"/>
          <w:szCs w:val="24"/>
        </w:rPr>
        <w:t xml:space="preserve"> ներմուծման գումարային ծավալը կազմում է ընդհանուր ցուցանիշների համապատասխանաբար 33,6%</w:t>
      </w:r>
      <w:r w:rsidR="00BE1446" w:rsidRPr="00F91505">
        <w:rPr>
          <w:rFonts w:ascii="Sylfaen" w:hAnsi="Sylfaen"/>
          <w:sz w:val="24"/>
          <w:szCs w:val="24"/>
        </w:rPr>
        <w:t>-ը</w:t>
      </w:r>
      <w:r w:rsidRPr="00F91505">
        <w:rPr>
          <w:rFonts w:ascii="Sylfaen" w:hAnsi="Sylfaen"/>
          <w:sz w:val="24"/>
          <w:szCs w:val="24"/>
        </w:rPr>
        <w:t xml:space="preserve"> </w:t>
      </w:r>
      <w:r w:rsidR="00F91505">
        <w:rPr>
          <w:rFonts w:ascii="Sylfaen" w:hAnsi="Sylfaen"/>
          <w:sz w:val="24"/>
          <w:szCs w:val="24"/>
        </w:rPr>
        <w:t>եւ</w:t>
      </w:r>
      <w:r w:rsidRPr="00F91505">
        <w:rPr>
          <w:rFonts w:ascii="Sylfaen" w:hAnsi="Sylfaen"/>
          <w:sz w:val="24"/>
          <w:szCs w:val="24"/>
        </w:rPr>
        <w:t xml:space="preserve"> 60,2%</w:t>
      </w:r>
      <w:r w:rsidR="00BE1446" w:rsidRPr="00F91505">
        <w:rPr>
          <w:rFonts w:ascii="Sylfaen" w:hAnsi="Sylfaen"/>
          <w:sz w:val="24"/>
          <w:szCs w:val="24"/>
        </w:rPr>
        <w:t>-ը</w:t>
      </w:r>
      <w:r w:rsidRPr="00F91505">
        <w:rPr>
          <w:rFonts w:ascii="Sylfaen" w:hAnsi="Sylfaen"/>
          <w:sz w:val="24"/>
          <w:szCs w:val="24"/>
        </w:rPr>
        <w:t>։ Ընդ որում, առաջին երեք ապրանքային դիրքերը կազմում են փոխադարձ առ</w:t>
      </w:r>
      <w:r w:rsidR="00F91505">
        <w:rPr>
          <w:rFonts w:ascii="Sylfaen" w:hAnsi="Sylfaen"/>
          <w:sz w:val="24"/>
          <w:szCs w:val="24"/>
        </w:rPr>
        <w:t>եւ</w:t>
      </w:r>
      <w:r w:rsidRPr="00F91505">
        <w:rPr>
          <w:rFonts w:ascii="Sylfaen" w:hAnsi="Sylfaen"/>
          <w:sz w:val="24"/>
          <w:szCs w:val="24"/>
        </w:rPr>
        <w:t xml:space="preserve">տրում Բելառուսի Հանրապետության արտահանման 17,4%-ը </w:t>
      </w:r>
      <w:r w:rsidR="00F91505">
        <w:rPr>
          <w:rFonts w:ascii="Sylfaen" w:hAnsi="Sylfaen"/>
          <w:sz w:val="24"/>
          <w:szCs w:val="24"/>
        </w:rPr>
        <w:t>եւ</w:t>
      </w:r>
      <w:r w:rsidRPr="00F91505">
        <w:rPr>
          <w:rFonts w:ascii="Sylfaen" w:hAnsi="Sylfaen"/>
          <w:sz w:val="24"/>
          <w:szCs w:val="24"/>
        </w:rPr>
        <w:t xml:space="preserve"> ներմուծման գրեթե կեսը (49,6%)։</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երկրներ մատակարարումների արժեքային ծավալի աճն ապահովվել է Միության շուկայում բեռնատար ավտոմոբիլների (2017 թվականի հունվար-սեպտեմբեր ամիսների համեմատ աճը կազմել է 136,2 մլն դոլար կամ 23,4%</w:t>
      </w:r>
      <w:r w:rsidR="00487742" w:rsidRPr="00F91505">
        <w:rPr>
          <w:rFonts w:ascii="Sylfaen" w:hAnsi="Sylfaen"/>
          <w:sz w:val="24"/>
          <w:szCs w:val="24"/>
        </w:rPr>
        <w:t>.</w:t>
      </w:r>
      <w:r w:rsidRPr="00F91505">
        <w:rPr>
          <w:rFonts w:ascii="Sylfaen" w:hAnsi="Sylfaen"/>
          <w:sz w:val="24"/>
          <w:szCs w:val="24"/>
        </w:rPr>
        <w:t xml:space="preserve"> քանակական արտահայտությամբ՝ 16,4%), սննդային արդյունաբերության մնացորդների (65,7 մլն դոլար կամ 13 անգամ</w:t>
      </w:r>
      <w:r w:rsidR="00487742" w:rsidRPr="00F91505">
        <w:rPr>
          <w:rFonts w:ascii="Sylfaen" w:hAnsi="Sylfaen"/>
          <w:sz w:val="24"/>
          <w:szCs w:val="24"/>
        </w:rPr>
        <w:t xml:space="preserve">. </w:t>
      </w:r>
      <w:r w:rsidRPr="00F91505">
        <w:rPr>
          <w:rFonts w:ascii="Sylfaen" w:hAnsi="Sylfaen"/>
          <w:sz w:val="24"/>
          <w:szCs w:val="24"/>
        </w:rPr>
        <w:t xml:space="preserve">քանակական արտահայտությամբ՝ </w:t>
      </w:r>
      <w:r w:rsidRPr="00F91505">
        <w:rPr>
          <w:rFonts w:ascii="Sylfaen" w:hAnsi="Sylfaen"/>
          <w:sz w:val="24"/>
          <w:szCs w:val="24"/>
        </w:rPr>
        <w:lastRenderedPageBreak/>
        <w:t>8,7 անգամ), տավարի մսի (45,2 մլն դոլար կամ 12,8%</w:t>
      </w:r>
      <w:r w:rsidR="00487742" w:rsidRPr="00F91505">
        <w:rPr>
          <w:rFonts w:ascii="Sylfaen" w:hAnsi="Sylfaen"/>
          <w:sz w:val="24"/>
          <w:szCs w:val="24"/>
        </w:rPr>
        <w:t>.</w:t>
      </w:r>
      <w:r w:rsidRPr="00F91505">
        <w:rPr>
          <w:rFonts w:ascii="Sylfaen" w:hAnsi="Sylfaen"/>
          <w:sz w:val="24"/>
          <w:szCs w:val="24"/>
        </w:rPr>
        <w:t xml:space="preserve"> քանակական արտահայտությամբ՝ 9,5%), կանճրակի յուղի (42,4 մլն դոլար, 2017 թվականի հունվար-սեպտեմբեր ամիսներին գրեթե չի մատակարարվել), հեռուստացույցների (37,2 մլն դոլար կամ 2 անգամ</w:t>
      </w:r>
      <w:r w:rsidR="00487742" w:rsidRPr="00F91505">
        <w:rPr>
          <w:rFonts w:ascii="Sylfaen" w:hAnsi="Sylfaen"/>
          <w:sz w:val="24"/>
          <w:szCs w:val="24"/>
        </w:rPr>
        <w:t>.</w:t>
      </w:r>
      <w:r w:rsidRPr="00F91505">
        <w:rPr>
          <w:rFonts w:ascii="Sylfaen" w:hAnsi="Sylfaen"/>
          <w:sz w:val="24"/>
          <w:szCs w:val="24"/>
        </w:rPr>
        <w:t xml:space="preserve"> քանակական արտահայտությամբ՝ 1,5 անգամ), 10 </w:t>
      </w:r>
      <w:r w:rsidR="00F91505">
        <w:rPr>
          <w:rFonts w:ascii="Sylfaen" w:hAnsi="Sylfaen"/>
          <w:sz w:val="24"/>
          <w:szCs w:val="24"/>
        </w:rPr>
        <w:t>եւ</w:t>
      </w:r>
      <w:r w:rsidRPr="00F91505">
        <w:rPr>
          <w:rFonts w:ascii="Sylfaen" w:hAnsi="Sylfaen"/>
          <w:sz w:val="24"/>
          <w:szCs w:val="24"/>
        </w:rPr>
        <w:t xml:space="preserve"> ավելի մարդ տեղափոխելու համար ավտոմոբիլների (33,1 մլն դոլար կամ 2,3</w:t>
      </w:r>
      <w:r w:rsidR="00164E95" w:rsidRPr="00164E95">
        <w:rPr>
          <w:rFonts w:ascii="Sylfaen" w:hAnsi="Sylfaen"/>
          <w:sz w:val="24"/>
          <w:szCs w:val="24"/>
        </w:rPr>
        <w:t> </w:t>
      </w:r>
      <w:r w:rsidRPr="00F91505">
        <w:rPr>
          <w:rFonts w:ascii="Sylfaen" w:hAnsi="Sylfaen"/>
          <w:sz w:val="24"/>
          <w:szCs w:val="24"/>
        </w:rPr>
        <w:t>անգամ</w:t>
      </w:r>
      <w:r w:rsidR="00487742" w:rsidRPr="00F91505">
        <w:rPr>
          <w:rFonts w:ascii="Sylfaen" w:hAnsi="Sylfaen"/>
          <w:sz w:val="24"/>
          <w:szCs w:val="24"/>
        </w:rPr>
        <w:t>.</w:t>
      </w:r>
      <w:r w:rsidRPr="00F91505">
        <w:rPr>
          <w:rFonts w:ascii="Sylfaen" w:hAnsi="Sylfaen"/>
          <w:sz w:val="24"/>
          <w:szCs w:val="24"/>
        </w:rPr>
        <w:t xml:space="preserve"> քանակական արտահայտությամբ՝ 2,4 անգամ), կտրած ծաղիկներ</w:t>
      </w:r>
      <w:r w:rsidR="000F552D" w:rsidRPr="00F91505">
        <w:rPr>
          <w:rFonts w:ascii="Sylfaen" w:hAnsi="Sylfaen"/>
          <w:sz w:val="24"/>
          <w:szCs w:val="24"/>
        </w:rPr>
        <w:t>ի</w:t>
      </w:r>
      <w:r w:rsidRPr="00F91505">
        <w:rPr>
          <w:rFonts w:ascii="Sylfaen" w:hAnsi="Sylfaen"/>
          <w:sz w:val="24"/>
          <w:szCs w:val="24"/>
        </w:rPr>
        <w:t xml:space="preserve"> </w:t>
      </w:r>
      <w:r w:rsidR="00F91505">
        <w:rPr>
          <w:rFonts w:ascii="Sylfaen" w:hAnsi="Sylfaen"/>
          <w:sz w:val="24"/>
          <w:szCs w:val="24"/>
        </w:rPr>
        <w:t>եւ</w:t>
      </w:r>
      <w:r w:rsidRPr="00F91505">
        <w:rPr>
          <w:rFonts w:ascii="Sylfaen" w:hAnsi="Sylfaen"/>
          <w:sz w:val="24"/>
          <w:szCs w:val="24"/>
        </w:rPr>
        <w:t xml:space="preserve"> կոկոններ</w:t>
      </w:r>
      <w:r w:rsidR="000F552D" w:rsidRPr="00F91505">
        <w:rPr>
          <w:rFonts w:ascii="Sylfaen" w:hAnsi="Sylfaen"/>
          <w:sz w:val="24"/>
          <w:szCs w:val="24"/>
        </w:rPr>
        <w:t>ի</w:t>
      </w:r>
      <w:r w:rsidRPr="00F91505">
        <w:rPr>
          <w:rFonts w:ascii="Sylfaen" w:hAnsi="Sylfaen"/>
          <w:sz w:val="24"/>
          <w:szCs w:val="24"/>
        </w:rPr>
        <w:t xml:space="preserve"> (31,6 մլն դոլար կամ 2,5 անգամ</w:t>
      </w:r>
      <w:r w:rsidR="00487742" w:rsidRPr="00F91505">
        <w:rPr>
          <w:rFonts w:ascii="Sylfaen" w:hAnsi="Sylfaen"/>
          <w:sz w:val="24"/>
          <w:szCs w:val="24"/>
        </w:rPr>
        <w:t>.</w:t>
      </w:r>
      <w:r w:rsidRPr="00F91505">
        <w:rPr>
          <w:rFonts w:ascii="Sylfaen" w:hAnsi="Sylfaen"/>
          <w:sz w:val="24"/>
          <w:szCs w:val="24"/>
        </w:rPr>
        <w:t xml:space="preserve"> քանակական արտահայտությամբ՝ նվազում 46,4%-ով)</w:t>
      </w:r>
      <w:r w:rsidR="000F552D" w:rsidRPr="00F91505">
        <w:rPr>
          <w:rFonts w:ascii="Sylfaen" w:hAnsi="Sylfaen"/>
          <w:sz w:val="24"/>
          <w:szCs w:val="24"/>
        </w:rPr>
        <w:t xml:space="preserve"> վաճառքի ավելացման հաշվին:</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Առավել մանրամասն տվյալներ ներկայացված են </w:t>
      </w:r>
      <w:r w:rsidR="00BE1446" w:rsidRPr="00F91505">
        <w:rPr>
          <w:rFonts w:ascii="Sylfaen" w:hAnsi="Sylfaen"/>
          <w:sz w:val="24"/>
          <w:szCs w:val="24"/>
        </w:rPr>
        <w:t>2-րդ հ</w:t>
      </w:r>
      <w:r w:rsidRPr="00F91505">
        <w:rPr>
          <w:rFonts w:ascii="Sylfaen" w:hAnsi="Sylfaen"/>
          <w:sz w:val="24"/>
          <w:szCs w:val="24"/>
        </w:rPr>
        <w:t>ավելվածում։</w:t>
      </w:r>
    </w:p>
    <w:p w:rsidR="00531CF8" w:rsidRPr="00164E95" w:rsidRDefault="00531CF8" w:rsidP="00F91505">
      <w:pPr>
        <w:pStyle w:val="30"/>
        <w:shd w:val="clear" w:color="auto" w:fill="auto"/>
        <w:spacing w:after="160"/>
        <w:ind w:firstLine="567"/>
        <w:jc w:val="both"/>
        <w:rPr>
          <w:rFonts w:ascii="Sylfaen" w:hAnsi="Sylfaen" w:cs="Sylfaen"/>
          <w:spacing w:val="-4"/>
          <w:sz w:val="24"/>
          <w:szCs w:val="24"/>
        </w:rPr>
      </w:pPr>
      <w:r w:rsidRPr="00F91505">
        <w:rPr>
          <w:rFonts w:ascii="Sylfaen" w:hAnsi="Sylfaen"/>
          <w:sz w:val="24"/>
          <w:szCs w:val="24"/>
        </w:rPr>
        <w:t>Բելառուսի Հանրապետության մասով 2018 թվականի հունվար-սեպտեմբեր ամիսներին առկա է եղել ԵԱՏՄ անդամ պետությունների հետ փոխադարձ առ</w:t>
      </w:r>
      <w:r w:rsidR="00F91505">
        <w:rPr>
          <w:rFonts w:ascii="Sylfaen" w:hAnsi="Sylfaen"/>
          <w:sz w:val="24"/>
          <w:szCs w:val="24"/>
        </w:rPr>
        <w:t>եւ</w:t>
      </w:r>
      <w:r w:rsidRPr="00F91505">
        <w:rPr>
          <w:rFonts w:ascii="Sylfaen" w:hAnsi="Sylfaen"/>
          <w:sz w:val="24"/>
          <w:szCs w:val="24"/>
        </w:rPr>
        <w:t>տրում ոչ հումքային ապրանքների արտահանման առաջանցիկ դինամիկա։ Միության շուկա ոչ հումքային ապրանքների մատակարարումների արժեքային ծավալն ավելացել է 3,3%-ով, փոխադարձ առ</w:t>
      </w:r>
      <w:r w:rsidR="00F91505">
        <w:rPr>
          <w:rFonts w:ascii="Sylfaen" w:hAnsi="Sylfaen"/>
          <w:sz w:val="24"/>
          <w:szCs w:val="24"/>
        </w:rPr>
        <w:t>եւ</w:t>
      </w:r>
      <w:r w:rsidRPr="00F91505">
        <w:rPr>
          <w:rFonts w:ascii="Sylfaen" w:hAnsi="Sylfaen"/>
          <w:sz w:val="24"/>
          <w:szCs w:val="24"/>
        </w:rPr>
        <w:t>տրում արտահանման ընդհանուր ծավալը՝ 2,3%-ով։ Երրորդ երկրների հետ արտաքին առ</w:t>
      </w:r>
      <w:r w:rsidR="00F91505">
        <w:rPr>
          <w:rFonts w:ascii="Sylfaen" w:hAnsi="Sylfaen"/>
          <w:sz w:val="24"/>
          <w:szCs w:val="24"/>
        </w:rPr>
        <w:t>եւ</w:t>
      </w:r>
      <w:r w:rsidRPr="00F91505">
        <w:rPr>
          <w:rFonts w:ascii="Sylfaen" w:hAnsi="Sylfaen"/>
          <w:sz w:val="24"/>
          <w:szCs w:val="24"/>
        </w:rPr>
        <w:t>տրում ոչ հումքային ապրանքների արտահանման աճը (31,6%) եղել է ավելի ցածր, քան Բելառուսի ընդհանուր արտահանման աճի ցուցանիշը (32,7%)։ 2018 թվականի հունվար-սեպտեմբեր ամիսների համեմատ՝ փոխադարձ առ</w:t>
      </w:r>
      <w:r w:rsidR="00F91505">
        <w:rPr>
          <w:rFonts w:ascii="Sylfaen" w:hAnsi="Sylfaen"/>
          <w:sz w:val="24"/>
          <w:szCs w:val="24"/>
        </w:rPr>
        <w:t>եւ</w:t>
      </w:r>
      <w:r w:rsidRPr="00F91505">
        <w:rPr>
          <w:rFonts w:ascii="Sylfaen" w:hAnsi="Sylfaen"/>
          <w:sz w:val="24"/>
          <w:szCs w:val="24"/>
        </w:rPr>
        <w:t>տրում արտահանման ծավալներում ոչ հումքային ապրանքների մասնաբաժինը 90,7%-ից աճել է մինչ</w:t>
      </w:r>
      <w:r w:rsidR="00F91505">
        <w:rPr>
          <w:rFonts w:ascii="Sylfaen" w:hAnsi="Sylfaen"/>
          <w:sz w:val="24"/>
          <w:szCs w:val="24"/>
        </w:rPr>
        <w:t>եւ</w:t>
      </w:r>
      <w:r w:rsidRPr="00F91505">
        <w:rPr>
          <w:rFonts w:ascii="Sylfaen" w:hAnsi="Sylfaen"/>
          <w:sz w:val="24"/>
          <w:szCs w:val="24"/>
        </w:rPr>
        <w:t xml:space="preserve"> </w:t>
      </w:r>
      <w:r w:rsidRPr="00164E95">
        <w:rPr>
          <w:rFonts w:ascii="Sylfaen" w:hAnsi="Sylfaen"/>
          <w:spacing w:val="-4"/>
          <w:sz w:val="24"/>
          <w:szCs w:val="24"/>
        </w:rPr>
        <w:t>91,5%, երրորդ երկրների հետ արտաքին առ</w:t>
      </w:r>
      <w:r w:rsidR="00F91505" w:rsidRPr="00164E95">
        <w:rPr>
          <w:rFonts w:ascii="Sylfaen" w:hAnsi="Sylfaen"/>
          <w:spacing w:val="-4"/>
          <w:sz w:val="24"/>
          <w:szCs w:val="24"/>
        </w:rPr>
        <w:t>եւ</w:t>
      </w:r>
      <w:r w:rsidRPr="00164E95">
        <w:rPr>
          <w:rFonts w:ascii="Sylfaen" w:hAnsi="Sylfaen"/>
          <w:spacing w:val="-4"/>
          <w:sz w:val="24"/>
          <w:szCs w:val="24"/>
        </w:rPr>
        <w:t>տրում գրեթե չի փոփոխվել (50,5%-ից՝ 50,2%)։</w:t>
      </w:r>
    </w:p>
    <w:p w:rsidR="00531CF8" w:rsidRPr="00F91505" w:rsidRDefault="00531CF8" w:rsidP="00164E95">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Փոխադարձ առ</w:t>
      </w:r>
      <w:r w:rsidR="00F91505">
        <w:rPr>
          <w:rFonts w:ascii="Sylfaen" w:hAnsi="Sylfaen"/>
          <w:sz w:val="24"/>
          <w:szCs w:val="24"/>
        </w:rPr>
        <w:t>եւ</w:t>
      </w:r>
      <w:r w:rsidRPr="00F91505">
        <w:rPr>
          <w:rFonts w:ascii="Sylfaen" w:hAnsi="Sylfaen"/>
          <w:sz w:val="24"/>
          <w:szCs w:val="24"/>
        </w:rPr>
        <w:t xml:space="preserve">տրում Բելառուսի Հանրապետության արտահանման ապրանքային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ամփոփ ինդեքսը հավասար 12%-ի, երրորդ երկրների հետ արտաքին առ</w:t>
      </w:r>
      <w:r w:rsidR="00F91505">
        <w:rPr>
          <w:rFonts w:ascii="Sylfaen" w:hAnsi="Sylfaen"/>
          <w:sz w:val="24"/>
          <w:szCs w:val="24"/>
        </w:rPr>
        <w:t>եւ</w:t>
      </w:r>
      <w:r w:rsidRPr="00F91505">
        <w:rPr>
          <w:rFonts w:ascii="Sylfaen" w:hAnsi="Sylfaen"/>
          <w:sz w:val="24"/>
          <w:szCs w:val="24"/>
        </w:rPr>
        <w:t>տրում՝ 38%-ի։</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Ըստ ԵԱՏՄ շուկայի՝ Բելառուսի ապրանքային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ինդեքսի՝ արտաքին շուկայի նկատմամբ առավել ցածր արժեքը հաստատում է գործընկեր երկրների բարձր պահանջարկը բելառուսական ապրանքների լայն շրջանակի նկատմամբ, ինչը պայմաններ է ձ</w:t>
      </w:r>
      <w:r w:rsidR="00F91505">
        <w:rPr>
          <w:rFonts w:ascii="Sylfaen" w:hAnsi="Sylfaen"/>
          <w:sz w:val="24"/>
          <w:szCs w:val="24"/>
        </w:rPr>
        <w:t>եւ</w:t>
      </w:r>
      <w:r w:rsidRPr="00F91505">
        <w:rPr>
          <w:rFonts w:ascii="Sylfaen" w:hAnsi="Sylfaen"/>
          <w:sz w:val="24"/>
          <w:szCs w:val="24"/>
        </w:rPr>
        <w:t>ավորում տնտեսության համապատասխան ճյուղերի զարգացման համար։</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Բելառուսի Հանրապետության՝ ԵԱՏՄ շուկա արտահանման արժեքային ծավալների բաշխումը</w:t>
      </w:r>
      <w:r w:rsidR="00AE7E89" w:rsidRPr="00F91505">
        <w:rPr>
          <w:rFonts w:ascii="Sylfaen" w:hAnsi="Sylfaen"/>
          <w:sz w:val="24"/>
          <w:szCs w:val="24"/>
        </w:rPr>
        <w:t>,</w:t>
      </w:r>
      <w:r w:rsidRPr="00F91505">
        <w:rPr>
          <w:rFonts w:ascii="Sylfaen" w:hAnsi="Sylfaen"/>
          <w:sz w:val="24"/>
          <w:szCs w:val="24"/>
        </w:rPr>
        <w:t xml:space="preserve"> ըստ ապրանքների շուկայական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ինդեքսների արժեքների միջակայքերի, ներկայացված է գծագրում։</w:t>
      </w:r>
    </w:p>
    <w:p w:rsidR="00531CF8" w:rsidRPr="00F91505" w:rsidRDefault="00531CF8" w:rsidP="00F91505">
      <w:pPr>
        <w:pStyle w:val="30"/>
        <w:shd w:val="clear" w:color="auto" w:fill="auto"/>
        <w:spacing w:after="160"/>
        <w:ind w:firstLine="567"/>
        <w:jc w:val="both"/>
        <w:rPr>
          <w:rFonts w:ascii="Sylfaen" w:hAnsi="Sylfaen" w:cs="Sylfaen"/>
          <w:sz w:val="24"/>
          <w:szCs w:val="24"/>
        </w:rPr>
      </w:pPr>
    </w:p>
    <w:p w:rsidR="00531CF8"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369" style="position:absolute;left:0;text-align:left;margin-left:7.8pt;margin-top:22.8pt;width:442.05pt;height:142.5pt;z-index:251994112" coordorigin="1574,1449" coordsize="8841,2850">
            <v:rect id="_x0000_s1238" style="position:absolute;left:1574;top:1659;width:316;height:2640" stroked="f">
              <v:textbox style="layout-flow:vertical;mso-layout-flow-alt:bottom-to-top;mso-next-textbox:#_x0000_s1238" inset="0,0,0,0">
                <w:txbxContent>
                  <w:p w:rsidR="000803B2" w:rsidRPr="001A39FA" w:rsidRDefault="000803B2" w:rsidP="00531CF8">
                    <w:pPr>
                      <w:jc w:val="center"/>
                      <w:rPr>
                        <w:sz w:val="12"/>
                        <w:szCs w:val="12"/>
                      </w:rPr>
                    </w:pPr>
                    <w:r w:rsidRPr="001A39FA">
                      <w:rPr>
                        <w:rFonts w:ascii="Sylfaen" w:hAnsi="Sylfaen"/>
                        <w:sz w:val="12"/>
                        <w:szCs w:val="12"/>
                      </w:rPr>
                      <w:t>Արտահանում, մլն ԱՄՆ դոլար</w:t>
                    </w:r>
                  </w:p>
                </w:txbxContent>
              </v:textbox>
            </v:rect>
            <v:rect id="_x0000_s1239" style="position:absolute;left:10095;top:1449;width:320;height:2640" stroked="f">
              <v:textbox style="layout-flow:vertical;mso-layout-flow-alt:bottom-to-top;mso-next-textbox:#_x0000_s1239" inset="0,0,0,0">
                <w:txbxContent>
                  <w:p w:rsidR="000803B2" w:rsidRPr="001A39FA" w:rsidRDefault="000803B2" w:rsidP="00531CF8">
                    <w:pPr>
                      <w:jc w:val="center"/>
                      <w:rPr>
                        <w:sz w:val="12"/>
                        <w:szCs w:val="12"/>
                      </w:rPr>
                    </w:pPr>
                    <w:r w:rsidRPr="001A39FA">
                      <w:rPr>
                        <w:rFonts w:ascii="Sylfaen" w:hAnsi="Sylfaen"/>
                        <w:sz w:val="12"/>
                        <w:szCs w:val="12"/>
                      </w:rPr>
                      <w:t>Մասնաբաժինը՝ Բելառուսի արտահանման մեջ</w:t>
                    </w:r>
                  </w:p>
                  <w:p w:rsidR="000803B2" w:rsidRDefault="000803B2" w:rsidP="00531CF8"/>
                </w:txbxContent>
              </v:textbox>
            </v:rect>
          </v:group>
        </w:pict>
      </w:r>
      <w:r w:rsidR="00531CF8" w:rsidRPr="00F91505">
        <w:rPr>
          <w:rFonts w:ascii="Sylfaen" w:hAnsi="Sylfaen" w:cs="Sylfaen"/>
          <w:noProof/>
          <w:lang w:val="en-US" w:eastAsia="en-US" w:bidi="ar-SA"/>
        </w:rPr>
        <w:drawing>
          <wp:inline distT="0" distB="0" distL="0" distR="0">
            <wp:extent cx="5523230" cy="2493010"/>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cstate="print"/>
                    <a:stretch/>
                  </pic:blipFill>
                  <pic:spPr>
                    <a:xfrm>
                      <a:off x="0" y="0"/>
                      <a:ext cx="5523230" cy="2493010"/>
                    </a:xfrm>
                    <a:prstGeom prst="rect">
                      <a:avLst/>
                    </a:prstGeom>
                  </pic:spPr>
                </pic:pic>
              </a:graphicData>
            </a:graphic>
          </wp:inline>
        </w:drawing>
      </w:r>
    </w:p>
    <w:p w:rsidR="00531CF8" w:rsidRPr="00F91505" w:rsidRDefault="00531CF8" w:rsidP="00F91505">
      <w:pPr>
        <w:spacing w:after="160" w:line="360" w:lineRule="auto"/>
        <w:rPr>
          <w:rFonts w:ascii="Sylfaen" w:hAnsi="Sylfaen" w:cs="Sylfaen"/>
        </w:rPr>
      </w:pP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ԵԱՏՄ շուկայի պահանջի գրեթե կեսը (40%-ից 50%-ը) ծածկող՝ Բելառուսի ապրանքների խումբը ներառում է ավտոմոբիլների </w:t>
      </w:r>
      <w:r w:rsidR="00F91505">
        <w:rPr>
          <w:rFonts w:ascii="Sylfaen" w:hAnsi="Sylfaen"/>
          <w:sz w:val="24"/>
          <w:szCs w:val="24"/>
        </w:rPr>
        <w:t>եւ</w:t>
      </w:r>
      <w:r w:rsidRPr="00F91505">
        <w:rPr>
          <w:rFonts w:ascii="Sylfaen" w:hAnsi="Sylfaen"/>
          <w:sz w:val="24"/>
          <w:szCs w:val="24"/>
        </w:rPr>
        <w:t xml:space="preserve"> տրակտորների մասերը </w:t>
      </w:r>
      <w:r w:rsidR="00F91505">
        <w:rPr>
          <w:rFonts w:ascii="Sylfaen" w:hAnsi="Sylfaen"/>
          <w:sz w:val="24"/>
          <w:szCs w:val="24"/>
        </w:rPr>
        <w:t>եւ</w:t>
      </w:r>
      <w:r w:rsidRPr="00F91505">
        <w:rPr>
          <w:rFonts w:ascii="Sylfaen" w:hAnsi="Sylfaen"/>
          <w:sz w:val="24"/>
          <w:szCs w:val="24"/>
        </w:rPr>
        <w:t xml:space="preserve"> պարագաները, սառնարանները, սառցարանները </w:t>
      </w:r>
      <w:r w:rsidR="00F91505">
        <w:rPr>
          <w:rFonts w:ascii="Sylfaen" w:hAnsi="Sylfaen"/>
          <w:sz w:val="24"/>
          <w:szCs w:val="24"/>
        </w:rPr>
        <w:t>եւ</w:t>
      </w:r>
      <w:r w:rsidRPr="00F91505">
        <w:rPr>
          <w:rFonts w:ascii="Sylfaen" w:hAnsi="Sylfaen"/>
          <w:sz w:val="24"/>
          <w:szCs w:val="24"/>
        </w:rPr>
        <w:t xml:space="preserve"> սառնարանային սարքավորումները, փայտատաշեղային սալերը, շաքարը։ Զգալի է այն ապրանքների ծավալը (Բելառուսի արտահանման 34,8%-ը), որոնց ԵԱՏՄ շուկայում ներկայության մասնաբաժինը գտնվում է 80%-ից 100%-ի տիրույթում։ Այդպիսի ապրանքների թվին են դասվում բեռնատար ավտոմոբիլները, պանիրները </w:t>
      </w:r>
      <w:r w:rsidR="00F91505">
        <w:rPr>
          <w:rFonts w:ascii="Sylfaen" w:hAnsi="Sylfaen"/>
          <w:sz w:val="24"/>
          <w:szCs w:val="24"/>
        </w:rPr>
        <w:t>եւ</w:t>
      </w:r>
      <w:r w:rsidRPr="00F91505">
        <w:rPr>
          <w:rFonts w:ascii="Sylfaen" w:hAnsi="Sylfaen"/>
          <w:sz w:val="24"/>
          <w:szCs w:val="24"/>
        </w:rPr>
        <w:t xml:space="preserve"> կաթնաշոռը, տավարի միսը, սերուցքային կարագը, տրակտորները </w:t>
      </w:r>
      <w:r w:rsidR="00F91505">
        <w:rPr>
          <w:rFonts w:ascii="Sylfaen" w:hAnsi="Sylfaen"/>
          <w:sz w:val="24"/>
          <w:szCs w:val="24"/>
        </w:rPr>
        <w:t>եւ</w:t>
      </w:r>
      <w:r w:rsidRPr="00F91505">
        <w:rPr>
          <w:rFonts w:ascii="Sylfaen" w:hAnsi="Sylfaen"/>
          <w:sz w:val="24"/>
          <w:szCs w:val="24"/>
        </w:rPr>
        <w:t xml:space="preserve"> թամբային քարշակները, խտացրած </w:t>
      </w:r>
      <w:r w:rsidR="00F91505">
        <w:rPr>
          <w:rFonts w:ascii="Sylfaen" w:hAnsi="Sylfaen"/>
          <w:sz w:val="24"/>
          <w:szCs w:val="24"/>
        </w:rPr>
        <w:t>եւ</w:t>
      </w:r>
      <w:r w:rsidRPr="00F91505">
        <w:rPr>
          <w:rFonts w:ascii="Sylfaen" w:hAnsi="Sylfaen"/>
          <w:sz w:val="24"/>
          <w:szCs w:val="24"/>
        </w:rPr>
        <w:t xml:space="preserve"> չոր կաթն ու սերուցքը։</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i/>
          <w:sz w:val="24"/>
          <w:szCs w:val="24"/>
        </w:rPr>
        <w:t>Ազդեցություն</w:t>
      </w:r>
      <w:r w:rsidR="00343797" w:rsidRPr="00F91505">
        <w:rPr>
          <w:rFonts w:ascii="Sylfaen" w:hAnsi="Sylfaen"/>
          <w:i/>
          <w:sz w:val="24"/>
          <w:szCs w:val="24"/>
        </w:rPr>
        <w:t>ն</w:t>
      </w:r>
      <w:r w:rsidRPr="00F91505">
        <w:rPr>
          <w:rFonts w:ascii="Sylfaen" w:hAnsi="Sylfaen"/>
          <w:i/>
          <w:sz w:val="24"/>
          <w:szCs w:val="24"/>
        </w:rPr>
        <w:t xml:space="preserve"> իրական հատվածի վրա</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Միության շուկայում ապրանքների իրացման ծավալների ավելացումը նպաստել է Բելառուսի Հանրապետության արդյունաբերական արտադրության աճին 6,8%-ով (2017 թվականին՝ 6,1%-ով)։ Հանրապետության ապահոված ցուցանիշ</w:t>
      </w:r>
      <w:r w:rsidR="00BE1446" w:rsidRPr="00F91505">
        <w:rPr>
          <w:rFonts w:ascii="Sylfaen" w:hAnsi="Sylfaen"/>
          <w:sz w:val="24"/>
          <w:szCs w:val="24"/>
        </w:rPr>
        <w:t>ը</w:t>
      </w:r>
      <w:r w:rsidRPr="00F91505">
        <w:rPr>
          <w:rFonts w:ascii="Sylfaen" w:hAnsi="Sylfaen"/>
          <w:sz w:val="24"/>
          <w:szCs w:val="24"/>
        </w:rPr>
        <w:t xml:space="preserve"> զգալիորեն գերազանցել է արդյունաբերության աճի տեմպն ընդհանուր առմամբ Միությունում (103,3%) </w:t>
      </w:r>
      <w:r w:rsidR="00F91505">
        <w:rPr>
          <w:rFonts w:ascii="Sylfaen" w:hAnsi="Sylfaen"/>
          <w:sz w:val="24"/>
          <w:szCs w:val="24"/>
        </w:rPr>
        <w:t>եւ</w:t>
      </w:r>
      <w:r w:rsidRPr="00F91505">
        <w:rPr>
          <w:rFonts w:ascii="Sylfaen" w:hAnsi="Sylfaen"/>
          <w:sz w:val="24"/>
          <w:szCs w:val="24"/>
        </w:rPr>
        <w:t xml:space="preserve"> գործընկեր երկրներում (95,3%-ից 104,8%)։ </w:t>
      </w:r>
      <w:r w:rsidRPr="00F91505">
        <w:rPr>
          <w:rFonts w:ascii="Sylfaen" w:hAnsi="Sylfaen"/>
          <w:sz w:val="24"/>
          <w:szCs w:val="24"/>
        </w:rPr>
        <w:lastRenderedPageBreak/>
        <w:t xml:space="preserve">Մեծացել է կահույքի (121,3%), ավտոտրանսպորտային միջոցների (118%), մեքենաների </w:t>
      </w:r>
      <w:r w:rsidR="00F91505">
        <w:rPr>
          <w:rFonts w:ascii="Sylfaen" w:hAnsi="Sylfaen"/>
          <w:sz w:val="24"/>
          <w:szCs w:val="24"/>
        </w:rPr>
        <w:t>եւ</w:t>
      </w:r>
      <w:r w:rsidRPr="00F91505">
        <w:rPr>
          <w:rFonts w:ascii="Sylfaen" w:hAnsi="Sylfaen"/>
          <w:sz w:val="24"/>
          <w:szCs w:val="24"/>
        </w:rPr>
        <w:t xml:space="preserve"> սարքավորումների (115,3%), փայտից արտադրատեսակների (114,4%), դեղագործական արտադրանքի (110,7%), մանածագործական արտադրատեսակների (107,3%) արտադրությունը։</w:t>
      </w:r>
    </w:p>
    <w:p w:rsidR="00531CF8" w:rsidRPr="001A39FA" w:rsidRDefault="00531CF8" w:rsidP="007D7CFE">
      <w:pPr>
        <w:pStyle w:val="30"/>
        <w:shd w:val="clear" w:color="auto" w:fill="auto"/>
        <w:spacing w:after="160"/>
        <w:ind w:firstLine="567"/>
        <w:jc w:val="both"/>
        <w:rPr>
          <w:rFonts w:ascii="Sylfaen" w:hAnsi="Sylfaen" w:cs="Sylfaen"/>
          <w:spacing w:val="-4"/>
          <w:sz w:val="24"/>
          <w:szCs w:val="24"/>
        </w:rPr>
      </w:pPr>
      <w:r w:rsidRPr="001A39FA">
        <w:rPr>
          <w:rFonts w:ascii="Sylfaen" w:hAnsi="Sylfaen"/>
          <w:spacing w:val="-4"/>
          <w:sz w:val="24"/>
          <w:szCs w:val="24"/>
        </w:rPr>
        <w:t>Հենց Բելառուսի Հանրապետության արդյունաբերական արտադրության դինամիկան է պայմանավորել նա</w:t>
      </w:r>
      <w:r w:rsidR="00F91505" w:rsidRPr="001A39FA">
        <w:rPr>
          <w:rFonts w:ascii="Sylfaen" w:hAnsi="Sylfaen"/>
          <w:spacing w:val="-4"/>
          <w:sz w:val="24"/>
          <w:szCs w:val="24"/>
        </w:rPr>
        <w:t>եւ</w:t>
      </w:r>
      <w:r w:rsidRPr="001A39FA">
        <w:rPr>
          <w:rFonts w:ascii="Sylfaen" w:hAnsi="Sylfaen"/>
          <w:spacing w:val="-4"/>
          <w:sz w:val="24"/>
          <w:szCs w:val="24"/>
        </w:rPr>
        <w:t xml:space="preserve"> համախառն ներքին արդյունքի՝ ԵԱՏՄ անդամ պետությունների շարքում մեծությամբ երկրորդ (Հայաստանից հետո) աճը (4,6%-ով)։</w:t>
      </w:r>
    </w:p>
    <w:p w:rsidR="00531CF8" w:rsidRPr="00F91505" w:rsidRDefault="00B10BC8" w:rsidP="007D7CFE">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Առ</w:t>
      </w:r>
      <w:r w:rsidR="00F91505">
        <w:rPr>
          <w:rFonts w:ascii="Sylfaen" w:hAnsi="Sylfaen"/>
          <w:i/>
          <w:sz w:val="24"/>
          <w:szCs w:val="24"/>
        </w:rPr>
        <w:t>եւ</w:t>
      </w:r>
      <w:r w:rsidRPr="00F91505">
        <w:rPr>
          <w:rFonts w:ascii="Sylfaen" w:hAnsi="Sylfaen"/>
          <w:i/>
          <w:sz w:val="24"/>
          <w:szCs w:val="24"/>
        </w:rPr>
        <w:t>տուր</w:t>
      </w:r>
      <w:r w:rsidR="00A12F23" w:rsidRPr="00F91505">
        <w:rPr>
          <w:rFonts w:ascii="Sylfaen" w:hAnsi="Sylfaen"/>
          <w:i/>
          <w:sz w:val="24"/>
          <w:szCs w:val="24"/>
        </w:rPr>
        <w:t xml:space="preserve"> իրականացնող ձեռնարկությունների բնութագիրը</w:t>
      </w:r>
      <w:r w:rsidRPr="00F91505">
        <w:rPr>
          <w:rStyle w:val="FootnoteReference"/>
          <w:rFonts w:ascii="Sylfaen" w:hAnsi="Sylfaen"/>
          <w:i/>
          <w:sz w:val="24"/>
          <w:szCs w:val="24"/>
        </w:rPr>
        <w:footnoteReference w:id="7"/>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Համաձայն Բելառուսի Հանրապետության ազգային վիճակագրական կոմիտեի կողմից տրամադրված տվյալների՝ 2018 թվականի I կիսամյակում փոխադարձ առ</w:t>
      </w:r>
      <w:r w:rsidR="00F91505">
        <w:rPr>
          <w:rFonts w:ascii="Sylfaen" w:hAnsi="Sylfaen"/>
          <w:sz w:val="24"/>
          <w:szCs w:val="24"/>
        </w:rPr>
        <w:t>եւ</w:t>
      </w:r>
      <w:r w:rsidRPr="00F91505">
        <w:rPr>
          <w:rFonts w:ascii="Sylfaen" w:hAnsi="Sylfaen"/>
          <w:sz w:val="24"/>
          <w:szCs w:val="24"/>
        </w:rPr>
        <w:t xml:space="preserve">տրում երկրի արտահանման 74%-ը </w:t>
      </w:r>
      <w:r w:rsidR="00F91505">
        <w:rPr>
          <w:rFonts w:ascii="Sylfaen" w:hAnsi="Sylfaen"/>
          <w:sz w:val="24"/>
          <w:szCs w:val="24"/>
        </w:rPr>
        <w:t>եւ</w:t>
      </w:r>
      <w:r w:rsidRPr="00F91505">
        <w:rPr>
          <w:rFonts w:ascii="Sylfaen" w:hAnsi="Sylfaen"/>
          <w:sz w:val="24"/>
          <w:szCs w:val="24"/>
        </w:rPr>
        <w:t xml:space="preserve"> ներմուծման 43%-ը իրականացվել են անմիջապես արտադրող ձեռնարկությունների կողմից։ Բելառուսի առ</w:t>
      </w:r>
      <w:r w:rsidR="00F91505">
        <w:rPr>
          <w:rFonts w:ascii="Sylfaen" w:hAnsi="Sylfaen"/>
          <w:sz w:val="24"/>
          <w:szCs w:val="24"/>
        </w:rPr>
        <w:t>եւ</w:t>
      </w:r>
      <w:r w:rsidRPr="00F91505">
        <w:rPr>
          <w:rFonts w:ascii="Sylfaen" w:hAnsi="Sylfaen"/>
          <w:sz w:val="24"/>
          <w:szCs w:val="24"/>
        </w:rPr>
        <w:t xml:space="preserve">տրային միջնորդ ընկերություններն ավելի ակտիվ են ներմուծման գործառնությունների ոլորտում։ Դրանք ապահովել են ԵԱՏՄ շուկայում ապրանքների ներմուծման գնումների 38%-ը </w:t>
      </w:r>
      <w:r w:rsidR="00F91505">
        <w:rPr>
          <w:rFonts w:ascii="Sylfaen" w:hAnsi="Sylfaen"/>
          <w:sz w:val="24"/>
          <w:szCs w:val="24"/>
        </w:rPr>
        <w:t>եւ</w:t>
      </w:r>
      <w:r w:rsidRPr="00F91505">
        <w:rPr>
          <w:rFonts w:ascii="Sylfaen" w:hAnsi="Sylfaen"/>
          <w:sz w:val="24"/>
          <w:szCs w:val="24"/>
        </w:rPr>
        <w:t xml:space="preserve"> արտահանման մատակարարումների 15%-ը։ Երրորդ երկրների հետ արտաքին առ</w:t>
      </w:r>
      <w:r w:rsidR="00F91505">
        <w:rPr>
          <w:rFonts w:ascii="Sylfaen" w:hAnsi="Sylfaen"/>
          <w:sz w:val="24"/>
          <w:szCs w:val="24"/>
        </w:rPr>
        <w:t>եւ</w:t>
      </w:r>
      <w:r w:rsidRPr="00F91505">
        <w:rPr>
          <w:rFonts w:ascii="Sylfaen" w:hAnsi="Sylfaen"/>
          <w:sz w:val="24"/>
          <w:szCs w:val="24"/>
        </w:rPr>
        <w:t xml:space="preserve">տրում արտադրող ձեռնարկություններն ինքնուրույն են վաճառում արտահանվող ապրանքների ծավալի 31%-ը </w:t>
      </w:r>
      <w:r w:rsidR="00F91505">
        <w:rPr>
          <w:rFonts w:ascii="Sylfaen" w:hAnsi="Sylfaen"/>
          <w:sz w:val="24"/>
          <w:szCs w:val="24"/>
        </w:rPr>
        <w:t>եւ</w:t>
      </w:r>
      <w:r w:rsidRPr="00F91505">
        <w:rPr>
          <w:rFonts w:ascii="Sylfaen" w:hAnsi="Sylfaen"/>
          <w:sz w:val="24"/>
          <w:szCs w:val="24"/>
        </w:rPr>
        <w:t xml:space="preserve"> գնում ներմուծվող ապրանքների ծավալի 37%-ը։</w:t>
      </w:r>
    </w:p>
    <w:p w:rsidR="00531CF8" w:rsidRPr="00F91505" w:rsidRDefault="00531CF8"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Խոշոր բիզնեսի ձեռնարկությունները (աշխատողների թիվը՝ 250 հոգուց ավելի) ապահովում են փոխադարձ առ</w:t>
      </w:r>
      <w:r w:rsidR="00F91505">
        <w:rPr>
          <w:rFonts w:ascii="Sylfaen" w:hAnsi="Sylfaen"/>
          <w:sz w:val="24"/>
          <w:szCs w:val="24"/>
        </w:rPr>
        <w:t>եւ</w:t>
      </w:r>
      <w:r w:rsidRPr="00F91505">
        <w:rPr>
          <w:rFonts w:ascii="Sylfaen" w:hAnsi="Sylfaen"/>
          <w:sz w:val="24"/>
          <w:szCs w:val="24"/>
        </w:rPr>
        <w:t>տրում Բելառուսի Հանրապետության արտահանման արժեքային ծավալի 66%</w:t>
      </w:r>
      <w:r w:rsidR="00BE1446" w:rsidRPr="00F91505">
        <w:rPr>
          <w:rFonts w:ascii="Sylfaen" w:hAnsi="Sylfaen"/>
          <w:sz w:val="24"/>
          <w:szCs w:val="24"/>
        </w:rPr>
        <w:t>-ը</w:t>
      </w:r>
      <w:r w:rsidRPr="00F91505">
        <w:rPr>
          <w:rFonts w:ascii="Sylfaen" w:hAnsi="Sylfaen"/>
          <w:sz w:val="24"/>
          <w:szCs w:val="24"/>
        </w:rPr>
        <w:t xml:space="preserve"> </w:t>
      </w:r>
      <w:r w:rsidR="00F91505">
        <w:rPr>
          <w:rFonts w:ascii="Sylfaen" w:hAnsi="Sylfaen"/>
          <w:sz w:val="24"/>
          <w:szCs w:val="24"/>
        </w:rPr>
        <w:t>եւ</w:t>
      </w:r>
      <w:r w:rsidRPr="00F91505">
        <w:rPr>
          <w:rFonts w:ascii="Sylfaen" w:hAnsi="Sylfaen"/>
          <w:sz w:val="24"/>
          <w:szCs w:val="24"/>
        </w:rPr>
        <w:t xml:space="preserve"> ներմուծման արժեքային ծավալի 60%-ը։ Այդպիսի կազմակերպությունների քանակը կազմում է փոխադարձ առ</w:t>
      </w:r>
      <w:r w:rsidR="00F91505">
        <w:rPr>
          <w:rFonts w:ascii="Sylfaen" w:hAnsi="Sylfaen"/>
          <w:sz w:val="24"/>
          <w:szCs w:val="24"/>
        </w:rPr>
        <w:t>եւ</w:t>
      </w:r>
      <w:r w:rsidRPr="00F91505">
        <w:rPr>
          <w:rFonts w:ascii="Sylfaen" w:hAnsi="Sylfaen"/>
          <w:sz w:val="24"/>
          <w:szCs w:val="24"/>
        </w:rPr>
        <w:t xml:space="preserve">տրում մասնակցություն ունեցող բելառուսական արտահանողների </w:t>
      </w:r>
      <w:r w:rsidR="00F91505">
        <w:rPr>
          <w:rFonts w:ascii="Sylfaen" w:hAnsi="Sylfaen"/>
          <w:sz w:val="24"/>
          <w:szCs w:val="24"/>
        </w:rPr>
        <w:t>եւ</w:t>
      </w:r>
      <w:r w:rsidRPr="00F91505">
        <w:rPr>
          <w:rFonts w:ascii="Sylfaen" w:hAnsi="Sylfaen"/>
          <w:sz w:val="24"/>
          <w:szCs w:val="24"/>
        </w:rPr>
        <w:t xml:space="preserve"> ներմուծողների ընդհանուր թվաքանակի համապատասխանաբար 11%-ը </w:t>
      </w:r>
      <w:r w:rsidR="00F91505">
        <w:rPr>
          <w:rFonts w:ascii="Sylfaen" w:hAnsi="Sylfaen"/>
          <w:sz w:val="24"/>
          <w:szCs w:val="24"/>
        </w:rPr>
        <w:t>եւ</w:t>
      </w:r>
      <w:r w:rsidRPr="00F91505">
        <w:rPr>
          <w:rFonts w:ascii="Sylfaen" w:hAnsi="Sylfaen"/>
          <w:sz w:val="24"/>
          <w:szCs w:val="24"/>
        </w:rPr>
        <w:t xml:space="preserve"> 6%-ը։</w:t>
      </w:r>
    </w:p>
    <w:p w:rsidR="00531CF8" w:rsidRPr="00F91505" w:rsidRDefault="00531CF8" w:rsidP="007D7CFE">
      <w:pPr>
        <w:pStyle w:val="30"/>
        <w:shd w:val="clear" w:color="auto" w:fill="auto"/>
        <w:spacing w:after="160" w:line="348" w:lineRule="auto"/>
        <w:ind w:firstLine="567"/>
        <w:jc w:val="both"/>
        <w:rPr>
          <w:rFonts w:ascii="Sylfaen" w:hAnsi="Sylfaen" w:cs="Sylfaen"/>
          <w:sz w:val="24"/>
          <w:szCs w:val="24"/>
        </w:rPr>
      </w:pPr>
      <w:r w:rsidRPr="00F91505">
        <w:rPr>
          <w:rFonts w:ascii="Sylfaen" w:hAnsi="Sylfaen"/>
          <w:sz w:val="24"/>
          <w:szCs w:val="24"/>
        </w:rPr>
        <w:t xml:space="preserve">Դեպի Միության տարածքի գործընկեր երկրներ Բելառուսի արտահանման </w:t>
      </w:r>
      <w:r w:rsidRPr="00F91505">
        <w:rPr>
          <w:rFonts w:ascii="Sylfaen" w:hAnsi="Sylfaen"/>
          <w:sz w:val="24"/>
          <w:szCs w:val="24"/>
        </w:rPr>
        <w:lastRenderedPageBreak/>
        <w:t>արժեքային ծավալի մեջ միկրոկազմակերպությունների (աշխատողների թիվը՝ մինչ</w:t>
      </w:r>
      <w:r w:rsidR="00F91505">
        <w:rPr>
          <w:rFonts w:ascii="Sylfaen" w:hAnsi="Sylfaen"/>
          <w:sz w:val="24"/>
          <w:szCs w:val="24"/>
        </w:rPr>
        <w:t>եւ</w:t>
      </w:r>
      <w:r w:rsidRPr="00F91505">
        <w:rPr>
          <w:rFonts w:ascii="Sylfaen" w:hAnsi="Sylfaen"/>
          <w:sz w:val="24"/>
          <w:szCs w:val="24"/>
        </w:rPr>
        <w:t xml:space="preserve"> 15 հոգի) ներդրումը կազմում է 9%, ներմուծման մասով՝ 10%։ Դրանց մասնաբաժինն արտահանողների ընդհանուր թվաքանակի մեջ կազմում է 46%, ներմուծողների ընդհանուր թվաքանակի մեջ՝ 63%։</w:t>
      </w:r>
    </w:p>
    <w:p w:rsidR="00531CF8" w:rsidRPr="00F91505" w:rsidRDefault="00531CF8"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Առ</w:t>
      </w:r>
      <w:r w:rsidR="00F91505">
        <w:rPr>
          <w:rFonts w:ascii="Sylfaen" w:hAnsi="Sylfaen"/>
          <w:sz w:val="24"/>
          <w:szCs w:val="24"/>
        </w:rPr>
        <w:t>եւ</w:t>
      </w:r>
      <w:r w:rsidRPr="00F91505">
        <w:rPr>
          <w:rFonts w:ascii="Sylfaen" w:hAnsi="Sylfaen"/>
          <w:sz w:val="24"/>
          <w:szCs w:val="24"/>
        </w:rPr>
        <w:t>տուր իրականացնող ձեռնարկությունների բնութագրերի մասով առավել մանրամասն տվյալներ ներկայացված են 3</w:t>
      </w:r>
      <w:r w:rsidR="001A39FA" w:rsidRPr="001A39FA">
        <w:rPr>
          <w:rFonts w:ascii="Sylfaen" w:hAnsi="Sylfaen"/>
          <w:sz w:val="24"/>
          <w:szCs w:val="24"/>
        </w:rPr>
        <w:t>-</w:t>
      </w:r>
      <w:r w:rsidRPr="00F91505">
        <w:rPr>
          <w:rFonts w:ascii="Sylfaen" w:hAnsi="Sylfaen"/>
          <w:sz w:val="24"/>
          <w:szCs w:val="24"/>
        </w:rPr>
        <w:t>6-րդ հավելվածներում։</w:t>
      </w:r>
    </w:p>
    <w:p w:rsidR="0062515B" w:rsidRPr="00F91505" w:rsidRDefault="00531CF8" w:rsidP="007D7CFE">
      <w:pPr>
        <w:pStyle w:val="30"/>
        <w:shd w:val="clear" w:color="auto" w:fill="auto"/>
        <w:spacing w:after="160"/>
        <w:ind w:firstLine="567"/>
        <w:jc w:val="both"/>
        <w:rPr>
          <w:rFonts w:ascii="Sylfaen" w:hAnsi="Sylfaen"/>
          <w:sz w:val="24"/>
          <w:szCs w:val="24"/>
        </w:rPr>
      </w:pPr>
      <w:r w:rsidRPr="00F91505">
        <w:rPr>
          <w:rFonts w:ascii="Sylfaen" w:hAnsi="Sylfaen"/>
          <w:sz w:val="24"/>
          <w:szCs w:val="24"/>
        </w:rPr>
        <w:t>Այսպիսով, Բելառուսի Հանրապետությունում արտադրված ապրանքների լայն շրջանակի նկատմամբ Միության տարածքում գործընկերների կողմից բարձր ինտեգրացիոն պահանջարկը պայմաններ է ձ</w:t>
      </w:r>
      <w:r w:rsidR="00F91505">
        <w:rPr>
          <w:rFonts w:ascii="Sylfaen" w:hAnsi="Sylfaen"/>
          <w:sz w:val="24"/>
          <w:szCs w:val="24"/>
        </w:rPr>
        <w:t>եւ</w:t>
      </w:r>
      <w:r w:rsidRPr="00F91505">
        <w:rPr>
          <w:rFonts w:ascii="Sylfaen" w:hAnsi="Sylfaen"/>
          <w:sz w:val="24"/>
          <w:szCs w:val="24"/>
        </w:rPr>
        <w:t xml:space="preserve">ավորում տնտեսության համապատասխան ճյուղերի զարգացման համար։ Ապրանքների արտահանման </w:t>
      </w:r>
      <w:r w:rsidR="00F91505">
        <w:rPr>
          <w:rFonts w:ascii="Sylfaen" w:hAnsi="Sylfaen"/>
          <w:sz w:val="24"/>
          <w:szCs w:val="24"/>
        </w:rPr>
        <w:t>եւ</w:t>
      </w:r>
      <w:r w:rsidRPr="00F91505">
        <w:rPr>
          <w:rFonts w:ascii="Sylfaen" w:hAnsi="Sylfaen"/>
          <w:sz w:val="24"/>
          <w:szCs w:val="24"/>
        </w:rPr>
        <w:t xml:space="preserve"> ներմուծման </w:t>
      </w:r>
      <w:r w:rsidR="000F4731" w:rsidRPr="00F91505">
        <w:rPr>
          <w:rFonts w:ascii="Sylfaen" w:hAnsi="Sylfaen"/>
          <w:sz w:val="24"/>
          <w:szCs w:val="24"/>
        </w:rPr>
        <w:t>համա</w:t>
      </w:r>
      <w:r w:rsidR="00B557FB" w:rsidRPr="00F91505">
        <w:rPr>
          <w:rFonts w:ascii="Sylfaen" w:hAnsi="Sylfaen"/>
          <w:sz w:val="24"/>
          <w:szCs w:val="24"/>
        </w:rPr>
        <w:t xml:space="preserve">կենտրոնացման </w:t>
      </w:r>
      <w:r w:rsidRPr="00F91505">
        <w:rPr>
          <w:rFonts w:ascii="Sylfaen" w:hAnsi="Sylfaen"/>
          <w:sz w:val="24"/>
          <w:szCs w:val="24"/>
        </w:rPr>
        <w:t>կայուն ցուցանիշներն արտացոլում են Միության շուկայում բելառուսական ընկերությունների կայուն դիրքերը։</w:t>
      </w:r>
    </w:p>
    <w:p w:rsidR="007D7CFE" w:rsidRDefault="007D7CFE">
      <w:pPr>
        <w:widowControl/>
        <w:spacing w:after="200" w:line="276" w:lineRule="auto"/>
        <w:rPr>
          <w:rFonts w:ascii="Sylfaen" w:eastAsia="Times New Roman" w:hAnsi="Sylfaen" w:cs="Times New Roman"/>
          <w:b/>
          <w:bCs/>
          <w:color w:val="auto"/>
        </w:rPr>
      </w:pPr>
      <w:r>
        <w:rPr>
          <w:rFonts w:ascii="Sylfaen" w:hAnsi="Sylfaen"/>
        </w:rPr>
        <w:br w:type="page"/>
      </w:r>
    </w:p>
    <w:p w:rsidR="00F91505" w:rsidRPr="00F91505" w:rsidRDefault="00F91505" w:rsidP="00453CE8">
      <w:pPr>
        <w:pStyle w:val="32"/>
        <w:shd w:val="clear" w:color="auto" w:fill="auto"/>
        <w:spacing w:after="160" w:line="360" w:lineRule="auto"/>
        <w:outlineLvl w:val="1"/>
        <w:rPr>
          <w:rFonts w:ascii="Sylfaen" w:hAnsi="Sylfaen" w:cs="Sylfaen"/>
          <w:sz w:val="24"/>
          <w:szCs w:val="24"/>
        </w:rPr>
      </w:pPr>
      <w:bookmarkStart w:id="15" w:name="_Toc18056910"/>
      <w:bookmarkStart w:id="16" w:name="_Toc18057399"/>
      <w:r w:rsidRPr="00F91505">
        <w:rPr>
          <w:rFonts w:ascii="Sylfaen" w:hAnsi="Sylfaen"/>
          <w:sz w:val="24"/>
          <w:szCs w:val="24"/>
        </w:rPr>
        <w:lastRenderedPageBreak/>
        <w:t>Ղազախստանի Հանրապետություն</w:t>
      </w:r>
      <w:bookmarkEnd w:id="15"/>
      <w:bookmarkEnd w:id="16"/>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անդամ պետությունների հետ Ղազախստանի Հանրապետության փոխադարձ առ</w:t>
      </w:r>
      <w:r>
        <w:rPr>
          <w:rFonts w:ascii="Sylfaen" w:hAnsi="Sylfaen"/>
          <w:sz w:val="24"/>
          <w:szCs w:val="24"/>
        </w:rPr>
        <w:t>եւ</w:t>
      </w:r>
      <w:r w:rsidRPr="00F91505">
        <w:rPr>
          <w:rFonts w:ascii="Sylfaen" w:hAnsi="Sylfaen"/>
          <w:sz w:val="24"/>
          <w:szCs w:val="24"/>
        </w:rPr>
        <w:t>տրի արդյունքները բնութագրվում են հետ</w:t>
      </w:r>
      <w:r>
        <w:rPr>
          <w:rFonts w:ascii="Sylfaen" w:hAnsi="Sylfaen"/>
          <w:sz w:val="24"/>
          <w:szCs w:val="24"/>
        </w:rPr>
        <w:t>եւ</w:t>
      </w:r>
      <w:r w:rsidRPr="00F91505">
        <w:rPr>
          <w:rFonts w:ascii="Sylfaen" w:hAnsi="Sylfaen"/>
          <w:sz w:val="24"/>
          <w:szCs w:val="24"/>
        </w:rPr>
        <w:t>յալ տվյալներով։</w:t>
      </w:r>
    </w:p>
    <w:tbl>
      <w:tblPr>
        <w:tblOverlap w:val="never"/>
        <w:tblW w:w="9726" w:type="dxa"/>
        <w:jc w:val="center"/>
        <w:tblLayout w:type="fixed"/>
        <w:tblCellMar>
          <w:left w:w="10" w:type="dxa"/>
          <w:right w:w="10" w:type="dxa"/>
        </w:tblCellMar>
        <w:tblLook w:val="0000" w:firstRow="0" w:lastRow="0" w:firstColumn="0" w:lastColumn="0" w:noHBand="0" w:noVBand="0"/>
      </w:tblPr>
      <w:tblGrid>
        <w:gridCol w:w="2034"/>
        <w:gridCol w:w="1029"/>
        <w:gridCol w:w="1379"/>
        <w:gridCol w:w="1274"/>
        <w:gridCol w:w="1147"/>
        <w:gridCol w:w="1392"/>
        <w:gridCol w:w="1471"/>
      </w:tblGrid>
      <w:tr w:rsidR="00F91505" w:rsidRPr="00F91505" w:rsidTr="001A39FA">
        <w:trPr>
          <w:tblHeader/>
          <w:jc w:val="center"/>
        </w:trPr>
        <w:tc>
          <w:tcPr>
            <w:tcW w:w="2034" w:type="dxa"/>
            <w:vMerge w:val="restart"/>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682" w:type="dxa"/>
            <w:gridSpan w:val="3"/>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2017թ.</w:t>
            </w:r>
          </w:p>
        </w:tc>
        <w:tc>
          <w:tcPr>
            <w:tcW w:w="4010" w:type="dxa"/>
            <w:gridSpan w:val="3"/>
            <w:tcBorders>
              <w:top w:val="single" w:sz="4" w:space="0" w:color="auto"/>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ամիսներ</w:t>
            </w:r>
          </w:p>
        </w:tc>
      </w:tr>
      <w:tr w:rsidR="00F91505" w:rsidRPr="00F91505" w:rsidTr="001A39FA">
        <w:trPr>
          <w:tblHeader/>
          <w:jc w:val="center"/>
        </w:trPr>
        <w:tc>
          <w:tcPr>
            <w:tcW w:w="2034" w:type="dxa"/>
            <w:vMerge/>
            <w:tcBorders>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029" w:type="dxa"/>
            <w:tcBorders>
              <w:top w:val="single" w:sz="4" w:space="0" w:color="auto"/>
              <w:left w:val="single" w:sz="4" w:space="0" w:color="auto"/>
            </w:tcBorders>
            <w:shd w:val="clear" w:color="auto" w:fill="FFFFFF"/>
          </w:tcPr>
          <w:p w:rsidR="00F91505" w:rsidRPr="00F91505" w:rsidRDefault="00F91505" w:rsidP="001A39FA">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 ԱՄՆ դոլար</w:t>
            </w:r>
          </w:p>
        </w:tc>
        <w:tc>
          <w:tcPr>
            <w:tcW w:w="1379" w:type="dxa"/>
            <w:tcBorders>
              <w:top w:val="single" w:sz="4" w:space="0" w:color="auto"/>
              <w:left w:val="single" w:sz="4" w:space="0" w:color="auto"/>
            </w:tcBorders>
            <w:shd w:val="clear" w:color="auto" w:fill="FFFFFF"/>
          </w:tcPr>
          <w:p w:rsidR="00F91505" w:rsidRPr="00F91505" w:rsidRDefault="00F91505" w:rsidP="001A39FA">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1274" w:type="dxa"/>
            <w:tcBorders>
              <w:top w:val="single" w:sz="4" w:space="0" w:color="auto"/>
              <w:left w:val="single" w:sz="4" w:space="0" w:color="auto"/>
            </w:tcBorders>
            <w:shd w:val="clear" w:color="auto" w:fill="FFFFFF"/>
          </w:tcPr>
          <w:p w:rsidR="00F91505" w:rsidRPr="00F91505" w:rsidRDefault="00F91505" w:rsidP="001A39FA">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մինչեւ 2016 թվականը</w:t>
            </w:r>
          </w:p>
        </w:tc>
        <w:tc>
          <w:tcPr>
            <w:tcW w:w="1147" w:type="dxa"/>
            <w:tcBorders>
              <w:top w:val="single" w:sz="4" w:space="0" w:color="auto"/>
              <w:left w:val="single" w:sz="4" w:space="0" w:color="auto"/>
            </w:tcBorders>
            <w:shd w:val="clear" w:color="auto" w:fill="FFFFFF"/>
          </w:tcPr>
          <w:p w:rsidR="00F91505" w:rsidRPr="00F91505" w:rsidRDefault="00F91505" w:rsidP="001A39FA">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 ԱՄՆ դոլար</w:t>
            </w:r>
          </w:p>
        </w:tc>
        <w:tc>
          <w:tcPr>
            <w:tcW w:w="1392" w:type="dxa"/>
            <w:tcBorders>
              <w:top w:val="single" w:sz="4" w:space="0" w:color="auto"/>
              <w:left w:val="single" w:sz="4" w:space="0" w:color="auto"/>
            </w:tcBorders>
            <w:shd w:val="clear" w:color="auto" w:fill="FFFFFF"/>
          </w:tcPr>
          <w:p w:rsidR="00F91505" w:rsidRPr="00F91505" w:rsidRDefault="00F91505" w:rsidP="001A39FA">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1471" w:type="dxa"/>
            <w:tcBorders>
              <w:top w:val="single" w:sz="4" w:space="0" w:color="auto"/>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2017 թվականի հունվար-սեպտեմբեր ամիսների համեմատ</w:t>
            </w:r>
          </w:p>
        </w:tc>
      </w:tr>
      <w:tr w:rsidR="00F91505" w:rsidRPr="00F91505" w:rsidTr="001A39FA">
        <w:trPr>
          <w:jc w:val="center"/>
        </w:trPr>
        <w:tc>
          <w:tcPr>
            <w:tcW w:w="5716" w:type="dxa"/>
            <w:gridSpan w:val="4"/>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անդամ պետությունների հետ փոխադարձ առեւտուրը</w:t>
            </w:r>
          </w:p>
        </w:tc>
        <w:tc>
          <w:tcPr>
            <w:tcW w:w="1147" w:type="dxa"/>
            <w:tcBorders>
              <w:top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392" w:type="dxa"/>
            <w:tcBorders>
              <w:top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471" w:type="dxa"/>
            <w:tcBorders>
              <w:top w:val="single" w:sz="4" w:space="0" w:color="auto"/>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50" w:firstLine="0"/>
              <w:rPr>
                <w:rFonts w:ascii="Sylfaen" w:hAnsi="Sylfaen" w:cs="Sylfaen"/>
                <w:sz w:val="20"/>
                <w:szCs w:val="20"/>
              </w:rPr>
            </w:pPr>
            <w:r w:rsidRPr="00F91505">
              <w:rPr>
                <w:rFonts w:ascii="Sylfaen" w:hAnsi="Sylfaen"/>
                <w:sz w:val="20"/>
                <w:szCs w:val="20"/>
              </w:rPr>
              <w:t>շրջանառություն*</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17 780,6</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22,8</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128,9</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13</w:t>
            </w:r>
            <w:r w:rsidRPr="00F91505">
              <w:rPr>
                <w:rFonts w:ascii="Sylfaen" w:hAnsi="Sylfaen"/>
                <w:sz w:val="20"/>
                <w:szCs w:val="20"/>
                <w:lang w:val="en-US"/>
              </w:rPr>
              <w:t xml:space="preserve"> </w:t>
            </w:r>
            <w:r w:rsidRPr="00F91505">
              <w:rPr>
                <w:rFonts w:ascii="Sylfaen" w:hAnsi="Sylfaen"/>
                <w:sz w:val="20"/>
                <w:szCs w:val="20"/>
              </w:rPr>
              <w:t>982,5</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20,5</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108,7</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50" w:firstLine="0"/>
              <w:rPr>
                <w:rFonts w:ascii="Sylfaen" w:hAnsi="Sylfaen" w:cs="Sylfaen"/>
                <w:sz w:val="20"/>
                <w:szCs w:val="20"/>
              </w:rPr>
            </w:pPr>
            <w:r w:rsidRPr="00F91505">
              <w:rPr>
                <w:rFonts w:ascii="Sylfaen" w:hAnsi="Sylfaen"/>
                <w:sz w:val="20"/>
                <w:szCs w:val="20"/>
              </w:rPr>
              <w:t>արտահանում*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5</w:t>
            </w:r>
            <w:r w:rsidRPr="00F91505">
              <w:rPr>
                <w:rFonts w:ascii="Sylfaen" w:hAnsi="Sylfaen"/>
                <w:sz w:val="20"/>
                <w:szCs w:val="20"/>
                <w:lang w:val="en-US"/>
              </w:rPr>
              <w:t xml:space="preserve"> </w:t>
            </w:r>
            <w:r w:rsidRPr="00F91505">
              <w:rPr>
                <w:rFonts w:ascii="Sylfaen" w:hAnsi="Sylfaen"/>
                <w:sz w:val="20"/>
                <w:szCs w:val="20"/>
              </w:rPr>
              <w:t>262,5</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10,8</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133,9</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w:t>
            </w:r>
            <w:r w:rsidRPr="00F91505">
              <w:rPr>
                <w:rFonts w:ascii="Sylfaen" w:hAnsi="Sylfaen"/>
                <w:sz w:val="20"/>
                <w:szCs w:val="20"/>
                <w:lang w:val="en-US"/>
              </w:rPr>
              <w:t xml:space="preserve"> </w:t>
            </w:r>
            <w:r w:rsidRPr="00F91505">
              <w:rPr>
                <w:rFonts w:ascii="Sylfaen" w:hAnsi="Sylfaen"/>
                <w:sz w:val="20"/>
                <w:szCs w:val="20"/>
              </w:rPr>
              <w:t>349,2</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9,8</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112,4</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50" w:firstLine="0"/>
              <w:rPr>
                <w:rFonts w:ascii="Sylfaen" w:hAnsi="Sylfaen" w:cs="Sylfaen"/>
                <w:sz w:val="20"/>
                <w:szCs w:val="20"/>
              </w:rPr>
            </w:pPr>
            <w:r w:rsidRPr="00F91505">
              <w:rPr>
                <w:rFonts w:ascii="Sylfaen" w:hAnsi="Sylfaen"/>
                <w:sz w:val="20"/>
                <w:szCs w:val="20"/>
              </w:rPr>
              <w:t>ներմուծում*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12</w:t>
            </w:r>
            <w:r w:rsidRPr="00F91505">
              <w:rPr>
                <w:rFonts w:ascii="Sylfaen" w:hAnsi="Sylfaen"/>
                <w:sz w:val="20"/>
                <w:szCs w:val="20"/>
                <w:lang w:val="en-US"/>
              </w:rPr>
              <w:t xml:space="preserve"> </w:t>
            </w:r>
            <w:r w:rsidRPr="00F91505">
              <w:rPr>
                <w:rFonts w:ascii="Sylfaen" w:hAnsi="Sylfaen"/>
                <w:sz w:val="20"/>
                <w:szCs w:val="20"/>
              </w:rPr>
              <w:t>518,1</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42,3</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126,9</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w:t>
            </w:r>
            <w:r w:rsidRPr="00F91505">
              <w:rPr>
                <w:rFonts w:ascii="Sylfaen" w:hAnsi="Sylfaen"/>
                <w:sz w:val="20"/>
                <w:szCs w:val="20"/>
                <w:lang w:val="en-US"/>
              </w:rPr>
              <w:t xml:space="preserve"> </w:t>
            </w:r>
            <w:r w:rsidRPr="00F91505">
              <w:rPr>
                <w:rFonts w:ascii="Sylfaen" w:hAnsi="Sylfaen"/>
                <w:sz w:val="20"/>
                <w:szCs w:val="20"/>
              </w:rPr>
              <w:t>633,3</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40,6</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107,2</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50" w:firstLine="0"/>
              <w:rPr>
                <w:rFonts w:ascii="Sylfaen" w:hAnsi="Sylfaen" w:cs="Sylfaen"/>
                <w:sz w:val="20"/>
                <w:szCs w:val="20"/>
              </w:rPr>
            </w:pPr>
            <w:r w:rsidRPr="00F91505">
              <w:rPr>
                <w:rFonts w:ascii="Sylfaen" w:hAnsi="Sylfaen"/>
                <w:sz w:val="20"/>
                <w:szCs w:val="20"/>
              </w:rPr>
              <w:t>սալդո</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-7</w:t>
            </w:r>
            <w:r w:rsidRPr="00F91505">
              <w:rPr>
                <w:rFonts w:ascii="Sylfaen" w:hAnsi="Sylfaen"/>
                <w:sz w:val="20"/>
                <w:szCs w:val="20"/>
                <w:lang w:val="en-US"/>
              </w:rPr>
              <w:t xml:space="preserve"> </w:t>
            </w:r>
            <w:r w:rsidRPr="00F91505">
              <w:rPr>
                <w:rFonts w:ascii="Sylfaen" w:hAnsi="Sylfaen"/>
                <w:sz w:val="20"/>
                <w:szCs w:val="20"/>
              </w:rPr>
              <w:t>255,6</w:t>
            </w:r>
          </w:p>
        </w:tc>
        <w:tc>
          <w:tcPr>
            <w:tcW w:w="137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-5</w:t>
            </w:r>
            <w:r w:rsidRPr="00F91505">
              <w:rPr>
                <w:rFonts w:ascii="Sylfaen" w:hAnsi="Sylfaen"/>
                <w:sz w:val="20"/>
                <w:szCs w:val="20"/>
                <w:lang w:val="en-US"/>
              </w:rPr>
              <w:t xml:space="preserve"> </w:t>
            </w:r>
            <w:r w:rsidRPr="00F91505">
              <w:rPr>
                <w:rFonts w:ascii="Sylfaen" w:hAnsi="Sylfaen"/>
                <w:sz w:val="20"/>
                <w:szCs w:val="20"/>
              </w:rPr>
              <w:t>284,1</w:t>
            </w:r>
          </w:p>
        </w:tc>
        <w:tc>
          <w:tcPr>
            <w:tcW w:w="1392"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50" w:firstLine="0"/>
              <w:rPr>
                <w:rFonts w:ascii="Sylfaen" w:hAnsi="Sylfaen" w:cs="Sylfaen"/>
                <w:sz w:val="20"/>
                <w:szCs w:val="20"/>
              </w:rPr>
            </w:pPr>
            <w:r w:rsidRPr="00F91505">
              <w:rPr>
                <w:rFonts w:ascii="Sylfaen" w:hAnsi="Sylfaen"/>
                <w:sz w:val="20"/>
                <w:szCs w:val="20"/>
              </w:rPr>
              <w:t>այդ թվում՝</w:t>
            </w:r>
          </w:p>
        </w:tc>
        <w:tc>
          <w:tcPr>
            <w:tcW w:w="102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7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92"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80" w:firstLine="0"/>
              <w:rPr>
                <w:rFonts w:ascii="Sylfaen" w:hAnsi="Sylfaen" w:cs="Sylfaen"/>
                <w:sz w:val="20"/>
                <w:szCs w:val="20"/>
              </w:rPr>
            </w:pPr>
            <w:r w:rsidRPr="00F91505">
              <w:rPr>
                <w:rFonts w:ascii="Sylfaen" w:hAnsi="Sylfaen"/>
                <w:sz w:val="20"/>
                <w:szCs w:val="20"/>
              </w:rPr>
              <w:t>Հայաստանի հետ</w:t>
            </w:r>
          </w:p>
        </w:tc>
        <w:tc>
          <w:tcPr>
            <w:tcW w:w="102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7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92"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շրջանառություն</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10,6</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0,1</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2 անգամ</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9,3</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0,1</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142,1</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արտահանում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5,6</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0,1</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9,9 անգամ</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4,9</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0,1</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141,2</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ներմուծում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5,0</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0,0</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104,6</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4,4</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0,0</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143,1</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սալդո</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0,6</w:t>
            </w:r>
          </w:p>
        </w:tc>
        <w:tc>
          <w:tcPr>
            <w:tcW w:w="137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0,5</w:t>
            </w:r>
          </w:p>
        </w:tc>
        <w:tc>
          <w:tcPr>
            <w:tcW w:w="1392"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Բելառուսի հետ</w:t>
            </w:r>
          </w:p>
        </w:tc>
        <w:tc>
          <w:tcPr>
            <w:tcW w:w="102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7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92"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շրջանառություն</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632,9</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3,6</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1,6 անգամ</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498,4</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3,6</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106,3</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արտահանում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101,2</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1,9</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2,1 անգամ</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61,2</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1,4</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82,9</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ներմուծում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531,7</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4,2</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1,6 անգամ</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437,2</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4,5</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110,6</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սալդո</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-430,5</w:t>
            </w:r>
          </w:p>
        </w:tc>
        <w:tc>
          <w:tcPr>
            <w:tcW w:w="137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-376,0</w:t>
            </w:r>
          </w:p>
        </w:tc>
        <w:tc>
          <w:tcPr>
            <w:tcW w:w="1392"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Ղրղզստանի հետ</w:t>
            </w:r>
          </w:p>
        </w:tc>
        <w:tc>
          <w:tcPr>
            <w:tcW w:w="102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7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92"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շրջանառություն</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765,1</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4,3</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114,4</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625,7</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4,5</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109,9</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արտահանում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516,7</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9,8</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118,2</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452,3</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10,4</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122,0</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ներմուծում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248,4</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2,0</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107,4</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173,4</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1,8</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87,2</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սալդո</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268,3</w:t>
            </w:r>
          </w:p>
        </w:tc>
        <w:tc>
          <w:tcPr>
            <w:tcW w:w="137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278,9</w:t>
            </w:r>
          </w:p>
        </w:tc>
        <w:tc>
          <w:tcPr>
            <w:tcW w:w="1392"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Ռուսաստանի հետ</w:t>
            </w:r>
          </w:p>
        </w:tc>
        <w:tc>
          <w:tcPr>
            <w:tcW w:w="102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7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92"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շրջանառություն</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16</w:t>
            </w:r>
            <w:r w:rsidRPr="00F91505">
              <w:rPr>
                <w:rFonts w:ascii="Sylfaen" w:hAnsi="Sylfaen"/>
                <w:sz w:val="20"/>
                <w:szCs w:val="20"/>
                <w:lang w:val="en-US"/>
              </w:rPr>
              <w:t xml:space="preserve"> </w:t>
            </w:r>
            <w:r w:rsidRPr="00F91505">
              <w:rPr>
                <w:rFonts w:ascii="Sylfaen" w:hAnsi="Sylfaen"/>
                <w:sz w:val="20"/>
                <w:szCs w:val="20"/>
              </w:rPr>
              <w:t>372,0</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92,0</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128,6</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12</w:t>
            </w:r>
            <w:r w:rsidRPr="00F91505">
              <w:rPr>
                <w:rFonts w:ascii="Sylfaen" w:hAnsi="Sylfaen"/>
                <w:sz w:val="20"/>
                <w:szCs w:val="20"/>
                <w:lang w:val="en-US"/>
              </w:rPr>
              <w:t xml:space="preserve"> </w:t>
            </w:r>
            <w:r w:rsidRPr="00F91505">
              <w:rPr>
                <w:rFonts w:ascii="Sylfaen" w:hAnsi="Sylfaen"/>
                <w:sz w:val="20"/>
                <w:szCs w:val="20"/>
              </w:rPr>
              <w:t>849,1</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91,8</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108,8</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արտահանում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w:t>
            </w:r>
            <w:r w:rsidRPr="00F91505">
              <w:rPr>
                <w:rFonts w:ascii="Sylfaen" w:hAnsi="Sylfaen"/>
                <w:sz w:val="20"/>
                <w:szCs w:val="20"/>
                <w:lang w:val="en-US"/>
              </w:rPr>
              <w:t xml:space="preserve"> </w:t>
            </w:r>
            <w:r w:rsidRPr="00F91505">
              <w:rPr>
                <w:rFonts w:ascii="Sylfaen" w:hAnsi="Sylfaen"/>
                <w:sz w:val="20"/>
                <w:szCs w:val="20"/>
              </w:rPr>
              <w:t>639,0</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88,2</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134,7</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3</w:t>
            </w:r>
            <w:r w:rsidRPr="00F91505">
              <w:rPr>
                <w:rFonts w:ascii="Sylfaen" w:hAnsi="Sylfaen"/>
                <w:sz w:val="20"/>
                <w:szCs w:val="20"/>
                <w:lang w:val="en-US"/>
              </w:rPr>
              <w:t xml:space="preserve"> </w:t>
            </w:r>
            <w:r w:rsidRPr="00F91505">
              <w:rPr>
                <w:rFonts w:ascii="Sylfaen" w:hAnsi="Sylfaen"/>
                <w:sz w:val="20"/>
                <w:szCs w:val="20"/>
              </w:rPr>
              <w:t>830,8</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88,1</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111,9</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ներմուծում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11</w:t>
            </w:r>
            <w:r w:rsidRPr="00F91505">
              <w:rPr>
                <w:rFonts w:ascii="Sylfaen" w:hAnsi="Sylfaen"/>
                <w:sz w:val="20"/>
                <w:szCs w:val="20"/>
                <w:lang w:val="en-US"/>
              </w:rPr>
              <w:t xml:space="preserve"> </w:t>
            </w:r>
            <w:r w:rsidRPr="00F91505">
              <w:rPr>
                <w:rFonts w:ascii="Sylfaen" w:hAnsi="Sylfaen"/>
                <w:sz w:val="20"/>
                <w:szCs w:val="20"/>
              </w:rPr>
              <w:t>733,0</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93,8</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126,3</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w:t>
            </w:r>
            <w:r w:rsidRPr="00F91505">
              <w:rPr>
                <w:rFonts w:ascii="Sylfaen" w:hAnsi="Sylfaen"/>
                <w:sz w:val="20"/>
                <w:szCs w:val="20"/>
                <w:lang w:val="en-US"/>
              </w:rPr>
              <w:t xml:space="preserve"> </w:t>
            </w:r>
            <w:r w:rsidRPr="00F91505">
              <w:rPr>
                <w:rFonts w:ascii="Sylfaen" w:hAnsi="Sylfaen"/>
                <w:sz w:val="20"/>
                <w:szCs w:val="20"/>
              </w:rPr>
              <w:t>018,3</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93,7</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107,5</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left="318" w:firstLine="0"/>
              <w:rPr>
                <w:rFonts w:ascii="Sylfaen" w:hAnsi="Sylfaen" w:cs="Sylfaen"/>
                <w:sz w:val="20"/>
                <w:szCs w:val="20"/>
              </w:rPr>
            </w:pPr>
            <w:r w:rsidRPr="00F91505">
              <w:rPr>
                <w:rFonts w:ascii="Sylfaen" w:hAnsi="Sylfaen"/>
                <w:sz w:val="20"/>
                <w:szCs w:val="20"/>
              </w:rPr>
              <w:t>սալդո</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-7</w:t>
            </w:r>
            <w:r w:rsidRPr="00F91505">
              <w:rPr>
                <w:rFonts w:ascii="Sylfaen" w:hAnsi="Sylfaen"/>
                <w:sz w:val="20"/>
                <w:szCs w:val="20"/>
                <w:lang w:val="en-US"/>
              </w:rPr>
              <w:t xml:space="preserve"> </w:t>
            </w:r>
            <w:r w:rsidRPr="00F91505">
              <w:rPr>
                <w:rFonts w:ascii="Sylfaen" w:hAnsi="Sylfaen"/>
                <w:sz w:val="20"/>
                <w:szCs w:val="20"/>
              </w:rPr>
              <w:t>094,0</w:t>
            </w:r>
          </w:p>
        </w:tc>
        <w:tc>
          <w:tcPr>
            <w:tcW w:w="1379"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-5</w:t>
            </w:r>
            <w:r w:rsidRPr="00F91505">
              <w:rPr>
                <w:rFonts w:ascii="Sylfaen" w:hAnsi="Sylfaen"/>
                <w:sz w:val="20"/>
                <w:szCs w:val="20"/>
                <w:lang w:val="en-US"/>
              </w:rPr>
              <w:t xml:space="preserve"> </w:t>
            </w:r>
            <w:r w:rsidRPr="00F91505">
              <w:rPr>
                <w:rFonts w:ascii="Sylfaen" w:hAnsi="Sylfaen"/>
                <w:sz w:val="20"/>
                <w:szCs w:val="20"/>
              </w:rPr>
              <w:t>187,5</w:t>
            </w:r>
          </w:p>
        </w:tc>
        <w:tc>
          <w:tcPr>
            <w:tcW w:w="1392" w:type="dxa"/>
            <w:tcBorders>
              <w:lef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lastRenderedPageBreak/>
              <w:t>Ծանոթագրություն.</w:t>
            </w:r>
          </w:p>
        </w:tc>
        <w:tc>
          <w:tcPr>
            <w:tcW w:w="1029" w:type="dxa"/>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79" w:type="dxa"/>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392" w:type="dxa"/>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r w:rsidR="00F91505" w:rsidRPr="00F91505" w:rsidTr="001A39FA">
        <w:trPr>
          <w:jc w:val="center"/>
        </w:trPr>
        <w:tc>
          <w:tcPr>
            <w:tcW w:w="4442" w:type="dxa"/>
            <w:gridSpan w:val="3"/>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rPr>
                <w:rFonts w:ascii="Sylfaen" w:hAnsi="Sylfaen" w:cs="Sylfaen"/>
                <w:sz w:val="20"/>
                <w:szCs w:val="20"/>
              </w:rPr>
            </w:pPr>
            <w:r w:rsidRPr="00F91505">
              <w:rPr>
                <w:rFonts w:ascii="Sylfaen" w:hAnsi="Sylfaen"/>
                <w:b/>
                <w:sz w:val="20"/>
                <w:szCs w:val="20"/>
              </w:rPr>
              <w:t>ԵԱՏՄ անդամ չհանդիսացող երկրների հետ արտաքին առեւտուրը</w:t>
            </w:r>
          </w:p>
        </w:tc>
        <w:tc>
          <w:tcPr>
            <w:tcW w:w="1274" w:type="dxa"/>
            <w:shd w:val="clear" w:color="auto" w:fill="FFFFFF"/>
          </w:tcPr>
          <w:p w:rsidR="00F91505" w:rsidRPr="00F91505" w:rsidRDefault="00F91505" w:rsidP="001A39FA">
            <w:pPr>
              <w:spacing w:after="120"/>
              <w:ind w:right="81"/>
              <w:rPr>
                <w:rFonts w:ascii="Sylfaen" w:hAnsi="Sylfaen" w:cs="Sylfaen"/>
                <w:sz w:val="20"/>
                <w:szCs w:val="20"/>
              </w:rPr>
            </w:pPr>
          </w:p>
        </w:tc>
        <w:tc>
          <w:tcPr>
            <w:tcW w:w="1147" w:type="dxa"/>
            <w:shd w:val="clear" w:color="auto" w:fill="FFFFFF"/>
          </w:tcPr>
          <w:p w:rsidR="00F91505" w:rsidRPr="00F91505" w:rsidRDefault="00F91505" w:rsidP="001A39FA">
            <w:pPr>
              <w:spacing w:after="120"/>
              <w:ind w:right="81"/>
              <w:rPr>
                <w:rFonts w:ascii="Sylfaen" w:hAnsi="Sylfaen" w:cs="Sylfaen"/>
                <w:sz w:val="20"/>
                <w:szCs w:val="20"/>
              </w:rPr>
            </w:pPr>
          </w:p>
        </w:tc>
        <w:tc>
          <w:tcPr>
            <w:tcW w:w="1392" w:type="dxa"/>
            <w:shd w:val="clear" w:color="auto" w:fill="FFFFFF"/>
          </w:tcPr>
          <w:p w:rsidR="00F91505" w:rsidRPr="00F91505" w:rsidRDefault="00F91505" w:rsidP="001A39FA">
            <w:pPr>
              <w:spacing w:after="120"/>
              <w:ind w:right="81"/>
              <w:rPr>
                <w:rFonts w:ascii="Sylfaen" w:hAnsi="Sylfaen" w:cs="Sylfaen"/>
                <w:sz w:val="20"/>
                <w:szCs w:val="20"/>
              </w:rPr>
            </w:pPr>
          </w:p>
        </w:tc>
        <w:tc>
          <w:tcPr>
            <w:tcW w:w="1471" w:type="dxa"/>
            <w:tcBorders>
              <w:right w:val="single" w:sz="4" w:space="0" w:color="auto"/>
            </w:tcBorders>
            <w:shd w:val="clear" w:color="auto" w:fill="FFFFFF"/>
          </w:tcPr>
          <w:p w:rsidR="00F91505" w:rsidRPr="00F91505" w:rsidRDefault="00F91505" w:rsidP="001A39FA">
            <w:pPr>
              <w:spacing w:after="120"/>
              <w:ind w:right="81"/>
              <w:rPr>
                <w:rFonts w:ascii="Sylfaen" w:hAnsi="Sylfaen" w:cs="Sylfaen"/>
                <w:sz w:val="20"/>
                <w:szCs w:val="20"/>
              </w:rPr>
            </w:pP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76" w:firstLine="0"/>
              <w:rPr>
                <w:rFonts w:ascii="Sylfaen" w:hAnsi="Sylfaen" w:cs="Sylfaen"/>
                <w:sz w:val="20"/>
                <w:szCs w:val="20"/>
              </w:rPr>
            </w:pPr>
            <w:r w:rsidRPr="00F91505">
              <w:rPr>
                <w:rFonts w:ascii="Sylfaen" w:hAnsi="Sylfaen"/>
                <w:sz w:val="20"/>
                <w:szCs w:val="20"/>
              </w:rPr>
              <w:t>շրջանառություն*</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60</w:t>
            </w:r>
            <w:r w:rsidRPr="00F91505">
              <w:rPr>
                <w:rFonts w:ascii="Sylfaen" w:hAnsi="Sylfaen"/>
                <w:sz w:val="20"/>
                <w:szCs w:val="20"/>
                <w:lang w:val="en-US"/>
              </w:rPr>
              <w:t xml:space="preserve"> </w:t>
            </w:r>
            <w:r w:rsidRPr="00F91505">
              <w:rPr>
                <w:rFonts w:ascii="Sylfaen" w:hAnsi="Sylfaen"/>
                <w:sz w:val="20"/>
                <w:szCs w:val="20"/>
              </w:rPr>
              <w:t>322,2</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77,2</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124,8</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54</w:t>
            </w:r>
            <w:r w:rsidRPr="00F91505">
              <w:rPr>
                <w:rFonts w:ascii="Sylfaen" w:hAnsi="Sylfaen"/>
                <w:sz w:val="20"/>
                <w:szCs w:val="20"/>
                <w:lang w:val="en-US"/>
              </w:rPr>
              <w:t xml:space="preserve"> </w:t>
            </w:r>
            <w:r w:rsidRPr="00F91505">
              <w:rPr>
                <w:rFonts w:ascii="Sylfaen" w:hAnsi="Sylfaen"/>
                <w:sz w:val="20"/>
                <w:szCs w:val="20"/>
              </w:rPr>
              <w:t>200,5</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79,5</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125,8</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76" w:firstLine="0"/>
              <w:rPr>
                <w:rFonts w:ascii="Sylfaen" w:hAnsi="Sylfaen" w:cs="Sylfaen"/>
                <w:sz w:val="20"/>
                <w:szCs w:val="20"/>
              </w:rPr>
            </w:pPr>
            <w:r w:rsidRPr="00F91505">
              <w:rPr>
                <w:rFonts w:ascii="Sylfaen" w:hAnsi="Sylfaen"/>
                <w:sz w:val="20"/>
                <w:szCs w:val="20"/>
              </w:rPr>
              <w:t>արտահանում*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43</w:t>
            </w:r>
            <w:r w:rsidRPr="00F91505">
              <w:rPr>
                <w:rFonts w:ascii="Sylfaen" w:hAnsi="Sylfaen"/>
                <w:sz w:val="20"/>
                <w:szCs w:val="20"/>
                <w:lang w:val="en-US"/>
              </w:rPr>
              <w:t xml:space="preserve"> </w:t>
            </w:r>
            <w:r w:rsidRPr="00F91505">
              <w:rPr>
                <w:rFonts w:ascii="Sylfaen" w:hAnsi="Sylfaen"/>
                <w:sz w:val="20"/>
                <w:szCs w:val="20"/>
              </w:rPr>
              <w:t>240,7</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89,2</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131,8</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40</w:t>
            </w:r>
            <w:r w:rsidRPr="00F91505">
              <w:rPr>
                <w:rFonts w:ascii="Sylfaen" w:hAnsi="Sylfaen"/>
                <w:sz w:val="20"/>
                <w:szCs w:val="20"/>
                <w:lang w:val="en-US"/>
              </w:rPr>
              <w:t xml:space="preserve"> </w:t>
            </w:r>
            <w:r w:rsidRPr="00F91505">
              <w:rPr>
                <w:rFonts w:ascii="Sylfaen" w:hAnsi="Sylfaen"/>
                <w:sz w:val="20"/>
                <w:szCs w:val="20"/>
              </w:rPr>
              <w:t>114,9</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90,2</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130,4</w:t>
            </w:r>
          </w:p>
        </w:tc>
      </w:tr>
      <w:tr w:rsidR="00F91505" w:rsidRPr="00F91505" w:rsidTr="001A39FA">
        <w:trPr>
          <w:jc w:val="center"/>
        </w:trPr>
        <w:tc>
          <w:tcPr>
            <w:tcW w:w="2034"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76" w:firstLine="0"/>
              <w:rPr>
                <w:rFonts w:ascii="Sylfaen" w:hAnsi="Sylfaen" w:cs="Sylfaen"/>
                <w:sz w:val="20"/>
                <w:szCs w:val="20"/>
              </w:rPr>
            </w:pPr>
            <w:r w:rsidRPr="00F91505">
              <w:rPr>
                <w:rFonts w:ascii="Sylfaen" w:hAnsi="Sylfaen"/>
                <w:sz w:val="20"/>
                <w:szCs w:val="20"/>
              </w:rPr>
              <w:t>ներմուծում*</w:t>
            </w:r>
          </w:p>
        </w:tc>
        <w:tc>
          <w:tcPr>
            <w:tcW w:w="102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17</w:t>
            </w:r>
            <w:r w:rsidRPr="00F91505">
              <w:rPr>
                <w:rFonts w:ascii="Sylfaen" w:hAnsi="Sylfaen"/>
                <w:sz w:val="20"/>
                <w:szCs w:val="20"/>
                <w:lang w:val="en-US"/>
              </w:rPr>
              <w:t xml:space="preserve"> </w:t>
            </w:r>
            <w:r w:rsidRPr="00F91505">
              <w:rPr>
                <w:rFonts w:ascii="Sylfaen" w:hAnsi="Sylfaen"/>
                <w:sz w:val="20"/>
                <w:szCs w:val="20"/>
              </w:rPr>
              <w:t>081,5</w:t>
            </w:r>
          </w:p>
        </w:tc>
        <w:tc>
          <w:tcPr>
            <w:tcW w:w="1379"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57,7</w:t>
            </w:r>
          </w:p>
        </w:tc>
        <w:tc>
          <w:tcPr>
            <w:tcW w:w="1274"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110,1</w:t>
            </w:r>
          </w:p>
        </w:tc>
        <w:tc>
          <w:tcPr>
            <w:tcW w:w="1147"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14</w:t>
            </w:r>
            <w:r w:rsidRPr="00F91505">
              <w:rPr>
                <w:rFonts w:ascii="Sylfaen" w:hAnsi="Sylfaen"/>
                <w:sz w:val="20"/>
                <w:szCs w:val="20"/>
                <w:lang w:val="en-US"/>
              </w:rPr>
              <w:t xml:space="preserve"> </w:t>
            </w:r>
            <w:r w:rsidRPr="00F91505">
              <w:rPr>
                <w:rFonts w:ascii="Sylfaen" w:hAnsi="Sylfaen"/>
                <w:sz w:val="20"/>
                <w:szCs w:val="20"/>
              </w:rPr>
              <w:t>085,6</w:t>
            </w:r>
          </w:p>
        </w:tc>
        <w:tc>
          <w:tcPr>
            <w:tcW w:w="1392" w:type="dxa"/>
            <w:tcBorders>
              <w:lef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59,4</w:t>
            </w:r>
          </w:p>
        </w:tc>
        <w:tc>
          <w:tcPr>
            <w:tcW w:w="1471" w:type="dxa"/>
            <w:tcBorders>
              <w:left w:val="single" w:sz="4" w:space="0" w:color="auto"/>
              <w:right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114,3</w:t>
            </w:r>
          </w:p>
        </w:tc>
      </w:tr>
      <w:tr w:rsidR="00F91505" w:rsidRPr="00F91505" w:rsidTr="001A39FA">
        <w:trPr>
          <w:jc w:val="center"/>
        </w:trPr>
        <w:tc>
          <w:tcPr>
            <w:tcW w:w="2034" w:type="dxa"/>
            <w:tcBorders>
              <w:left w:val="single" w:sz="4" w:space="0" w:color="auto"/>
              <w:bottom w:val="single" w:sz="4" w:space="0" w:color="auto"/>
            </w:tcBorders>
            <w:shd w:val="clear" w:color="auto" w:fill="FFFFFF"/>
          </w:tcPr>
          <w:p w:rsidR="00F91505" w:rsidRPr="00F91505" w:rsidRDefault="00F91505" w:rsidP="00D2753B">
            <w:pPr>
              <w:pStyle w:val="a0"/>
              <w:shd w:val="clear" w:color="auto" w:fill="auto"/>
              <w:spacing w:after="120" w:line="240" w:lineRule="auto"/>
              <w:ind w:left="176" w:firstLine="0"/>
              <w:rPr>
                <w:rFonts w:ascii="Sylfaen" w:hAnsi="Sylfaen" w:cs="Sylfaen"/>
                <w:sz w:val="20"/>
                <w:szCs w:val="20"/>
              </w:rPr>
            </w:pPr>
            <w:r w:rsidRPr="00F91505">
              <w:rPr>
                <w:rFonts w:ascii="Sylfaen" w:hAnsi="Sylfaen"/>
                <w:sz w:val="20"/>
                <w:szCs w:val="20"/>
              </w:rPr>
              <w:t>սալդո</w:t>
            </w:r>
          </w:p>
        </w:tc>
        <w:tc>
          <w:tcPr>
            <w:tcW w:w="1029" w:type="dxa"/>
            <w:tcBorders>
              <w:left w:val="single" w:sz="4" w:space="0" w:color="auto"/>
              <w:bottom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26</w:t>
            </w:r>
            <w:r w:rsidRPr="00F91505">
              <w:rPr>
                <w:rFonts w:ascii="Sylfaen" w:hAnsi="Sylfaen"/>
                <w:sz w:val="20"/>
                <w:szCs w:val="20"/>
                <w:lang w:val="en-US"/>
              </w:rPr>
              <w:t xml:space="preserve"> </w:t>
            </w:r>
            <w:r w:rsidRPr="00F91505">
              <w:rPr>
                <w:rFonts w:ascii="Sylfaen" w:hAnsi="Sylfaen"/>
                <w:sz w:val="20"/>
                <w:szCs w:val="20"/>
              </w:rPr>
              <w:t>159,2</w:t>
            </w:r>
          </w:p>
        </w:tc>
        <w:tc>
          <w:tcPr>
            <w:tcW w:w="1379" w:type="dxa"/>
            <w:tcBorders>
              <w:left w:val="single" w:sz="4" w:space="0" w:color="auto"/>
              <w:bottom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274" w:type="dxa"/>
            <w:tcBorders>
              <w:left w:val="single" w:sz="4" w:space="0" w:color="auto"/>
              <w:bottom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147" w:type="dxa"/>
            <w:tcBorders>
              <w:left w:val="single" w:sz="4" w:space="0" w:color="auto"/>
              <w:bottom w:val="single" w:sz="4" w:space="0" w:color="auto"/>
            </w:tcBorders>
            <w:shd w:val="clear" w:color="auto" w:fill="FFFFFF"/>
          </w:tcPr>
          <w:p w:rsidR="00F91505" w:rsidRPr="00F91505" w:rsidRDefault="00F91505" w:rsidP="001A39FA">
            <w:pPr>
              <w:pStyle w:val="a0"/>
              <w:shd w:val="clear" w:color="auto" w:fill="auto"/>
              <w:spacing w:after="120" w:line="240" w:lineRule="auto"/>
              <w:ind w:right="81" w:firstLine="0"/>
              <w:jc w:val="right"/>
              <w:rPr>
                <w:rFonts w:ascii="Sylfaen" w:hAnsi="Sylfaen" w:cs="Sylfaen"/>
                <w:sz w:val="20"/>
                <w:szCs w:val="20"/>
              </w:rPr>
            </w:pPr>
            <w:r w:rsidRPr="00F91505">
              <w:rPr>
                <w:rFonts w:ascii="Sylfaen" w:hAnsi="Sylfaen"/>
                <w:sz w:val="20"/>
                <w:szCs w:val="20"/>
              </w:rPr>
              <w:t>26</w:t>
            </w:r>
            <w:r w:rsidRPr="00F91505">
              <w:rPr>
                <w:rFonts w:ascii="Sylfaen" w:hAnsi="Sylfaen"/>
                <w:sz w:val="20"/>
                <w:szCs w:val="20"/>
                <w:lang w:val="en-US"/>
              </w:rPr>
              <w:t xml:space="preserve"> </w:t>
            </w:r>
            <w:r w:rsidRPr="00F91505">
              <w:rPr>
                <w:rFonts w:ascii="Sylfaen" w:hAnsi="Sylfaen"/>
                <w:sz w:val="20"/>
                <w:szCs w:val="20"/>
              </w:rPr>
              <w:t>029,3</w:t>
            </w:r>
          </w:p>
        </w:tc>
        <w:tc>
          <w:tcPr>
            <w:tcW w:w="1392" w:type="dxa"/>
            <w:tcBorders>
              <w:left w:val="single" w:sz="4" w:space="0" w:color="auto"/>
              <w:bottom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c>
          <w:tcPr>
            <w:tcW w:w="1471" w:type="dxa"/>
            <w:tcBorders>
              <w:left w:val="single" w:sz="4" w:space="0" w:color="auto"/>
              <w:bottom w:val="single" w:sz="4" w:space="0" w:color="auto"/>
              <w:right w:val="single" w:sz="4" w:space="0" w:color="auto"/>
            </w:tcBorders>
            <w:shd w:val="clear" w:color="auto" w:fill="FFFFFF"/>
          </w:tcPr>
          <w:p w:rsidR="00F91505" w:rsidRPr="00F91505" w:rsidRDefault="00F91505" w:rsidP="001A39FA">
            <w:pPr>
              <w:spacing w:after="120"/>
              <w:ind w:right="81"/>
              <w:jc w:val="right"/>
              <w:rPr>
                <w:rFonts w:ascii="Sylfaen" w:hAnsi="Sylfaen" w:cs="Sylfaen"/>
                <w:sz w:val="20"/>
                <w:szCs w:val="20"/>
              </w:rPr>
            </w:pPr>
          </w:p>
        </w:tc>
      </w:tr>
    </w:tbl>
    <w:p w:rsidR="00F91505" w:rsidRPr="001A39FA" w:rsidRDefault="00F91505" w:rsidP="001A39FA">
      <w:pPr>
        <w:pStyle w:val="a4"/>
        <w:shd w:val="clear" w:color="auto" w:fill="auto"/>
        <w:tabs>
          <w:tab w:val="left" w:pos="567"/>
        </w:tabs>
        <w:spacing w:after="160" w:line="360" w:lineRule="auto"/>
        <w:jc w:val="both"/>
        <w:rPr>
          <w:rFonts w:ascii="Sylfaen" w:hAnsi="Sylfaen" w:cs="Sylfaen"/>
          <w:sz w:val="20"/>
          <w:szCs w:val="20"/>
        </w:rPr>
      </w:pPr>
      <w:r w:rsidRPr="001A39FA">
        <w:rPr>
          <w:rFonts w:ascii="Sylfaen" w:hAnsi="Sylfaen"/>
          <w:sz w:val="20"/>
          <w:szCs w:val="20"/>
        </w:rPr>
        <w:t xml:space="preserve">* </w:t>
      </w:r>
      <w:r w:rsidR="001A39FA" w:rsidRPr="001A39FA">
        <w:rPr>
          <w:rFonts w:ascii="Sylfaen" w:hAnsi="Sylfaen"/>
          <w:sz w:val="20"/>
          <w:szCs w:val="20"/>
        </w:rPr>
        <w:tab/>
      </w:r>
      <w:r w:rsidRPr="001A39FA">
        <w:rPr>
          <w:rFonts w:ascii="Sylfaen" w:hAnsi="Sylfaen"/>
          <w:sz w:val="20"/>
          <w:szCs w:val="20"/>
        </w:rPr>
        <w:t>Տեսակարար կշիռը՝ բոլոր երկրների հետ արտաքին առեւտրի մասով արդյունքի նկատմամբ</w:t>
      </w:r>
    </w:p>
    <w:p w:rsidR="00F91505" w:rsidRPr="00F91505" w:rsidRDefault="00F91505" w:rsidP="00F91505">
      <w:pPr>
        <w:spacing w:after="160" w:line="360" w:lineRule="auto"/>
        <w:rPr>
          <w:rFonts w:ascii="Sylfaen" w:hAnsi="Sylfaen" w:cs="Sylfaen"/>
        </w:rPr>
      </w:pPr>
    </w:p>
    <w:p w:rsidR="00F91505" w:rsidRPr="00F91505" w:rsidRDefault="00F91505" w:rsidP="007D7CFE">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ԵԱՏՄ անդամ պետությունների հետ Ղազախստանի Հանրապետության ապրանքաշրջանառության արժեքային ծավալը 2017 թվականի հունվար-սեպտեմբեր ամիսների համեմատ ավելացել է 8,7%-ով։ Միասնական շուկա մատակարարվող ապրանքների արժեքն ավելացել է 12,4%-ով, ներմուծմամբ գնվող ապրանքներինը՝ 7,2%-ով։ Փոխադարձ առ</w:t>
      </w:r>
      <w:r>
        <w:rPr>
          <w:rFonts w:ascii="Sylfaen" w:hAnsi="Sylfaen"/>
          <w:sz w:val="24"/>
          <w:szCs w:val="24"/>
        </w:rPr>
        <w:t>եւ</w:t>
      </w:r>
      <w:r w:rsidRPr="00F91505">
        <w:rPr>
          <w:rFonts w:ascii="Sylfaen" w:hAnsi="Sylfaen"/>
          <w:sz w:val="24"/>
          <w:szCs w:val="24"/>
        </w:rPr>
        <w:t>տրի՝ Միության գործընկերների համեմատ ավելի ցածր արդյունքները որոշակի աստիճանով պայմանավորված են 2017 թվականի բարձր բազայի էֆեկտով, երբ Ղազախստանի Հանրապետությունում ցուցաբերվում էր աճի առաջանցիկ տեմպեր:</w:t>
      </w:r>
    </w:p>
    <w:p w:rsidR="00F91505" w:rsidRPr="00F91505" w:rsidRDefault="00F91505" w:rsidP="00F91505">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Մատակարարումների զգալի աճ է նկատվում փոխադարձ առ</w:t>
      </w:r>
      <w:r>
        <w:rPr>
          <w:rFonts w:ascii="Sylfaen" w:hAnsi="Sylfaen"/>
          <w:sz w:val="24"/>
          <w:szCs w:val="24"/>
        </w:rPr>
        <w:t>եւ</w:t>
      </w:r>
      <w:r w:rsidRPr="00F91505">
        <w:rPr>
          <w:rFonts w:ascii="Sylfaen" w:hAnsi="Sylfaen"/>
          <w:sz w:val="24"/>
          <w:szCs w:val="24"/>
        </w:rPr>
        <w:t xml:space="preserve">տրի բոլոր ապրանքային հոսքերում՝ բացառությամբ դեպի Բելառուս արտահանման (82,9%՝ 2017 թվականի հունվար-սեպտեմբեր ամիսների մակարդակի համեմատ, </w:t>
      </w:r>
      <w:r>
        <w:rPr>
          <w:rFonts w:ascii="Sylfaen" w:hAnsi="Sylfaen"/>
          <w:sz w:val="24"/>
          <w:szCs w:val="24"/>
        </w:rPr>
        <w:t>եւ</w:t>
      </w:r>
      <w:r w:rsidRPr="00F91505">
        <w:rPr>
          <w:rFonts w:ascii="Sylfaen" w:hAnsi="Sylfaen"/>
          <w:sz w:val="24"/>
          <w:szCs w:val="24"/>
        </w:rPr>
        <w:t xml:space="preserve"> Ղրղզստանից ներմուծման (87,2%): Ինչպես 2017 թվականին, աճի առավել բարձր տեմպեր են գրանցվել Հայաստանի հետ առ</w:t>
      </w:r>
      <w:r>
        <w:rPr>
          <w:rFonts w:ascii="Sylfaen" w:hAnsi="Sylfaen"/>
          <w:sz w:val="24"/>
          <w:szCs w:val="24"/>
        </w:rPr>
        <w:t>եւ</w:t>
      </w:r>
      <w:r w:rsidRPr="00F91505">
        <w:rPr>
          <w:rFonts w:ascii="Sylfaen" w:hAnsi="Sylfaen"/>
          <w:sz w:val="24"/>
          <w:szCs w:val="24"/>
        </w:rPr>
        <w:t>տրում (142,1%):</w:t>
      </w:r>
    </w:p>
    <w:p w:rsidR="00F91505" w:rsidRPr="00F91505" w:rsidRDefault="00F91505" w:rsidP="007D7CFE">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 xml:space="preserve">Դեպի Հայաստան արտահանման զգալի ավելացման համար (41,2%-ով) որոշիչ են եղել խոշոր եղջերավոր անասունների, չլեգիրված պողպատից հարթ գլանվածքի, ծխախոտի </w:t>
      </w:r>
      <w:r>
        <w:rPr>
          <w:rFonts w:ascii="Sylfaen" w:hAnsi="Sylfaen"/>
          <w:sz w:val="24"/>
          <w:szCs w:val="24"/>
        </w:rPr>
        <w:t>եւ</w:t>
      </w:r>
      <w:r w:rsidRPr="00F91505">
        <w:rPr>
          <w:rFonts w:ascii="Sylfaen" w:hAnsi="Sylfaen"/>
          <w:sz w:val="24"/>
          <w:szCs w:val="24"/>
        </w:rPr>
        <w:t xml:space="preserve"> դրա փոխարինիչների, ծխախոտի լուծամզվածքների </w:t>
      </w:r>
      <w:r>
        <w:rPr>
          <w:rFonts w:ascii="Sylfaen" w:hAnsi="Sylfaen"/>
          <w:sz w:val="24"/>
          <w:szCs w:val="24"/>
        </w:rPr>
        <w:t>եւ</w:t>
      </w:r>
      <w:r w:rsidRPr="00F91505">
        <w:rPr>
          <w:rFonts w:ascii="Sylfaen" w:hAnsi="Sylfaen"/>
          <w:sz w:val="24"/>
          <w:szCs w:val="24"/>
        </w:rPr>
        <w:t xml:space="preserve"> բնահյութերի, էլեկտրական տրանսֆորմատորների ավելացած </w:t>
      </w:r>
      <w:r w:rsidRPr="00F91505">
        <w:rPr>
          <w:rFonts w:ascii="Sylfaen" w:hAnsi="Sylfaen"/>
          <w:sz w:val="24"/>
          <w:szCs w:val="24"/>
        </w:rPr>
        <w:lastRenderedPageBreak/>
        <w:t xml:space="preserve">մատակարարումները: Ներմուծման աճը (43,1%-ով) ապահովվել է կոկսի </w:t>
      </w:r>
      <w:r>
        <w:rPr>
          <w:rFonts w:ascii="Sylfaen" w:hAnsi="Sylfaen"/>
          <w:sz w:val="24"/>
          <w:szCs w:val="24"/>
        </w:rPr>
        <w:t>եւ</w:t>
      </w:r>
      <w:r w:rsidRPr="00F91505">
        <w:rPr>
          <w:rFonts w:ascii="Sylfaen" w:hAnsi="Sylfaen"/>
          <w:sz w:val="24"/>
          <w:szCs w:val="24"/>
        </w:rPr>
        <w:t xml:space="preserve"> կիսակոկսի, թունդ ոգելից խմիչքների գնումների ավելացմամբ:</w:t>
      </w:r>
    </w:p>
    <w:p w:rsidR="00F91505" w:rsidRPr="00F91505" w:rsidRDefault="00F91505" w:rsidP="007D7CFE">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 xml:space="preserve">Դեպի Բելառուս արտահանման նվազումը կապված է նավթի, չլեգիրված պողպատից հարթ գլանվածքի </w:t>
      </w:r>
      <w:r>
        <w:rPr>
          <w:rFonts w:ascii="Sylfaen" w:hAnsi="Sylfaen"/>
          <w:sz w:val="24"/>
          <w:szCs w:val="24"/>
        </w:rPr>
        <w:t>եւ</w:t>
      </w:r>
      <w:r w:rsidRPr="00F91505">
        <w:rPr>
          <w:rFonts w:ascii="Sylfaen" w:hAnsi="Sylfaen"/>
          <w:sz w:val="24"/>
          <w:szCs w:val="24"/>
        </w:rPr>
        <w:t xml:space="preserve"> ձողերի, պղնձից արտադրատեսակների մատակարարումների կրճատմամբ: Ղրղզստանում նվազեցվել են գունավոր մետաղների հանքաքարերի </w:t>
      </w:r>
      <w:r>
        <w:rPr>
          <w:rFonts w:ascii="Sylfaen" w:hAnsi="Sylfaen"/>
          <w:sz w:val="24"/>
          <w:szCs w:val="24"/>
        </w:rPr>
        <w:t>եւ</w:t>
      </w:r>
      <w:r w:rsidRPr="00F91505">
        <w:rPr>
          <w:rFonts w:ascii="Sylfaen" w:hAnsi="Sylfaen"/>
          <w:sz w:val="24"/>
          <w:szCs w:val="24"/>
        </w:rPr>
        <w:t xml:space="preserve"> խտահանքերի, տրիկոտաժե հագուստի, կաթնային արտադրանքի, բանջարեղենի առանձին տեսակների գնումները:</w:t>
      </w:r>
    </w:p>
    <w:p w:rsidR="00F91505" w:rsidRPr="00F91505" w:rsidRDefault="00F91505" w:rsidP="007D7CFE">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Փոխադարձ առ</w:t>
      </w:r>
      <w:r>
        <w:rPr>
          <w:rFonts w:ascii="Sylfaen" w:hAnsi="Sylfaen"/>
          <w:sz w:val="24"/>
          <w:szCs w:val="24"/>
        </w:rPr>
        <w:t>եւ</w:t>
      </w:r>
      <w:r w:rsidRPr="00F91505">
        <w:rPr>
          <w:rFonts w:ascii="Sylfaen" w:hAnsi="Sylfaen"/>
          <w:sz w:val="24"/>
          <w:szCs w:val="24"/>
        </w:rPr>
        <w:t>տրում Ղազախստանի Հանրապետության հիմնական գործընկերն է շարունակում մնալ Ռուսաստանի Դաշնությունը (փոխադարձ առ</w:t>
      </w:r>
      <w:r>
        <w:rPr>
          <w:rFonts w:ascii="Sylfaen" w:hAnsi="Sylfaen"/>
          <w:sz w:val="24"/>
          <w:szCs w:val="24"/>
        </w:rPr>
        <w:t>եւ</w:t>
      </w:r>
      <w:r w:rsidRPr="00F91505">
        <w:rPr>
          <w:rFonts w:ascii="Sylfaen" w:hAnsi="Sylfaen"/>
          <w:sz w:val="24"/>
          <w:szCs w:val="24"/>
        </w:rPr>
        <w:t xml:space="preserve">տրում Ղազախստանի՝ դեպի միասնական շուկա արտահանման 88,1% </w:t>
      </w:r>
      <w:r>
        <w:rPr>
          <w:rFonts w:ascii="Sylfaen" w:hAnsi="Sylfaen"/>
          <w:sz w:val="24"/>
          <w:szCs w:val="24"/>
        </w:rPr>
        <w:t>եւ</w:t>
      </w:r>
      <w:r w:rsidRPr="00F91505">
        <w:rPr>
          <w:rFonts w:ascii="Sylfaen" w:hAnsi="Sylfaen"/>
          <w:sz w:val="24"/>
          <w:szCs w:val="24"/>
        </w:rPr>
        <w:t xml:space="preserve"> ներմուծման 93,7%)։ Ռուսաստանի հետ փոխադարձ առ</w:t>
      </w:r>
      <w:r>
        <w:rPr>
          <w:rFonts w:ascii="Sylfaen" w:hAnsi="Sylfaen"/>
          <w:sz w:val="24"/>
          <w:szCs w:val="24"/>
        </w:rPr>
        <w:t>եւ</w:t>
      </w:r>
      <w:r w:rsidRPr="00F91505">
        <w:rPr>
          <w:rFonts w:ascii="Sylfaen" w:hAnsi="Sylfaen"/>
          <w:sz w:val="24"/>
          <w:szCs w:val="24"/>
        </w:rPr>
        <w:t>տրի ծավալը 2017</w:t>
      </w:r>
      <w:r w:rsidR="001A39FA" w:rsidRPr="001A39FA">
        <w:rPr>
          <w:rFonts w:ascii="Sylfaen" w:hAnsi="Sylfaen"/>
          <w:sz w:val="24"/>
          <w:szCs w:val="24"/>
        </w:rPr>
        <w:t> </w:t>
      </w:r>
      <w:r w:rsidRPr="00F91505">
        <w:rPr>
          <w:rFonts w:ascii="Sylfaen" w:hAnsi="Sylfaen"/>
          <w:sz w:val="24"/>
          <w:szCs w:val="24"/>
        </w:rPr>
        <w:t>թվականի 9 ամիսների մակարդակի նկատմամբ ավելացել է 8,8%-ով, այդ թվում՝ արտահանումը՝ 11,9%-ով, ներմուծումը՝ 7,5%-ով։</w:t>
      </w:r>
    </w:p>
    <w:p w:rsidR="00F91505" w:rsidRPr="00F91505" w:rsidRDefault="00F91505" w:rsidP="007D7CFE">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Ղազախստանի Հանրապետության առ</w:t>
      </w:r>
      <w:r>
        <w:rPr>
          <w:rFonts w:ascii="Sylfaen" w:hAnsi="Sylfaen"/>
          <w:sz w:val="24"/>
          <w:szCs w:val="24"/>
        </w:rPr>
        <w:t>եւ</w:t>
      </w:r>
      <w:r w:rsidRPr="00F91505">
        <w:rPr>
          <w:rFonts w:ascii="Sylfaen" w:hAnsi="Sylfaen"/>
          <w:sz w:val="24"/>
          <w:szCs w:val="24"/>
        </w:rPr>
        <w:t>տրային հարաբերությունները ինտենսիվորեն զարգանում են նա</w:t>
      </w:r>
      <w:r>
        <w:rPr>
          <w:rFonts w:ascii="Sylfaen" w:hAnsi="Sylfaen"/>
          <w:sz w:val="24"/>
          <w:szCs w:val="24"/>
        </w:rPr>
        <w:t>եւ</w:t>
      </w:r>
      <w:r w:rsidRPr="00F91505">
        <w:rPr>
          <w:rFonts w:ascii="Sylfaen" w:hAnsi="Sylfaen"/>
          <w:sz w:val="24"/>
          <w:szCs w:val="24"/>
        </w:rPr>
        <w:t xml:space="preserve"> երրորդ երկրների հետ: Ղազախստանի Հանրապետության՝ ԵԱՏՄ սահմաններից դուրս արտահանման արժեքային ծավալը 2017 թվականի հունվար-սեպտեմբեր ամիսների համեմատ ավելացել է 30,4%-ով (2017 թվականին`31,8%-ով)։ ԵԱՏՄ անդամ չհանդիսացող պետությունների հետ արտաքին առ</w:t>
      </w:r>
      <w:r>
        <w:rPr>
          <w:rFonts w:ascii="Sylfaen" w:hAnsi="Sylfaen"/>
          <w:sz w:val="24"/>
          <w:szCs w:val="24"/>
        </w:rPr>
        <w:t>եւ</w:t>
      </w:r>
      <w:r w:rsidRPr="00F91505">
        <w:rPr>
          <w:rFonts w:ascii="Sylfaen" w:hAnsi="Sylfaen"/>
          <w:sz w:val="24"/>
          <w:szCs w:val="24"/>
        </w:rPr>
        <w:t>տրում ներմուծման գնումները 14,3%-ով ավելի թանկ են արժեցել, քան 2017 թվականի համապատասխան ժամանակահատվածի համար (2017 թվականին՝ 10,1%-ով)։</w:t>
      </w:r>
    </w:p>
    <w:p w:rsidR="007D7CFE" w:rsidRDefault="007D7CFE">
      <w:pPr>
        <w:widowControl/>
        <w:spacing w:after="200" w:line="276" w:lineRule="auto"/>
        <w:rPr>
          <w:rFonts w:ascii="Sylfaen" w:eastAsia="Times New Roman" w:hAnsi="Sylfaen" w:cs="Times New Roman"/>
          <w:i/>
          <w:color w:val="auto"/>
        </w:rPr>
      </w:pPr>
      <w:r>
        <w:rPr>
          <w:rFonts w:ascii="Sylfaen" w:hAnsi="Sylfaen"/>
          <w:i/>
        </w:rPr>
        <w:br w:type="page"/>
      </w:r>
    </w:p>
    <w:p w:rsidR="00F91505" w:rsidRPr="00F91505" w:rsidRDefault="00F91505" w:rsidP="007D7CFE">
      <w:pPr>
        <w:pStyle w:val="a2"/>
        <w:shd w:val="clear" w:color="auto" w:fill="auto"/>
        <w:spacing w:after="160" w:line="360" w:lineRule="auto"/>
        <w:ind w:firstLine="567"/>
        <w:jc w:val="both"/>
        <w:rPr>
          <w:rFonts w:ascii="Sylfaen" w:hAnsi="Sylfaen" w:cs="Sylfaen"/>
          <w:sz w:val="24"/>
          <w:szCs w:val="24"/>
        </w:rPr>
      </w:pPr>
      <w:r w:rsidRPr="00F91505">
        <w:rPr>
          <w:rFonts w:ascii="Sylfaen" w:hAnsi="Sylfaen"/>
          <w:i/>
          <w:sz w:val="24"/>
          <w:szCs w:val="24"/>
        </w:rPr>
        <w:lastRenderedPageBreak/>
        <w:t>Գործոնային վերլուծությունը</w:t>
      </w:r>
    </w:p>
    <w:p w:rsidR="00F91505" w:rsidRPr="00F91505" w:rsidRDefault="00F91505" w:rsidP="007D7CFE">
      <w:pPr>
        <w:pStyle w:val="a2"/>
        <w:shd w:val="clear" w:color="auto" w:fill="auto"/>
        <w:spacing w:after="160" w:line="360" w:lineRule="auto"/>
        <w:ind w:firstLine="567"/>
        <w:jc w:val="both"/>
        <w:rPr>
          <w:rFonts w:ascii="Sylfaen" w:hAnsi="Sylfaen" w:cs="Sylfaen"/>
          <w:sz w:val="24"/>
          <w:szCs w:val="24"/>
        </w:rPr>
      </w:pPr>
      <w:r w:rsidRPr="00F91505">
        <w:rPr>
          <w:rFonts w:ascii="Sylfaen" w:hAnsi="Sylfaen"/>
          <w:sz w:val="24"/>
          <w:szCs w:val="24"/>
        </w:rPr>
        <w:t>Ղազախստանի Հանրապետության արտաքին առ</w:t>
      </w:r>
      <w:r>
        <w:rPr>
          <w:rFonts w:ascii="Sylfaen" w:hAnsi="Sylfaen"/>
          <w:sz w:val="24"/>
          <w:szCs w:val="24"/>
        </w:rPr>
        <w:t>եւ</w:t>
      </w:r>
      <w:r w:rsidRPr="00F91505">
        <w:rPr>
          <w:rFonts w:ascii="Sylfaen" w:hAnsi="Sylfaen"/>
          <w:sz w:val="24"/>
          <w:szCs w:val="24"/>
        </w:rPr>
        <w:t>տրային գործունեության ինդեքսային բնութագրերը ներկայացված են աղյուսակում։</w:t>
      </w:r>
    </w:p>
    <w:tbl>
      <w:tblPr>
        <w:tblOverlap w:val="never"/>
        <w:tblW w:w="9522" w:type="dxa"/>
        <w:jc w:val="center"/>
        <w:tblLayout w:type="fixed"/>
        <w:tblCellMar>
          <w:left w:w="10" w:type="dxa"/>
          <w:right w:w="10" w:type="dxa"/>
        </w:tblCellMar>
        <w:tblLook w:val="0000" w:firstRow="0" w:lastRow="0" w:firstColumn="0" w:lastColumn="0" w:noHBand="0" w:noVBand="0"/>
      </w:tblPr>
      <w:tblGrid>
        <w:gridCol w:w="5281"/>
        <w:gridCol w:w="2033"/>
        <w:gridCol w:w="2208"/>
      </w:tblGrid>
      <w:tr w:rsidR="00F91505" w:rsidRPr="00F91505" w:rsidTr="001A39FA">
        <w:trPr>
          <w:jc w:val="center"/>
        </w:trPr>
        <w:tc>
          <w:tcPr>
            <w:tcW w:w="5281" w:type="dxa"/>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2033"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 թվական՝ %-ով՝ 2016 թվականի համեմատ</w:t>
            </w:r>
          </w:p>
        </w:tc>
        <w:tc>
          <w:tcPr>
            <w:tcW w:w="2208" w:type="dxa"/>
            <w:tcBorders>
              <w:top w:val="single" w:sz="4" w:space="0" w:color="auto"/>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%-ով՝ 2017 թվականի հունվար-սեպտեմբեր ամիսների համեմատ</w:t>
            </w:r>
          </w:p>
        </w:tc>
      </w:tr>
      <w:tr w:rsidR="00F91505" w:rsidRPr="00F91505" w:rsidTr="001A39FA">
        <w:trPr>
          <w:jc w:val="center"/>
        </w:trPr>
        <w:tc>
          <w:tcPr>
            <w:tcW w:w="5281"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երկրների հետ փոխադարձ առեւտուրը</w:t>
            </w:r>
          </w:p>
        </w:tc>
        <w:tc>
          <w:tcPr>
            <w:tcW w:w="2033" w:type="dxa"/>
            <w:tcBorders>
              <w:top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2208" w:type="dxa"/>
            <w:tcBorders>
              <w:top w:val="single" w:sz="4" w:space="0" w:color="auto"/>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1A39FA">
        <w:trPr>
          <w:jc w:val="center"/>
        </w:trPr>
        <w:tc>
          <w:tcPr>
            <w:tcW w:w="5281" w:type="dxa"/>
            <w:tcBorders>
              <w:left w:val="single" w:sz="4" w:space="0" w:color="auto"/>
            </w:tcBorders>
            <w:shd w:val="clear" w:color="auto" w:fill="FFFFFF"/>
          </w:tcPr>
          <w:p w:rsidR="00F91505" w:rsidRPr="00F91505" w:rsidRDefault="00F91505" w:rsidP="003D2CB5">
            <w:pPr>
              <w:pStyle w:val="a0"/>
              <w:shd w:val="clear" w:color="auto" w:fill="auto"/>
              <w:spacing w:after="120" w:line="240" w:lineRule="auto"/>
              <w:ind w:left="216" w:firstLine="0"/>
              <w:rPr>
                <w:rFonts w:ascii="Sylfaen" w:hAnsi="Sylfaen" w:cs="Sylfaen"/>
                <w:sz w:val="20"/>
                <w:szCs w:val="20"/>
              </w:rPr>
            </w:pPr>
            <w:r w:rsidRPr="00F91505">
              <w:rPr>
                <w:rFonts w:ascii="Sylfaen" w:hAnsi="Sylfaen"/>
                <w:sz w:val="20"/>
                <w:szCs w:val="20"/>
              </w:rPr>
              <w:t>Արտահանումը</w:t>
            </w:r>
          </w:p>
        </w:tc>
        <w:tc>
          <w:tcPr>
            <w:tcW w:w="2033" w:type="dxa"/>
            <w:shd w:val="clear" w:color="auto" w:fill="FFFFFF"/>
          </w:tcPr>
          <w:p w:rsidR="00F91505" w:rsidRPr="00F91505" w:rsidRDefault="00F91505" w:rsidP="00F91505">
            <w:pPr>
              <w:spacing w:after="120"/>
              <w:rPr>
                <w:rFonts w:ascii="Sylfaen" w:hAnsi="Sylfaen" w:cs="Sylfaen"/>
                <w:sz w:val="20"/>
                <w:szCs w:val="20"/>
              </w:rPr>
            </w:pPr>
          </w:p>
        </w:tc>
        <w:tc>
          <w:tcPr>
            <w:tcW w:w="2208" w:type="dxa"/>
            <w:tcBorders>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1A39FA">
        <w:trPr>
          <w:jc w:val="center"/>
        </w:trPr>
        <w:tc>
          <w:tcPr>
            <w:tcW w:w="5281" w:type="dxa"/>
            <w:tcBorders>
              <w:left w:val="single" w:sz="4" w:space="0" w:color="auto"/>
            </w:tcBorders>
            <w:shd w:val="clear" w:color="auto" w:fill="FFFFFF"/>
          </w:tcPr>
          <w:p w:rsidR="00F91505" w:rsidRPr="00F91505" w:rsidRDefault="00F91505" w:rsidP="003D2CB5">
            <w:pPr>
              <w:pStyle w:val="a0"/>
              <w:shd w:val="clear" w:color="auto" w:fill="auto"/>
              <w:spacing w:after="120" w:line="240" w:lineRule="auto"/>
              <w:ind w:left="500" w:firstLine="0"/>
              <w:rPr>
                <w:rFonts w:ascii="Sylfaen" w:hAnsi="Sylfaen" w:cs="Sylfaen"/>
                <w:sz w:val="20"/>
                <w:szCs w:val="20"/>
              </w:rPr>
            </w:pPr>
            <w:r w:rsidRPr="00F91505">
              <w:rPr>
                <w:rFonts w:ascii="Sylfaen" w:hAnsi="Sylfaen"/>
                <w:sz w:val="20"/>
                <w:szCs w:val="20"/>
              </w:rPr>
              <w:t>արժեքի ինդեքսը</w:t>
            </w:r>
          </w:p>
        </w:tc>
        <w:tc>
          <w:tcPr>
            <w:tcW w:w="2033"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133,9</w:t>
            </w:r>
          </w:p>
        </w:tc>
        <w:tc>
          <w:tcPr>
            <w:tcW w:w="2208"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112,4</w:t>
            </w:r>
          </w:p>
        </w:tc>
      </w:tr>
      <w:tr w:rsidR="00F91505" w:rsidRPr="00F91505" w:rsidTr="001A39FA">
        <w:trPr>
          <w:jc w:val="center"/>
        </w:trPr>
        <w:tc>
          <w:tcPr>
            <w:tcW w:w="5281" w:type="dxa"/>
            <w:tcBorders>
              <w:left w:val="single" w:sz="4" w:space="0" w:color="auto"/>
            </w:tcBorders>
            <w:shd w:val="clear" w:color="auto" w:fill="FFFFFF"/>
          </w:tcPr>
          <w:p w:rsidR="00F91505" w:rsidRPr="00F91505" w:rsidRDefault="00F91505" w:rsidP="003D2CB5">
            <w:pPr>
              <w:pStyle w:val="a0"/>
              <w:shd w:val="clear" w:color="auto" w:fill="auto"/>
              <w:spacing w:after="120" w:line="240" w:lineRule="auto"/>
              <w:ind w:left="500" w:firstLine="0"/>
              <w:rPr>
                <w:rFonts w:ascii="Sylfaen" w:hAnsi="Sylfaen" w:cs="Sylfaen"/>
                <w:sz w:val="20"/>
                <w:szCs w:val="20"/>
              </w:rPr>
            </w:pPr>
            <w:r w:rsidRPr="00F91505">
              <w:rPr>
                <w:rFonts w:ascii="Sylfaen" w:hAnsi="Sylfaen"/>
                <w:sz w:val="20"/>
                <w:szCs w:val="20"/>
              </w:rPr>
              <w:t>միջին գների ինդեքսը</w:t>
            </w:r>
          </w:p>
        </w:tc>
        <w:tc>
          <w:tcPr>
            <w:tcW w:w="2033"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105,7</w:t>
            </w:r>
          </w:p>
        </w:tc>
        <w:tc>
          <w:tcPr>
            <w:tcW w:w="2208"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104,8</w:t>
            </w:r>
          </w:p>
        </w:tc>
      </w:tr>
      <w:tr w:rsidR="00F91505" w:rsidRPr="00F91505" w:rsidTr="001A39FA">
        <w:trPr>
          <w:jc w:val="center"/>
        </w:trPr>
        <w:tc>
          <w:tcPr>
            <w:tcW w:w="5281" w:type="dxa"/>
            <w:tcBorders>
              <w:left w:val="single" w:sz="4" w:space="0" w:color="auto"/>
              <w:bottom w:val="single" w:sz="4" w:space="0" w:color="auto"/>
            </w:tcBorders>
            <w:shd w:val="clear" w:color="auto" w:fill="FFFFFF"/>
          </w:tcPr>
          <w:p w:rsidR="00F91505" w:rsidRPr="00F91505" w:rsidRDefault="00F91505" w:rsidP="003D2CB5">
            <w:pPr>
              <w:pStyle w:val="a0"/>
              <w:shd w:val="clear" w:color="auto" w:fill="auto"/>
              <w:spacing w:after="120" w:line="240" w:lineRule="auto"/>
              <w:ind w:left="500" w:firstLine="0"/>
              <w:rPr>
                <w:rFonts w:ascii="Sylfaen" w:hAnsi="Sylfaen" w:cs="Sylfaen"/>
                <w:sz w:val="20"/>
                <w:szCs w:val="20"/>
              </w:rPr>
            </w:pPr>
            <w:r w:rsidRPr="00F91505">
              <w:rPr>
                <w:rFonts w:ascii="Sylfaen" w:hAnsi="Sylfaen"/>
                <w:sz w:val="20"/>
                <w:szCs w:val="20"/>
              </w:rPr>
              <w:t>ֆիզիկական ծավալի ինդեքսը</w:t>
            </w:r>
          </w:p>
        </w:tc>
        <w:tc>
          <w:tcPr>
            <w:tcW w:w="2033" w:type="dxa"/>
            <w:tcBorders>
              <w:left w:val="single" w:sz="4" w:space="0" w:color="auto"/>
              <w:bottom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126,7</w:t>
            </w:r>
          </w:p>
        </w:tc>
        <w:tc>
          <w:tcPr>
            <w:tcW w:w="2208" w:type="dxa"/>
            <w:tcBorders>
              <w:left w:val="single" w:sz="4" w:space="0" w:color="auto"/>
              <w:bottom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107,2</w:t>
            </w:r>
          </w:p>
        </w:tc>
      </w:tr>
    </w:tbl>
    <w:p w:rsidR="00F91505" w:rsidRDefault="00F91505" w:rsidP="003D2CB5">
      <w:pPr>
        <w:pStyle w:val="a4"/>
        <w:shd w:val="clear" w:color="auto" w:fill="auto"/>
        <w:spacing w:after="160" w:line="336" w:lineRule="auto"/>
        <w:jc w:val="right"/>
        <w:rPr>
          <w:rFonts w:ascii="Sylfaen" w:hAnsi="Sylfaen"/>
          <w:sz w:val="24"/>
          <w:szCs w:val="24"/>
          <w:lang w:val="en-US"/>
        </w:rPr>
      </w:pPr>
    </w:p>
    <w:p w:rsidR="00F91505" w:rsidRPr="00F91505" w:rsidRDefault="00F91505" w:rsidP="003D2CB5">
      <w:pPr>
        <w:pStyle w:val="a4"/>
        <w:shd w:val="clear" w:color="auto" w:fill="auto"/>
        <w:spacing w:after="120"/>
        <w:jc w:val="right"/>
        <w:rPr>
          <w:rFonts w:ascii="Sylfaen" w:hAnsi="Sylfaen" w:cs="Sylfaen"/>
          <w:sz w:val="24"/>
          <w:szCs w:val="24"/>
        </w:rPr>
      </w:pPr>
      <w:r w:rsidRPr="00F91505">
        <w:rPr>
          <w:rFonts w:ascii="Sylfaen" w:hAnsi="Sylfaen"/>
          <w:sz w:val="24"/>
          <w:szCs w:val="24"/>
        </w:rPr>
        <w:t>Աղյուսակի շարունակությունը</w:t>
      </w:r>
    </w:p>
    <w:tbl>
      <w:tblPr>
        <w:tblOverlap w:val="never"/>
        <w:tblW w:w="9549" w:type="dxa"/>
        <w:jc w:val="center"/>
        <w:tblLayout w:type="fixed"/>
        <w:tblCellMar>
          <w:left w:w="10" w:type="dxa"/>
          <w:right w:w="10" w:type="dxa"/>
        </w:tblCellMar>
        <w:tblLook w:val="0000" w:firstRow="0" w:lastRow="0" w:firstColumn="0" w:lastColumn="0" w:noHBand="0" w:noVBand="0"/>
      </w:tblPr>
      <w:tblGrid>
        <w:gridCol w:w="5279"/>
        <w:gridCol w:w="2043"/>
        <w:gridCol w:w="2227"/>
      </w:tblGrid>
      <w:tr w:rsidR="00F91505" w:rsidRPr="00F91505" w:rsidTr="003D2CB5">
        <w:trPr>
          <w:jc w:val="center"/>
        </w:trPr>
        <w:tc>
          <w:tcPr>
            <w:tcW w:w="5279" w:type="dxa"/>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2043" w:type="dxa"/>
            <w:tcBorders>
              <w:top w:val="single" w:sz="4" w:space="0" w:color="auto"/>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 թվական՝ %-ով՝ 2016 թվականի համեմատ</w:t>
            </w:r>
          </w:p>
        </w:tc>
        <w:tc>
          <w:tcPr>
            <w:tcW w:w="2227" w:type="dxa"/>
            <w:tcBorders>
              <w:top w:val="single" w:sz="4" w:space="0" w:color="auto"/>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%-ով՝ 2017 թվականի հունվար-սեպտեմբեր ամիսների համեմատ</w:t>
            </w:r>
          </w:p>
        </w:tc>
      </w:tr>
      <w:tr w:rsidR="00F91505" w:rsidRPr="00F91505" w:rsidTr="003D2CB5">
        <w:trPr>
          <w:jc w:val="center"/>
        </w:trPr>
        <w:tc>
          <w:tcPr>
            <w:tcW w:w="5279" w:type="dxa"/>
            <w:tcBorders>
              <w:top w:val="single" w:sz="4" w:space="0" w:color="auto"/>
              <w:left w:val="single" w:sz="4" w:space="0" w:color="auto"/>
            </w:tcBorders>
            <w:shd w:val="clear" w:color="auto" w:fill="FFFFFF"/>
            <w:vAlign w:val="bottom"/>
          </w:tcPr>
          <w:p w:rsidR="00F91505" w:rsidRPr="00F91505" w:rsidRDefault="00F91505" w:rsidP="003D2CB5">
            <w:pPr>
              <w:pStyle w:val="a0"/>
              <w:shd w:val="clear" w:color="auto" w:fill="auto"/>
              <w:spacing w:after="120" w:line="240" w:lineRule="auto"/>
              <w:ind w:left="216" w:firstLine="0"/>
              <w:rPr>
                <w:rFonts w:ascii="Sylfaen" w:hAnsi="Sylfaen" w:cs="Sylfaen"/>
                <w:sz w:val="20"/>
                <w:szCs w:val="20"/>
              </w:rPr>
            </w:pPr>
            <w:r w:rsidRPr="00F91505">
              <w:rPr>
                <w:rFonts w:ascii="Sylfaen" w:hAnsi="Sylfaen"/>
                <w:sz w:val="20"/>
                <w:szCs w:val="20"/>
              </w:rPr>
              <w:t>Ներմուծումը</w:t>
            </w:r>
          </w:p>
        </w:tc>
        <w:tc>
          <w:tcPr>
            <w:tcW w:w="2043" w:type="dxa"/>
            <w:tcBorders>
              <w:top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2227" w:type="dxa"/>
            <w:tcBorders>
              <w:top w:val="single" w:sz="4" w:space="0" w:color="auto"/>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3D2CB5">
        <w:trPr>
          <w:jc w:val="center"/>
        </w:trPr>
        <w:tc>
          <w:tcPr>
            <w:tcW w:w="5279" w:type="dxa"/>
            <w:tcBorders>
              <w:left w:val="single" w:sz="4" w:space="0" w:color="auto"/>
            </w:tcBorders>
            <w:shd w:val="clear" w:color="auto" w:fill="FFFFFF"/>
            <w:vAlign w:val="bottom"/>
          </w:tcPr>
          <w:p w:rsidR="00F91505" w:rsidRPr="003D2CB5" w:rsidRDefault="00F91505" w:rsidP="003D2CB5">
            <w:pPr>
              <w:pStyle w:val="a0"/>
              <w:shd w:val="clear" w:color="auto" w:fill="auto"/>
              <w:spacing w:after="120" w:line="240" w:lineRule="auto"/>
              <w:ind w:left="500" w:firstLine="0"/>
              <w:rPr>
                <w:rFonts w:ascii="Sylfaen" w:hAnsi="Sylfaen"/>
                <w:sz w:val="20"/>
                <w:szCs w:val="20"/>
              </w:rPr>
            </w:pPr>
            <w:r w:rsidRPr="00F91505">
              <w:rPr>
                <w:rFonts w:ascii="Sylfaen" w:hAnsi="Sylfaen"/>
                <w:sz w:val="20"/>
                <w:szCs w:val="20"/>
              </w:rPr>
              <w:t>արժեքի ինդեքսը</w:t>
            </w:r>
          </w:p>
        </w:tc>
        <w:tc>
          <w:tcPr>
            <w:tcW w:w="2043"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126,9</w:t>
            </w:r>
          </w:p>
        </w:tc>
        <w:tc>
          <w:tcPr>
            <w:tcW w:w="2227"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107,2</w:t>
            </w:r>
          </w:p>
        </w:tc>
      </w:tr>
      <w:tr w:rsidR="00F91505" w:rsidRPr="00F91505" w:rsidTr="003D2CB5">
        <w:trPr>
          <w:jc w:val="center"/>
        </w:trPr>
        <w:tc>
          <w:tcPr>
            <w:tcW w:w="5279" w:type="dxa"/>
            <w:tcBorders>
              <w:left w:val="single" w:sz="4" w:space="0" w:color="auto"/>
            </w:tcBorders>
            <w:shd w:val="clear" w:color="auto" w:fill="FFFFFF"/>
            <w:vAlign w:val="bottom"/>
          </w:tcPr>
          <w:p w:rsidR="00F91505" w:rsidRPr="003D2CB5" w:rsidRDefault="00F91505" w:rsidP="003D2CB5">
            <w:pPr>
              <w:pStyle w:val="a0"/>
              <w:shd w:val="clear" w:color="auto" w:fill="auto"/>
              <w:spacing w:after="120" w:line="240" w:lineRule="auto"/>
              <w:ind w:left="500" w:firstLine="0"/>
              <w:rPr>
                <w:rFonts w:ascii="Sylfaen" w:hAnsi="Sylfaen"/>
                <w:sz w:val="20"/>
                <w:szCs w:val="20"/>
              </w:rPr>
            </w:pPr>
            <w:r w:rsidRPr="00F91505">
              <w:rPr>
                <w:rFonts w:ascii="Sylfaen" w:hAnsi="Sylfaen"/>
                <w:sz w:val="20"/>
                <w:szCs w:val="20"/>
              </w:rPr>
              <w:t>միջին գների ինդեքսը</w:t>
            </w:r>
          </w:p>
        </w:tc>
        <w:tc>
          <w:tcPr>
            <w:tcW w:w="2043"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123,0</w:t>
            </w:r>
          </w:p>
        </w:tc>
        <w:tc>
          <w:tcPr>
            <w:tcW w:w="2227"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107,8</w:t>
            </w:r>
          </w:p>
        </w:tc>
      </w:tr>
      <w:tr w:rsidR="00F91505" w:rsidRPr="00F91505" w:rsidTr="003D2CB5">
        <w:trPr>
          <w:jc w:val="center"/>
        </w:trPr>
        <w:tc>
          <w:tcPr>
            <w:tcW w:w="5279" w:type="dxa"/>
            <w:tcBorders>
              <w:left w:val="single" w:sz="4" w:space="0" w:color="auto"/>
            </w:tcBorders>
            <w:shd w:val="clear" w:color="auto" w:fill="FFFFFF"/>
            <w:vAlign w:val="bottom"/>
          </w:tcPr>
          <w:p w:rsidR="00F91505" w:rsidRPr="003D2CB5" w:rsidRDefault="00F91505" w:rsidP="003D2CB5">
            <w:pPr>
              <w:pStyle w:val="a0"/>
              <w:shd w:val="clear" w:color="auto" w:fill="auto"/>
              <w:spacing w:after="120" w:line="240" w:lineRule="auto"/>
              <w:ind w:left="500" w:firstLine="0"/>
              <w:rPr>
                <w:rFonts w:ascii="Sylfaen" w:hAnsi="Sylfaen"/>
                <w:sz w:val="20"/>
                <w:szCs w:val="20"/>
              </w:rPr>
            </w:pPr>
            <w:r w:rsidRPr="00F91505">
              <w:rPr>
                <w:rFonts w:ascii="Sylfaen" w:hAnsi="Sylfaen"/>
                <w:sz w:val="20"/>
                <w:szCs w:val="20"/>
              </w:rPr>
              <w:t>ֆիզիկական ծավալի ինդեքսը</w:t>
            </w:r>
          </w:p>
        </w:tc>
        <w:tc>
          <w:tcPr>
            <w:tcW w:w="2043"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103,2</w:t>
            </w:r>
          </w:p>
        </w:tc>
        <w:tc>
          <w:tcPr>
            <w:tcW w:w="2227"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99,4</w:t>
            </w:r>
          </w:p>
        </w:tc>
      </w:tr>
      <w:tr w:rsidR="00F91505" w:rsidRPr="00F91505" w:rsidTr="003D2CB5">
        <w:trPr>
          <w:jc w:val="center"/>
        </w:trPr>
        <w:tc>
          <w:tcPr>
            <w:tcW w:w="7322" w:type="dxa"/>
            <w:gridSpan w:val="2"/>
            <w:tcBorders>
              <w:left w:val="single" w:sz="4" w:space="0" w:color="auto"/>
            </w:tcBorders>
            <w:shd w:val="clear" w:color="auto" w:fill="FFFFFF"/>
          </w:tcPr>
          <w:p w:rsidR="00F91505" w:rsidRPr="00F91505" w:rsidRDefault="00F91505" w:rsidP="003D2CB5">
            <w:pPr>
              <w:pStyle w:val="a0"/>
              <w:shd w:val="clear" w:color="auto" w:fill="auto"/>
              <w:spacing w:line="240" w:lineRule="auto"/>
              <w:ind w:firstLine="0"/>
              <w:rPr>
                <w:rFonts w:ascii="Sylfaen" w:hAnsi="Sylfaen" w:cs="Sylfaen"/>
                <w:sz w:val="20"/>
                <w:szCs w:val="20"/>
              </w:rPr>
            </w:pPr>
            <w:r w:rsidRPr="00F91505">
              <w:rPr>
                <w:rFonts w:ascii="Sylfaen" w:hAnsi="Sylfaen"/>
                <w:b/>
                <w:sz w:val="20"/>
                <w:szCs w:val="20"/>
              </w:rPr>
              <w:t>ԵԱՏՄ երկրների հետ փոխադարձ առեւտրի պայմանների ինդեքսը</w:t>
            </w:r>
          </w:p>
        </w:tc>
        <w:tc>
          <w:tcPr>
            <w:tcW w:w="2227" w:type="dxa"/>
            <w:tcBorders>
              <w:right w:val="single" w:sz="4" w:space="0" w:color="auto"/>
            </w:tcBorders>
            <w:shd w:val="clear" w:color="auto" w:fill="FFFFFF"/>
          </w:tcPr>
          <w:p w:rsidR="00F91505" w:rsidRPr="00F91505" w:rsidRDefault="00F91505" w:rsidP="003D2CB5">
            <w:pPr>
              <w:spacing w:after="60"/>
              <w:rPr>
                <w:rFonts w:ascii="Sylfaen" w:hAnsi="Sylfaen" w:cs="Sylfaen"/>
                <w:sz w:val="20"/>
                <w:szCs w:val="20"/>
              </w:rPr>
            </w:pPr>
          </w:p>
        </w:tc>
      </w:tr>
      <w:tr w:rsidR="00F91505" w:rsidRPr="00F91505" w:rsidTr="003D2CB5">
        <w:trPr>
          <w:jc w:val="center"/>
        </w:trPr>
        <w:tc>
          <w:tcPr>
            <w:tcW w:w="5279" w:type="dxa"/>
            <w:tcBorders>
              <w:left w:val="single" w:sz="4" w:space="0" w:color="auto"/>
            </w:tcBorders>
            <w:shd w:val="clear" w:color="auto" w:fill="FFFFFF"/>
            <w:vAlign w:val="bottom"/>
          </w:tcPr>
          <w:p w:rsidR="00F91505" w:rsidRPr="003D2CB5" w:rsidRDefault="00F91505" w:rsidP="003D2CB5">
            <w:pPr>
              <w:pStyle w:val="a0"/>
              <w:shd w:val="clear" w:color="auto" w:fill="auto"/>
              <w:spacing w:line="240" w:lineRule="auto"/>
              <w:ind w:left="500" w:firstLine="0"/>
              <w:rPr>
                <w:rFonts w:ascii="Sylfaen" w:hAnsi="Sylfaen"/>
                <w:sz w:val="20"/>
                <w:szCs w:val="20"/>
              </w:rPr>
            </w:pPr>
            <w:r w:rsidRPr="00F91505">
              <w:rPr>
                <w:rFonts w:ascii="Sylfaen" w:hAnsi="Sylfaen"/>
                <w:sz w:val="20"/>
                <w:szCs w:val="20"/>
              </w:rPr>
              <w:t>գնային</w:t>
            </w:r>
          </w:p>
        </w:tc>
        <w:tc>
          <w:tcPr>
            <w:tcW w:w="2043" w:type="dxa"/>
            <w:tcBorders>
              <w:lef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85,9</w:t>
            </w:r>
          </w:p>
        </w:tc>
        <w:tc>
          <w:tcPr>
            <w:tcW w:w="2227" w:type="dxa"/>
            <w:tcBorders>
              <w:left w:val="single" w:sz="4" w:space="0" w:color="auto"/>
              <w:righ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97,2</w:t>
            </w:r>
          </w:p>
        </w:tc>
      </w:tr>
      <w:tr w:rsidR="00F91505" w:rsidRPr="00F91505" w:rsidTr="003D2CB5">
        <w:trPr>
          <w:jc w:val="center"/>
        </w:trPr>
        <w:tc>
          <w:tcPr>
            <w:tcW w:w="5279" w:type="dxa"/>
            <w:tcBorders>
              <w:left w:val="single" w:sz="4" w:space="0" w:color="auto"/>
            </w:tcBorders>
            <w:shd w:val="clear" w:color="auto" w:fill="FFFFFF"/>
            <w:vAlign w:val="bottom"/>
          </w:tcPr>
          <w:p w:rsidR="00F91505" w:rsidRPr="003D2CB5" w:rsidRDefault="00F91505" w:rsidP="003D2CB5">
            <w:pPr>
              <w:pStyle w:val="a0"/>
              <w:shd w:val="clear" w:color="auto" w:fill="auto"/>
              <w:spacing w:line="240" w:lineRule="auto"/>
              <w:ind w:left="500" w:firstLine="0"/>
              <w:rPr>
                <w:rFonts w:ascii="Sylfaen" w:hAnsi="Sylfaen"/>
                <w:sz w:val="20"/>
                <w:szCs w:val="20"/>
              </w:rPr>
            </w:pPr>
            <w:r w:rsidRPr="00F91505">
              <w:rPr>
                <w:rFonts w:ascii="Sylfaen" w:hAnsi="Sylfaen"/>
                <w:sz w:val="20"/>
                <w:szCs w:val="20"/>
              </w:rPr>
              <w:t>համախառն</w:t>
            </w:r>
          </w:p>
        </w:tc>
        <w:tc>
          <w:tcPr>
            <w:tcW w:w="2043" w:type="dxa"/>
            <w:tcBorders>
              <w:lef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122,8</w:t>
            </w:r>
          </w:p>
        </w:tc>
        <w:tc>
          <w:tcPr>
            <w:tcW w:w="2227" w:type="dxa"/>
            <w:tcBorders>
              <w:left w:val="single" w:sz="4" w:space="0" w:color="auto"/>
              <w:righ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107,8</w:t>
            </w:r>
          </w:p>
        </w:tc>
      </w:tr>
      <w:tr w:rsidR="00F91505" w:rsidRPr="00F91505" w:rsidTr="003D2CB5">
        <w:trPr>
          <w:jc w:val="center"/>
        </w:trPr>
        <w:tc>
          <w:tcPr>
            <w:tcW w:w="5279" w:type="dxa"/>
            <w:tcBorders>
              <w:left w:val="single" w:sz="4" w:space="0" w:color="auto"/>
            </w:tcBorders>
            <w:shd w:val="clear" w:color="auto" w:fill="FFFFFF"/>
            <w:vAlign w:val="bottom"/>
          </w:tcPr>
          <w:p w:rsidR="00F91505" w:rsidRPr="00F91505" w:rsidRDefault="00F91505" w:rsidP="003D2CB5">
            <w:pPr>
              <w:pStyle w:val="a0"/>
              <w:shd w:val="clear" w:color="auto" w:fill="auto"/>
              <w:spacing w:line="240" w:lineRule="auto"/>
              <w:ind w:firstLine="0"/>
              <w:rPr>
                <w:rFonts w:ascii="Sylfaen" w:hAnsi="Sylfaen" w:cs="Sylfaen"/>
                <w:sz w:val="20"/>
                <w:szCs w:val="20"/>
              </w:rPr>
            </w:pPr>
            <w:r w:rsidRPr="00F91505">
              <w:rPr>
                <w:rFonts w:ascii="Sylfaen" w:hAnsi="Sylfaen"/>
                <w:b/>
                <w:sz w:val="20"/>
                <w:szCs w:val="20"/>
              </w:rPr>
              <w:t>Երրորդ երկրների հետ արտաքին առեւտուրը</w:t>
            </w:r>
          </w:p>
        </w:tc>
        <w:tc>
          <w:tcPr>
            <w:tcW w:w="2043" w:type="dxa"/>
            <w:shd w:val="clear" w:color="auto" w:fill="FFFFFF"/>
            <w:vAlign w:val="center"/>
          </w:tcPr>
          <w:p w:rsidR="00F91505" w:rsidRPr="00F91505" w:rsidRDefault="00F91505" w:rsidP="003D2CB5">
            <w:pPr>
              <w:spacing w:after="60"/>
              <w:jc w:val="center"/>
              <w:rPr>
                <w:rFonts w:ascii="Sylfaen" w:hAnsi="Sylfaen" w:cs="Sylfaen"/>
                <w:sz w:val="20"/>
                <w:szCs w:val="20"/>
              </w:rPr>
            </w:pPr>
          </w:p>
        </w:tc>
        <w:tc>
          <w:tcPr>
            <w:tcW w:w="2227" w:type="dxa"/>
            <w:tcBorders>
              <w:right w:val="single" w:sz="4" w:space="0" w:color="auto"/>
            </w:tcBorders>
            <w:shd w:val="clear" w:color="auto" w:fill="FFFFFF"/>
            <w:vAlign w:val="center"/>
          </w:tcPr>
          <w:p w:rsidR="00F91505" w:rsidRPr="00F91505" w:rsidRDefault="00F91505" w:rsidP="003D2CB5">
            <w:pPr>
              <w:spacing w:after="60"/>
              <w:jc w:val="center"/>
              <w:rPr>
                <w:rFonts w:ascii="Sylfaen" w:hAnsi="Sylfaen" w:cs="Sylfaen"/>
                <w:sz w:val="20"/>
                <w:szCs w:val="20"/>
              </w:rPr>
            </w:pPr>
          </w:p>
        </w:tc>
      </w:tr>
      <w:tr w:rsidR="00F91505" w:rsidRPr="00F91505" w:rsidTr="003D2CB5">
        <w:trPr>
          <w:jc w:val="center"/>
        </w:trPr>
        <w:tc>
          <w:tcPr>
            <w:tcW w:w="5279" w:type="dxa"/>
            <w:tcBorders>
              <w:left w:val="single" w:sz="4" w:space="0" w:color="auto"/>
            </w:tcBorders>
            <w:shd w:val="clear" w:color="auto" w:fill="FFFFFF"/>
          </w:tcPr>
          <w:p w:rsidR="00F91505" w:rsidRPr="00F91505" w:rsidRDefault="00F91505" w:rsidP="003D2CB5">
            <w:pPr>
              <w:pStyle w:val="a0"/>
              <w:shd w:val="clear" w:color="auto" w:fill="auto"/>
              <w:spacing w:line="240" w:lineRule="auto"/>
              <w:ind w:left="216" w:firstLine="0"/>
              <w:rPr>
                <w:rFonts w:ascii="Sylfaen" w:hAnsi="Sylfaen" w:cs="Sylfaen"/>
                <w:sz w:val="20"/>
                <w:szCs w:val="20"/>
              </w:rPr>
            </w:pPr>
            <w:r w:rsidRPr="00F91505">
              <w:rPr>
                <w:rFonts w:ascii="Sylfaen" w:hAnsi="Sylfaen"/>
                <w:sz w:val="20"/>
                <w:szCs w:val="20"/>
              </w:rPr>
              <w:t>Արտահանումը</w:t>
            </w:r>
          </w:p>
        </w:tc>
        <w:tc>
          <w:tcPr>
            <w:tcW w:w="2043" w:type="dxa"/>
            <w:shd w:val="clear" w:color="auto" w:fill="FFFFFF"/>
            <w:vAlign w:val="center"/>
          </w:tcPr>
          <w:p w:rsidR="00F91505" w:rsidRPr="00F91505" w:rsidRDefault="00F91505" w:rsidP="003D2CB5">
            <w:pPr>
              <w:spacing w:after="60"/>
              <w:jc w:val="center"/>
              <w:rPr>
                <w:rFonts w:ascii="Sylfaen" w:hAnsi="Sylfaen" w:cs="Sylfaen"/>
                <w:sz w:val="20"/>
                <w:szCs w:val="20"/>
              </w:rPr>
            </w:pPr>
          </w:p>
        </w:tc>
        <w:tc>
          <w:tcPr>
            <w:tcW w:w="2227" w:type="dxa"/>
            <w:tcBorders>
              <w:right w:val="single" w:sz="4" w:space="0" w:color="auto"/>
            </w:tcBorders>
            <w:shd w:val="clear" w:color="auto" w:fill="FFFFFF"/>
            <w:vAlign w:val="center"/>
          </w:tcPr>
          <w:p w:rsidR="00F91505" w:rsidRPr="00F91505" w:rsidRDefault="00F91505" w:rsidP="003D2CB5">
            <w:pPr>
              <w:spacing w:after="60"/>
              <w:jc w:val="center"/>
              <w:rPr>
                <w:rFonts w:ascii="Sylfaen" w:hAnsi="Sylfaen" w:cs="Sylfaen"/>
                <w:sz w:val="20"/>
                <w:szCs w:val="20"/>
              </w:rPr>
            </w:pPr>
          </w:p>
        </w:tc>
      </w:tr>
      <w:tr w:rsidR="00F91505" w:rsidRPr="00F91505" w:rsidTr="003D2CB5">
        <w:trPr>
          <w:jc w:val="center"/>
        </w:trPr>
        <w:tc>
          <w:tcPr>
            <w:tcW w:w="5279" w:type="dxa"/>
            <w:tcBorders>
              <w:left w:val="single" w:sz="4" w:space="0" w:color="auto"/>
            </w:tcBorders>
            <w:shd w:val="clear" w:color="auto" w:fill="FFFFFF"/>
            <w:vAlign w:val="bottom"/>
          </w:tcPr>
          <w:p w:rsidR="00F91505" w:rsidRPr="003D2CB5" w:rsidRDefault="00F91505" w:rsidP="003D2CB5">
            <w:pPr>
              <w:pStyle w:val="a0"/>
              <w:shd w:val="clear" w:color="auto" w:fill="auto"/>
              <w:spacing w:line="240" w:lineRule="auto"/>
              <w:ind w:left="500" w:firstLine="0"/>
              <w:rPr>
                <w:rFonts w:ascii="Sylfaen" w:hAnsi="Sylfaen"/>
                <w:sz w:val="20"/>
                <w:szCs w:val="20"/>
              </w:rPr>
            </w:pPr>
            <w:r w:rsidRPr="00F91505">
              <w:rPr>
                <w:rFonts w:ascii="Sylfaen" w:hAnsi="Sylfaen"/>
                <w:sz w:val="20"/>
                <w:szCs w:val="20"/>
              </w:rPr>
              <w:t>արժեքի ինդեքսը</w:t>
            </w:r>
          </w:p>
        </w:tc>
        <w:tc>
          <w:tcPr>
            <w:tcW w:w="2043" w:type="dxa"/>
            <w:tcBorders>
              <w:lef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131,8</w:t>
            </w:r>
          </w:p>
        </w:tc>
        <w:tc>
          <w:tcPr>
            <w:tcW w:w="2227" w:type="dxa"/>
            <w:tcBorders>
              <w:left w:val="single" w:sz="4" w:space="0" w:color="auto"/>
              <w:righ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130,4</w:t>
            </w:r>
          </w:p>
        </w:tc>
      </w:tr>
      <w:tr w:rsidR="00F91505" w:rsidRPr="00F91505" w:rsidTr="003D2CB5">
        <w:trPr>
          <w:jc w:val="center"/>
        </w:trPr>
        <w:tc>
          <w:tcPr>
            <w:tcW w:w="5279" w:type="dxa"/>
            <w:tcBorders>
              <w:left w:val="single" w:sz="4" w:space="0" w:color="auto"/>
            </w:tcBorders>
            <w:shd w:val="clear" w:color="auto" w:fill="FFFFFF"/>
            <w:vAlign w:val="bottom"/>
          </w:tcPr>
          <w:p w:rsidR="00F91505" w:rsidRPr="003D2CB5" w:rsidRDefault="00F91505" w:rsidP="003D2CB5">
            <w:pPr>
              <w:pStyle w:val="a0"/>
              <w:shd w:val="clear" w:color="auto" w:fill="auto"/>
              <w:spacing w:line="240" w:lineRule="auto"/>
              <w:ind w:left="500" w:firstLine="0"/>
              <w:rPr>
                <w:rFonts w:ascii="Sylfaen" w:hAnsi="Sylfaen"/>
                <w:sz w:val="20"/>
                <w:szCs w:val="20"/>
              </w:rPr>
            </w:pPr>
            <w:r w:rsidRPr="00F91505">
              <w:rPr>
                <w:rFonts w:ascii="Sylfaen" w:hAnsi="Sylfaen"/>
                <w:sz w:val="20"/>
                <w:szCs w:val="20"/>
              </w:rPr>
              <w:t>միջին գների ինդեքսը</w:t>
            </w:r>
          </w:p>
        </w:tc>
        <w:tc>
          <w:tcPr>
            <w:tcW w:w="2043" w:type="dxa"/>
            <w:tcBorders>
              <w:lef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119,1</w:t>
            </w:r>
          </w:p>
        </w:tc>
        <w:tc>
          <w:tcPr>
            <w:tcW w:w="2227" w:type="dxa"/>
            <w:tcBorders>
              <w:left w:val="single" w:sz="4" w:space="0" w:color="auto"/>
              <w:righ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118,8</w:t>
            </w:r>
          </w:p>
        </w:tc>
      </w:tr>
      <w:tr w:rsidR="00F91505" w:rsidRPr="00F91505" w:rsidTr="003D2CB5">
        <w:trPr>
          <w:jc w:val="center"/>
        </w:trPr>
        <w:tc>
          <w:tcPr>
            <w:tcW w:w="5279" w:type="dxa"/>
            <w:tcBorders>
              <w:left w:val="single" w:sz="4" w:space="0" w:color="auto"/>
            </w:tcBorders>
            <w:shd w:val="clear" w:color="auto" w:fill="FFFFFF"/>
            <w:vAlign w:val="bottom"/>
          </w:tcPr>
          <w:p w:rsidR="00F91505" w:rsidRPr="003D2CB5" w:rsidRDefault="00F91505" w:rsidP="003D2CB5">
            <w:pPr>
              <w:pStyle w:val="a0"/>
              <w:shd w:val="clear" w:color="auto" w:fill="auto"/>
              <w:spacing w:line="240" w:lineRule="auto"/>
              <w:ind w:left="500" w:firstLine="0"/>
              <w:rPr>
                <w:rFonts w:ascii="Sylfaen" w:hAnsi="Sylfaen"/>
                <w:sz w:val="20"/>
                <w:szCs w:val="20"/>
              </w:rPr>
            </w:pPr>
            <w:r w:rsidRPr="00F91505">
              <w:rPr>
                <w:rFonts w:ascii="Sylfaen" w:hAnsi="Sylfaen"/>
                <w:sz w:val="20"/>
                <w:szCs w:val="20"/>
              </w:rPr>
              <w:t>ֆիզիկական ծավալի ինդեքսը</w:t>
            </w:r>
          </w:p>
        </w:tc>
        <w:tc>
          <w:tcPr>
            <w:tcW w:w="2043" w:type="dxa"/>
            <w:tcBorders>
              <w:lef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110,7</w:t>
            </w:r>
          </w:p>
        </w:tc>
        <w:tc>
          <w:tcPr>
            <w:tcW w:w="2227" w:type="dxa"/>
            <w:tcBorders>
              <w:left w:val="single" w:sz="4" w:space="0" w:color="auto"/>
              <w:righ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109,7</w:t>
            </w:r>
          </w:p>
        </w:tc>
      </w:tr>
      <w:tr w:rsidR="00F91505" w:rsidRPr="00F91505" w:rsidTr="003D2CB5">
        <w:trPr>
          <w:jc w:val="center"/>
        </w:trPr>
        <w:tc>
          <w:tcPr>
            <w:tcW w:w="5279" w:type="dxa"/>
            <w:tcBorders>
              <w:left w:val="single" w:sz="4" w:space="0" w:color="auto"/>
            </w:tcBorders>
            <w:shd w:val="clear" w:color="auto" w:fill="FFFFFF"/>
            <w:vAlign w:val="bottom"/>
          </w:tcPr>
          <w:p w:rsidR="00F91505" w:rsidRPr="00F91505" w:rsidRDefault="00F91505" w:rsidP="003D2CB5">
            <w:pPr>
              <w:pStyle w:val="a0"/>
              <w:shd w:val="clear" w:color="auto" w:fill="auto"/>
              <w:spacing w:line="240" w:lineRule="auto"/>
              <w:ind w:left="216" w:firstLine="0"/>
              <w:rPr>
                <w:rFonts w:ascii="Sylfaen" w:hAnsi="Sylfaen" w:cs="Sylfaen"/>
                <w:sz w:val="20"/>
                <w:szCs w:val="20"/>
              </w:rPr>
            </w:pPr>
            <w:r w:rsidRPr="00F91505">
              <w:rPr>
                <w:rFonts w:ascii="Sylfaen" w:hAnsi="Sylfaen"/>
                <w:sz w:val="20"/>
                <w:szCs w:val="20"/>
              </w:rPr>
              <w:t>Ներմուծումը</w:t>
            </w:r>
          </w:p>
        </w:tc>
        <w:tc>
          <w:tcPr>
            <w:tcW w:w="2043" w:type="dxa"/>
            <w:shd w:val="clear" w:color="auto" w:fill="FFFFFF"/>
            <w:vAlign w:val="center"/>
          </w:tcPr>
          <w:p w:rsidR="00F91505" w:rsidRPr="00F91505" w:rsidRDefault="00F91505" w:rsidP="003D2CB5">
            <w:pPr>
              <w:spacing w:after="60"/>
              <w:jc w:val="center"/>
              <w:rPr>
                <w:rFonts w:ascii="Sylfaen" w:hAnsi="Sylfaen" w:cs="Sylfaen"/>
                <w:sz w:val="20"/>
                <w:szCs w:val="20"/>
              </w:rPr>
            </w:pPr>
          </w:p>
        </w:tc>
        <w:tc>
          <w:tcPr>
            <w:tcW w:w="2227" w:type="dxa"/>
            <w:tcBorders>
              <w:right w:val="single" w:sz="4" w:space="0" w:color="auto"/>
            </w:tcBorders>
            <w:shd w:val="clear" w:color="auto" w:fill="FFFFFF"/>
            <w:vAlign w:val="center"/>
          </w:tcPr>
          <w:p w:rsidR="00F91505" w:rsidRPr="00F91505" w:rsidRDefault="00F91505" w:rsidP="003D2CB5">
            <w:pPr>
              <w:spacing w:after="60"/>
              <w:jc w:val="center"/>
              <w:rPr>
                <w:rFonts w:ascii="Sylfaen" w:hAnsi="Sylfaen" w:cs="Sylfaen"/>
                <w:sz w:val="20"/>
                <w:szCs w:val="20"/>
              </w:rPr>
            </w:pPr>
          </w:p>
        </w:tc>
      </w:tr>
      <w:tr w:rsidR="00F91505" w:rsidRPr="00F91505" w:rsidTr="003D2CB5">
        <w:trPr>
          <w:jc w:val="center"/>
        </w:trPr>
        <w:tc>
          <w:tcPr>
            <w:tcW w:w="5279" w:type="dxa"/>
            <w:tcBorders>
              <w:left w:val="single" w:sz="4" w:space="0" w:color="auto"/>
            </w:tcBorders>
            <w:shd w:val="clear" w:color="auto" w:fill="FFFFFF"/>
            <w:vAlign w:val="bottom"/>
          </w:tcPr>
          <w:p w:rsidR="00F91505" w:rsidRPr="003D2CB5" w:rsidRDefault="00F91505" w:rsidP="003D2CB5">
            <w:pPr>
              <w:pStyle w:val="a0"/>
              <w:shd w:val="clear" w:color="auto" w:fill="auto"/>
              <w:spacing w:line="240" w:lineRule="auto"/>
              <w:ind w:left="500" w:firstLine="0"/>
              <w:rPr>
                <w:rFonts w:ascii="Sylfaen" w:hAnsi="Sylfaen"/>
                <w:sz w:val="20"/>
                <w:szCs w:val="20"/>
              </w:rPr>
            </w:pPr>
            <w:r w:rsidRPr="00F91505">
              <w:rPr>
                <w:rFonts w:ascii="Sylfaen" w:hAnsi="Sylfaen"/>
                <w:sz w:val="20"/>
                <w:szCs w:val="20"/>
              </w:rPr>
              <w:t>արժեքի ինդեքսը</w:t>
            </w:r>
          </w:p>
        </w:tc>
        <w:tc>
          <w:tcPr>
            <w:tcW w:w="2043" w:type="dxa"/>
            <w:tcBorders>
              <w:lef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110,1</w:t>
            </w:r>
          </w:p>
        </w:tc>
        <w:tc>
          <w:tcPr>
            <w:tcW w:w="2227" w:type="dxa"/>
            <w:tcBorders>
              <w:left w:val="single" w:sz="4" w:space="0" w:color="auto"/>
              <w:righ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114,3</w:t>
            </w:r>
          </w:p>
        </w:tc>
      </w:tr>
      <w:tr w:rsidR="00F91505" w:rsidRPr="00F91505" w:rsidTr="003D2CB5">
        <w:trPr>
          <w:jc w:val="center"/>
        </w:trPr>
        <w:tc>
          <w:tcPr>
            <w:tcW w:w="5279" w:type="dxa"/>
            <w:tcBorders>
              <w:left w:val="single" w:sz="4" w:space="0" w:color="auto"/>
            </w:tcBorders>
            <w:shd w:val="clear" w:color="auto" w:fill="FFFFFF"/>
            <w:vAlign w:val="bottom"/>
          </w:tcPr>
          <w:p w:rsidR="00F91505" w:rsidRPr="003D2CB5" w:rsidRDefault="00F91505" w:rsidP="003D2CB5">
            <w:pPr>
              <w:pStyle w:val="a0"/>
              <w:shd w:val="clear" w:color="auto" w:fill="auto"/>
              <w:spacing w:line="240" w:lineRule="auto"/>
              <w:ind w:left="500" w:firstLine="0"/>
              <w:rPr>
                <w:rFonts w:ascii="Sylfaen" w:hAnsi="Sylfaen"/>
                <w:sz w:val="20"/>
                <w:szCs w:val="20"/>
              </w:rPr>
            </w:pPr>
            <w:r w:rsidRPr="00F91505">
              <w:rPr>
                <w:rFonts w:ascii="Sylfaen" w:hAnsi="Sylfaen"/>
                <w:sz w:val="20"/>
                <w:szCs w:val="20"/>
              </w:rPr>
              <w:t>միջին գների ինդեքսը</w:t>
            </w:r>
          </w:p>
        </w:tc>
        <w:tc>
          <w:tcPr>
            <w:tcW w:w="2043" w:type="dxa"/>
            <w:tcBorders>
              <w:lef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107,3</w:t>
            </w:r>
          </w:p>
        </w:tc>
        <w:tc>
          <w:tcPr>
            <w:tcW w:w="2227" w:type="dxa"/>
            <w:tcBorders>
              <w:left w:val="single" w:sz="4" w:space="0" w:color="auto"/>
              <w:righ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99,8</w:t>
            </w:r>
          </w:p>
        </w:tc>
      </w:tr>
      <w:tr w:rsidR="00F91505" w:rsidRPr="00F91505" w:rsidTr="003D2CB5">
        <w:trPr>
          <w:jc w:val="center"/>
        </w:trPr>
        <w:tc>
          <w:tcPr>
            <w:tcW w:w="5279" w:type="dxa"/>
            <w:tcBorders>
              <w:left w:val="single" w:sz="4" w:space="0" w:color="auto"/>
            </w:tcBorders>
            <w:shd w:val="clear" w:color="auto" w:fill="FFFFFF"/>
          </w:tcPr>
          <w:p w:rsidR="00F91505" w:rsidRPr="003D2CB5" w:rsidRDefault="00F91505" w:rsidP="003D2CB5">
            <w:pPr>
              <w:pStyle w:val="a0"/>
              <w:shd w:val="clear" w:color="auto" w:fill="auto"/>
              <w:spacing w:line="240" w:lineRule="auto"/>
              <w:ind w:left="500" w:firstLine="0"/>
              <w:rPr>
                <w:rFonts w:ascii="Sylfaen" w:hAnsi="Sylfaen"/>
                <w:sz w:val="20"/>
                <w:szCs w:val="20"/>
              </w:rPr>
            </w:pPr>
            <w:r w:rsidRPr="00F91505">
              <w:rPr>
                <w:rFonts w:ascii="Sylfaen" w:hAnsi="Sylfaen"/>
                <w:sz w:val="20"/>
                <w:szCs w:val="20"/>
              </w:rPr>
              <w:t>ֆիզիկական ծավալի ինդեքսը</w:t>
            </w:r>
          </w:p>
        </w:tc>
        <w:tc>
          <w:tcPr>
            <w:tcW w:w="2043" w:type="dxa"/>
            <w:tcBorders>
              <w:lef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102,6</w:t>
            </w:r>
          </w:p>
        </w:tc>
        <w:tc>
          <w:tcPr>
            <w:tcW w:w="2227" w:type="dxa"/>
            <w:tcBorders>
              <w:left w:val="single" w:sz="4" w:space="0" w:color="auto"/>
              <w:right w:val="single" w:sz="4" w:space="0" w:color="auto"/>
            </w:tcBorders>
            <w:shd w:val="clear" w:color="auto" w:fill="FFFFFF"/>
            <w:vAlign w:val="center"/>
          </w:tcPr>
          <w:p w:rsidR="00F91505" w:rsidRPr="00F91505" w:rsidRDefault="00F91505" w:rsidP="003D2CB5">
            <w:pPr>
              <w:pStyle w:val="a0"/>
              <w:shd w:val="clear" w:color="auto" w:fill="auto"/>
              <w:spacing w:line="240" w:lineRule="auto"/>
              <w:ind w:firstLine="0"/>
              <w:jc w:val="center"/>
              <w:rPr>
                <w:rFonts w:ascii="Sylfaen" w:hAnsi="Sylfaen" w:cs="Sylfaen"/>
                <w:sz w:val="20"/>
                <w:szCs w:val="20"/>
              </w:rPr>
            </w:pPr>
            <w:r w:rsidRPr="00F91505">
              <w:rPr>
                <w:rFonts w:ascii="Sylfaen" w:hAnsi="Sylfaen"/>
                <w:sz w:val="20"/>
                <w:szCs w:val="20"/>
              </w:rPr>
              <w:t>114,5</w:t>
            </w:r>
          </w:p>
        </w:tc>
      </w:tr>
      <w:tr w:rsidR="00F91505" w:rsidRPr="00F91505" w:rsidTr="003D2CB5">
        <w:trPr>
          <w:jc w:val="center"/>
        </w:trPr>
        <w:tc>
          <w:tcPr>
            <w:tcW w:w="7322" w:type="dxa"/>
            <w:gridSpan w:val="2"/>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Երրորդ երկրների հետ արտաքին առեւտրի պայմանների ինդեքսը</w:t>
            </w:r>
          </w:p>
        </w:tc>
        <w:tc>
          <w:tcPr>
            <w:tcW w:w="2227" w:type="dxa"/>
            <w:tcBorders>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3D2CB5">
        <w:trPr>
          <w:jc w:val="center"/>
        </w:trPr>
        <w:tc>
          <w:tcPr>
            <w:tcW w:w="5279" w:type="dxa"/>
            <w:tcBorders>
              <w:left w:val="single" w:sz="4" w:space="0" w:color="auto"/>
            </w:tcBorders>
            <w:shd w:val="clear" w:color="auto" w:fill="FFFFFF"/>
            <w:vAlign w:val="bottom"/>
          </w:tcPr>
          <w:p w:rsidR="00F91505" w:rsidRPr="00F91505" w:rsidRDefault="00F91505" w:rsidP="00D2753B">
            <w:pPr>
              <w:pStyle w:val="a0"/>
              <w:shd w:val="clear" w:color="auto" w:fill="auto"/>
              <w:spacing w:after="120" w:line="240" w:lineRule="auto"/>
              <w:ind w:left="513" w:firstLine="0"/>
              <w:rPr>
                <w:rFonts w:ascii="Sylfaen" w:hAnsi="Sylfaen" w:cs="Sylfaen"/>
                <w:sz w:val="20"/>
                <w:szCs w:val="20"/>
              </w:rPr>
            </w:pPr>
            <w:r w:rsidRPr="00F91505">
              <w:rPr>
                <w:rFonts w:ascii="Sylfaen" w:hAnsi="Sylfaen"/>
                <w:sz w:val="20"/>
                <w:szCs w:val="20"/>
              </w:rPr>
              <w:t>գնային</w:t>
            </w:r>
          </w:p>
        </w:tc>
        <w:tc>
          <w:tcPr>
            <w:tcW w:w="2043"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111,0</w:t>
            </w:r>
          </w:p>
        </w:tc>
        <w:tc>
          <w:tcPr>
            <w:tcW w:w="2227"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119,0</w:t>
            </w:r>
          </w:p>
        </w:tc>
      </w:tr>
      <w:tr w:rsidR="00F91505" w:rsidRPr="00F91505" w:rsidTr="003D2CB5">
        <w:trPr>
          <w:jc w:val="center"/>
        </w:trPr>
        <w:tc>
          <w:tcPr>
            <w:tcW w:w="5279" w:type="dxa"/>
            <w:tcBorders>
              <w:left w:val="single" w:sz="4" w:space="0" w:color="auto"/>
              <w:bottom w:val="single" w:sz="4" w:space="0" w:color="auto"/>
            </w:tcBorders>
            <w:shd w:val="clear" w:color="auto" w:fill="FFFFFF"/>
            <w:vAlign w:val="bottom"/>
          </w:tcPr>
          <w:p w:rsidR="00F91505" w:rsidRPr="00F91505" w:rsidRDefault="00F91505" w:rsidP="00D2753B">
            <w:pPr>
              <w:pStyle w:val="a0"/>
              <w:shd w:val="clear" w:color="auto" w:fill="auto"/>
              <w:spacing w:after="120" w:line="240" w:lineRule="auto"/>
              <w:ind w:left="513" w:firstLine="0"/>
              <w:rPr>
                <w:rFonts w:ascii="Sylfaen" w:hAnsi="Sylfaen" w:cs="Sylfaen"/>
                <w:sz w:val="20"/>
                <w:szCs w:val="20"/>
              </w:rPr>
            </w:pPr>
            <w:r w:rsidRPr="00F91505">
              <w:rPr>
                <w:rFonts w:ascii="Sylfaen" w:hAnsi="Sylfaen"/>
                <w:sz w:val="20"/>
                <w:szCs w:val="20"/>
              </w:rPr>
              <w:t>համախառն</w:t>
            </w:r>
          </w:p>
        </w:tc>
        <w:tc>
          <w:tcPr>
            <w:tcW w:w="2043" w:type="dxa"/>
            <w:tcBorders>
              <w:left w:val="single" w:sz="4" w:space="0" w:color="auto"/>
              <w:bottom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107,9</w:t>
            </w:r>
          </w:p>
        </w:tc>
        <w:tc>
          <w:tcPr>
            <w:tcW w:w="2227" w:type="dxa"/>
            <w:tcBorders>
              <w:left w:val="single" w:sz="4" w:space="0" w:color="auto"/>
              <w:bottom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95,8</w:t>
            </w:r>
          </w:p>
        </w:tc>
      </w:tr>
    </w:tbl>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Փոխադարձ առ</w:t>
      </w:r>
      <w:r>
        <w:rPr>
          <w:rFonts w:ascii="Sylfaen" w:hAnsi="Sylfaen"/>
          <w:sz w:val="24"/>
          <w:szCs w:val="24"/>
        </w:rPr>
        <w:t>եւ</w:t>
      </w:r>
      <w:r w:rsidRPr="00F91505">
        <w:rPr>
          <w:rFonts w:ascii="Sylfaen" w:hAnsi="Sylfaen"/>
          <w:sz w:val="24"/>
          <w:szCs w:val="24"/>
        </w:rPr>
        <w:t xml:space="preserve">տրում Ղազախստանի Հանրապետության՝ ապրանքների արտահանման բացարձակ ցուցանիշների հավելաճը պայմանավորված է ԵԱՏՄ անդամ պետությունների համախառն պահանջարկի ավելացմամբ </w:t>
      </w:r>
      <w:r>
        <w:rPr>
          <w:rFonts w:ascii="Sylfaen" w:hAnsi="Sylfaen"/>
          <w:sz w:val="24"/>
          <w:szCs w:val="24"/>
        </w:rPr>
        <w:t>եւ</w:t>
      </w:r>
      <w:r w:rsidRPr="00F91505">
        <w:rPr>
          <w:rFonts w:ascii="Sylfaen" w:hAnsi="Sylfaen"/>
          <w:sz w:val="24"/>
          <w:szCs w:val="24"/>
        </w:rPr>
        <w:t xml:space="preserve"> ղազախստանյան ապրանքների միջին գների աճով: Փոխադարձ առ</w:t>
      </w:r>
      <w:r>
        <w:rPr>
          <w:rFonts w:ascii="Sylfaen" w:hAnsi="Sylfaen"/>
          <w:sz w:val="24"/>
          <w:szCs w:val="24"/>
        </w:rPr>
        <w:t>եւ</w:t>
      </w:r>
      <w:r w:rsidRPr="00F91505">
        <w:rPr>
          <w:rFonts w:ascii="Sylfaen" w:hAnsi="Sylfaen"/>
          <w:sz w:val="24"/>
          <w:szCs w:val="24"/>
        </w:rPr>
        <w:t xml:space="preserve">տրում արտահանման ֆիզիկական ծավալը 2018 թվականի հունվար-սեպտեմբեր ամիսներին ավելացել է 7,2%-ով, </w:t>
      </w:r>
      <w:r>
        <w:rPr>
          <w:rFonts w:ascii="Sylfaen" w:hAnsi="Sylfaen"/>
          <w:sz w:val="24"/>
          <w:szCs w:val="24"/>
        </w:rPr>
        <w:t>եւ</w:t>
      </w:r>
      <w:r w:rsidRPr="00F91505">
        <w:rPr>
          <w:rFonts w:ascii="Sylfaen" w:hAnsi="Sylfaen"/>
          <w:sz w:val="24"/>
          <w:szCs w:val="24"/>
        </w:rPr>
        <w:t xml:space="preserve"> դրանով պայմանավորվել է արժեքային ցուցանիշի 60% աճը։ Արտահանվող ապրանքների միջին գներն աճել են 4,8%-ով՝ ապահովելով արտահանման արժեքի 40% հավելաճ: Ներմուծման մասով արժեքային ցուցանիշի հավելաճն ապահովվել է բացառապես ներմուծվող ապրանքների գների բարձրացմամբ (7,8%-ով):</w:t>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Գործընկեր երկրների կողմից ղազախստանյան ապրանքների պահանջարկի դինամիկայի </w:t>
      </w:r>
      <w:r>
        <w:rPr>
          <w:rFonts w:ascii="Sylfaen" w:hAnsi="Sylfaen"/>
          <w:sz w:val="24"/>
          <w:szCs w:val="24"/>
        </w:rPr>
        <w:t>եւ</w:t>
      </w:r>
      <w:r w:rsidRPr="00F91505">
        <w:rPr>
          <w:rFonts w:ascii="Sylfaen" w:hAnsi="Sylfaen"/>
          <w:sz w:val="24"/>
          <w:szCs w:val="24"/>
        </w:rPr>
        <w:t xml:space="preserve"> ԵԱՏՄ մյուս անդամ պետությունների ապրանքների նկատմամբ Ղազախստանի պահանջարկի դինամիկայի տարբերության պատճառով փոխադարձ առ</w:t>
      </w:r>
      <w:r>
        <w:rPr>
          <w:rFonts w:ascii="Sylfaen" w:hAnsi="Sylfaen"/>
          <w:sz w:val="24"/>
          <w:szCs w:val="24"/>
        </w:rPr>
        <w:t>եւ</w:t>
      </w:r>
      <w:r w:rsidRPr="00F91505">
        <w:rPr>
          <w:rFonts w:ascii="Sylfaen" w:hAnsi="Sylfaen"/>
          <w:sz w:val="24"/>
          <w:szCs w:val="24"/>
        </w:rPr>
        <w:t>տրի համախառն պայմանները բնութագրվում են որպես բարենպաստ (107,8%): 2018 թվականին գնային պայմանները բարելավվել են, սակայն ինչպես 2017 թվականին, դրանք Ղազախստանի օգտին չեն ձ</w:t>
      </w:r>
      <w:r>
        <w:rPr>
          <w:rFonts w:ascii="Sylfaen" w:hAnsi="Sylfaen"/>
          <w:sz w:val="24"/>
          <w:szCs w:val="24"/>
        </w:rPr>
        <w:t>եւ</w:t>
      </w:r>
      <w:r w:rsidRPr="00F91505">
        <w:rPr>
          <w:rFonts w:ascii="Sylfaen" w:hAnsi="Sylfaen"/>
          <w:sz w:val="24"/>
          <w:szCs w:val="24"/>
        </w:rPr>
        <w:t>ավորվում (համապատասխան ինդեքսը կազմել է 97,2%):</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Գնային </w:t>
      </w:r>
      <w:r>
        <w:rPr>
          <w:rFonts w:ascii="Sylfaen" w:hAnsi="Sylfaen"/>
          <w:sz w:val="24"/>
          <w:szCs w:val="24"/>
        </w:rPr>
        <w:t>եւ</w:t>
      </w:r>
      <w:r w:rsidRPr="00F91505">
        <w:rPr>
          <w:rFonts w:ascii="Sylfaen" w:hAnsi="Sylfaen"/>
          <w:sz w:val="24"/>
          <w:szCs w:val="24"/>
        </w:rPr>
        <w:t xml:space="preserve"> համախառն գործոններն ազդում էին երրորդ երկրների հետ արտաքին առ</w:t>
      </w:r>
      <w:r>
        <w:rPr>
          <w:rFonts w:ascii="Sylfaen" w:hAnsi="Sylfaen"/>
          <w:sz w:val="24"/>
          <w:szCs w:val="24"/>
        </w:rPr>
        <w:t>եւ</w:t>
      </w:r>
      <w:r w:rsidRPr="00F91505">
        <w:rPr>
          <w:rFonts w:ascii="Sylfaen" w:hAnsi="Sylfaen"/>
          <w:sz w:val="24"/>
          <w:szCs w:val="24"/>
        </w:rPr>
        <w:t>տրում Ղազախստանի՝ արտահանման ցուցանիշի վրա՝ փոխադարձ առ</w:t>
      </w:r>
      <w:r>
        <w:rPr>
          <w:rFonts w:ascii="Sylfaen" w:hAnsi="Sylfaen"/>
          <w:sz w:val="24"/>
          <w:szCs w:val="24"/>
        </w:rPr>
        <w:t>եւ</w:t>
      </w:r>
      <w:r w:rsidRPr="00F91505">
        <w:rPr>
          <w:rFonts w:ascii="Sylfaen" w:hAnsi="Sylfaen"/>
          <w:sz w:val="24"/>
          <w:szCs w:val="24"/>
        </w:rPr>
        <w:t xml:space="preserve">տրում արտահանման ցուցանիշի վրա դրանց ազդեցությանը հակառակ: ԵԱՏՄ սահմաններից դուրս արտահանվող ապրանքների միջին գների աճը (18,8%-ով) պայմանավորել է արժեքային ծավալի 66% հավելաճ </w:t>
      </w:r>
      <w:r>
        <w:rPr>
          <w:rFonts w:ascii="Sylfaen" w:hAnsi="Sylfaen"/>
          <w:sz w:val="24"/>
          <w:szCs w:val="24"/>
        </w:rPr>
        <w:t>եւ</w:t>
      </w:r>
      <w:r w:rsidRPr="00F91505">
        <w:rPr>
          <w:rFonts w:ascii="Sylfaen" w:hAnsi="Sylfaen"/>
          <w:sz w:val="24"/>
          <w:szCs w:val="24"/>
        </w:rPr>
        <w:t xml:space="preserve"> նպաստել է արտաքին առ</w:t>
      </w:r>
      <w:r>
        <w:rPr>
          <w:rFonts w:ascii="Sylfaen" w:hAnsi="Sylfaen"/>
          <w:sz w:val="24"/>
          <w:szCs w:val="24"/>
        </w:rPr>
        <w:t>եւ</w:t>
      </w:r>
      <w:r w:rsidRPr="00F91505">
        <w:rPr>
          <w:rFonts w:ascii="Sylfaen" w:hAnsi="Sylfaen"/>
          <w:sz w:val="24"/>
          <w:szCs w:val="24"/>
        </w:rPr>
        <w:t>տրի գնային պայմանների բարելավմանը (2017 թվականի համեմատ ցուցանիշը 111%-ից ավելացել է մինչ</w:t>
      </w:r>
      <w:r>
        <w:rPr>
          <w:rFonts w:ascii="Sylfaen" w:hAnsi="Sylfaen"/>
          <w:sz w:val="24"/>
          <w:szCs w:val="24"/>
        </w:rPr>
        <w:t>եւ</w:t>
      </w:r>
      <w:r w:rsidRPr="00F91505">
        <w:rPr>
          <w:rFonts w:ascii="Sylfaen" w:hAnsi="Sylfaen"/>
          <w:sz w:val="24"/>
          <w:szCs w:val="24"/>
        </w:rPr>
        <w:t xml:space="preserve"> 119%)։</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Ղազախստանի Հանրապետության կողմից երրորդ երկրների ապրանքների </w:t>
      </w:r>
      <w:r w:rsidRPr="003D2CB5">
        <w:rPr>
          <w:rFonts w:ascii="Sylfaen" w:hAnsi="Sylfaen"/>
          <w:spacing w:val="-6"/>
          <w:sz w:val="24"/>
          <w:szCs w:val="24"/>
        </w:rPr>
        <w:t>բարձր արտաքին համախառն պահանջարկը (114,5%) գերազանցել է ղազախստանյան ապրանքների պահանջարկը (109,7%)։ Արդյունքում, երրորդ երկրների հետ առեւտրի համախառն պայմանների ինդեքսը 2017 թվականի 107,9%-ից վատթարացել է</w:t>
      </w:r>
      <w:r w:rsidRPr="00F91505">
        <w:rPr>
          <w:rFonts w:ascii="Sylfaen" w:hAnsi="Sylfaen"/>
          <w:sz w:val="24"/>
          <w:szCs w:val="24"/>
        </w:rPr>
        <w:t xml:space="preserve"> մինչ</w:t>
      </w:r>
      <w:r>
        <w:rPr>
          <w:rFonts w:ascii="Sylfaen" w:hAnsi="Sylfaen"/>
          <w:sz w:val="24"/>
          <w:szCs w:val="24"/>
        </w:rPr>
        <w:t>եւ</w:t>
      </w:r>
      <w:r w:rsidRPr="00F91505">
        <w:rPr>
          <w:rFonts w:ascii="Sylfaen" w:hAnsi="Sylfaen"/>
          <w:sz w:val="24"/>
          <w:szCs w:val="24"/>
        </w:rPr>
        <w:t xml:space="preserve"> 2018 թվականի հունվար-սեպտեմբեր ամիսների 95,8%-ը:</w:t>
      </w:r>
    </w:p>
    <w:p w:rsidR="00F91505" w:rsidRPr="00F91505" w:rsidRDefault="00F91505" w:rsidP="00F91505">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lastRenderedPageBreak/>
        <w:t>Ապրանքային կազմը</w:t>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Ղազախստանի Հանրապետության՝ 2018 թվականի հունվար-սեպտեմբեր ամիսներին փոխադարձ առ</w:t>
      </w:r>
      <w:r>
        <w:rPr>
          <w:rFonts w:ascii="Sylfaen" w:hAnsi="Sylfaen"/>
          <w:sz w:val="24"/>
          <w:szCs w:val="24"/>
        </w:rPr>
        <w:t>եւ</w:t>
      </w:r>
      <w:r w:rsidRPr="00F91505">
        <w:rPr>
          <w:rFonts w:ascii="Sylfaen" w:hAnsi="Sylfaen"/>
          <w:sz w:val="24"/>
          <w:szCs w:val="24"/>
        </w:rPr>
        <w:t xml:space="preserve">տրում արտահանման </w:t>
      </w:r>
      <w:r>
        <w:rPr>
          <w:rFonts w:ascii="Sylfaen" w:hAnsi="Sylfaen"/>
          <w:sz w:val="24"/>
          <w:szCs w:val="24"/>
        </w:rPr>
        <w:t>եւ</w:t>
      </w:r>
      <w:r w:rsidRPr="00F91505">
        <w:rPr>
          <w:rFonts w:ascii="Sylfaen" w:hAnsi="Sylfaen"/>
          <w:sz w:val="24"/>
          <w:szCs w:val="24"/>
        </w:rPr>
        <w:t xml:space="preserve"> ներմուծման ապրանքային կազմը (ըստ 10 հիմնական ապրանքային դիրքերի) ներկայացված է դիագրամում:</w:t>
      </w:r>
    </w:p>
    <w:p w:rsidR="00F91505"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370" style="position:absolute;left:0;text-align:left;margin-left:28.75pt;margin-top:4.55pt;width:455.85pt;height:229.25pt;z-index:252017664" coordorigin="1993,3300" coordsize="9117,4585">
            <v:rect id="_x0000_s1244" style="position:absolute;left:5687;top:3300;width:1787;height:427" stroked="f">
              <v:textbox style="mso-next-textbox:#_x0000_s1244" inset="0,0,0,0">
                <w:txbxContent>
                  <w:p w:rsidR="000803B2" w:rsidRPr="003D2CB5" w:rsidRDefault="000803B2" w:rsidP="00F91505">
                    <w:pPr>
                      <w:jc w:val="center"/>
                      <w:rPr>
                        <w:sz w:val="14"/>
                        <w:szCs w:val="14"/>
                      </w:rPr>
                    </w:pPr>
                    <w:r w:rsidRPr="003D2CB5">
                      <w:rPr>
                        <w:rFonts w:ascii="Sylfaen" w:hAnsi="Sylfaen"/>
                        <w:sz w:val="14"/>
                        <w:szCs w:val="14"/>
                      </w:rPr>
                      <w:t xml:space="preserve">Արտահանում Ներմուծում </w:t>
                    </w:r>
                  </w:p>
                </w:txbxContent>
              </v:textbox>
            </v:rect>
            <v:rect id="_x0000_s1246" style="position:absolute;left:2172;top:3693;width:2006;height:445" stroked="f">
              <v:textbox style="mso-next-textbox:#_x0000_s1246" inset="0,0,0,0">
                <w:txbxContent>
                  <w:p w:rsidR="000803B2" w:rsidRPr="003D2CB5" w:rsidRDefault="000803B2" w:rsidP="003D2CB5">
                    <w:pPr>
                      <w:jc w:val="right"/>
                      <w:rPr>
                        <w:rFonts w:ascii="Sylfaen" w:hAnsi="Sylfaen"/>
                        <w:sz w:val="12"/>
                        <w:szCs w:val="12"/>
                      </w:rPr>
                    </w:pPr>
                    <w:r w:rsidRPr="003D2CB5">
                      <w:rPr>
                        <w:rFonts w:ascii="Sylfaen" w:hAnsi="Sylfaen"/>
                        <w:sz w:val="12"/>
                        <w:szCs w:val="12"/>
                      </w:rPr>
                      <w:t>Հարթ գլանվածք՝ չլեգիրված պողպատից</w:t>
                    </w:r>
                  </w:p>
                </w:txbxContent>
              </v:textbox>
            </v:rect>
            <v:rect id="_x0000_s1247" style="position:absolute;left:2172;top:4138;width:2006;height:488" stroked="f">
              <v:textbox style="mso-next-textbox:#_x0000_s1247" inset="0,0,0,0">
                <w:txbxContent>
                  <w:p w:rsidR="000803B2" w:rsidRPr="003D2CB5" w:rsidRDefault="000803B2" w:rsidP="003D2CB5">
                    <w:pPr>
                      <w:jc w:val="right"/>
                      <w:rPr>
                        <w:rFonts w:ascii="Sylfaen" w:hAnsi="Sylfaen"/>
                        <w:sz w:val="12"/>
                        <w:szCs w:val="12"/>
                      </w:rPr>
                    </w:pPr>
                    <w:r w:rsidRPr="003D2CB5">
                      <w:rPr>
                        <w:rFonts w:ascii="Sylfaen" w:hAnsi="Sylfaen"/>
                        <w:sz w:val="12"/>
                        <w:szCs w:val="12"/>
                      </w:rPr>
                      <w:t>Գունավոր մետաղների հանքաքարեր եւ խտահանքեր</w:t>
                    </w:r>
                  </w:p>
                </w:txbxContent>
              </v:textbox>
            </v:rect>
            <v:rect id="_x0000_s1248" style="position:absolute;left:1993;top:4519;width:2185;height:487" stroked="f">
              <v:textbox style="mso-next-textbox:#_x0000_s1248" inset="0,0,0,0">
                <w:txbxContent>
                  <w:p w:rsidR="000803B2" w:rsidRPr="00A25F67" w:rsidRDefault="000803B2" w:rsidP="003D2CB5">
                    <w:pPr>
                      <w:jc w:val="right"/>
                      <w:rPr>
                        <w:rFonts w:ascii="Sylfaen" w:hAnsi="Sylfaen"/>
                        <w:sz w:val="13"/>
                        <w:szCs w:val="13"/>
                      </w:rPr>
                    </w:pPr>
                    <w:r w:rsidRPr="00A25F67">
                      <w:rPr>
                        <w:rFonts w:ascii="Sylfaen" w:hAnsi="Sylfaen"/>
                        <w:sz w:val="13"/>
                        <w:szCs w:val="13"/>
                      </w:rPr>
                      <w:t>Երկաթի հանքաքարեր եւ խտահանքեր</w:t>
                    </w:r>
                  </w:p>
                </w:txbxContent>
              </v:textbox>
            </v:rect>
            <v:rect id="_x0000_s1249" style="position:absolute;left:2248;top:4900;width:1830;height:487" stroked="f">
              <v:textbox style="mso-next-textbox:#_x0000_s1249" inset="0,0,0,0">
                <w:txbxContent>
                  <w:p w:rsidR="000803B2" w:rsidRPr="00794FD2" w:rsidRDefault="000803B2" w:rsidP="003D2CB5">
                    <w:pPr>
                      <w:jc w:val="right"/>
                    </w:pPr>
                    <w:r>
                      <w:rPr>
                        <w:sz w:val="15"/>
                      </w:rPr>
                      <w:t>Գունավոր մետաղների օքսիդներ</w:t>
                    </w:r>
                  </w:p>
                </w:txbxContent>
              </v:textbox>
            </v:rect>
            <v:rect id="_x0000_s1250" style="position:absolute;left:2248;top:5313;width:1930;height:409" stroked="f">
              <v:textbox style="mso-next-textbox:#_x0000_s1250" inset="0,0,0,0">
                <w:txbxContent>
                  <w:p w:rsidR="000803B2" w:rsidRPr="00794FD2" w:rsidRDefault="000803B2" w:rsidP="003D2CB5">
                    <w:pPr>
                      <w:jc w:val="right"/>
                    </w:pPr>
                    <w:r>
                      <w:rPr>
                        <w:sz w:val="15"/>
                      </w:rPr>
                      <w:t>Քարածուխ</w:t>
                    </w:r>
                  </w:p>
                </w:txbxContent>
              </v:textbox>
            </v:rect>
            <v:rect id="_x0000_s1251" style="position:absolute;left:2172;top:5768;width:2006;height:442" stroked="f">
              <v:textbox style="mso-next-textbox:#_x0000_s1251" inset="0,0,0,0">
                <w:txbxContent>
                  <w:p w:rsidR="000803B2" w:rsidRPr="00D2753B" w:rsidRDefault="000803B2" w:rsidP="00D2753B">
                    <w:pPr>
                      <w:ind w:right="149"/>
                      <w:jc w:val="right"/>
                      <w:rPr>
                        <w:rFonts w:ascii="Sylfaen" w:hAnsi="Sylfaen"/>
                        <w:sz w:val="14"/>
                        <w:szCs w:val="14"/>
                      </w:rPr>
                    </w:pPr>
                    <w:r w:rsidRPr="00D2753B">
                      <w:rPr>
                        <w:rFonts w:ascii="Sylfaen" w:hAnsi="Sylfaen"/>
                        <w:sz w:val="14"/>
                        <w:szCs w:val="14"/>
                      </w:rPr>
                      <w:t>Բնական եւ հեղուկացված գազեր</w:t>
                    </w:r>
                  </w:p>
                </w:txbxContent>
              </v:textbox>
            </v:rect>
            <v:rect id="_x0000_s1252" style="position:absolute;left:2172;top:6210;width:2006;height:253" stroked="f">
              <v:textbox style="mso-next-textbox:#_x0000_s1252" inset="0,0,0,0">
                <w:txbxContent>
                  <w:p w:rsidR="000803B2" w:rsidRPr="006B4840" w:rsidRDefault="000803B2" w:rsidP="003D2CB5">
                    <w:pPr>
                      <w:jc w:val="right"/>
                      <w:rPr>
                        <w:rFonts w:ascii="Sylfaen" w:hAnsi="Sylfaen"/>
                        <w:sz w:val="12"/>
                        <w:szCs w:val="12"/>
                      </w:rPr>
                    </w:pPr>
                    <w:r w:rsidRPr="006B4840">
                      <w:rPr>
                        <w:rFonts w:ascii="Sylfaen" w:hAnsi="Sylfaen"/>
                        <w:sz w:val="12"/>
                        <w:szCs w:val="12"/>
                      </w:rPr>
                      <w:t>Նավթամթերքներ</w:t>
                    </w:r>
                  </w:p>
                </w:txbxContent>
              </v:textbox>
            </v:rect>
            <v:rect id="_x0000_s1253" style="position:absolute;left:2172;top:6463;width:2006;height:615" stroked="f">
              <v:textbox style="mso-next-textbox:#_x0000_s1253" inset="0,0,0,0">
                <w:txbxContent>
                  <w:p w:rsidR="000803B2" w:rsidRPr="006B4840" w:rsidRDefault="000803B2" w:rsidP="006B4840">
                    <w:pPr>
                      <w:jc w:val="right"/>
                      <w:rPr>
                        <w:rFonts w:ascii="Sylfaen" w:hAnsi="Sylfaen"/>
                      </w:rPr>
                    </w:pPr>
                    <w:r w:rsidRPr="006B4840">
                      <w:rPr>
                        <w:rFonts w:ascii="Sylfaen" w:hAnsi="Sylfaen"/>
                        <w:sz w:val="12"/>
                        <w:szCs w:val="12"/>
                      </w:rPr>
                      <w:t>Խողովակներ, փողակներ եւ տրամատներ (պրոֆիլներ) սեւ մետաղներից</w:t>
                    </w:r>
                  </w:p>
                </w:txbxContent>
              </v:textbox>
            </v:rect>
            <v:rect id="_x0000_s1254" style="position:absolute;left:2096;top:7002;width:2106;height:487" stroked="f">
              <v:textbox style="mso-next-textbox:#_x0000_s1254" inset="0,0,0,0">
                <w:txbxContent>
                  <w:p w:rsidR="000803B2" w:rsidRPr="006B4840" w:rsidRDefault="000803B2" w:rsidP="006B4840">
                    <w:pPr>
                      <w:jc w:val="right"/>
                      <w:rPr>
                        <w:rFonts w:ascii="Sylfaen" w:hAnsi="Sylfaen"/>
                        <w:sz w:val="12"/>
                        <w:szCs w:val="12"/>
                      </w:rPr>
                    </w:pPr>
                    <w:r w:rsidRPr="006B4840">
                      <w:rPr>
                        <w:rFonts w:ascii="Sylfaen" w:hAnsi="Sylfaen"/>
                        <w:sz w:val="12"/>
                        <w:szCs w:val="12"/>
                      </w:rPr>
                      <w:t>Սեւ մետաղների թափոններ եւ ջարդոն</w:t>
                    </w:r>
                  </w:p>
                </w:txbxContent>
              </v:textbox>
            </v:rect>
            <v:rect id="_x0000_s1255" style="position:absolute;left:2172;top:7398;width:2030;height:487" stroked="f">
              <v:textbox style="mso-next-textbox:#_x0000_s1255" inset="0,0,0,0">
                <w:txbxContent>
                  <w:p w:rsidR="000803B2" w:rsidRPr="006B4840" w:rsidRDefault="000803B2" w:rsidP="006B4840">
                    <w:pPr>
                      <w:jc w:val="right"/>
                      <w:rPr>
                        <w:rFonts w:ascii="Sylfaen" w:hAnsi="Sylfaen"/>
                        <w:sz w:val="12"/>
                        <w:szCs w:val="12"/>
                      </w:rPr>
                    </w:pPr>
                    <w:r w:rsidRPr="006B4840">
                      <w:rPr>
                        <w:rFonts w:ascii="Sylfaen" w:hAnsi="Sylfaen"/>
                        <w:sz w:val="12"/>
                        <w:szCs w:val="12"/>
                      </w:rPr>
                      <w:t>Ալյումին չմշակված</w:t>
                    </w:r>
                  </w:p>
                </w:txbxContent>
              </v:textbox>
            </v:rect>
            <v:rect id="_x0000_s1256" style="position:absolute;left:8941;top:3818;width:2169;height:320" stroked="f">
              <v:textbox style="mso-next-textbox:#_x0000_s1256" inset="0,0,0,0">
                <w:txbxContent>
                  <w:p w:rsidR="000803B2" w:rsidRPr="003D2CB5" w:rsidRDefault="000803B2" w:rsidP="00F91505">
                    <w:pPr>
                      <w:rPr>
                        <w:sz w:val="14"/>
                        <w:szCs w:val="14"/>
                      </w:rPr>
                    </w:pPr>
                    <w:r w:rsidRPr="003D2CB5">
                      <w:rPr>
                        <w:rFonts w:ascii="Sylfaen" w:hAnsi="Sylfaen"/>
                        <w:sz w:val="14"/>
                        <w:szCs w:val="14"/>
                      </w:rPr>
                      <w:t>Նավթամթերքներ</w:t>
                    </w:r>
                  </w:p>
                </w:txbxContent>
              </v:textbox>
            </v:rect>
            <v:rect id="_x0000_s1257" style="position:absolute;left:8941;top:4138;width:2169;height:381" stroked="f">
              <v:textbox style="mso-next-textbox:#_x0000_s1257" inset="0,0,0,0">
                <w:txbxContent>
                  <w:p w:rsidR="000803B2" w:rsidRPr="003D2CB5" w:rsidRDefault="000803B2" w:rsidP="00F91505">
                    <w:pPr>
                      <w:rPr>
                        <w:sz w:val="10"/>
                        <w:szCs w:val="10"/>
                      </w:rPr>
                    </w:pPr>
                    <w:r w:rsidRPr="003D2CB5">
                      <w:rPr>
                        <w:rFonts w:ascii="Sylfaen" w:hAnsi="Sylfaen"/>
                        <w:sz w:val="10"/>
                        <w:szCs w:val="10"/>
                      </w:rPr>
                      <w:t>Խողովակներ, փողակներ եւ տրամատներ (պրոֆիլներ) սեւ մետաղներից</w:t>
                    </w:r>
                  </w:p>
                </w:txbxContent>
              </v:textbox>
            </v:rect>
            <v:rect id="_x0000_s1258" style="position:absolute;left:8941;top:4519;width:2169;height:381" stroked="f">
              <v:textbox style="mso-next-textbox:#_x0000_s1258" inset="0,0,0,0">
                <w:txbxContent>
                  <w:p w:rsidR="000803B2" w:rsidRPr="00794FD2" w:rsidRDefault="000803B2" w:rsidP="00F91505">
                    <w:r w:rsidRPr="003D2CB5">
                      <w:rPr>
                        <w:rFonts w:ascii="Sylfaen" w:hAnsi="Sylfaen"/>
                        <w:sz w:val="10"/>
                        <w:szCs w:val="10"/>
                      </w:rPr>
                      <w:t>Գունավոր մետաղների</w:t>
                    </w:r>
                    <w:r w:rsidRPr="005A1901">
                      <w:rPr>
                        <w:rFonts w:ascii="Sylfaen" w:hAnsi="Sylfaen"/>
                        <w:sz w:val="12"/>
                        <w:szCs w:val="12"/>
                      </w:rPr>
                      <w:t xml:space="preserve"> հանքաքարեր </w:t>
                    </w:r>
                    <w:r>
                      <w:rPr>
                        <w:rFonts w:ascii="Sylfaen" w:hAnsi="Sylfaen"/>
                        <w:sz w:val="12"/>
                        <w:szCs w:val="12"/>
                      </w:rPr>
                      <w:t>եւ</w:t>
                    </w:r>
                    <w:r w:rsidRPr="005A1901">
                      <w:rPr>
                        <w:rFonts w:ascii="Sylfaen" w:hAnsi="Sylfaen"/>
                        <w:sz w:val="12"/>
                        <w:szCs w:val="12"/>
                      </w:rPr>
                      <w:t xml:space="preserve"> խտահանքեր</w:t>
                    </w:r>
                  </w:p>
                </w:txbxContent>
              </v:textbox>
            </v:rect>
            <v:rect id="_x0000_s1259" style="position:absolute;left:8941;top:5006;width:2169;height:229" stroked="f">
              <v:textbox style="mso-next-textbox:#_x0000_s1259" inset="0,0,0,0">
                <w:txbxContent>
                  <w:p w:rsidR="000803B2" w:rsidRPr="003D2CB5" w:rsidRDefault="000803B2" w:rsidP="00F91505">
                    <w:pPr>
                      <w:rPr>
                        <w:sz w:val="12"/>
                        <w:szCs w:val="12"/>
                      </w:rPr>
                    </w:pPr>
                    <w:r w:rsidRPr="003D2CB5">
                      <w:rPr>
                        <w:rFonts w:ascii="Sylfaen" w:hAnsi="Sylfaen"/>
                        <w:sz w:val="12"/>
                        <w:szCs w:val="12"/>
                      </w:rPr>
                      <w:t>Թեթեւ մարդատար ավտոմեքենաներ</w:t>
                    </w:r>
                  </w:p>
                </w:txbxContent>
              </v:textbox>
            </v:rect>
            <v:rect id="_x0000_s1260" style="position:absolute;left:8941;top:5313;width:2169;height:455" stroked="f">
              <v:textbox style="mso-next-textbox:#_x0000_s1260" inset="0,0,0,0">
                <w:txbxContent>
                  <w:p w:rsidR="000803B2" w:rsidRPr="003D2CB5" w:rsidRDefault="000803B2" w:rsidP="00F91505">
                    <w:pPr>
                      <w:rPr>
                        <w:sz w:val="12"/>
                        <w:szCs w:val="12"/>
                      </w:rPr>
                    </w:pPr>
                    <w:r w:rsidRPr="003D2CB5">
                      <w:rPr>
                        <w:rFonts w:ascii="Sylfaen" w:hAnsi="Sylfaen"/>
                        <w:sz w:val="12"/>
                        <w:szCs w:val="12"/>
                      </w:rPr>
                      <w:t>Հարթ գլանվածք՝ չլեգիրված պողպատից</w:t>
                    </w:r>
                  </w:p>
                </w:txbxContent>
              </v:textbox>
            </v:rect>
            <v:rect id="_x0000_s1261" style="position:absolute;left:8941;top:5768;width:2169;height:442" stroked="f">
              <v:textbox style="mso-next-textbox:#_x0000_s1261" inset="0,0,0,0">
                <w:txbxContent>
                  <w:p w:rsidR="000803B2" w:rsidRPr="003D2CB5" w:rsidRDefault="000803B2" w:rsidP="00F91505">
                    <w:pPr>
                      <w:rPr>
                        <w:sz w:val="12"/>
                        <w:szCs w:val="12"/>
                      </w:rPr>
                    </w:pPr>
                    <w:r w:rsidRPr="003D2CB5">
                      <w:rPr>
                        <w:rFonts w:ascii="Sylfaen" w:hAnsi="Sylfaen"/>
                        <w:sz w:val="12"/>
                        <w:szCs w:val="12"/>
                      </w:rPr>
                      <w:t>Վագոններ՝ երկաթուղային կամ տրամվայի</w:t>
                    </w:r>
                  </w:p>
                </w:txbxContent>
              </v:textbox>
            </v:rect>
            <v:rect id="_x0000_s1262" style="position:absolute;left:8941;top:6210;width:2169;height:380" stroked="f">
              <v:textbox style="mso-next-textbox:#_x0000_s1262" inset="0,0,0,0">
                <w:txbxContent>
                  <w:p w:rsidR="000803B2" w:rsidRPr="005A1901" w:rsidRDefault="000803B2" w:rsidP="00F91505">
                    <w:pPr>
                      <w:rPr>
                        <w:sz w:val="12"/>
                        <w:szCs w:val="12"/>
                      </w:rPr>
                    </w:pPr>
                    <w:r w:rsidRPr="005A1901">
                      <w:rPr>
                        <w:rFonts w:ascii="Sylfaen" w:hAnsi="Sylfaen"/>
                        <w:sz w:val="12"/>
                        <w:szCs w:val="12"/>
                      </w:rPr>
                      <w:t xml:space="preserve">Բնական </w:t>
                    </w:r>
                    <w:r>
                      <w:rPr>
                        <w:rFonts w:ascii="Sylfaen" w:hAnsi="Sylfaen"/>
                        <w:sz w:val="12"/>
                        <w:szCs w:val="12"/>
                      </w:rPr>
                      <w:t>եւ</w:t>
                    </w:r>
                    <w:r w:rsidRPr="005A1901">
                      <w:rPr>
                        <w:rFonts w:ascii="Sylfaen" w:hAnsi="Sylfaen"/>
                        <w:sz w:val="12"/>
                        <w:szCs w:val="12"/>
                      </w:rPr>
                      <w:t xml:space="preserve"> հեղուկացված գազեր</w:t>
                    </w:r>
                  </w:p>
                </w:txbxContent>
              </v:textbox>
            </v:rect>
            <v:rect id="_x0000_s1263" style="position:absolute;left:8941;top:6590;width:2169;height:270" stroked="f">
              <v:textbox style="mso-next-textbox:#_x0000_s1263" inset="0,0,0,0">
                <w:txbxContent>
                  <w:p w:rsidR="000803B2" w:rsidRPr="003D2CB5" w:rsidRDefault="000803B2" w:rsidP="00F91505">
                    <w:pPr>
                      <w:rPr>
                        <w:sz w:val="14"/>
                        <w:szCs w:val="14"/>
                      </w:rPr>
                    </w:pPr>
                    <w:r w:rsidRPr="003D2CB5">
                      <w:rPr>
                        <w:rFonts w:ascii="Sylfaen" w:hAnsi="Sylfaen"/>
                        <w:sz w:val="14"/>
                        <w:szCs w:val="14"/>
                      </w:rPr>
                      <w:t>Կոքս եւ կիսակոքս</w:t>
                    </w:r>
                  </w:p>
                </w:txbxContent>
              </v:textbox>
            </v:rect>
            <v:rect id="_x0000_s1264" style="position:absolute;left:8941;top:7002;width:2169;height:248" stroked="f">
              <v:textbox style="mso-next-textbox:#_x0000_s1264" inset="0,0,0,0">
                <w:txbxContent>
                  <w:p w:rsidR="000803B2" w:rsidRPr="003D2CB5" w:rsidRDefault="000803B2" w:rsidP="00F91505">
                    <w:pPr>
                      <w:rPr>
                        <w:sz w:val="14"/>
                        <w:szCs w:val="14"/>
                      </w:rPr>
                    </w:pPr>
                    <w:r w:rsidRPr="003D2CB5">
                      <w:rPr>
                        <w:rFonts w:ascii="Sylfaen" w:hAnsi="Sylfaen"/>
                        <w:sz w:val="14"/>
                        <w:szCs w:val="14"/>
                      </w:rPr>
                      <w:t>Դողեր</w:t>
                    </w:r>
                  </w:p>
                </w:txbxContent>
              </v:textbox>
            </v:rect>
            <v:rect id="_x0000_s1265" style="position:absolute;left:8941;top:7293;width:2169;height:485" stroked="f">
              <v:textbox style="mso-next-textbox:#_x0000_s1265" inset="0,0,0,0">
                <w:txbxContent>
                  <w:p w:rsidR="000803B2" w:rsidRPr="005A1901" w:rsidRDefault="000803B2" w:rsidP="00F91505">
                    <w:pPr>
                      <w:rPr>
                        <w:sz w:val="12"/>
                        <w:szCs w:val="12"/>
                      </w:rPr>
                    </w:pPr>
                    <w:r w:rsidRPr="005A1901">
                      <w:rPr>
                        <w:rFonts w:ascii="Sylfaen" w:hAnsi="Sylfaen"/>
                        <w:sz w:val="12"/>
                        <w:szCs w:val="12"/>
                      </w:rPr>
                      <w:t>Տրամատներ (պրոֆիլներ)</w:t>
                    </w:r>
                    <w:r>
                      <w:rPr>
                        <w:rFonts w:ascii="Sylfaen" w:hAnsi="Sylfaen"/>
                        <w:sz w:val="12"/>
                        <w:szCs w:val="12"/>
                      </w:rPr>
                      <w:t>՝</w:t>
                    </w:r>
                    <w:r w:rsidRPr="005A1901">
                      <w:rPr>
                        <w:rFonts w:ascii="Sylfaen" w:hAnsi="Sylfaen"/>
                        <w:sz w:val="12"/>
                        <w:szCs w:val="12"/>
                      </w:rPr>
                      <w:t xml:space="preserve"> չլեգիրված պողպատից</w:t>
                    </w:r>
                  </w:p>
                </w:txbxContent>
              </v:textbox>
            </v:rect>
          </v:group>
        </w:pict>
      </w:r>
      <w:r>
        <w:rPr>
          <w:rFonts w:ascii="Sylfaen" w:hAnsi="Sylfaen" w:cs="Sylfaen"/>
          <w:noProof/>
          <w:lang w:val="en-US" w:eastAsia="en-US" w:bidi="ar-SA"/>
        </w:rPr>
        <w:pict>
          <v:rect id="_x0000_s1245" style="position:absolute;left:0;text-align:left;margin-left:376.15pt;margin-top:0;width:116.05pt;height:16pt;z-index:251996160" stroked="f">
            <v:textbox style="mso-next-textbox:#_x0000_s1245" inset="0,0,0,0">
              <w:txbxContent>
                <w:p w:rsidR="000803B2" w:rsidRPr="003D2CB5" w:rsidRDefault="000803B2" w:rsidP="00F91505">
                  <w:pPr>
                    <w:jc w:val="center"/>
                    <w:rPr>
                      <w:rFonts w:ascii="Sylfaen" w:hAnsi="Sylfaen"/>
                      <w:sz w:val="14"/>
                      <w:szCs w:val="14"/>
                    </w:rPr>
                  </w:pPr>
                  <w:r w:rsidRPr="003D2CB5">
                    <w:rPr>
                      <w:rFonts w:ascii="Sylfaen" w:hAnsi="Sylfaen"/>
                      <w:i/>
                      <w:sz w:val="14"/>
                      <w:szCs w:val="14"/>
                    </w:rPr>
                    <w:t>միլիոն ԱՄՆ դոլար</w:t>
                  </w:r>
                </w:p>
              </w:txbxContent>
            </v:textbox>
          </v:rect>
        </w:pict>
      </w:r>
      <w:r w:rsidR="00F91505" w:rsidRPr="00F91505">
        <w:rPr>
          <w:rFonts w:ascii="Sylfaen" w:hAnsi="Sylfaen" w:cs="Sylfaen"/>
          <w:noProof/>
          <w:lang w:val="en-US" w:eastAsia="en-US" w:bidi="ar-SA"/>
        </w:rPr>
        <w:drawing>
          <wp:inline distT="0" distB="0" distL="0" distR="0">
            <wp:extent cx="6351905" cy="289560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cstate="print"/>
                    <a:stretch/>
                  </pic:blipFill>
                  <pic:spPr>
                    <a:xfrm>
                      <a:off x="0" y="0"/>
                      <a:ext cx="6351905" cy="2895600"/>
                    </a:xfrm>
                    <a:prstGeom prst="rect">
                      <a:avLst/>
                    </a:prstGeom>
                  </pic:spPr>
                </pic:pic>
              </a:graphicData>
            </a:graphic>
          </wp:inline>
        </w:drawing>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Այս ապրանքների արտահանման </w:t>
      </w:r>
      <w:r>
        <w:rPr>
          <w:rFonts w:ascii="Sylfaen" w:hAnsi="Sylfaen"/>
          <w:sz w:val="24"/>
          <w:szCs w:val="24"/>
        </w:rPr>
        <w:t>եւ</w:t>
      </w:r>
      <w:r w:rsidRPr="00F91505">
        <w:rPr>
          <w:rFonts w:ascii="Sylfaen" w:hAnsi="Sylfaen"/>
          <w:sz w:val="24"/>
          <w:szCs w:val="24"/>
        </w:rPr>
        <w:t xml:space="preserve"> ներմուծման գումարային ծավալը կազմում է ընդհանուր ցուցանիշների համապատասխանաբար 63,6%-ը </w:t>
      </w:r>
      <w:r>
        <w:rPr>
          <w:rFonts w:ascii="Sylfaen" w:hAnsi="Sylfaen"/>
          <w:sz w:val="24"/>
          <w:szCs w:val="24"/>
        </w:rPr>
        <w:t>եւ</w:t>
      </w:r>
      <w:r w:rsidRPr="00F91505">
        <w:rPr>
          <w:rFonts w:ascii="Sylfaen" w:hAnsi="Sylfaen"/>
          <w:sz w:val="24"/>
          <w:szCs w:val="24"/>
        </w:rPr>
        <w:t xml:space="preserve"> 23,9%-ը: Առաջին երեք ապրանքային դիրքերը կազմում են Ղազախստանի Հանրապետության՝ փոխադարձ առ</w:t>
      </w:r>
      <w:r>
        <w:rPr>
          <w:rFonts w:ascii="Sylfaen" w:hAnsi="Sylfaen"/>
          <w:sz w:val="24"/>
          <w:szCs w:val="24"/>
        </w:rPr>
        <w:t>եւ</w:t>
      </w:r>
      <w:r w:rsidRPr="00F91505">
        <w:rPr>
          <w:rFonts w:ascii="Sylfaen" w:hAnsi="Sylfaen"/>
          <w:sz w:val="24"/>
          <w:szCs w:val="24"/>
        </w:rPr>
        <w:t xml:space="preserve">տրում արտահանման 38,7%-ը </w:t>
      </w:r>
      <w:r>
        <w:rPr>
          <w:rFonts w:ascii="Sylfaen" w:hAnsi="Sylfaen"/>
          <w:sz w:val="24"/>
          <w:szCs w:val="24"/>
        </w:rPr>
        <w:t>եւ</w:t>
      </w:r>
      <w:r w:rsidRPr="00F91505">
        <w:rPr>
          <w:rFonts w:ascii="Sylfaen" w:hAnsi="Sylfaen"/>
          <w:sz w:val="24"/>
          <w:szCs w:val="24"/>
        </w:rPr>
        <w:t xml:space="preserve"> ներմուծման 11,2%-ը:</w:t>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ԵԱՏՄ երկրներ մատակարարումների արժեքային ծավալի աճն ապահովվել է Միության շուկայում գունավոր մետաղների հանքաքարերի </w:t>
      </w:r>
      <w:r>
        <w:rPr>
          <w:rFonts w:ascii="Sylfaen" w:hAnsi="Sylfaen"/>
          <w:sz w:val="24"/>
          <w:szCs w:val="24"/>
        </w:rPr>
        <w:t>եւ</w:t>
      </w:r>
      <w:r w:rsidRPr="00F91505">
        <w:rPr>
          <w:rFonts w:ascii="Sylfaen" w:hAnsi="Sylfaen"/>
          <w:sz w:val="24"/>
          <w:szCs w:val="24"/>
        </w:rPr>
        <w:t xml:space="preserve"> խտահանքերի (2017</w:t>
      </w:r>
      <w:r w:rsidR="006B4840" w:rsidRPr="006B4840">
        <w:rPr>
          <w:rFonts w:ascii="Sylfaen" w:hAnsi="Sylfaen"/>
          <w:sz w:val="24"/>
          <w:szCs w:val="24"/>
        </w:rPr>
        <w:t> </w:t>
      </w:r>
      <w:r w:rsidRPr="00F91505">
        <w:rPr>
          <w:rFonts w:ascii="Sylfaen" w:hAnsi="Sylfaen"/>
          <w:sz w:val="24"/>
          <w:szCs w:val="24"/>
        </w:rPr>
        <w:t xml:space="preserve">թվականի հունվար-սեպտեմբեր ամիսների համեմատ հավելաճը կազմել է </w:t>
      </w:r>
      <w:r w:rsidRPr="006B4840">
        <w:rPr>
          <w:rFonts w:ascii="Sylfaen" w:hAnsi="Sylfaen"/>
          <w:spacing w:val="-6"/>
          <w:sz w:val="24"/>
          <w:szCs w:val="24"/>
        </w:rPr>
        <w:t>187,7 մլն դոլար կամ 1,5 անգամ. քանակական արտահայտությամբ՝ 2,5%-ով նվազում), չլեգիրված պողպատից հարթ գլանվածքի (96,1 մլն դոլար կամ 13,2%-ով հավելաճ. քանակական արտահայտությամբ՝ 4,1%-ով), բնական եւ հեղուկացված գազի (60,9 մլն դոլար կամ 1,5 անգամ. քանակական արտահայտությամբ՝ 13,6%-ով), նավթամթերքների (49,7 մլն դոլար կամ 1,6 անգամ. քանակական արտահայտությամբ՝ 18,7%-ով), սեւ մետաղներից խողովակների (41,6 մլն դոլար կամ 1,5 անգամ. քանակական</w:t>
      </w:r>
      <w:r w:rsidRPr="00F91505">
        <w:rPr>
          <w:rFonts w:ascii="Sylfaen" w:hAnsi="Sylfaen"/>
          <w:sz w:val="24"/>
          <w:szCs w:val="24"/>
        </w:rPr>
        <w:t xml:space="preserve"> արտահայտությամբ՝ 34,5%-ով) վաճառքի ավելացման հաշվին:</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Առավել մանրամասն տվյալներ ներկայացված են 7-րդ հավելվածում։</w:t>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Միության շուկա ոչ հումքային ապրանքների մատակարարումների արժեքային ծավալն ավելացել է 12,5%-ով՝ փոխադարձ առ</w:t>
      </w:r>
      <w:r>
        <w:rPr>
          <w:rFonts w:ascii="Sylfaen" w:hAnsi="Sylfaen"/>
          <w:sz w:val="24"/>
          <w:szCs w:val="24"/>
        </w:rPr>
        <w:t>եւ</w:t>
      </w:r>
      <w:r w:rsidRPr="00F91505">
        <w:rPr>
          <w:rFonts w:ascii="Sylfaen" w:hAnsi="Sylfaen"/>
          <w:sz w:val="24"/>
          <w:szCs w:val="24"/>
        </w:rPr>
        <w:t>տրում Ղազախստանի արտահանման ընդհանուր ծավալի 12,4%-ով աճի պայմաններում։ Երրորդ երկրների հետ արտաքին առ</w:t>
      </w:r>
      <w:r>
        <w:rPr>
          <w:rFonts w:ascii="Sylfaen" w:hAnsi="Sylfaen"/>
          <w:sz w:val="24"/>
          <w:szCs w:val="24"/>
        </w:rPr>
        <w:t>եւ</w:t>
      </w:r>
      <w:r w:rsidRPr="00F91505">
        <w:rPr>
          <w:rFonts w:ascii="Sylfaen" w:hAnsi="Sylfaen"/>
          <w:sz w:val="24"/>
          <w:szCs w:val="24"/>
        </w:rPr>
        <w:t>տրում ոչ հումքային ապրանքների արտահանումը նվազել է 3,3%-ով, իսկ արտահանման ընդհանուր ծավալը ավելացել է 30,4%-ով: Փոխադարձ առ</w:t>
      </w:r>
      <w:r>
        <w:rPr>
          <w:rFonts w:ascii="Sylfaen" w:hAnsi="Sylfaen"/>
          <w:sz w:val="24"/>
          <w:szCs w:val="24"/>
        </w:rPr>
        <w:t>եւ</w:t>
      </w:r>
      <w:r w:rsidRPr="00F91505">
        <w:rPr>
          <w:rFonts w:ascii="Sylfaen" w:hAnsi="Sylfaen"/>
          <w:sz w:val="24"/>
          <w:szCs w:val="24"/>
        </w:rPr>
        <w:t xml:space="preserve">տրի արտահանման ծավալում ոչ հումքային ապրանքների մասնաբաժինը 2017 թվականի 9 ամիսների համեմատ պահպանվել է 56% </w:t>
      </w:r>
      <w:r w:rsidRPr="006B4840">
        <w:rPr>
          <w:rFonts w:ascii="Sylfaen" w:hAnsi="Sylfaen"/>
          <w:spacing w:val="-4"/>
          <w:sz w:val="24"/>
          <w:szCs w:val="24"/>
        </w:rPr>
        <w:t>մակարդակում, մինչդեռ երրորդ երկրների հետ արտաքին առեւտրում այն նվազել է 22,9%-ից մինչեւ</w:t>
      </w:r>
      <w:r w:rsidRPr="00F91505">
        <w:rPr>
          <w:rFonts w:ascii="Sylfaen" w:hAnsi="Sylfaen"/>
          <w:sz w:val="24"/>
          <w:szCs w:val="24"/>
        </w:rPr>
        <w:t xml:space="preserve"> 17%-ը:</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Փոխադարձ առ</w:t>
      </w:r>
      <w:r>
        <w:rPr>
          <w:rFonts w:ascii="Sylfaen" w:hAnsi="Sylfaen"/>
          <w:sz w:val="24"/>
          <w:szCs w:val="24"/>
        </w:rPr>
        <w:t>եւ</w:t>
      </w:r>
      <w:r w:rsidRPr="00F91505">
        <w:rPr>
          <w:rFonts w:ascii="Sylfaen" w:hAnsi="Sylfaen"/>
          <w:sz w:val="24"/>
          <w:szCs w:val="24"/>
        </w:rPr>
        <w:t>տրում Ղազախստանի Հանրապետության արտահանման ապրանքային բազմազանեցման ամփոփ ինդեքսը հավասար է 32%: Ղազախստանի՝ երրորդ երկրների հետ արտաքին առ</w:t>
      </w:r>
      <w:r>
        <w:rPr>
          <w:rFonts w:ascii="Sylfaen" w:hAnsi="Sylfaen"/>
          <w:sz w:val="24"/>
          <w:szCs w:val="24"/>
        </w:rPr>
        <w:t>եւ</w:t>
      </w:r>
      <w:r w:rsidRPr="00F91505">
        <w:rPr>
          <w:rFonts w:ascii="Sylfaen" w:hAnsi="Sylfaen"/>
          <w:sz w:val="24"/>
          <w:szCs w:val="24"/>
        </w:rPr>
        <w:t xml:space="preserve">տրում արտահանումը բնութագրվում է Միության երկրների շրջանում առավել բարձր ինդեքսի արժեքով (69%) </w:t>
      </w:r>
      <w:r>
        <w:rPr>
          <w:rFonts w:ascii="Sylfaen" w:hAnsi="Sylfaen"/>
          <w:sz w:val="24"/>
          <w:szCs w:val="24"/>
        </w:rPr>
        <w:t>եւ</w:t>
      </w:r>
      <w:r w:rsidRPr="00F91505">
        <w:rPr>
          <w:rFonts w:ascii="Sylfaen" w:hAnsi="Sylfaen"/>
          <w:sz w:val="24"/>
          <w:szCs w:val="24"/>
        </w:rPr>
        <w:t xml:space="preserve"> վկայում է ԵԱՏՄ սահմաններից դուրս մատակարարվող ապրանքների ոչ մեծ բազմազանության մասին:</w:t>
      </w:r>
    </w:p>
    <w:p w:rsidR="00F91505" w:rsidRPr="007D7CFE"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Ղազախստանի Հանրապետության՝ ԵԱՏՄ շուկա արտահանման արժեքային ծավալների բաշխումը, ըստ ապրանքների շուկայական համակենտրոնացման ինդեքսների արժեքների միջակայքերի, ներկայացված է գծագրում:</w:t>
      </w:r>
    </w:p>
    <w:p w:rsidR="00F91505" w:rsidRDefault="002D4AFC" w:rsidP="00F91505">
      <w:pPr>
        <w:spacing w:after="160" w:line="360" w:lineRule="auto"/>
        <w:jc w:val="center"/>
        <w:rPr>
          <w:rFonts w:ascii="Sylfaen" w:hAnsi="Sylfaen" w:cs="Sylfaen"/>
          <w:lang w:val="en-US"/>
        </w:rPr>
      </w:pPr>
      <w:r>
        <w:rPr>
          <w:rFonts w:ascii="Sylfaen" w:hAnsi="Sylfaen" w:cs="Sylfaen"/>
          <w:noProof/>
        </w:rPr>
        <w:pict>
          <v:group id="_x0000_s1266" style="position:absolute;left:0;text-align:left;margin-left:7.75pt;margin-top:27.7pt;width:442.5pt;height:142.5pt;z-index:251695104" coordorigin="2055,10170" coordsize="8850,2850">
            <v:rect id="_x0000_s1267" style="position:absolute;left:2055;top:10380;width:345;height:2640" stroked="f">
              <v:textbox style="layout-flow:vertical;mso-layout-flow-alt:bottom-to-top;mso-next-textbox:#_x0000_s1267" inset="0,0,0,0">
                <w:txbxContent>
                  <w:p w:rsidR="000803B2" w:rsidRPr="006B4840" w:rsidRDefault="000803B2" w:rsidP="00F91505">
                    <w:pPr>
                      <w:jc w:val="center"/>
                      <w:rPr>
                        <w:sz w:val="12"/>
                        <w:szCs w:val="12"/>
                      </w:rPr>
                    </w:pPr>
                    <w:r w:rsidRPr="006B4840">
                      <w:rPr>
                        <w:rFonts w:ascii="Sylfaen" w:hAnsi="Sylfaen"/>
                        <w:sz w:val="12"/>
                        <w:szCs w:val="12"/>
                      </w:rPr>
                      <w:t>Արտահանում, մլն ԱՄՆ դոլար</w:t>
                    </w:r>
                  </w:p>
                </w:txbxContent>
              </v:textbox>
            </v:rect>
            <v:rect id="_x0000_s1268" style="position:absolute;left:10605;top:10170;width:300;height:2640" stroked="f">
              <v:textbox style="layout-flow:vertical;mso-layout-flow-alt:bottom-to-top;mso-next-textbox:#_x0000_s1268" inset="0,0,0,0">
                <w:txbxContent>
                  <w:p w:rsidR="000803B2" w:rsidRPr="005A1901" w:rsidRDefault="000803B2" w:rsidP="00F91505">
                    <w:pPr>
                      <w:jc w:val="center"/>
                      <w:rPr>
                        <w:sz w:val="12"/>
                        <w:szCs w:val="12"/>
                      </w:rPr>
                    </w:pPr>
                    <w:r w:rsidRPr="005A1901">
                      <w:rPr>
                        <w:rFonts w:ascii="Sylfaen" w:hAnsi="Sylfaen"/>
                        <w:sz w:val="12"/>
                        <w:szCs w:val="12"/>
                      </w:rPr>
                      <w:t xml:space="preserve">Ղազախստանի՝ արտահանման </w:t>
                    </w:r>
                    <w:r>
                      <w:rPr>
                        <w:rFonts w:ascii="Sylfaen" w:hAnsi="Sylfaen"/>
                        <w:sz w:val="12"/>
                        <w:szCs w:val="12"/>
                      </w:rPr>
                      <w:t>մասնա</w:t>
                    </w:r>
                    <w:r w:rsidRPr="005A1901">
                      <w:rPr>
                        <w:rFonts w:ascii="Sylfaen" w:hAnsi="Sylfaen"/>
                        <w:sz w:val="12"/>
                        <w:szCs w:val="12"/>
                      </w:rPr>
                      <w:t>բաժինը</w:t>
                    </w:r>
                  </w:p>
                  <w:p w:rsidR="000803B2" w:rsidRDefault="000803B2" w:rsidP="00F91505"/>
                </w:txbxContent>
              </v:textbox>
            </v:rect>
          </v:group>
        </w:pict>
      </w:r>
      <w:r w:rsidR="00F91505" w:rsidRPr="00F91505">
        <w:rPr>
          <w:rFonts w:ascii="Sylfaen" w:hAnsi="Sylfaen" w:cs="Sylfaen"/>
          <w:noProof/>
          <w:lang w:val="en-US" w:eastAsia="en-US" w:bidi="ar-SA"/>
        </w:rPr>
        <w:drawing>
          <wp:inline distT="0" distB="0" distL="0" distR="0">
            <wp:extent cx="5553710" cy="2450465"/>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cstate="print"/>
                    <a:stretch/>
                  </pic:blipFill>
                  <pic:spPr>
                    <a:xfrm>
                      <a:off x="0" y="0"/>
                      <a:ext cx="5553710" cy="2450465"/>
                    </a:xfrm>
                    <a:prstGeom prst="rect">
                      <a:avLst/>
                    </a:prstGeom>
                  </pic:spPr>
                </pic:pic>
              </a:graphicData>
            </a:graphic>
          </wp:inline>
        </w:drawing>
      </w:r>
    </w:p>
    <w:p w:rsidR="007D7CFE" w:rsidRPr="007D7CFE" w:rsidRDefault="007D7CFE" w:rsidP="00F91505">
      <w:pPr>
        <w:spacing w:after="160" w:line="360" w:lineRule="auto"/>
        <w:jc w:val="center"/>
        <w:rPr>
          <w:rFonts w:ascii="Sylfaen" w:hAnsi="Sylfaen" w:cs="Sylfaen"/>
          <w:lang w:val="en-US"/>
        </w:rPr>
      </w:pP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 xml:space="preserve">Ղազախստանի արտահանման մոտ 18%-ը կազմում են այն ապրանքները, </w:t>
      </w:r>
      <w:r w:rsidRPr="006B4840">
        <w:rPr>
          <w:rFonts w:ascii="Sylfaen" w:hAnsi="Sylfaen"/>
          <w:spacing w:val="-6"/>
          <w:sz w:val="24"/>
          <w:szCs w:val="24"/>
        </w:rPr>
        <w:t>որոնց մասնաբաժինը ԵԱՏՄ միասնական շուկայի ծավալում մեծ չէ: Դրանց թվին են դասվում</w:t>
      </w:r>
      <w:r w:rsidRPr="00F91505">
        <w:rPr>
          <w:rFonts w:ascii="Sylfaen" w:hAnsi="Sylfaen"/>
          <w:sz w:val="24"/>
          <w:szCs w:val="24"/>
        </w:rPr>
        <w:t xml:space="preserve"> բնական </w:t>
      </w:r>
      <w:r>
        <w:rPr>
          <w:rFonts w:ascii="Sylfaen" w:hAnsi="Sylfaen"/>
          <w:sz w:val="24"/>
          <w:szCs w:val="24"/>
        </w:rPr>
        <w:t>եւ</w:t>
      </w:r>
      <w:r w:rsidRPr="00F91505">
        <w:rPr>
          <w:rFonts w:ascii="Sylfaen" w:hAnsi="Sylfaen"/>
          <w:sz w:val="24"/>
          <w:szCs w:val="24"/>
        </w:rPr>
        <w:t xml:space="preserve"> հեղուկացված գազը, նավթամթերքները, հում նավթը, շոկոլադե արտադրատեսակները </w:t>
      </w:r>
      <w:r>
        <w:rPr>
          <w:rFonts w:ascii="Sylfaen" w:hAnsi="Sylfaen"/>
          <w:sz w:val="24"/>
          <w:szCs w:val="24"/>
        </w:rPr>
        <w:t>եւ</w:t>
      </w:r>
      <w:r w:rsidRPr="00F91505">
        <w:rPr>
          <w:rFonts w:ascii="Sylfaen" w:hAnsi="Sylfaen"/>
          <w:sz w:val="24"/>
          <w:szCs w:val="24"/>
        </w:rPr>
        <w:t xml:space="preserve"> այլ պատրաստի սննդամթերք: Ղազախստանի արտահանման գրեթե մեկ քառորդը (24%) կազմում են ապրանքներ, որոնց մասնաբաժինը Միության շուկայում նշանակալի է (60%-ից մինչ</w:t>
      </w:r>
      <w:r>
        <w:rPr>
          <w:rFonts w:ascii="Sylfaen" w:hAnsi="Sylfaen"/>
          <w:sz w:val="24"/>
          <w:szCs w:val="24"/>
        </w:rPr>
        <w:t>եւ</w:t>
      </w:r>
      <w:r w:rsidRPr="00F91505">
        <w:rPr>
          <w:rFonts w:ascii="Sylfaen" w:hAnsi="Sylfaen"/>
          <w:sz w:val="24"/>
          <w:szCs w:val="24"/>
        </w:rPr>
        <w:t xml:space="preserve"> 70%): Այդ խմբի ապրանքների մեջ ներառված են չլեգիրված պողպատից հարթ գլանվածքը՝ շիկագլոցված, երեսապատված, </w:t>
      </w:r>
      <w:r>
        <w:rPr>
          <w:rFonts w:ascii="Sylfaen" w:hAnsi="Sylfaen"/>
          <w:sz w:val="24"/>
          <w:szCs w:val="24"/>
        </w:rPr>
        <w:t>եւ</w:t>
      </w:r>
      <w:r w:rsidRPr="00F91505">
        <w:rPr>
          <w:rFonts w:ascii="Sylfaen" w:hAnsi="Sylfaen"/>
          <w:sz w:val="24"/>
          <w:szCs w:val="24"/>
        </w:rPr>
        <w:t xml:space="preserve"> քարածուխը: ԵԱՏՄ շուկայում առաջատար (90%-ից մինչ</w:t>
      </w:r>
      <w:r>
        <w:rPr>
          <w:rFonts w:ascii="Sylfaen" w:hAnsi="Sylfaen"/>
          <w:sz w:val="24"/>
          <w:szCs w:val="24"/>
        </w:rPr>
        <w:t>եւ</w:t>
      </w:r>
      <w:r w:rsidRPr="00F91505">
        <w:rPr>
          <w:rFonts w:ascii="Sylfaen" w:hAnsi="Sylfaen"/>
          <w:sz w:val="24"/>
          <w:szCs w:val="24"/>
        </w:rPr>
        <w:t xml:space="preserve"> 100%) դիրքեր են զբաղեցնում երկաթի հանքաքարերը </w:t>
      </w:r>
      <w:r>
        <w:rPr>
          <w:rFonts w:ascii="Sylfaen" w:hAnsi="Sylfaen"/>
          <w:sz w:val="24"/>
          <w:szCs w:val="24"/>
        </w:rPr>
        <w:t>եւ</w:t>
      </w:r>
      <w:r w:rsidRPr="00F91505">
        <w:rPr>
          <w:rFonts w:ascii="Sylfaen" w:hAnsi="Sylfaen"/>
          <w:sz w:val="24"/>
          <w:szCs w:val="24"/>
        </w:rPr>
        <w:t xml:space="preserve"> խտահանքերը, ալյումինի օքսիդները եւ հիդրօքսիդները, պղնձի, ցինկի </w:t>
      </w:r>
      <w:r>
        <w:rPr>
          <w:rFonts w:ascii="Sylfaen" w:hAnsi="Sylfaen"/>
          <w:sz w:val="24"/>
          <w:szCs w:val="24"/>
        </w:rPr>
        <w:t>եւ</w:t>
      </w:r>
      <w:r w:rsidRPr="00F91505">
        <w:rPr>
          <w:rFonts w:ascii="Sylfaen" w:hAnsi="Sylfaen"/>
          <w:sz w:val="24"/>
          <w:szCs w:val="24"/>
        </w:rPr>
        <w:t xml:space="preserve"> քրոմի հանքաքարերը </w:t>
      </w:r>
      <w:r>
        <w:rPr>
          <w:rFonts w:ascii="Sylfaen" w:hAnsi="Sylfaen"/>
          <w:sz w:val="24"/>
          <w:szCs w:val="24"/>
        </w:rPr>
        <w:t>եւ</w:t>
      </w:r>
      <w:r w:rsidRPr="00F91505">
        <w:rPr>
          <w:rFonts w:ascii="Sylfaen" w:hAnsi="Sylfaen"/>
          <w:sz w:val="24"/>
          <w:szCs w:val="24"/>
        </w:rPr>
        <w:t xml:space="preserve"> խտահանքերը: Այդ ապրանքների գումարային տեսակարար կշիռը կազմում է Ղազախստանի արտահանման մոտ 30%-ը:</w:t>
      </w:r>
    </w:p>
    <w:p w:rsidR="00F91505" w:rsidRPr="00F91505" w:rsidRDefault="00F91505" w:rsidP="007D7CFE">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Ազդեցությունը իրական հատվածի վրա</w:t>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Միության շուկա ապրանքների մատակարարումների ավելացումն ապահովել է լեռնահանքային արդյունաբերության (4,9%-ով) </w:t>
      </w:r>
      <w:r>
        <w:rPr>
          <w:rFonts w:ascii="Sylfaen" w:hAnsi="Sylfaen"/>
          <w:sz w:val="24"/>
          <w:szCs w:val="24"/>
        </w:rPr>
        <w:t>եւ</w:t>
      </w:r>
      <w:r w:rsidRPr="00F91505">
        <w:rPr>
          <w:rFonts w:ascii="Sylfaen" w:hAnsi="Sylfaen"/>
          <w:sz w:val="24"/>
          <w:szCs w:val="24"/>
        </w:rPr>
        <w:t xml:space="preserve"> մշակող արդյունաբերության (5,1%-ով) աճ՝ 2017 թվականի հունվար-սեպտեմբեր ամիսների համեմատ: Զգալիորեն (2,5 անգամ) ավելացել է այլ պատրաստի արտադրատեսակների, ավտոտրանսպորտային միջոցների (1,5 անգամ), էլեկտրական սարքավորումների (41,7%-ով), համակարգիչների, էլեկտրոնային </w:t>
      </w:r>
      <w:r>
        <w:rPr>
          <w:rFonts w:ascii="Sylfaen" w:hAnsi="Sylfaen"/>
          <w:sz w:val="24"/>
          <w:szCs w:val="24"/>
        </w:rPr>
        <w:t>եւ</w:t>
      </w:r>
      <w:r w:rsidRPr="00F91505">
        <w:rPr>
          <w:rFonts w:ascii="Sylfaen" w:hAnsi="Sylfaen"/>
          <w:sz w:val="24"/>
          <w:szCs w:val="24"/>
        </w:rPr>
        <w:t xml:space="preserve"> օպտիկական արտադրանքի (33,7%-ով), մեքենաների </w:t>
      </w:r>
      <w:r>
        <w:rPr>
          <w:rFonts w:ascii="Sylfaen" w:hAnsi="Sylfaen"/>
          <w:sz w:val="24"/>
          <w:szCs w:val="24"/>
        </w:rPr>
        <w:t>եւ</w:t>
      </w:r>
      <w:r w:rsidRPr="00F91505">
        <w:rPr>
          <w:rFonts w:ascii="Sylfaen" w:hAnsi="Sylfaen"/>
          <w:sz w:val="24"/>
          <w:szCs w:val="24"/>
        </w:rPr>
        <w:t xml:space="preserve"> սարքավորումների այլ կատեգորիաների (12,9%-ով), թղթի </w:t>
      </w:r>
      <w:r>
        <w:rPr>
          <w:rFonts w:ascii="Sylfaen" w:hAnsi="Sylfaen"/>
          <w:sz w:val="24"/>
          <w:szCs w:val="24"/>
        </w:rPr>
        <w:t>եւ</w:t>
      </w:r>
      <w:r w:rsidRPr="00F91505">
        <w:rPr>
          <w:rFonts w:ascii="Sylfaen" w:hAnsi="Sylfaen"/>
          <w:sz w:val="24"/>
          <w:szCs w:val="24"/>
        </w:rPr>
        <w:t xml:space="preserve"> թղթե արտադրանքի (9,2%-ով), քիմիական արդյունաբերության արտադրանքի (8,2%-ով), կոքսի </w:t>
      </w:r>
      <w:r>
        <w:rPr>
          <w:rFonts w:ascii="Sylfaen" w:hAnsi="Sylfaen"/>
          <w:sz w:val="24"/>
          <w:szCs w:val="24"/>
        </w:rPr>
        <w:t>եւ</w:t>
      </w:r>
      <w:r w:rsidRPr="00F91505">
        <w:rPr>
          <w:rFonts w:ascii="Sylfaen" w:hAnsi="Sylfaen"/>
          <w:sz w:val="24"/>
          <w:szCs w:val="24"/>
        </w:rPr>
        <w:t xml:space="preserve"> նավթավերամշակման արտադրանքի (7,2%-ով), մանածագործական արտադրատեսակների (4,4%-ով), սննդամթերքի (3,3%-ով) արտադրությունը:</w:t>
      </w:r>
    </w:p>
    <w:p w:rsidR="00F91505" w:rsidRPr="00F91505" w:rsidRDefault="00F91505" w:rsidP="007D7CFE">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Առ</w:t>
      </w:r>
      <w:r>
        <w:rPr>
          <w:rFonts w:ascii="Sylfaen" w:hAnsi="Sylfaen"/>
          <w:i/>
          <w:sz w:val="24"/>
          <w:szCs w:val="24"/>
        </w:rPr>
        <w:t>եւ</w:t>
      </w:r>
      <w:r w:rsidRPr="00F91505">
        <w:rPr>
          <w:rFonts w:ascii="Sylfaen" w:hAnsi="Sylfaen"/>
          <w:i/>
          <w:sz w:val="24"/>
          <w:szCs w:val="24"/>
        </w:rPr>
        <w:t>տուր իրականացնող ձեռնարկությունների բնութագիրը</w:t>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Համաձայն Ղազախստանի Հանրապետության ազգային էկոնոմիկայի նախարարության վիճակագրության կոմիտեի կողմից տրամադրված տվյալների՝ </w:t>
      </w:r>
      <w:r w:rsidRPr="006B4840">
        <w:rPr>
          <w:rFonts w:ascii="Sylfaen" w:hAnsi="Sylfaen"/>
          <w:spacing w:val="-4"/>
          <w:sz w:val="24"/>
          <w:szCs w:val="24"/>
        </w:rPr>
        <w:t>2018 թվականի I կիսամյակում փոխադարձ առեւտրում երկրի արտահանման 52%-ը եւ ներմուծման</w:t>
      </w:r>
      <w:r w:rsidRPr="00F91505">
        <w:rPr>
          <w:rFonts w:ascii="Sylfaen" w:hAnsi="Sylfaen"/>
          <w:sz w:val="24"/>
          <w:szCs w:val="24"/>
        </w:rPr>
        <w:t xml:space="preserve"> մեկ քառորդն իրականացվել են մշակող արդյունաբերության </w:t>
      </w:r>
      <w:r w:rsidRPr="00F91505">
        <w:rPr>
          <w:rFonts w:ascii="Sylfaen" w:hAnsi="Sylfaen"/>
          <w:sz w:val="24"/>
          <w:szCs w:val="24"/>
        </w:rPr>
        <w:lastRenderedPageBreak/>
        <w:t>ձեռնարկությունների կողմից։ Լեռնաարդյունահանող արդյունաբերության ձեռնարկություններն արտահանել են ապրանքների 20%-ը: Ղազախստանի առ</w:t>
      </w:r>
      <w:r>
        <w:rPr>
          <w:rFonts w:ascii="Sylfaen" w:hAnsi="Sylfaen"/>
          <w:sz w:val="24"/>
          <w:szCs w:val="24"/>
        </w:rPr>
        <w:t>եւ</w:t>
      </w:r>
      <w:r w:rsidRPr="00F91505">
        <w:rPr>
          <w:rFonts w:ascii="Sylfaen" w:hAnsi="Sylfaen"/>
          <w:sz w:val="24"/>
          <w:szCs w:val="24"/>
        </w:rPr>
        <w:t xml:space="preserve">տրային միջնորդ ընկերություններն ավելի ակտիվ են ներմուծման գործառնությունների ոլորտում: Դրանք իրականացրել են ԵԱՏՄ շուկայում ապրանքների ներմուծման գնումների 62%-ը </w:t>
      </w:r>
      <w:r>
        <w:rPr>
          <w:rFonts w:ascii="Sylfaen" w:hAnsi="Sylfaen"/>
          <w:sz w:val="24"/>
          <w:szCs w:val="24"/>
        </w:rPr>
        <w:t>եւ</w:t>
      </w:r>
      <w:r w:rsidRPr="00F91505">
        <w:rPr>
          <w:rFonts w:ascii="Sylfaen" w:hAnsi="Sylfaen"/>
          <w:sz w:val="24"/>
          <w:szCs w:val="24"/>
        </w:rPr>
        <w:t xml:space="preserve"> արտահանման մատակարարումների 22%-ը: </w:t>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Երրորդ երկրների հետ արտաքին առ</w:t>
      </w:r>
      <w:r>
        <w:rPr>
          <w:rFonts w:ascii="Sylfaen" w:hAnsi="Sylfaen"/>
          <w:sz w:val="24"/>
          <w:szCs w:val="24"/>
        </w:rPr>
        <w:t>եւ</w:t>
      </w:r>
      <w:r w:rsidRPr="00F91505">
        <w:rPr>
          <w:rFonts w:ascii="Sylfaen" w:hAnsi="Sylfaen"/>
          <w:sz w:val="24"/>
          <w:szCs w:val="24"/>
        </w:rPr>
        <w:t xml:space="preserve">տրում լեռնաարդյունահանող արդյունաբերության ձեռնարկությունները ԵԱՏՄ սահմաններից դուրս մատակարարել են Ղազախստանի Հանրապետության արտահանման ընդհանուր ծավալի 62%-ը։ Մշակող արդյունաբերության ձեռնարկությունները վաճառել են արտահանվող ապրանքների ծավալի 17%-ը </w:t>
      </w:r>
      <w:r>
        <w:rPr>
          <w:rFonts w:ascii="Sylfaen" w:hAnsi="Sylfaen"/>
          <w:sz w:val="24"/>
          <w:szCs w:val="24"/>
        </w:rPr>
        <w:t>եւ</w:t>
      </w:r>
      <w:r w:rsidRPr="00F91505">
        <w:rPr>
          <w:rFonts w:ascii="Sylfaen" w:hAnsi="Sylfaen"/>
          <w:sz w:val="24"/>
          <w:szCs w:val="24"/>
        </w:rPr>
        <w:t xml:space="preserve"> գնել են ներմուծվող ապրանքների 19%-ը։ Միության սահմաններից դուրս Ղազախստանի ներմուծման գնումների ծավալի գրեթե կեսը (49%) ապահովել են առ</w:t>
      </w:r>
      <w:r>
        <w:rPr>
          <w:rFonts w:ascii="Sylfaen" w:hAnsi="Sylfaen"/>
          <w:sz w:val="24"/>
          <w:szCs w:val="24"/>
        </w:rPr>
        <w:t>եւ</w:t>
      </w:r>
      <w:r w:rsidRPr="00F91505">
        <w:rPr>
          <w:rFonts w:ascii="Sylfaen" w:hAnsi="Sylfaen"/>
          <w:sz w:val="24"/>
          <w:szCs w:val="24"/>
        </w:rPr>
        <w:t>տրային միջնորդները։</w:t>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Խոշոր բիզնեսի ձեռնարկությունները (աշխատողների թիվը՝ 250 հոգուց ավելի) ապահովել են փոխադարձ առ</w:t>
      </w:r>
      <w:r>
        <w:rPr>
          <w:rFonts w:ascii="Sylfaen" w:hAnsi="Sylfaen"/>
          <w:sz w:val="24"/>
          <w:szCs w:val="24"/>
        </w:rPr>
        <w:t>եւ</w:t>
      </w:r>
      <w:r w:rsidRPr="00F91505">
        <w:rPr>
          <w:rFonts w:ascii="Sylfaen" w:hAnsi="Sylfaen"/>
          <w:sz w:val="24"/>
          <w:szCs w:val="24"/>
        </w:rPr>
        <w:t xml:space="preserve">տրում Ղազախստանի Հանրապետության արտահանման արժեքային ծավալի 70%-ը </w:t>
      </w:r>
      <w:r>
        <w:rPr>
          <w:rFonts w:ascii="Sylfaen" w:hAnsi="Sylfaen"/>
          <w:sz w:val="24"/>
          <w:szCs w:val="24"/>
        </w:rPr>
        <w:t>եւ</w:t>
      </w:r>
      <w:r w:rsidRPr="00F91505">
        <w:rPr>
          <w:rFonts w:ascii="Sylfaen" w:hAnsi="Sylfaen"/>
          <w:sz w:val="24"/>
          <w:szCs w:val="24"/>
        </w:rPr>
        <w:t xml:space="preserve"> ներմուծման արժեքային ծավալի 32%-ը։ Այդպիսի կազմակերպությունների քանակը կազմում է փոխադարձ առ</w:t>
      </w:r>
      <w:r>
        <w:rPr>
          <w:rFonts w:ascii="Sylfaen" w:hAnsi="Sylfaen"/>
          <w:sz w:val="24"/>
          <w:szCs w:val="24"/>
        </w:rPr>
        <w:t>եւ</w:t>
      </w:r>
      <w:r w:rsidRPr="00F91505">
        <w:rPr>
          <w:rFonts w:ascii="Sylfaen" w:hAnsi="Sylfaen"/>
          <w:sz w:val="24"/>
          <w:szCs w:val="24"/>
        </w:rPr>
        <w:t xml:space="preserve">տրում մասնակցություն ունեցող Ղազախստանի արտահանողների </w:t>
      </w:r>
      <w:r>
        <w:rPr>
          <w:rFonts w:ascii="Sylfaen" w:hAnsi="Sylfaen"/>
          <w:sz w:val="24"/>
          <w:szCs w:val="24"/>
        </w:rPr>
        <w:t>եւ</w:t>
      </w:r>
      <w:r w:rsidRPr="00F91505">
        <w:rPr>
          <w:rFonts w:ascii="Sylfaen" w:hAnsi="Sylfaen"/>
          <w:sz w:val="24"/>
          <w:szCs w:val="24"/>
        </w:rPr>
        <w:t xml:space="preserve"> ներմուծողների ընդհանուր թվաքանակի համապատասխանաբար 10%-ը </w:t>
      </w:r>
      <w:r>
        <w:rPr>
          <w:rFonts w:ascii="Sylfaen" w:hAnsi="Sylfaen"/>
          <w:sz w:val="24"/>
          <w:szCs w:val="24"/>
        </w:rPr>
        <w:t>եւ</w:t>
      </w:r>
      <w:r w:rsidRPr="00F91505">
        <w:rPr>
          <w:rFonts w:ascii="Sylfaen" w:hAnsi="Sylfaen"/>
          <w:sz w:val="24"/>
          <w:szCs w:val="24"/>
        </w:rPr>
        <w:t xml:space="preserve"> 4%-ը։</w:t>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ԵԱՏՄ-ում ստեղծված՝ առ</w:t>
      </w:r>
      <w:r>
        <w:rPr>
          <w:rFonts w:ascii="Sylfaen" w:hAnsi="Sylfaen"/>
          <w:sz w:val="24"/>
          <w:szCs w:val="24"/>
        </w:rPr>
        <w:t>եւ</w:t>
      </w:r>
      <w:r w:rsidRPr="00F91505">
        <w:rPr>
          <w:rFonts w:ascii="Sylfaen" w:hAnsi="Sylfaen"/>
          <w:sz w:val="24"/>
          <w:szCs w:val="24"/>
        </w:rPr>
        <w:t>տրային գործառնությունների իրականացման պայմաններն ապահովել են փոխադարձ առ</w:t>
      </w:r>
      <w:r>
        <w:rPr>
          <w:rFonts w:ascii="Sylfaen" w:hAnsi="Sylfaen"/>
          <w:sz w:val="24"/>
          <w:szCs w:val="24"/>
        </w:rPr>
        <w:t>եւ</w:t>
      </w:r>
      <w:r w:rsidRPr="00F91505">
        <w:rPr>
          <w:rFonts w:ascii="Sylfaen" w:hAnsi="Sylfaen"/>
          <w:sz w:val="24"/>
          <w:szCs w:val="24"/>
        </w:rPr>
        <w:t>տրում փոքր ձեռնարկությունների (մինչ</w:t>
      </w:r>
      <w:r>
        <w:rPr>
          <w:rFonts w:ascii="Sylfaen" w:hAnsi="Sylfaen"/>
          <w:sz w:val="24"/>
          <w:szCs w:val="24"/>
        </w:rPr>
        <w:t>եւ</w:t>
      </w:r>
      <w:r w:rsidRPr="00F91505">
        <w:rPr>
          <w:rFonts w:ascii="Sylfaen" w:hAnsi="Sylfaen"/>
          <w:sz w:val="24"/>
          <w:szCs w:val="24"/>
        </w:rPr>
        <w:t xml:space="preserve"> 100 մարդ թվաքանակով) լայն մասնակցությունը: 2018 թվականի I</w:t>
      </w:r>
      <w:r w:rsidR="006B4840" w:rsidRPr="006B4840">
        <w:rPr>
          <w:rFonts w:ascii="Sylfaen" w:hAnsi="Sylfaen"/>
          <w:sz w:val="24"/>
          <w:szCs w:val="24"/>
        </w:rPr>
        <w:t> </w:t>
      </w:r>
      <w:r w:rsidRPr="00F91505">
        <w:rPr>
          <w:rFonts w:ascii="Sylfaen" w:hAnsi="Sylfaen"/>
          <w:sz w:val="24"/>
          <w:szCs w:val="24"/>
        </w:rPr>
        <w:t xml:space="preserve">կիսամյակում նրանց ներդրումը կազմել է ԵԱՏՄ երկրներ Ղազախստանի արտահանման արժեքային ծավալի 24%-ը </w:t>
      </w:r>
      <w:r>
        <w:rPr>
          <w:rFonts w:ascii="Sylfaen" w:hAnsi="Sylfaen"/>
          <w:sz w:val="24"/>
          <w:szCs w:val="24"/>
        </w:rPr>
        <w:t>եւ</w:t>
      </w:r>
      <w:r w:rsidRPr="00F91505">
        <w:rPr>
          <w:rFonts w:ascii="Sylfaen" w:hAnsi="Sylfaen"/>
          <w:sz w:val="24"/>
          <w:szCs w:val="24"/>
        </w:rPr>
        <w:t xml:space="preserve"> ներմուծման՝ 55%-ը: Արտահանողների ընդհանուր թվում փոքր ձեռնարկությունները զբաղեցնում են 80%, ներմուծողների ընդհանուր թվում՝ 90%։</w:t>
      </w:r>
    </w:p>
    <w:p w:rsidR="007D7CFE" w:rsidRDefault="00F91505" w:rsidP="007D7CFE">
      <w:pPr>
        <w:pStyle w:val="30"/>
        <w:shd w:val="clear" w:color="auto" w:fill="auto"/>
        <w:spacing w:after="160"/>
        <w:ind w:firstLine="567"/>
        <w:jc w:val="both"/>
        <w:rPr>
          <w:rFonts w:ascii="Sylfaen" w:hAnsi="Sylfaen"/>
          <w:sz w:val="24"/>
          <w:szCs w:val="24"/>
        </w:rPr>
      </w:pPr>
      <w:r w:rsidRPr="00F91505">
        <w:rPr>
          <w:rFonts w:ascii="Sylfaen" w:hAnsi="Sylfaen"/>
          <w:sz w:val="24"/>
          <w:szCs w:val="24"/>
        </w:rPr>
        <w:t>Առ</w:t>
      </w:r>
      <w:r>
        <w:rPr>
          <w:rFonts w:ascii="Sylfaen" w:hAnsi="Sylfaen"/>
          <w:sz w:val="24"/>
          <w:szCs w:val="24"/>
        </w:rPr>
        <w:t>եւ</w:t>
      </w:r>
      <w:r w:rsidRPr="00F91505">
        <w:rPr>
          <w:rFonts w:ascii="Sylfaen" w:hAnsi="Sylfaen"/>
          <w:sz w:val="24"/>
          <w:szCs w:val="24"/>
        </w:rPr>
        <w:t>տուր իրականացնող ձեռնարկությունների մասով առավել մանրա</w:t>
      </w:r>
      <w:r w:rsidR="006B4840">
        <w:rPr>
          <w:rFonts w:ascii="Sylfaen" w:hAnsi="Sylfaen"/>
          <w:sz w:val="24"/>
          <w:szCs w:val="24"/>
        </w:rPr>
        <w:t>մասն տվյալները ներկայացված են 8</w:t>
      </w:r>
      <w:r w:rsidR="006B4840" w:rsidRPr="006B4840">
        <w:rPr>
          <w:rFonts w:ascii="Sylfaen" w:hAnsi="Sylfaen"/>
          <w:sz w:val="24"/>
          <w:szCs w:val="24"/>
        </w:rPr>
        <w:t>-</w:t>
      </w:r>
      <w:r w:rsidRPr="00F91505">
        <w:rPr>
          <w:rFonts w:ascii="Sylfaen" w:hAnsi="Sylfaen"/>
          <w:sz w:val="24"/>
          <w:szCs w:val="24"/>
        </w:rPr>
        <w:t>11-րդ հավելվածներում։</w:t>
      </w:r>
    </w:p>
    <w:p w:rsidR="007D7CFE" w:rsidRDefault="007D7CFE">
      <w:pPr>
        <w:widowControl/>
        <w:spacing w:after="200" w:line="276" w:lineRule="auto"/>
        <w:rPr>
          <w:rFonts w:ascii="Sylfaen" w:eastAsia="Times New Roman" w:hAnsi="Sylfaen" w:cs="Times New Roman"/>
          <w:color w:val="auto"/>
        </w:rPr>
      </w:pPr>
      <w:r>
        <w:rPr>
          <w:rFonts w:ascii="Sylfaen" w:hAnsi="Sylfaen"/>
        </w:rPr>
        <w:br w:type="page"/>
      </w:r>
    </w:p>
    <w:p w:rsidR="00F91505" w:rsidRPr="00F91505" w:rsidRDefault="00F91505" w:rsidP="007D7CFE">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 xml:space="preserve">Այսպիսով, ԵԱՏՄ միասնական շուկայի առաջարկի </w:t>
      </w:r>
      <w:r>
        <w:rPr>
          <w:rFonts w:ascii="Sylfaen" w:hAnsi="Sylfaen"/>
          <w:sz w:val="24"/>
          <w:szCs w:val="24"/>
        </w:rPr>
        <w:t>եւ</w:t>
      </w:r>
      <w:r w:rsidRPr="00F91505">
        <w:rPr>
          <w:rFonts w:ascii="Sylfaen" w:hAnsi="Sylfaen"/>
          <w:sz w:val="24"/>
          <w:szCs w:val="24"/>
        </w:rPr>
        <w:t xml:space="preserve"> դրա պահանջարկի </w:t>
      </w:r>
      <w:r w:rsidRPr="006B4840">
        <w:rPr>
          <w:rFonts w:ascii="Sylfaen" w:hAnsi="Sylfaen"/>
          <w:spacing w:val="-4"/>
          <w:sz w:val="24"/>
          <w:szCs w:val="24"/>
        </w:rPr>
        <w:t>դինամիկայի հարաբերակցությունը Ղազախստանի համար առավել բարենպաստ է եղել 2018 թվականին: Ղազախստանի Հանրապետության փոխադարձ առեւտրի՝</w:t>
      </w:r>
      <w:r w:rsidRPr="00F91505">
        <w:rPr>
          <w:rFonts w:ascii="Sylfaen" w:hAnsi="Sylfaen"/>
          <w:sz w:val="24"/>
          <w:szCs w:val="24"/>
        </w:rPr>
        <w:t xml:space="preserve"> նախորդ տարվա համեմատ ավելի համեստ ամփոփիչ արդյունքները զգալիորեն պայմանավորված են 2017 թվականի բարձր բազայի էֆեկտով, երբ Ղազախստանը դրս</w:t>
      </w:r>
      <w:r>
        <w:rPr>
          <w:rFonts w:ascii="Sylfaen" w:hAnsi="Sylfaen"/>
          <w:sz w:val="24"/>
          <w:szCs w:val="24"/>
        </w:rPr>
        <w:t>եւ</w:t>
      </w:r>
      <w:r w:rsidRPr="00F91505">
        <w:rPr>
          <w:rFonts w:ascii="Sylfaen" w:hAnsi="Sylfaen"/>
          <w:sz w:val="24"/>
          <w:szCs w:val="24"/>
        </w:rPr>
        <w:t>որում էր աճի առաջանցիկ տեմպեր:</w:t>
      </w:r>
      <w:bookmarkStart w:id="17" w:name="bookmark8"/>
    </w:p>
    <w:p w:rsidR="007D7CFE" w:rsidRDefault="007D7CFE">
      <w:pPr>
        <w:widowControl/>
        <w:spacing w:after="200" w:line="276" w:lineRule="auto"/>
        <w:rPr>
          <w:rFonts w:ascii="Sylfaen" w:eastAsia="Times New Roman" w:hAnsi="Sylfaen" w:cs="Times New Roman"/>
          <w:b/>
          <w:color w:val="auto"/>
        </w:rPr>
      </w:pPr>
      <w:r>
        <w:rPr>
          <w:rFonts w:ascii="Sylfaen" w:hAnsi="Sylfaen"/>
          <w:b/>
        </w:rPr>
        <w:br w:type="page"/>
      </w:r>
    </w:p>
    <w:p w:rsidR="00F91505" w:rsidRPr="00F91505" w:rsidRDefault="00F91505" w:rsidP="00453CE8">
      <w:pPr>
        <w:pStyle w:val="30"/>
        <w:shd w:val="clear" w:color="auto" w:fill="auto"/>
        <w:spacing w:after="160"/>
        <w:ind w:firstLine="0"/>
        <w:jc w:val="center"/>
        <w:outlineLvl w:val="1"/>
        <w:rPr>
          <w:rFonts w:ascii="Sylfaen" w:hAnsi="Sylfaen" w:cs="Sylfaen"/>
          <w:b/>
          <w:sz w:val="24"/>
          <w:szCs w:val="24"/>
        </w:rPr>
      </w:pPr>
      <w:bookmarkStart w:id="18" w:name="_Toc18056911"/>
      <w:bookmarkStart w:id="19" w:name="_Toc18057400"/>
      <w:r w:rsidRPr="00F91505">
        <w:rPr>
          <w:rFonts w:ascii="Sylfaen" w:hAnsi="Sylfaen"/>
          <w:b/>
          <w:sz w:val="24"/>
          <w:szCs w:val="24"/>
        </w:rPr>
        <w:lastRenderedPageBreak/>
        <w:t>Ղրղզստանի Հանրապետություն</w:t>
      </w:r>
      <w:bookmarkEnd w:id="17"/>
      <w:bookmarkEnd w:id="18"/>
      <w:bookmarkEnd w:id="19"/>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անդամ պետությունների հետ Ղրղզստանի Հանրապետության փոխադարձ առ</w:t>
      </w:r>
      <w:r>
        <w:rPr>
          <w:rFonts w:ascii="Sylfaen" w:hAnsi="Sylfaen"/>
          <w:sz w:val="24"/>
          <w:szCs w:val="24"/>
        </w:rPr>
        <w:t>եւ</w:t>
      </w:r>
      <w:r w:rsidRPr="00F91505">
        <w:rPr>
          <w:rFonts w:ascii="Sylfaen" w:hAnsi="Sylfaen"/>
          <w:sz w:val="24"/>
          <w:szCs w:val="24"/>
        </w:rPr>
        <w:t>տրի արդյունքները բնութագրվում են հետ</w:t>
      </w:r>
      <w:r>
        <w:rPr>
          <w:rFonts w:ascii="Sylfaen" w:hAnsi="Sylfaen"/>
          <w:sz w:val="24"/>
          <w:szCs w:val="24"/>
        </w:rPr>
        <w:t>եւ</w:t>
      </w:r>
      <w:r w:rsidRPr="00F91505">
        <w:rPr>
          <w:rFonts w:ascii="Sylfaen" w:hAnsi="Sylfaen"/>
          <w:sz w:val="24"/>
          <w:szCs w:val="24"/>
        </w:rPr>
        <w:t>յալ տվյալներով։</w:t>
      </w:r>
    </w:p>
    <w:tbl>
      <w:tblPr>
        <w:tblOverlap w:val="never"/>
        <w:tblW w:w="9583" w:type="dxa"/>
        <w:jc w:val="center"/>
        <w:tblLayout w:type="fixed"/>
        <w:tblCellMar>
          <w:left w:w="10" w:type="dxa"/>
          <w:right w:w="10" w:type="dxa"/>
        </w:tblCellMar>
        <w:tblLook w:val="0000" w:firstRow="0" w:lastRow="0" w:firstColumn="0" w:lastColumn="0" w:noHBand="0" w:noVBand="0"/>
      </w:tblPr>
      <w:tblGrid>
        <w:gridCol w:w="2048"/>
        <w:gridCol w:w="1014"/>
        <w:gridCol w:w="1365"/>
        <w:gridCol w:w="1470"/>
        <w:gridCol w:w="1119"/>
        <w:gridCol w:w="1291"/>
        <w:gridCol w:w="1276"/>
      </w:tblGrid>
      <w:tr w:rsidR="00F91505" w:rsidRPr="00F91505" w:rsidTr="006B4840">
        <w:trPr>
          <w:tblHeader/>
          <w:jc w:val="center"/>
        </w:trPr>
        <w:tc>
          <w:tcPr>
            <w:tcW w:w="2048" w:type="dxa"/>
            <w:vMerge w:val="restart"/>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849" w:type="dxa"/>
            <w:gridSpan w:val="3"/>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2017թ.</w:t>
            </w:r>
          </w:p>
        </w:tc>
        <w:tc>
          <w:tcPr>
            <w:tcW w:w="3686" w:type="dxa"/>
            <w:gridSpan w:val="3"/>
            <w:tcBorders>
              <w:top w:val="single" w:sz="4" w:space="0" w:color="auto"/>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ամիսներ</w:t>
            </w:r>
          </w:p>
        </w:tc>
      </w:tr>
      <w:tr w:rsidR="00F91505" w:rsidRPr="00F91505" w:rsidTr="006B4840">
        <w:trPr>
          <w:tblHeader/>
          <w:jc w:val="center"/>
        </w:trPr>
        <w:tc>
          <w:tcPr>
            <w:tcW w:w="2048" w:type="dxa"/>
            <w:vMerge/>
            <w:tcBorders>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014" w:type="dxa"/>
            <w:tcBorders>
              <w:top w:val="single" w:sz="4" w:space="0" w:color="auto"/>
              <w:left w:val="single" w:sz="4" w:space="0" w:color="auto"/>
            </w:tcBorders>
            <w:shd w:val="clear" w:color="auto" w:fill="FFFFFF"/>
          </w:tcPr>
          <w:p w:rsidR="00F91505" w:rsidRPr="00F91505" w:rsidRDefault="00F91505" w:rsidP="006B4840">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w:t>
            </w:r>
            <w:r w:rsidR="006B4840">
              <w:rPr>
                <w:rFonts w:ascii="Sylfaen" w:hAnsi="Sylfaen"/>
                <w:sz w:val="20"/>
                <w:szCs w:val="20"/>
                <w:lang w:val="ru-RU"/>
              </w:rPr>
              <w:t xml:space="preserve"> </w:t>
            </w:r>
            <w:r w:rsidRPr="00F91505">
              <w:rPr>
                <w:rFonts w:ascii="Sylfaen" w:hAnsi="Sylfaen"/>
                <w:sz w:val="20"/>
                <w:szCs w:val="20"/>
              </w:rPr>
              <w:t>ԱՄՆ դոլար</w:t>
            </w:r>
          </w:p>
        </w:tc>
        <w:tc>
          <w:tcPr>
            <w:tcW w:w="1365"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1470" w:type="dxa"/>
            <w:tcBorders>
              <w:top w:val="single" w:sz="4" w:space="0" w:color="auto"/>
              <w:left w:val="single" w:sz="4" w:space="0" w:color="auto"/>
            </w:tcBorders>
            <w:shd w:val="clear" w:color="auto" w:fill="FFFFFF"/>
          </w:tcPr>
          <w:p w:rsidR="00F91505" w:rsidRPr="00F91505" w:rsidRDefault="00F91505" w:rsidP="006B4840">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2016</w:t>
            </w:r>
            <w:r w:rsidR="006B4840">
              <w:rPr>
                <w:rFonts w:ascii="Sylfaen" w:hAnsi="Sylfaen"/>
                <w:sz w:val="20"/>
                <w:szCs w:val="20"/>
                <w:lang w:val="ru-RU"/>
              </w:rPr>
              <w:t> </w:t>
            </w:r>
            <w:r w:rsidRPr="00F91505">
              <w:rPr>
                <w:rFonts w:ascii="Sylfaen" w:hAnsi="Sylfaen"/>
                <w:sz w:val="20"/>
                <w:szCs w:val="20"/>
              </w:rPr>
              <w:t>թվականի համեմատ</w:t>
            </w:r>
          </w:p>
        </w:tc>
        <w:tc>
          <w:tcPr>
            <w:tcW w:w="1119"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 ԱՄՆ դոլար</w:t>
            </w:r>
          </w:p>
        </w:tc>
        <w:tc>
          <w:tcPr>
            <w:tcW w:w="1291"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1276" w:type="dxa"/>
            <w:tcBorders>
              <w:top w:val="single" w:sz="4" w:space="0" w:color="auto"/>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2017 թվականի հունվար-սեպտեմբեր ամիսների համեմատ</w:t>
            </w:r>
          </w:p>
        </w:tc>
      </w:tr>
      <w:tr w:rsidR="00F91505" w:rsidRPr="00F91505" w:rsidTr="006B4840">
        <w:trPr>
          <w:jc w:val="center"/>
        </w:trPr>
        <w:tc>
          <w:tcPr>
            <w:tcW w:w="5897" w:type="dxa"/>
            <w:gridSpan w:val="4"/>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անդամ պետությունների հետ փոխադարձ առեւտուրը</w:t>
            </w:r>
          </w:p>
        </w:tc>
        <w:tc>
          <w:tcPr>
            <w:tcW w:w="1119" w:type="dxa"/>
            <w:tcBorders>
              <w:top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291" w:type="dxa"/>
            <w:tcBorders>
              <w:top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276" w:type="dxa"/>
            <w:tcBorders>
              <w:top w:val="single" w:sz="4" w:space="0" w:color="auto"/>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04" w:firstLine="0"/>
              <w:rPr>
                <w:rFonts w:ascii="Sylfaen" w:hAnsi="Sylfaen" w:cs="Sylfaen"/>
                <w:sz w:val="20"/>
                <w:szCs w:val="20"/>
              </w:rPr>
            </w:pPr>
            <w:r w:rsidRPr="00F91505">
              <w:rPr>
                <w:rFonts w:ascii="Sylfaen" w:hAnsi="Sylfaen"/>
                <w:sz w:val="20"/>
                <w:szCs w:val="20"/>
              </w:rPr>
              <w:t>շրջանառություն*</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2 405,2</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38,4</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116,0</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w:t>
            </w:r>
            <w:r w:rsidRPr="00F91505">
              <w:rPr>
                <w:rFonts w:ascii="Sylfaen" w:hAnsi="Sylfaen"/>
                <w:sz w:val="20"/>
                <w:szCs w:val="20"/>
                <w:lang w:val="en-US"/>
              </w:rPr>
              <w:t xml:space="preserve"> </w:t>
            </w:r>
            <w:r w:rsidRPr="00F91505">
              <w:rPr>
                <w:rFonts w:ascii="Sylfaen" w:hAnsi="Sylfaen"/>
                <w:sz w:val="20"/>
                <w:szCs w:val="20"/>
              </w:rPr>
              <w:t>678,2</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34,9</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94,9</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04" w:firstLine="0"/>
              <w:rPr>
                <w:rFonts w:ascii="Sylfaen" w:hAnsi="Sylfaen" w:cs="Sylfaen"/>
                <w:sz w:val="20"/>
                <w:szCs w:val="20"/>
              </w:rPr>
            </w:pPr>
            <w:r w:rsidRPr="00F91505">
              <w:rPr>
                <w:rFonts w:ascii="Sylfaen" w:hAnsi="Sylfaen"/>
                <w:sz w:val="20"/>
                <w:szCs w:val="20"/>
              </w:rPr>
              <w:t>արտահանում*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541,5</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30,7</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121,1</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423,3</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36,0</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100,9</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04" w:firstLine="0"/>
              <w:rPr>
                <w:rFonts w:ascii="Sylfaen" w:hAnsi="Sylfaen" w:cs="Sylfaen"/>
                <w:sz w:val="20"/>
                <w:szCs w:val="20"/>
              </w:rPr>
            </w:pPr>
            <w:r w:rsidRPr="00F91505">
              <w:rPr>
                <w:rFonts w:ascii="Sylfaen" w:hAnsi="Sylfaen"/>
                <w:sz w:val="20"/>
                <w:szCs w:val="20"/>
              </w:rPr>
              <w:t>ներմուծում*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w:t>
            </w:r>
            <w:r w:rsidRPr="00F91505">
              <w:rPr>
                <w:rFonts w:ascii="Sylfaen" w:hAnsi="Sylfaen"/>
                <w:sz w:val="20"/>
                <w:szCs w:val="20"/>
                <w:lang w:val="en-US"/>
              </w:rPr>
              <w:t xml:space="preserve"> </w:t>
            </w:r>
            <w:r w:rsidRPr="00F91505">
              <w:rPr>
                <w:rFonts w:ascii="Sylfaen" w:hAnsi="Sylfaen"/>
                <w:sz w:val="20"/>
                <w:szCs w:val="20"/>
              </w:rPr>
              <w:t>863,7</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41,5</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114,6</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w:t>
            </w:r>
            <w:r w:rsidRPr="00F91505">
              <w:rPr>
                <w:rFonts w:ascii="Sylfaen" w:hAnsi="Sylfaen"/>
                <w:sz w:val="20"/>
                <w:szCs w:val="20"/>
                <w:lang w:val="en-US"/>
              </w:rPr>
              <w:t xml:space="preserve"> </w:t>
            </w:r>
            <w:r w:rsidRPr="00F91505">
              <w:rPr>
                <w:rFonts w:ascii="Sylfaen" w:hAnsi="Sylfaen"/>
                <w:sz w:val="20"/>
                <w:szCs w:val="20"/>
              </w:rPr>
              <w:t>254,9</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34,5</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93,0</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04" w:firstLine="0"/>
              <w:rPr>
                <w:rFonts w:ascii="Sylfaen" w:hAnsi="Sylfaen" w:cs="Sylfaen"/>
                <w:sz w:val="20"/>
                <w:szCs w:val="20"/>
              </w:rPr>
            </w:pPr>
            <w:r w:rsidRPr="00F91505">
              <w:rPr>
                <w:rFonts w:ascii="Sylfaen" w:hAnsi="Sylfaen"/>
                <w:sz w:val="20"/>
                <w:szCs w:val="20"/>
              </w:rPr>
              <w:t>սալդո</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w:t>
            </w:r>
            <w:r w:rsidRPr="00F91505">
              <w:rPr>
                <w:rFonts w:ascii="Sylfaen" w:hAnsi="Sylfaen"/>
                <w:sz w:val="20"/>
                <w:szCs w:val="20"/>
                <w:lang w:val="en-US"/>
              </w:rPr>
              <w:t xml:space="preserve"> </w:t>
            </w:r>
            <w:r w:rsidRPr="00F91505">
              <w:rPr>
                <w:rFonts w:ascii="Sylfaen" w:hAnsi="Sylfaen"/>
                <w:sz w:val="20"/>
                <w:szCs w:val="20"/>
              </w:rPr>
              <w:t>322,2</w:t>
            </w:r>
          </w:p>
        </w:tc>
        <w:tc>
          <w:tcPr>
            <w:tcW w:w="1365"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-831,6</w:t>
            </w:r>
          </w:p>
        </w:tc>
        <w:tc>
          <w:tcPr>
            <w:tcW w:w="1291"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04" w:firstLine="0"/>
              <w:rPr>
                <w:rFonts w:ascii="Sylfaen" w:hAnsi="Sylfaen" w:cs="Sylfaen"/>
                <w:sz w:val="20"/>
                <w:szCs w:val="20"/>
              </w:rPr>
            </w:pPr>
            <w:r w:rsidRPr="00F91505">
              <w:rPr>
                <w:rFonts w:ascii="Sylfaen" w:hAnsi="Sylfaen"/>
                <w:sz w:val="20"/>
                <w:szCs w:val="20"/>
              </w:rPr>
              <w:t>այդ թվում՝</w:t>
            </w:r>
          </w:p>
        </w:tc>
        <w:tc>
          <w:tcPr>
            <w:tcW w:w="1014"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365"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91"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04" w:firstLine="0"/>
              <w:rPr>
                <w:rFonts w:ascii="Sylfaen" w:hAnsi="Sylfaen" w:cs="Sylfaen"/>
                <w:sz w:val="20"/>
                <w:szCs w:val="20"/>
              </w:rPr>
            </w:pPr>
            <w:r w:rsidRPr="00F91505">
              <w:rPr>
                <w:rFonts w:ascii="Sylfaen" w:hAnsi="Sylfaen"/>
                <w:sz w:val="20"/>
                <w:szCs w:val="20"/>
              </w:rPr>
              <w:t>Հայաստանի հետ</w:t>
            </w:r>
          </w:p>
        </w:tc>
        <w:tc>
          <w:tcPr>
            <w:tcW w:w="1014"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365"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91"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16" w:firstLine="0"/>
              <w:rPr>
                <w:rFonts w:ascii="Sylfaen" w:hAnsi="Sylfaen" w:cs="Sylfaen"/>
                <w:sz w:val="20"/>
                <w:szCs w:val="20"/>
              </w:rPr>
            </w:pPr>
            <w:r w:rsidRPr="00F91505">
              <w:rPr>
                <w:rFonts w:ascii="Sylfaen" w:hAnsi="Sylfaen"/>
                <w:sz w:val="20"/>
                <w:szCs w:val="20"/>
              </w:rPr>
              <w:t>շրջանառություն</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1,9</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0,1</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2,3 անգամ</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0,4</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0,0</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54,7</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16" w:firstLine="0"/>
              <w:rPr>
                <w:rFonts w:ascii="Sylfaen" w:hAnsi="Sylfaen" w:cs="Sylfaen"/>
                <w:sz w:val="20"/>
                <w:szCs w:val="20"/>
              </w:rPr>
            </w:pPr>
            <w:r w:rsidRPr="00F91505">
              <w:rPr>
                <w:rFonts w:ascii="Sylfaen" w:hAnsi="Sylfaen"/>
                <w:sz w:val="20"/>
                <w:szCs w:val="20"/>
              </w:rPr>
              <w:t>արտահանում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0,1</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0,0</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22 անգամ</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0,1</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0,0</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7,9 անգամ</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16" w:firstLine="0"/>
              <w:rPr>
                <w:rFonts w:ascii="Sylfaen" w:hAnsi="Sylfaen" w:cs="Sylfaen"/>
                <w:sz w:val="20"/>
                <w:szCs w:val="20"/>
              </w:rPr>
            </w:pPr>
            <w:r w:rsidRPr="00F91505">
              <w:rPr>
                <w:rFonts w:ascii="Sylfaen" w:hAnsi="Sylfaen"/>
                <w:sz w:val="20"/>
                <w:szCs w:val="20"/>
              </w:rPr>
              <w:t>ներմուծում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1,8</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0,1</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2,1 անգամ</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0,3</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0,0</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39,5</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16" w:firstLine="0"/>
              <w:rPr>
                <w:rFonts w:ascii="Sylfaen" w:hAnsi="Sylfaen" w:cs="Sylfaen"/>
                <w:sz w:val="20"/>
                <w:szCs w:val="20"/>
              </w:rPr>
            </w:pPr>
            <w:r w:rsidRPr="00F91505">
              <w:rPr>
                <w:rFonts w:ascii="Sylfaen" w:hAnsi="Sylfaen"/>
                <w:sz w:val="20"/>
                <w:szCs w:val="20"/>
              </w:rPr>
              <w:t>սալդո</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-1,7</w:t>
            </w:r>
          </w:p>
        </w:tc>
        <w:tc>
          <w:tcPr>
            <w:tcW w:w="1365"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-0,2</w:t>
            </w:r>
          </w:p>
        </w:tc>
        <w:tc>
          <w:tcPr>
            <w:tcW w:w="1291"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50" w:firstLine="0"/>
              <w:rPr>
                <w:rFonts w:ascii="Sylfaen" w:hAnsi="Sylfaen" w:cs="Sylfaen"/>
                <w:sz w:val="20"/>
                <w:szCs w:val="20"/>
              </w:rPr>
            </w:pPr>
            <w:r w:rsidRPr="00F91505">
              <w:rPr>
                <w:rFonts w:ascii="Sylfaen" w:hAnsi="Sylfaen"/>
                <w:sz w:val="20"/>
                <w:szCs w:val="20"/>
              </w:rPr>
              <w:t>Բելառուսի հետ</w:t>
            </w:r>
          </w:p>
        </w:tc>
        <w:tc>
          <w:tcPr>
            <w:tcW w:w="1014"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365"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91"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շրջանառություն</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115,8</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4,8</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2,4 անգամ</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28,9</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1,7</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33,1</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արտահանում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7,1</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1,3</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2,2 անգամ</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5,4</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1,3</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89,8</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ներմուծում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108,7</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5,8</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2,4 անգամ</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23,5</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1,9</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28,9</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սալդո</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-101,6</w:t>
            </w:r>
          </w:p>
        </w:tc>
        <w:tc>
          <w:tcPr>
            <w:tcW w:w="1365"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-18,1</w:t>
            </w:r>
          </w:p>
        </w:tc>
        <w:tc>
          <w:tcPr>
            <w:tcW w:w="1291"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50" w:firstLine="0"/>
              <w:rPr>
                <w:rFonts w:ascii="Sylfaen" w:hAnsi="Sylfaen" w:cs="Sylfaen"/>
                <w:sz w:val="20"/>
                <w:szCs w:val="20"/>
              </w:rPr>
            </w:pPr>
            <w:r w:rsidRPr="00F91505">
              <w:rPr>
                <w:rFonts w:ascii="Sylfaen" w:hAnsi="Sylfaen"/>
                <w:sz w:val="20"/>
                <w:szCs w:val="20"/>
              </w:rPr>
              <w:t>Ղազախստանի հետ</w:t>
            </w:r>
          </w:p>
        </w:tc>
        <w:tc>
          <w:tcPr>
            <w:tcW w:w="1014"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365"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91"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շրջանառություն</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789,1</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32,8</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112,3</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540,0</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32,2</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86,9</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արտահանում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268,6</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49,6</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101,2</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187,8</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44,4</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85,5</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ներմուծում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520,5</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27,9</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119,0</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352,2</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28,1</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87,7</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սալդո</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-251,9</w:t>
            </w:r>
          </w:p>
        </w:tc>
        <w:tc>
          <w:tcPr>
            <w:tcW w:w="1365"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-164,4</w:t>
            </w:r>
          </w:p>
        </w:tc>
        <w:tc>
          <w:tcPr>
            <w:tcW w:w="1291"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50" w:firstLine="0"/>
              <w:rPr>
                <w:rFonts w:ascii="Sylfaen" w:hAnsi="Sylfaen" w:cs="Sylfaen"/>
                <w:sz w:val="20"/>
                <w:szCs w:val="20"/>
              </w:rPr>
            </w:pPr>
            <w:r w:rsidRPr="00F91505">
              <w:rPr>
                <w:rFonts w:ascii="Sylfaen" w:hAnsi="Sylfaen"/>
                <w:sz w:val="20"/>
                <w:szCs w:val="20"/>
              </w:rPr>
              <w:t>Ռուսաստանի հետ</w:t>
            </w:r>
          </w:p>
        </w:tc>
        <w:tc>
          <w:tcPr>
            <w:tcW w:w="1014"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365"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91"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շրջանառություն</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w:t>
            </w:r>
            <w:r w:rsidRPr="00F91505">
              <w:rPr>
                <w:rFonts w:ascii="Sylfaen" w:hAnsi="Sylfaen"/>
                <w:sz w:val="20"/>
                <w:szCs w:val="20"/>
                <w:lang w:val="en-US"/>
              </w:rPr>
              <w:t xml:space="preserve"> </w:t>
            </w:r>
            <w:r w:rsidRPr="00F91505">
              <w:rPr>
                <w:rFonts w:ascii="Sylfaen" w:hAnsi="Sylfaen"/>
                <w:sz w:val="20"/>
                <w:szCs w:val="20"/>
              </w:rPr>
              <w:t>498,4</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62,3</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113,4</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w:t>
            </w:r>
            <w:r w:rsidRPr="00F91505">
              <w:rPr>
                <w:rFonts w:ascii="Sylfaen" w:hAnsi="Sylfaen"/>
                <w:sz w:val="20"/>
                <w:szCs w:val="20"/>
                <w:lang w:val="en-US"/>
              </w:rPr>
              <w:t xml:space="preserve"> </w:t>
            </w:r>
            <w:r w:rsidRPr="00F91505">
              <w:rPr>
                <w:rFonts w:ascii="Sylfaen" w:hAnsi="Sylfaen"/>
                <w:sz w:val="20"/>
                <w:szCs w:val="20"/>
              </w:rPr>
              <w:t>108,9</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66,1</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104,7</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արտահանում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265,7</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49,1</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148,9</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230,0</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54,3</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118,5</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ներմուծում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w:t>
            </w:r>
            <w:r w:rsidRPr="00F91505">
              <w:rPr>
                <w:rFonts w:ascii="Sylfaen" w:hAnsi="Sylfaen"/>
                <w:sz w:val="20"/>
                <w:szCs w:val="20"/>
                <w:lang w:val="en-US"/>
              </w:rPr>
              <w:t xml:space="preserve"> </w:t>
            </w:r>
            <w:r w:rsidRPr="00F91505">
              <w:rPr>
                <w:rFonts w:ascii="Sylfaen" w:hAnsi="Sylfaen"/>
                <w:sz w:val="20"/>
                <w:szCs w:val="20"/>
              </w:rPr>
              <w:t>232,7</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66,2</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107,8</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878,9</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70,0</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101,6</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302" w:firstLine="0"/>
              <w:rPr>
                <w:rFonts w:ascii="Sylfaen" w:hAnsi="Sylfaen" w:cs="Sylfaen"/>
                <w:sz w:val="20"/>
                <w:szCs w:val="20"/>
              </w:rPr>
            </w:pPr>
            <w:r w:rsidRPr="00F91505">
              <w:rPr>
                <w:rFonts w:ascii="Sylfaen" w:hAnsi="Sylfaen"/>
                <w:sz w:val="20"/>
                <w:szCs w:val="20"/>
              </w:rPr>
              <w:t>սալդո</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-967,0</w:t>
            </w:r>
          </w:p>
        </w:tc>
        <w:tc>
          <w:tcPr>
            <w:tcW w:w="1365"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-648,9</w:t>
            </w:r>
          </w:p>
        </w:tc>
        <w:tc>
          <w:tcPr>
            <w:tcW w:w="1291" w:type="dxa"/>
            <w:tcBorders>
              <w:lef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50" w:firstLine="0"/>
              <w:rPr>
                <w:rFonts w:ascii="Sylfaen" w:hAnsi="Sylfaen" w:cs="Sylfaen"/>
                <w:sz w:val="20"/>
                <w:szCs w:val="20"/>
              </w:rPr>
            </w:pPr>
            <w:r w:rsidRPr="00F91505">
              <w:rPr>
                <w:rFonts w:ascii="Sylfaen" w:hAnsi="Sylfaen"/>
                <w:sz w:val="20"/>
                <w:szCs w:val="20"/>
              </w:rPr>
              <w:lastRenderedPageBreak/>
              <w:t>Ծանոթագրություն.</w:t>
            </w:r>
          </w:p>
        </w:tc>
        <w:tc>
          <w:tcPr>
            <w:tcW w:w="1014" w:type="dxa"/>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365" w:type="dxa"/>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91" w:type="dxa"/>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r w:rsidR="00F91505" w:rsidRPr="00F91505" w:rsidTr="006B4840">
        <w:trPr>
          <w:jc w:val="center"/>
        </w:trPr>
        <w:tc>
          <w:tcPr>
            <w:tcW w:w="4427" w:type="dxa"/>
            <w:gridSpan w:val="3"/>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left="50" w:right="131" w:firstLine="0"/>
              <w:rPr>
                <w:rFonts w:ascii="Sylfaen" w:hAnsi="Sylfaen" w:cs="Sylfaen"/>
                <w:sz w:val="20"/>
                <w:szCs w:val="20"/>
              </w:rPr>
            </w:pPr>
            <w:r w:rsidRPr="00F91505">
              <w:rPr>
                <w:rFonts w:ascii="Sylfaen" w:hAnsi="Sylfaen"/>
                <w:b/>
                <w:sz w:val="20"/>
                <w:szCs w:val="20"/>
              </w:rPr>
              <w:t>ԵԱՏՄ անդամ չհանդիսացող երկրների հետ արտաքին առեւտուրը</w:t>
            </w:r>
          </w:p>
        </w:tc>
        <w:tc>
          <w:tcPr>
            <w:tcW w:w="1470" w:type="dxa"/>
            <w:shd w:val="clear" w:color="auto" w:fill="FFFFFF"/>
          </w:tcPr>
          <w:p w:rsidR="00F91505" w:rsidRPr="00F91505" w:rsidRDefault="00F91505" w:rsidP="006B4840">
            <w:pPr>
              <w:spacing w:after="120"/>
              <w:ind w:right="131"/>
              <w:rPr>
                <w:rFonts w:ascii="Sylfaen" w:hAnsi="Sylfaen" w:cs="Sylfaen"/>
                <w:sz w:val="20"/>
                <w:szCs w:val="20"/>
              </w:rPr>
            </w:pPr>
          </w:p>
        </w:tc>
        <w:tc>
          <w:tcPr>
            <w:tcW w:w="1119" w:type="dxa"/>
            <w:shd w:val="clear" w:color="auto" w:fill="FFFFFF"/>
          </w:tcPr>
          <w:p w:rsidR="00F91505" w:rsidRPr="00F91505" w:rsidRDefault="00F91505" w:rsidP="006B4840">
            <w:pPr>
              <w:spacing w:after="120"/>
              <w:ind w:right="131"/>
              <w:rPr>
                <w:rFonts w:ascii="Sylfaen" w:hAnsi="Sylfaen" w:cs="Sylfaen"/>
                <w:sz w:val="20"/>
                <w:szCs w:val="20"/>
              </w:rPr>
            </w:pPr>
          </w:p>
        </w:tc>
        <w:tc>
          <w:tcPr>
            <w:tcW w:w="1291" w:type="dxa"/>
            <w:shd w:val="clear" w:color="auto" w:fill="FFFFFF"/>
          </w:tcPr>
          <w:p w:rsidR="00F91505" w:rsidRPr="00F91505" w:rsidRDefault="00F91505" w:rsidP="006B4840">
            <w:pPr>
              <w:spacing w:after="120"/>
              <w:ind w:right="131"/>
              <w:rPr>
                <w:rFonts w:ascii="Sylfaen" w:hAnsi="Sylfaen" w:cs="Sylfaen"/>
                <w:sz w:val="20"/>
                <w:szCs w:val="20"/>
              </w:rPr>
            </w:pPr>
          </w:p>
        </w:tc>
        <w:tc>
          <w:tcPr>
            <w:tcW w:w="1276" w:type="dxa"/>
            <w:tcBorders>
              <w:right w:val="single" w:sz="4" w:space="0" w:color="auto"/>
            </w:tcBorders>
            <w:shd w:val="clear" w:color="auto" w:fill="FFFFFF"/>
          </w:tcPr>
          <w:p w:rsidR="00F91505" w:rsidRPr="00F91505" w:rsidRDefault="00F91505" w:rsidP="006B4840">
            <w:pPr>
              <w:spacing w:after="120"/>
              <w:ind w:right="131"/>
              <w:rPr>
                <w:rFonts w:ascii="Sylfaen" w:hAnsi="Sylfaen" w:cs="Sylfaen"/>
                <w:sz w:val="20"/>
                <w:szCs w:val="20"/>
              </w:rPr>
            </w:pP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62" w:firstLine="0"/>
              <w:rPr>
                <w:rFonts w:ascii="Sylfaen" w:hAnsi="Sylfaen" w:cs="Sylfaen"/>
                <w:sz w:val="20"/>
                <w:szCs w:val="20"/>
              </w:rPr>
            </w:pPr>
            <w:r w:rsidRPr="00F91505">
              <w:rPr>
                <w:rFonts w:ascii="Sylfaen" w:hAnsi="Sylfaen"/>
                <w:sz w:val="20"/>
                <w:szCs w:val="20"/>
              </w:rPr>
              <w:t>շրջանառություն*</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w:t>
            </w:r>
            <w:r w:rsidRPr="00F91505">
              <w:rPr>
                <w:rFonts w:ascii="Sylfaen" w:hAnsi="Sylfaen"/>
                <w:sz w:val="20"/>
                <w:szCs w:val="20"/>
                <w:lang w:val="en-US"/>
              </w:rPr>
              <w:t xml:space="preserve"> </w:t>
            </w:r>
            <w:r w:rsidRPr="00F91505">
              <w:rPr>
                <w:rFonts w:ascii="Sylfaen" w:hAnsi="Sylfaen"/>
                <w:sz w:val="20"/>
                <w:szCs w:val="20"/>
              </w:rPr>
              <w:t>853,8</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61,6</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110,1</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3</w:t>
            </w:r>
            <w:r w:rsidRPr="00F91505">
              <w:rPr>
                <w:rFonts w:ascii="Sylfaen" w:hAnsi="Sylfaen"/>
                <w:sz w:val="20"/>
                <w:szCs w:val="20"/>
                <w:lang w:val="en-US"/>
              </w:rPr>
              <w:t xml:space="preserve"> </w:t>
            </w:r>
            <w:r w:rsidRPr="00F91505">
              <w:rPr>
                <w:rFonts w:ascii="Sylfaen" w:hAnsi="Sylfaen"/>
                <w:sz w:val="20"/>
                <w:szCs w:val="20"/>
              </w:rPr>
              <w:t>135,9</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65,1</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115,5</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62" w:firstLine="0"/>
              <w:rPr>
                <w:rFonts w:ascii="Sylfaen" w:hAnsi="Sylfaen" w:cs="Sylfaen"/>
                <w:sz w:val="20"/>
                <w:szCs w:val="20"/>
              </w:rPr>
            </w:pPr>
            <w:r w:rsidRPr="00F91505">
              <w:rPr>
                <w:rFonts w:ascii="Sylfaen" w:hAnsi="Sylfaen"/>
                <w:sz w:val="20"/>
                <w:szCs w:val="20"/>
              </w:rPr>
              <w:t>արտահանում*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w:t>
            </w:r>
            <w:r w:rsidRPr="00F91505">
              <w:rPr>
                <w:rFonts w:ascii="Sylfaen" w:hAnsi="Sylfaen"/>
                <w:sz w:val="20"/>
                <w:szCs w:val="20"/>
                <w:lang w:val="en-US"/>
              </w:rPr>
              <w:t xml:space="preserve"> </w:t>
            </w:r>
            <w:r w:rsidRPr="00F91505">
              <w:rPr>
                <w:rFonts w:ascii="Sylfaen" w:hAnsi="Sylfaen"/>
                <w:sz w:val="20"/>
                <w:szCs w:val="20"/>
              </w:rPr>
              <w:t>222,8</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69,3</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108,6</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754,1</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64,0</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94,9</w:t>
            </w:r>
          </w:p>
        </w:tc>
      </w:tr>
      <w:tr w:rsidR="00F91505" w:rsidRPr="00F91505" w:rsidTr="006B4840">
        <w:trPr>
          <w:jc w:val="center"/>
        </w:trPr>
        <w:tc>
          <w:tcPr>
            <w:tcW w:w="2048" w:type="dxa"/>
            <w:tcBorders>
              <w:left w:val="single" w:sz="4" w:space="0" w:color="auto"/>
            </w:tcBorders>
            <w:shd w:val="clear" w:color="auto" w:fill="FFFFFF"/>
          </w:tcPr>
          <w:p w:rsidR="00F91505" w:rsidRPr="00F91505" w:rsidRDefault="00F91505" w:rsidP="00D2753B">
            <w:pPr>
              <w:pStyle w:val="a0"/>
              <w:shd w:val="clear" w:color="auto" w:fill="auto"/>
              <w:spacing w:after="120" w:line="240" w:lineRule="auto"/>
              <w:ind w:left="162" w:firstLine="0"/>
              <w:rPr>
                <w:rFonts w:ascii="Sylfaen" w:hAnsi="Sylfaen" w:cs="Sylfaen"/>
                <w:sz w:val="20"/>
                <w:szCs w:val="20"/>
              </w:rPr>
            </w:pPr>
            <w:r w:rsidRPr="00F91505">
              <w:rPr>
                <w:rFonts w:ascii="Sylfaen" w:hAnsi="Sylfaen"/>
                <w:sz w:val="20"/>
                <w:szCs w:val="20"/>
              </w:rPr>
              <w:t>ներմուծում*</w:t>
            </w:r>
          </w:p>
        </w:tc>
        <w:tc>
          <w:tcPr>
            <w:tcW w:w="1014"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w:t>
            </w:r>
            <w:r w:rsidRPr="00F91505">
              <w:rPr>
                <w:rFonts w:ascii="Sylfaen" w:hAnsi="Sylfaen"/>
                <w:sz w:val="20"/>
                <w:szCs w:val="20"/>
                <w:lang w:val="en-US"/>
              </w:rPr>
              <w:t xml:space="preserve"> </w:t>
            </w:r>
            <w:r w:rsidRPr="00F91505">
              <w:rPr>
                <w:rFonts w:ascii="Sylfaen" w:hAnsi="Sylfaen"/>
                <w:sz w:val="20"/>
                <w:szCs w:val="20"/>
              </w:rPr>
              <w:t>631,0</w:t>
            </w:r>
          </w:p>
        </w:tc>
        <w:tc>
          <w:tcPr>
            <w:tcW w:w="1365"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58,5</w:t>
            </w:r>
          </w:p>
        </w:tc>
        <w:tc>
          <w:tcPr>
            <w:tcW w:w="1470"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110,8</w:t>
            </w:r>
          </w:p>
        </w:tc>
        <w:tc>
          <w:tcPr>
            <w:tcW w:w="1119"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2</w:t>
            </w:r>
            <w:r w:rsidRPr="00F91505">
              <w:rPr>
                <w:rFonts w:ascii="Sylfaen" w:hAnsi="Sylfaen"/>
                <w:sz w:val="20"/>
                <w:szCs w:val="20"/>
                <w:lang w:val="en-US"/>
              </w:rPr>
              <w:t xml:space="preserve"> </w:t>
            </w:r>
            <w:r w:rsidRPr="00F91505">
              <w:rPr>
                <w:rFonts w:ascii="Sylfaen" w:hAnsi="Sylfaen"/>
                <w:sz w:val="20"/>
                <w:szCs w:val="20"/>
              </w:rPr>
              <w:t>381,8</w:t>
            </w:r>
          </w:p>
        </w:tc>
        <w:tc>
          <w:tcPr>
            <w:tcW w:w="1291" w:type="dxa"/>
            <w:tcBorders>
              <w:lef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65,5</w:t>
            </w:r>
          </w:p>
        </w:tc>
        <w:tc>
          <w:tcPr>
            <w:tcW w:w="1276" w:type="dxa"/>
            <w:tcBorders>
              <w:left w:val="single" w:sz="4" w:space="0" w:color="auto"/>
              <w:right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124,0</w:t>
            </w:r>
          </w:p>
        </w:tc>
      </w:tr>
      <w:tr w:rsidR="00F91505" w:rsidRPr="00F91505" w:rsidTr="006B4840">
        <w:trPr>
          <w:jc w:val="center"/>
        </w:trPr>
        <w:tc>
          <w:tcPr>
            <w:tcW w:w="2048" w:type="dxa"/>
            <w:tcBorders>
              <w:left w:val="single" w:sz="4" w:space="0" w:color="auto"/>
              <w:bottom w:val="single" w:sz="4" w:space="0" w:color="auto"/>
            </w:tcBorders>
            <w:shd w:val="clear" w:color="auto" w:fill="FFFFFF"/>
          </w:tcPr>
          <w:p w:rsidR="00F91505" w:rsidRPr="00F91505" w:rsidRDefault="00F91505" w:rsidP="00D2753B">
            <w:pPr>
              <w:pStyle w:val="a0"/>
              <w:shd w:val="clear" w:color="auto" w:fill="auto"/>
              <w:spacing w:after="120" w:line="240" w:lineRule="auto"/>
              <w:ind w:left="162" w:firstLine="0"/>
              <w:rPr>
                <w:rFonts w:ascii="Sylfaen" w:hAnsi="Sylfaen" w:cs="Sylfaen"/>
                <w:sz w:val="20"/>
                <w:szCs w:val="20"/>
              </w:rPr>
            </w:pPr>
            <w:r w:rsidRPr="00F91505">
              <w:rPr>
                <w:rFonts w:ascii="Sylfaen" w:hAnsi="Sylfaen"/>
                <w:sz w:val="20"/>
                <w:szCs w:val="20"/>
              </w:rPr>
              <w:t>սալդո</w:t>
            </w:r>
          </w:p>
        </w:tc>
        <w:tc>
          <w:tcPr>
            <w:tcW w:w="1014" w:type="dxa"/>
            <w:tcBorders>
              <w:left w:val="single" w:sz="4" w:space="0" w:color="auto"/>
              <w:bottom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w:t>
            </w:r>
            <w:r w:rsidRPr="00F91505">
              <w:rPr>
                <w:rFonts w:ascii="Sylfaen" w:hAnsi="Sylfaen"/>
                <w:sz w:val="20"/>
                <w:szCs w:val="20"/>
                <w:lang w:val="en-US"/>
              </w:rPr>
              <w:t xml:space="preserve"> </w:t>
            </w:r>
            <w:r w:rsidRPr="00F91505">
              <w:rPr>
                <w:rFonts w:ascii="Sylfaen" w:hAnsi="Sylfaen"/>
                <w:sz w:val="20"/>
                <w:szCs w:val="20"/>
              </w:rPr>
              <w:t>408,2</w:t>
            </w:r>
          </w:p>
        </w:tc>
        <w:tc>
          <w:tcPr>
            <w:tcW w:w="1365" w:type="dxa"/>
            <w:tcBorders>
              <w:left w:val="single" w:sz="4" w:space="0" w:color="auto"/>
              <w:bottom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470" w:type="dxa"/>
            <w:tcBorders>
              <w:left w:val="single" w:sz="4" w:space="0" w:color="auto"/>
              <w:bottom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119" w:type="dxa"/>
            <w:tcBorders>
              <w:left w:val="single" w:sz="4" w:space="0" w:color="auto"/>
              <w:bottom w:val="single" w:sz="4" w:space="0" w:color="auto"/>
            </w:tcBorders>
            <w:shd w:val="clear" w:color="auto" w:fill="FFFFFF"/>
          </w:tcPr>
          <w:p w:rsidR="00F91505" w:rsidRPr="00F91505" w:rsidRDefault="00F91505" w:rsidP="006B4840">
            <w:pPr>
              <w:pStyle w:val="a0"/>
              <w:shd w:val="clear" w:color="auto" w:fill="auto"/>
              <w:spacing w:after="120" w:line="240" w:lineRule="auto"/>
              <w:ind w:right="131" w:firstLine="0"/>
              <w:jc w:val="right"/>
              <w:rPr>
                <w:rFonts w:ascii="Sylfaen" w:hAnsi="Sylfaen" w:cs="Sylfaen"/>
                <w:sz w:val="20"/>
                <w:szCs w:val="20"/>
              </w:rPr>
            </w:pPr>
            <w:r w:rsidRPr="00F91505">
              <w:rPr>
                <w:rFonts w:ascii="Sylfaen" w:hAnsi="Sylfaen"/>
                <w:sz w:val="20"/>
                <w:szCs w:val="20"/>
              </w:rPr>
              <w:t>-1</w:t>
            </w:r>
            <w:r w:rsidRPr="00F91505">
              <w:rPr>
                <w:rFonts w:ascii="Sylfaen" w:hAnsi="Sylfaen"/>
                <w:sz w:val="20"/>
                <w:szCs w:val="20"/>
                <w:lang w:val="en-US"/>
              </w:rPr>
              <w:t xml:space="preserve"> </w:t>
            </w:r>
            <w:r w:rsidRPr="00F91505">
              <w:rPr>
                <w:rFonts w:ascii="Sylfaen" w:hAnsi="Sylfaen"/>
                <w:sz w:val="20"/>
                <w:szCs w:val="20"/>
              </w:rPr>
              <w:t>627,7</w:t>
            </w:r>
          </w:p>
        </w:tc>
        <w:tc>
          <w:tcPr>
            <w:tcW w:w="1291" w:type="dxa"/>
            <w:tcBorders>
              <w:left w:val="single" w:sz="4" w:space="0" w:color="auto"/>
              <w:bottom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c>
          <w:tcPr>
            <w:tcW w:w="1276" w:type="dxa"/>
            <w:tcBorders>
              <w:left w:val="single" w:sz="4" w:space="0" w:color="auto"/>
              <w:bottom w:val="single" w:sz="4" w:space="0" w:color="auto"/>
              <w:right w:val="single" w:sz="4" w:space="0" w:color="auto"/>
            </w:tcBorders>
            <w:shd w:val="clear" w:color="auto" w:fill="FFFFFF"/>
          </w:tcPr>
          <w:p w:rsidR="00F91505" w:rsidRPr="00F91505" w:rsidRDefault="00F91505" w:rsidP="006B4840">
            <w:pPr>
              <w:spacing w:after="120"/>
              <w:ind w:right="131"/>
              <w:jc w:val="right"/>
              <w:rPr>
                <w:rFonts w:ascii="Sylfaen" w:hAnsi="Sylfaen" w:cs="Sylfaen"/>
                <w:sz w:val="20"/>
                <w:szCs w:val="20"/>
              </w:rPr>
            </w:pPr>
          </w:p>
        </w:tc>
      </w:tr>
    </w:tbl>
    <w:p w:rsidR="00F91505" w:rsidRPr="006B4840" w:rsidRDefault="00F91505" w:rsidP="006B4840">
      <w:pPr>
        <w:pStyle w:val="a4"/>
        <w:shd w:val="clear" w:color="auto" w:fill="auto"/>
        <w:tabs>
          <w:tab w:val="left" w:pos="567"/>
        </w:tabs>
        <w:spacing w:after="160" w:line="360" w:lineRule="auto"/>
        <w:jc w:val="both"/>
        <w:rPr>
          <w:rFonts w:ascii="Sylfaen" w:hAnsi="Sylfaen" w:cs="Sylfaen"/>
          <w:sz w:val="20"/>
          <w:szCs w:val="20"/>
        </w:rPr>
      </w:pPr>
      <w:r w:rsidRPr="006B4840">
        <w:rPr>
          <w:rFonts w:ascii="Sylfaen" w:hAnsi="Sylfaen"/>
          <w:sz w:val="20"/>
          <w:szCs w:val="20"/>
        </w:rPr>
        <w:t xml:space="preserve">* </w:t>
      </w:r>
      <w:r w:rsidR="006B4840" w:rsidRPr="006B4840">
        <w:rPr>
          <w:rFonts w:ascii="Sylfaen" w:hAnsi="Sylfaen"/>
          <w:sz w:val="20"/>
          <w:szCs w:val="20"/>
        </w:rPr>
        <w:tab/>
      </w:r>
      <w:r w:rsidRPr="006B4840">
        <w:rPr>
          <w:rFonts w:ascii="Sylfaen" w:hAnsi="Sylfaen"/>
          <w:sz w:val="20"/>
          <w:szCs w:val="20"/>
        </w:rPr>
        <w:t>Տեսակարար կշիռը՝ բոլոր երկրների հետ արտաքին առեւտրի մասով արդյունքի նկատմամբ</w:t>
      </w:r>
    </w:p>
    <w:p w:rsidR="006B4840" w:rsidRPr="007D7CFE" w:rsidRDefault="006B4840" w:rsidP="00F91505">
      <w:pPr>
        <w:pStyle w:val="30"/>
        <w:shd w:val="clear" w:color="auto" w:fill="auto"/>
        <w:spacing w:after="160"/>
        <w:ind w:firstLine="567"/>
        <w:jc w:val="both"/>
        <w:rPr>
          <w:rFonts w:ascii="Sylfaen" w:hAnsi="Sylfaen"/>
          <w:sz w:val="24"/>
          <w:szCs w:val="24"/>
        </w:rPr>
      </w:pP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2018 թվականի 9 ամիսների արդյունքներով՝ Ղրղզստանի Հանրապետության փոխադարձ ապրանքաշրջանառությունը նվազել է 5,1%-ով: Ղրղզստանի ցուցանիշները ԵԱՏՄ շուկա ապրանքների արտահանման (100,9%) </w:t>
      </w:r>
      <w:r>
        <w:rPr>
          <w:rFonts w:ascii="Sylfaen" w:hAnsi="Sylfaen"/>
          <w:sz w:val="24"/>
          <w:szCs w:val="24"/>
        </w:rPr>
        <w:t>եւ</w:t>
      </w:r>
      <w:r w:rsidRPr="00F91505">
        <w:rPr>
          <w:rFonts w:ascii="Sylfaen" w:hAnsi="Sylfaen"/>
          <w:sz w:val="24"/>
          <w:szCs w:val="24"/>
        </w:rPr>
        <w:t xml:space="preserve"> ԵԱՏՄ երկրներից ներմուծման (93%) մասով ամենացածրն էին ԵԱՏՄ անդամ պետությունների շրջանում: Ներմուծման նվազումը հանգեցրել է փոխադարձ առ</w:t>
      </w:r>
      <w:r>
        <w:rPr>
          <w:rFonts w:ascii="Sylfaen" w:hAnsi="Sylfaen"/>
          <w:sz w:val="24"/>
          <w:szCs w:val="24"/>
        </w:rPr>
        <w:t>եւ</w:t>
      </w:r>
      <w:r w:rsidRPr="00F91505">
        <w:rPr>
          <w:rFonts w:ascii="Sylfaen" w:hAnsi="Sylfaen"/>
          <w:sz w:val="24"/>
          <w:szCs w:val="24"/>
        </w:rPr>
        <w:t>տրի բացասական սալդոյի մեծության նվազմանը 2017 թվականի հունվար-սեպտեմբեր ամիսների համար 929,5 մլն դոլարից մինչ</w:t>
      </w:r>
      <w:r>
        <w:rPr>
          <w:rFonts w:ascii="Sylfaen" w:hAnsi="Sylfaen"/>
          <w:sz w:val="24"/>
          <w:szCs w:val="24"/>
        </w:rPr>
        <w:t>եւ</w:t>
      </w:r>
      <w:r w:rsidRPr="00F91505">
        <w:rPr>
          <w:rFonts w:ascii="Sylfaen" w:hAnsi="Sylfaen"/>
          <w:sz w:val="24"/>
          <w:szCs w:val="24"/>
        </w:rPr>
        <w:t xml:space="preserve"> 831,6 մլն դոլար:</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Մատակարարումների զգալի աճ է նկատվել Ղրղզստանից Հայաստան (7,9</w:t>
      </w:r>
      <w:r w:rsidR="006B4840" w:rsidRPr="006B4840">
        <w:rPr>
          <w:rFonts w:ascii="Sylfaen" w:hAnsi="Sylfaen"/>
          <w:sz w:val="24"/>
          <w:szCs w:val="24"/>
        </w:rPr>
        <w:t> </w:t>
      </w:r>
      <w:r w:rsidRPr="00F91505">
        <w:rPr>
          <w:rFonts w:ascii="Sylfaen" w:hAnsi="Sylfaen"/>
          <w:sz w:val="24"/>
          <w:szCs w:val="24"/>
        </w:rPr>
        <w:t xml:space="preserve">անգամ) </w:t>
      </w:r>
      <w:r>
        <w:rPr>
          <w:rFonts w:ascii="Sylfaen" w:hAnsi="Sylfaen"/>
          <w:sz w:val="24"/>
          <w:szCs w:val="24"/>
        </w:rPr>
        <w:t>եւ</w:t>
      </w:r>
      <w:r w:rsidRPr="00F91505">
        <w:rPr>
          <w:rFonts w:ascii="Sylfaen" w:hAnsi="Sylfaen"/>
          <w:sz w:val="24"/>
          <w:szCs w:val="24"/>
        </w:rPr>
        <w:t xml:space="preserve"> Ռուսաստան (18,5%-ով) արտահանման մասով: Ապրանքների ներմուծումը Ռուսաստանից ավելացել է 1,6%-ով: Միության երկրների հետ առ</w:t>
      </w:r>
      <w:r>
        <w:rPr>
          <w:rFonts w:ascii="Sylfaen" w:hAnsi="Sylfaen"/>
          <w:sz w:val="24"/>
          <w:szCs w:val="24"/>
        </w:rPr>
        <w:t>եւ</w:t>
      </w:r>
      <w:r w:rsidRPr="00F91505">
        <w:rPr>
          <w:rFonts w:ascii="Sylfaen" w:hAnsi="Sylfaen"/>
          <w:sz w:val="24"/>
          <w:szCs w:val="24"/>
        </w:rPr>
        <w:t xml:space="preserve">տրում այլ ապրանքային հոսքերի մասով նկատվել է ծավալների նվազում: Առավել զգալիորեն նվազել են գնումները Բելառուսում (3,5 անգամ) </w:t>
      </w:r>
      <w:r>
        <w:rPr>
          <w:rFonts w:ascii="Sylfaen" w:hAnsi="Sylfaen"/>
          <w:sz w:val="24"/>
          <w:szCs w:val="24"/>
        </w:rPr>
        <w:t>եւ</w:t>
      </w:r>
      <w:r w:rsidRPr="00F91505">
        <w:rPr>
          <w:rFonts w:ascii="Sylfaen" w:hAnsi="Sylfaen"/>
          <w:sz w:val="24"/>
          <w:szCs w:val="24"/>
        </w:rPr>
        <w:t xml:space="preserve"> Հայաստանում (2,5 անգամ):</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Դեպի Հայաստան արտահանման էական ավելացումը պայմանավորել են չորացրած լոբազգի բանջարեղենի </w:t>
      </w:r>
      <w:r>
        <w:rPr>
          <w:rFonts w:ascii="Sylfaen" w:hAnsi="Sylfaen"/>
          <w:sz w:val="24"/>
          <w:szCs w:val="24"/>
        </w:rPr>
        <w:t>եւ</w:t>
      </w:r>
      <w:r w:rsidRPr="00F91505">
        <w:rPr>
          <w:rFonts w:ascii="Sylfaen" w:hAnsi="Sylfaen"/>
          <w:sz w:val="24"/>
          <w:szCs w:val="24"/>
        </w:rPr>
        <w:t xml:space="preserve"> ալրային հրուշակեղենի մատակարարումները: Դեպի Ռուսաստան արտահանման աճն ապահովվել է տրիկոտաժե հագուստի վաճառքի ավելացմամբ:</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 xml:space="preserve">Բելառուսից ներմուծման նվազումը կապված է սերուցքային կարագի, շաքարի, կաթի ու խտացրած </w:t>
      </w:r>
      <w:r>
        <w:rPr>
          <w:rFonts w:ascii="Sylfaen" w:hAnsi="Sylfaen"/>
          <w:sz w:val="24"/>
          <w:szCs w:val="24"/>
        </w:rPr>
        <w:t>եւ</w:t>
      </w:r>
      <w:r w:rsidRPr="00F91505">
        <w:rPr>
          <w:rFonts w:ascii="Sylfaen" w:hAnsi="Sylfaen"/>
          <w:sz w:val="24"/>
          <w:szCs w:val="24"/>
        </w:rPr>
        <w:t xml:space="preserve"> չոր սերուցքի, պանրի </w:t>
      </w:r>
      <w:r>
        <w:rPr>
          <w:rFonts w:ascii="Sylfaen" w:hAnsi="Sylfaen"/>
          <w:sz w:val="24"/>
          <w:szCs w:val="24"/>
        </w:rPr>
        <w:t>եւ</w:t>
      </w:r>
      <w:r w:rsidRPr="00F91505">
        <w:rPr>
          <w:rFonts w:ascii="Sylfaen" w:hAnsi="Sylfaen"/>
          <w:sz w:val="24"/>
          <w:szCs w:val="24"/>
        </w:rPr>
        <w:t xml:space="preserve"> կաթնաշոռի, տրակտորների, գյուղատնտեսական մշակաբույսեր հավաքելու </w:t>
      </w:r>
      <w:r>
        <w:rPr>
          <w:rFonts w:ascii="Sylfaen" w:hAnsi="Sylfaen"/>
          <w:sz w:val="24"/>
          <w:szCs w:val="24"/>
        </w:rPr>
        <w:t>եւ</w:t>
      </w:r>
      <w:r w:rsidRPr="00F91505">
        <w:rPr>
          <w:rFonts w:ascii="Sylfaen" w:hAnsi="Sylfaen"/>
          <w:sz w:val="24"/>
          <w:szCs w:val="24"/>
        </w:rPr>
        <w:t xml:space="preserve"> կալսելու համար մեքենաների </w:t>
      </w:r>
      <w:r>
        <w:rPr>
          <w:rFonts w:ascii="Sylfaen" w:hAnsi="Sylfaen"/>
          <w:sz w:val="24"/>
          <w:szCs w:val="24"/>
        </w:rPr>
        <w:t>եւ</w:t>
      </w:r>
      <w:r w:rsidRPr="00F91505">
        <w:rPr>
          <w:rFonts w:ascii="Sylfaen" w:hAnsi="Sylfaen"/>
          <w:sz w:val="24"/>
          <w:szCs w:val="24"/>
        </w:rPr>
        <w:t xml:space="preserve"> մեխանիզմների, ավտոմեքենաների </w:t>
      </w:r>
      <w:r>
        <w:rPr>
          <w:rFonts w:ascii="Sylfaen" w:hAnsi="Sylfaen"/>
          <w:sz w:val="24"/>
          <w:szCs w:val="24"/>
        </w:rPr>
        <w:t>եւ</w:t>
      </w:r>
      <w:r w:rsidRPr="00F91505">
        <w:rPr>
          <w:rFonts w:ascii="Sylfaen" w:hAnsi="Sylfaen"/>
          <w:sz w:val="24"/>
          <w:szCs w:val="24"/>
        </w:rPr>
        <w:t xml:space="preserve"> տրակտորների մասերի </w:t>
      </w:r>
      <w:r>
        <w:rPr>
          <w:rFonts w:ascii="Sylfaen" w:hAnsi="Sylfaen"/>
          <w:sz w:val="24"/>
          <w:szCs w:val="24"/>
        </w:rPr>
        <w:t>եւ</w:t>
      </w:r>
      <w:r w:rsidRPr="00F91505">
        <w:rPr>
          <w:rFonts w:ascii="Sylfaen" w:hAnsi="Sylfaen"/>
          <w:sz w:val="24"/>
          <w:szCs w:val="24"/>
        </w:rPr>
        <w:t xml:space="preserve"> պարագաների գնումների կրճատման հետ: Հայաստանից ներմուծման նվազումը կապված է ծխախոտային արտադրատեսակների, շոկոլադային </w:t>
      </w:r>
      <w:r>
        <w:rPr>
          <w:rFonts w:ascii="Sylfaen" w:hAnsi="Sylfaen"/>
          <w:sz w:val="24"/>
          <w:szCs w:val="24"/>
        </w:rPr>
        <w:t>եւ</w:t>
      </w:r>
      <w:r w:rsidRPr="00F91505">
        <w:rPr>
          <w:rFonts w:ascii="Sylfaen" w:hAnsi="Sylfaen"/>
          <w:sz w:val="24"/>
          <w:szCs w:val="24"/>
        </w:rPr>
        <w:t xml:space="preserve"> հրուշակային արտադրատեսակների գնումների կրճատման հետ:</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Ի տարբերություն ԵԱՏՄ մյուս անդամ պետությունների՝ Ղրղզստանի Հանրապետության փոխադարձ առ</w:t>
      </w:r>
      <w:r>
        <w:rPr>
          <w:rFonts w:ascii="Sylfaen" w:hAnsi="Sylfaen"/>
          <w:sz w:val="24"/>
          <w:szCs w:val="24"/>
        </w:rPr>
        <w:t>եւ</w:t>
      </w:r>
      <w:r w:rsidRPr="00F91505">
        <w:rPr>
          <w:rFonts w:ascii="Sylfaen" w:hAnsi="Sylfaen"/>
          <w:sz w:val="24"/>
          <w:szCs w:val="24"/>
        </w:rPr>
        <w:t>տուրը բազմազանեցված է ըստ երկրների։ Նշանակալի դեր են խաղում երկու գործընկերների հետ առ</w:t>
      </w:r>
      <w:r>
        <w:rPr>
          <w:rFonts w:ascii="Sylfaen" w:hAnsi="Sylfaen"/>
          <w:sz w:val="24"/>
          <w:szCs w:val="24"/>
        </w:rPr>
        <w:t>եւ</w:t>
      </w:r>
      <w:r w:rsidRPr="00F91505">
        <w:rPr>
          <w:rFonts w:ascii="Sylfaen" w:hAnsi="Sylfaen"/>
          <w:sz w:val="24"/>
          <w:szCs w:val="24"/>
        </w:rPr>
        <w:t xml:space="preserve">տրային հարաբերությունները՝ Ռուսաստանի Դաշնության (ԵԱՏՄ-ի հետ ապրանքաշրջանառության 66,1%-ը) </w:t>
      </w:r>
      <w:r>
        <w:rPr>
          <w:rFonts w:ascii="Sylfaen" w:hAnsi="Sylfaen"/>
          <w:sz w:val="24"/>
          <w:szCs w:val="24"/>
        </w:rPr>
        <w:t>եւ</w:t>
      </w:r>
      <w:r w:rsidRPr="00F91505">
        <w:rPr>
          <w:rFonts w:ascii="Sylfaen" w:hAnsi="Sylfaen"/>
          <w:sz w:val="24"/>
          <w:szCs w:val="24"/>
        </w:rPr>
        <w:t xml:space="preserve"> Ղազախստանի Հանրապետության (32,2%) հետ։ Արտահանման հոսքերը 2018 թվականին բաշխվել են հետ</w:t>
      </w:r>
      <w:r>
        <w:rPr>
          <w:rFonts w:ascii="Sylfaen" w:hAnsi="Sylfaen"/>
          <w:sz w:val="24"/>
          <w:szCs w:val="24"/>
        </w:rPr>
        <w:t>եւ</w:t>
      </w:r>
      <w:r w:rsidRPr="00F91505">
        <w:rPr>
          <w:rFonts w:ascii="Sylfaen" w:hAnsi="Sylfaen"/>
          <w:sz w:val="24"/>
          <w:szCs w:val="24"/>
        </w:rPr>
        <w:t xml:space="preserve">յալ կերպ՝ 44,4%-ը բաժին է ընկնում Ղազախստանին </w:t>
      </w:r>
      <w:r>
        <w:rPr>
          <w:rFonts w:ascii="Sylfaen" w:hAnsi="Sylfaen"/>
          <w:sz w:val="24"/>
          <w:szCs w:val="24"/>
        </w:rPr>
        <w:t>եւ</w:t>
      </w:r>
      <w:r w:rsidRPr="00F91505">
        <w:rPr>
          <w:rFonts w:ascii="Sylfaen" w:hAnsi="Sylfaen"/>
          <w:sz w:val="24"/>
          <w:szCs w:val="24"/>
        </w:rPr>
        <w:t xml:space="preserve"> 54,3%-ը Ռուսաստանին։ 2017 թվականի արդյունքներով դեպի Ղազախստան արտահանման մասնաբաժինը համադրելի էր Ռուսաստանի մասնաբաժնին (համապատասխանաբար 49,6% </w:t>
      </w:r>
      <w:r>
        <w:rPr>
          <w:rFonts w:ascii="Sylfaen" w:hAnsi="Sylfaen"/>
          <w:sz w:val="24"/>
          <w:szCs w:val="24"/>
        </w:rPr>
        <w:t>եւ</w:t>
      </w:r>
      <w:r w:rsidRPr="00F91505">
        <w:rPr>
          <w:rFonts w:ascii="Sylfaen" w:hAnsi="Sylfaen"/>
          <w:sz w:val="24"/>
          <w:szCs w:val="24"/>
        </w:rPr>
        <w:t xml:space="preserve"> 49,1%): Համամասնությունների փոփոխությունը կապված է Ռուսաստանի հետ առ</w:t>
      </w:r>
      <w:r>
        <w:rPr>
          <w:rFonts w:ascii="Sylfaen" w:hAnsi="Sylfaen"/>
          <w:sz w:val="24"/>
          <w:szCs w:val="24"/>
        </w:rPr>
        <w:t>եւ</w:t>
      </w:r>
      <w:r w:rsidRPr="00F91505">
        <w:rPr>
          <w:rFonts w:ascii="Sylfaen" w:hAnsi="Sylfaen"/>
          <w:sz w:val="24"/>
          <w:szCs w:val="24"/>
        </w:rPr>
        <w:t>տրի ակտիվացման հետ, դեպի ուր մատակարարումներն աճել են 18,5%-ով՝ դեպի Ղազախստան մատակարարումների միաժամանակյա 14,5%-ով նվազման պայմաններում:</w:t>
      </w:r>
    </w:p>
    <w:p w:rsidR="00CA7F77" w:rsidRDefault="00F91505" w:rsidP="00CA7F77">
      <w:pPr>
        <w:pStyle w:val="30"/>
        <w:shd w:val="clear" w:color="auto" w:fill="auto"/>
        <w:spacing w:after="160"/>
        <w:ind w:firstLine="567"/>
        <w:jc w:val="both"/>
        <w:rPr>
          <w:rFonts w:ascii="Sylfaen" w:hAnsi="Sylfaen"/>
          <w:sz w:val="24"/>
          <w:szCs w:val="24"/>
        </w:rPr>
      </w:pPr>
      <w:r w:rsidRPr="00F91505">
        <w:rPr>
          <w:rFonts w:ascii="Sylfaen" w:hAnsi="Sylfaen"/>
          <w:sz w:val="24"/>
          <w:szCs w:val="24"/>
        </w:rPr>
        <w:t>Միության անդամ չհանդիսացող երկրների հետ Ղրղզստանի Հանրապետության արտաքին առ</w:t>
      </w:r>
      <w:r>
        <w:rPr>
          <w:rFonts w:ascii="Sylfaen" w:hAnsi="Sylfaen"/>
          <w:sz w:val="24"/>
          <w:szCs w:val="24"/>
        </w:rPr>
        <w:t>եւ</w:t>
      </w:r>
      <w:r w:rsidRPr="00F91505">
        <w:rPr>
          <w:rFonts w:ascii="Sylfaen" w:hAnsi="Sylfaen"/>
          <w:sz w:val="24"/>
          <w:szCs w:val="24"/>
        </w:rPr>
        <w:t xml:space="preserve">տրի դինամիկան տարբեր ուղղվածություն </w:t>
      </w:r>
      <w:r w:rsidRPr="006B4840">
        <w:rPr>
          <w:rFonts w:ascii="Sylfaen" w:hAnsi="Sylfaen"/>
          <w:spacing w:val="-4"/>
          <w:sz w:val="24"/>
          <w:szCs w:val="24"/>
        </w:rPr>
        <w:t>ունի: Երրորդ երկրներում ներմուծման գնումների արժեքային ծավալն աճել է 24%-ով: Միության սահմաններից դուրս իրականացվող</w:t>
      </w:r>
      <w:r w:rsidRPr="00F91505">
        <w:rPr>
          <w:rFonts w:ascii="Sylfaen" w:hAnsi="Sylfaen"/>
          <w:sz w:val="24"/>
          <w:szCs w:val="24"/>
        </w:rPr>
        <w:t xml:space="preserve"> մատակարարումները կրճատվել են 5,1%-ով:</w:t>
      </w:r>
    </w:p>
    <w:p w:rsidR="00CA7F77" w:rsidRDefault="00CA7F77">
      <w:pPr>
        <w:widowControl/>
        <w:spacing w:after="200" w:line="276" w:lineRule="auto"/>
        <w:rPr>
          <w:rFonts w:ascii="Sylfaen" w:eastAsia="Times New Roman" w:hAnsi="Sylfaen" w:cs="Times New Roman"/>
          <w:color w:val="auto"/>
        </w:rPr>
      </w:pPr>
      <w:r>
        <w:rPr>
          <w:rFonts w:ascii="Sylfaen" w:hAnsi="Sylfaen"/>
        </w:rPr>
        <w:br w:type="page"/>
      </w:r>
    </w:p>
    <w:p w:rsidR="00F91505" w:rsidRPr="00F91505" w:rsidRDefault="00F91505" w:rsidP="00F91505">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lastRenderedPageBreak/>
        <w:t>Գործոնային վերլուծությունը</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Ղրղզստանի Հանրապետության արտաքին առ</w:t>
      </w:r>
      <w:r>
        <w:rPr>
          <w:rFonts w:ascii="Sylfaen" w:hAnsi="Sylfaen"/>
          <w:sz w:val="24"/>
          <w:szCs w:val="24"/>
        </w:rPr>
        <w:t>եւ</w:t>
      </w:r>
      <w:r w:rsidRPr="00F91505">
        <w:rPr>
          <w:rFonts w:ascii="Sylfaen" w:hAnsi="Sylfaen"/>
          <w:sz w:val="24"/>
          <w:szCs w:val="24"/>
        </w:rPr>
        <w:t>տրային գործունեության ինդեքսային բնութագրերը ներկայացված են աղյուսակում։</w:t>
      </w:r>
    </w:p>
    <w:tbl>
      <w:tblPr>
        <w:tblOverlap w:val="never"/>
        <w:tblW w:w="9699" w:type="dxa"/>
        <w:jc w:val="center"/>
        <w:tblLayout w:type="fixed"/>
        <w:tblCellMar>
          <w:left w:w="10" w:type="dxa"/>
          <w:right w:w="10" w:type="dxa"/>
        </w:tblCellMar>
        <w:tblLook w:val="0000" w:firstRow="0" w:lastRow="0" w:firstColumn="0" w:lastColumn="0" w:noHBand="0" w:noVBand="0"/>
      </w:tblPr>
      <w:tblGrid>
        <w:gridCol w:w="5249"/>
        <w:gridCol w:w="1898"/>
        <w:gridCol w:w="2552"/>
      </w:tblGrid>
      <w:tr w:rsidR="00F91505" w:rsidRPr="00F91505" w:rsidTr="00101F29">
        <w:trPr>
          <w:jc w:val="center"/>
        </w:trPr>
        <w:tc>
          <w:tcPr>
            <w:tcW w:w="5249" w:type="dxa"/>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898" w:type="dxa"/>
            <w:tcBorders>
              <w:top w:val="single" w:sz="4" w:space="0" w:color="auto"/>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 թվական՝ %-ով՝ 2016 թվականի համեմատ</w:t>
            </w:r>
          </w:p>
        </w:tc>
        <w:tc>
          <w:tcPr>
            <w:tcW w:w="2552" w:type="dxa"/>
            <w:tcBorders>
              <w:top w:val="single" w:sz="4" w:space="0" w:color="auto"/>
              <w:left w:val="single" w:sz="4" w:space="0" w:color="auto"/>
              <w:right w:val="single" w:sz="4" w:space="0" w:color="auto"/>
            </w:tcBorders>
            <w:shd w:val="clear" w:color="auto" w:fill="FFFFFF"/>
          </w:tcPr>
          <w:p w:rsidR="00F91505" w:rsidRPr="00F91505" w:rsidRDefault="00F91505" w:rsidP="00101F29">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%-ով՝ 2017</w:t>
            </w:r>
            <w:r w:rsidR="00101F29" w:rsidRPr="00101F29">
              <w:rPr>
                <w:rFonts w:ascii="Sylfaen" w:hAnsi="Sylfaen"/>
                <w:sz w:val="20"/>
                <w:szCs w:val="20"/>
              </w:rPr>
              <w:t> </w:t>
            </w:r>
            <w:r w:rsidRPr="00F91505">
              <w:rPr>
                <w:rFonts w:ascii="Sylfaen" w:hAnsi="Sylfaen"/>
                <w:sz w:val="20"/>
                <w:szCs w:val="20"/>
              </w:rPr>
              <w:t>թվականի հունվար-սեպտեմբեր ամիսների համեմատ</w:t>
            </w:r>
          </w:p>
        </w:tc>
      </w:tr>
      <w:tr w:rsidR="00F91505" w:rsidRPr="00F91505" w:rsidTr="00101F29">
        <w:trPr>
          <w:jc w:val="center"/>
        </w:trPr>
        <w:tc>
          <w:tcPr>
            <w:tcW w:w="5249"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երկրների հետ փոխադարձ առեւտուրը</w:t>
            </w:r>
          </w:p>
        </w:tc>
        <w:tc>
          <w:tcPr>
            <w:tcW w:w="1898" w:type="dxa"/>
            <w:tcBorders>
              <w:top w:val="single" w:sz="4" w:space="0" w:color="auto"/>
            </w:tcBorders>
            <w:shd w:val="clear" w:color="auto" w:fill="FFFFFF"/>
          </w:tcPr>
          <w:p w:rsidR="00F91505" w:rsidRPr="00F91505" w:rsidRDefault="00F91505" w:rsidP="00F91505">
            <w:pPr>
              <w:spacing w:after="120"/>
              <w:jc w:val="center"/>
              <w:rPr>
                <w:rFonts w:ascii="Sylfaen" w:hAnsi="Sylfaen" w:cs="Sylfaen"/>
                <w:sz w:val="20"/>
                <w:szCs w:val="20"/>
              </w:rPr>
            </w:pPr>
          </w:p>
        </w:tc>
        <w:tc>
          <w:tcPr>
            <w:tcW w:w="2552" w:type="dxa"/>
            <w:tcBorders>
              <w:top w:val="single" w:sz="4" w:space="0" w:color="auto"/>
              <w:right w:val="single" w:sz="4" w:space="0" w:color="auto"/>
            </w:tcBorders>
            <w:shd w:val="clear" w:color="auto" w:fill="FFFFFF"/>
          </w:tcPr>
          <w:p w:rsidR="00F91505" w:rsidRPr="00F91505" w:rsidRDefault="00F91505" w:rsidP="00F91505">
            <w:pPr>
              <w:spacing w:after="120"/>
              <w:jc w:val="center"/>
              <w:rPr>
                <w:rFonts w:ascii="Sylfaen" w:hAnsi="Sylfaen" w:cs="Sylfaen"/>
                <w:sz w:val="20"/>
                <w:szCs w:val="20"/>
              </w:rPr>
            </w:pPr>
          </w:p>
        </w:tc>
      </w:tr>
      <w:tr w:rsidR="00F91505" w:rsidRPr="00F91505" w:rsidTr="00101F29">
        <w:trPr>
          <w:jc w:val="center"/>
        </w:trPr>
        <w:tc>
          <w:tcPr>
            <w:tcW w:w="5249" w:type="dxa"/>
            <w:tcBorders>
              <w:left w:val="single" w:sz="4" w:space="0" w:color="auto"/>
            </w:tcBorders>
            <w:shd w:val="clear" w:color="auto" w:fill="FFFFFF"/>
          </w:tcPr>
          <w:p w:rsidR="00F91505" w:rsidRPr="00F91505" w:rsidRDefault="00F91505" w:rsidP="00101F29">
            <w:pPr>
              <w:pStyle w:val="a0"/>
              <w:shd w:val="clear" w:color="auto" w:fill="auto"/>
              <w:spacing w:after="120" w:line="240" w:lineRule="auto"/>
              <w:ind w:left="162" w:firstLine="0"/>
              <w:rPr>
                <w:rFonts w:ascii="Sylfaen" w:hAnsi="Sylfaen" w:cs="Sylfaen"/>
                <w:sz w:val="20"/>
                <w:szCs w:val="20"/>
              </w:rPr>
            </w:pPr>
            <w:r w:rsidRPr="00F91505">
              <w:rPr>
                <w:rFonts w:ascii="Sylfaen" w:hAnsi="Sylfaen"/>
                <w:sz w:val="20"/>
                <w:szCs w:val="20"/>
              </w:rPr>
              <w:t>Արտահանումը</w:t>
            </w:r>
          </w:p>
        </w:tc>
        <w:tc>
          <w:tcPr>
            <w:tcW w:w="1898" w:type="dxa"/>
            <w:shd w:val="clear" w:color="auto" w:fill="FFFFFF"/>
          </w:tcPr>
          <w:p w:rsidR="00F91505" w:rsidRPr="00F91505" w:rsidRDefault="00F91505" w:rsidP="00F91505">
            <w:pPr>
              <w:spacing w:after="120"/>
              <w:jc w:val="center"/>
              <w:rPr>
                <w:rFonts w:ascii="Sylfaen" w:hAnsi="Sylfaen" w:cs="Sylfaen"/>
                <w:sz w:val="20"/>
                <w:szCs w:val="20"/>
              </w:rPr>
            </w:pPr>
          </w:p>
        </w:tc>
        <w:tc>
          <w:tcPr>
            <w:tcW w:w="2552" w:type="dxa"/>
            <w:tcBorders>
              <w:right w:val="single" w:sz="4" w:space="0" w:color="auto"/>
            </w:tcBorders>
            <w:shd w:val="clear" w:color="auto" w:fill="FFFFFF"/>
          </w:tcPr>
          <w:p w:rsidR="00F91505" w:rsidRPr="00F91505" w:rsidRDefault="00F91505" w:rsidP="00F91505">
            <w:pPr>
              <w:spacing w:after="120"/>
              <w:jc w:val="center"/>
              <w:rPr>
                <w:rFonts w:ascii="Sylfaen" w:hAnsi="Sylfaen" w:cs="Sylfaen"/>
                <w:sz w:val="20"/>
                <w:szCs w:val="20"/>
              </w:rPr>
            </w:pPr>
          </w:p>
        </w:tc>
      </w:tr>
      <w:tr w:rsidR="00F91505" w:rsidRPr="00F91505" w:rsidTr="00101F29">
        <w:trPr>
          <w:jc w:val="center"/>
        </w:trPr>
        <w:tc>
          <w:tcPr>
            <w:tcW w:w="5249" w:type="dxa"/>
            <w:tcBorders>
              <w:left w:val="single" w:sz="4" w:space="0" w:color="auto"/>
            </w:tcBorders>
            <w:shd w:val="clear" w:color="auto" w:fill="FFFFFF"/>
          </w:tcPr>
          <w:p w:rsidR="00F91505" w:rsidRPr="00F91505" w:rsidRDefault="00F91505" w:rsidP="00101F29">
            <w:pPr>
              <w:pStyle w:val="a0"/>
              <w:shd w:val="clear" w:color="auto" w:fill="auto"/>
              <w:spacing w:after="120" w:line="240" w:lineRule="auto"/>
              <w:ind w:left="446" w:firstLine="0"/>
              <w:rPr>
                <w:rFonts w:ascii="Sylfaen" w:hAnsi="Sylfaen" w:cs="Sylfaen"/>
                <w:sz w:val="20"/>
                <w:szCs w:val="20"/>
              </w:rPr>
            </w:pPr>
            <w:r w:rsidRPr="00F91505">
              <w:rPr>
                <w:rFonts w:ascii="Sylfaen" w:hAnsi="Sylfaen"/>
                <w:sz w:val="20"/>
                <w:szCs w:val="20"/>
              </w:rPr>
              <w:t>արժեքի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121,1</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100,9</w:t>
            </w:r>
          </w:p>
        </w:tc>
      </w:tr>
      <w:tr w:rsidR="00F91505" w:rsidRPr="00F91505" w:rsidTr="00101F29">
        <w:trPr>
          <w:jc w:val="center"/>
        </w:trPr>
        <w:tc>
          <w:tcPr>
            <w:tcW w:w="5249" w:type="dxa"/>
            <w:tcBorders>
              <w:left w:val="single" w:sz="4" w:space="0" w:color="auto"/>
            </w:tcBorders>
            <w:shd w:val="clear" w:color="auto" w:fill="FFFFFF"/>
          </w:tcPr>
          <w:p w:rsidR="00F91505" w:rsidRPr="00F91505" w:rsidRDefault="00F91505" w:rsidP="00101F29">
            <w:pPr>
              <w:pStyle w:val="a0"/>
              <w:shd w:val="clear" w:color="auto" w:fill="auto"/>
              <w:spacing w:after="120" w:line="240" w:lineRule="auto"/>
              <w:ind w:left="446" w:firstLine="0"/>
              <w:rPr>
                <w:rFonts w:ascii="Sylfaen" w:hAnsi="Sylfaen" w:cs="Sylfaen"/>
                <w:sz w:val="20"/>
                <w:szCs w:val="20"/>
              </w:rPr>
            </w:pPr>
            <w:r w:rsidRPr="00F91505">
              <w:rPr>
                <w:rFonts w:ascii="Sylfaen" w:hAnsi="Sylfaen"/>
                <w:sz w:val="20"/>
                <w:szCs w:val="20"/>
              </w:rPr>
              <w:t>միջին գների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116,7</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87,4</w:t>
            </w:r>
          </w:p>
        </w:tc>
      </w:tr>
      <w:tr w:rsidR="00F91505" w:rsidRPr="00F91505" w:rsidTr="00101F29">
        <w:trPr>
          <w:jc w:val="center"/>
        </w:trPr>
        <w:tc>
          <w:tcPr>
            <w:tcW w:w="5249" w:type="dxa"/>
            <w:tcBorders>
              <w:left w:val="single" w:sz="4" w:space="0" w:color="auto"/>
            </w:tcBorders>
            <w:shd w:val="clear" w:color="auto" w:fill="FFFFFF"/>
          </w:tcPr>
          <w:p w:rsidR="00F91505" w:rsidRPr="00F91505" w:rsidRDefault="00F91505" w:rsidP="00101F29">
            <w:pPr>
              <w:pStyle w:val="a0"/>
              <w:shd w:val="clear" w:color="auto" w:fill="auto"/>
              <w:spacing w:after="120" w:line="240" w:lineRule="auto"/>
              <w:ind w:left="446" w:firstLine="0"/>
              <w:rPr>
                <w:rFonts w:ascii="Sylfaen" w:hAnsi="Sylfaen" w:cs="Sylfaen"/>
                <w:sz w:val="20"/>
                <w:szCs w:val="20"/>
              </w:rPr>
            </w:pPr>
            <w:r w:rsidRPr="00F91505">
              <w:rPr>
                <w:rFonts w:ascii="Sylfaen" w:hAnsi="Sylfaen"/>
                <w:sz w:val="20"/>
                <w:szCs w:val="20"/>
              </w:rPr>
              <w:t>ֆիզիկական ծավալի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103,8</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115,4</w:t>
            </w:r>
          </w:p>
        </w:tc>
      </w:tr>
      <w:tr w:rsidR="00F91505" w:rsidRPr="00F91505" w:rsidTr="00101F29">
        <w:trPr>
          <w:jc w:val="center"/>
        </w:trPr>
        <w:tc>
          <w:tcPr>
            <w:tcW w:w="5249" w:type="dxa"/>
            <w:tcBorders>
              <w:left w:val="single" w:sz="4" w:space="0" w:color="auto"/>
            </w:tcBorders>
            <w:shd w:val="clear" w:color="auto" w:fill="FFFFFF"/>
          </w:tcPr>
          <w:p w:rsidR="00F91505" w:rsidRPr="00F91505" w:rsidRDefault="00F91505" w:rsidP="00101F29">
            <w:pPr>
              <w:pStyle w:val="a0"/>
              <w:shd w:val="clear" w:color="auto" w:fill="auto"/>
              <w:spacing w:after="120" w:line="240" w:lineRule="auto"/>
              <w:ind w:left="162" w:firstLine="0"/>
              <w:rPr>
                <w:rFonts w:ascii="Sylfaen" w:hAnsi="Sylfaen" w:cs="Sylfaen"/>
                <w:sz w:val="20"/>
                <w:szCs w:val="20"/>
              </w:rPr>
            </w:pPr>
            <w:r w:rsidRPr="00F91505">
              <w:rPr>
                <w:rFonts w:ascii="Sylfaen" w:hAnsi="Sylfaen"/>
                <w:sz w:val="20"/>
                <w:szCs w:val="20"/>
              </w:rPr>
              <w:t>Ներմուծումը</w:t>
            </w:r>
          </w:p>
        </w:tc>
        <w:tc>
          <w:tcPr>
            <w:tcW w:w="1898" w:type="dxa"/>
            <w:shd w:val="clear" w:color="auto" w:fill="FFFFFF"/>
          </w:tcPr>
          <w:p w:rsidR="00F91505" w:rsidRPr="00F91505" w:rsidRDefault="00F91505" w:rsidP="00F91505">
            <w:pPr>
              <w:spacing w:after="120"/>
              <w:jc w:val="center"/>
              <w:rPr>
                <w:rFonts w:ascii="Sylfaen" w:hAnsi="Sylfaen" w:cs="Sylfaen"/>
                <w:sz w:val="20"/>
                <w:szCs w:val="20"/>
              </w:rPr>
            </w:pPr>
          </w:p>
        </w:tc>
        <w:tc>
          <w:tcPr>
            <w:tcW w:w="2552" w:type="dxa"/>
            <w:tcBorders>
              <w:right w:val="single" w:sz="4" w:space="0" w:color="auto"/>
            </w:tcBorders>
            <w:shd w:val="clear" w:color="auto" w:fill="FFFFFF"/>
          </w:tcPr>
          <w:p w:rsidR="00F91505" w:rsidRPr="00F91505" w:rsidRDefault="00F91505" w:rsidP="00F91505">
            <w:pPr>
              <w:spacing w:after="120"/>
              <w:jc w:val="center"/>
              <w:rPr>
                <w:rFonts w:ascii="Sylfaen" w:hAnsi="Sylfaen" w:cs="Sylfaen"/>
                <w:sz w:val="20"/>
                <w:szCs w:val="20"/>
              </w:rPr>
            </w:pP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արժեքի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114,6</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93,0</w:t>
            </w: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միջին գների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115,6</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108,5</w:t>
            </w: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ֆիզիկական ծավալի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99,1</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85,7</w:t>
            </w:r>
          </w:p>
        </w:tc>
      </w:tr>
      <w:tr w:rsidR="00F91505" w:rsidRPr="00F91505" w:rsidTr="00101F29">
        <w:trPr>
          <w:jc w:val="center"/>
        </w:trPr>
        <w:tc>
          <w:tcPr>
            <w:tcW w:w="7147" w:type="dxa"/>
            <w:gridSpan w:val="2"/>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երկրների հետ փոխադարձ առեւտրի պայմանների ինդեքսը</w:t>
            </w:r>
          </w:p>
        </w:tc>
        <w:tc>
          <w:tcPr>
            <w:tcW w:w="2552" w:type="dxa"/>
            <w:tcBorders>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գնային</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100,9</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80,6</w:t>
            </w: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համախառն</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104,7</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134,6</w:t>
            </w:r>
          </w:p>
        </w:tc>
      </w:tr>
      <w:tr w:rsidR="00F91505" w:rsidRPr="00F91505" w:rsidTr="00101F29">
        <w:trPr>
          <w:jc w:val="center"/>
        </w:trPr>
        <w:tc>
          <w:tcPr>
            <w:tcW w:w="5249"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Երրորդ երկրների հետ արտաքին առեւտուրը</w:t>
            </w:r>
          </w:p>
        </w:tc>
        <w:tc>
          <w:tcPr>
            <w:tcW w:w="1898" w:type="dxa"/>
            <w:shd w:val="clear" w:color="auto" w:fill="FFFFFF"/>
          </w:tcPr>
          <w:p w:rsidR="00F91505" w:rsidRPr="00F91505" w:rsidRDefault="00F91505" w:rsidP="00F91505">
            <w:pPr>
              <w:spacing w:after="120"/>
              <w:jc w:val="center"/>
              <w:rPr>
                <w:rFonts w:ascii="Sylfaen" w:hAnsi="Sylfaen" w:cs="Sylfaen"/>
                <w:sz w:val="20"/>
                <w:szCs w:val="20"/>
              </w:rPr>
            </w:pPr>
          </w:p>
        </w:tc>
        <w:tc>
          <w:tcPr>
            <w:tcW w:w="2552" w:type="dxa"/>
            <w:tcBorders>
              <w:right w:val="single" w:sz="4" w:space="0" w:color="auto"/>
            </w:tcBorders>
            <w:shd w:val="clear" w:color="auto" w:fill="FFFFFF"/>
          </w:tcPr>
          <w:p w:rsidR="00F91505" w:rsidRPr="00F91505" w:rsidRDefault="00F91505" w:rsidP="00F91505">
            <w:pPr>
              <w:spacing w:after="120"/>
              <w:jc w:val="center"/>
              <w:rPr>
                <w:rFonts w:ascii="Sylfaen" w:hAnsi="Sylfaen" w:cs="Sylfaen"/>
                <w:sz w:val="20"/>
                <w:szCs w:val="20"/>
              </w:rPr>
            </w:pP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162" w:firstLine="0"/>
              <w:rPr>
                <w:rFonts w:ascii="Sylfaen" w:hAnsi="Sylfaen"/>
                <w:sz w:val="20"/>
                <w:szCs w:val="20"/>
              </w:rPr>
            </w:pPr>
            <w:r w:rsidRPr="00F91505">
              <w:rPr>
                <w:rFonts w:ascii="Sylfaen" w:hAnsi="Sylfaen"/>
                <w:sz w:val="20"/>
                <w:szCs w:val="20"/>
              </w:rPr>
              <w:t>Արտահանումը</w:t>
            </w:r>
          </w:p>
        </w:tc>
        <w:tc>
          <w:tcPr>
            <w:tcW w:w="1898" w:type="dxa"/>
            <w:shd w:val="clear" w:color="auto" w:fill="FFFFFF"/>
          </w:tcPr>
          <w:p w:rsidR="00F91505" w:rsidRPr="00F91505" w:rsidRDefault="00F91505" w:rsidP="00F91505">
            <w:pPr>
              <w:spacing w:after="120"/>
              <w:jc w:val="center"/>
              <w:rPr>
                <w:rFonts w:ascii="Sylfaen" w:hAnsi="Sylfaen" w:cs="Sylfaen"/>
                <w:sz w:val="20"/>
                <w:szCs w:val="20"/>
              </w:rPr>
            </w:pPr>
          </w:p>
        </w:tc>
        <w:tc>
          <w:tcPr>
            <w:tcW w:w="2552" w:type="dxa"/>
            <w:tcBorders>
              <w:right w:val="single" w:sz="4" w:space="0" w:color="auto"/>
            </w:tcBorders>
            <w:shd w:val="clear" w:color="auto" w:fill="FFFFFF"/>
          </w:tcPr>
          <w:p w:rsidR="00F91505" w:rsidRPr="00F91505" w:rsidRDefault="00F91505" w:rsidP="00F91505">
            <w:pPr>
              <w:spacing w:after="120"/>
              <w:jc w:val="center"/>
              <w:rPr>
                <w:rFonts w:ascii="Sylfaen" w:hAnsi="Sylfaen" w:cs="Sylfaen"/>
                <w:sz w:val="20"/>
                <w:szCs w:val="20"/>
              </w:rPr>
            </w:pP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արժեքի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108,6</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94,9</w:t>
            </w: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միջին գների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102,0</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103,9</w:t>
            </w: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ֆիզիկական ծավալի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108,4</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91,3</w:t>
            </w:r>
          </w:p>
        </w:tc>
      </w:tr>
      <w:tr w:rsidR="00F91505" w:rsidRPr="00F91505" w:rsidTr="00101F29">
        <w:trPr>
          <w:jc w:val="center"/>
        </w:trPr>
        <w:tc>
          <w:tcPr>
            <w:tcW w:w="5249" w:type="dxa"/>
            <w:tcBorders>
              <w:left w:val="single" w:sz="4" w:space="0" w:color="auto"/>
            </w:tcBorders>
            <w:shd w:val="clear" w:color="auto" w:fill="FFFFFF"/>
          </w:tcPr>
          <w:p w:rsidR="00F91505" w:rsidRPr="00F91505" w:rsidRDefault="00F91505" w:rsidP="00101F29">
            <w:pPr>
              <w:pStyle w:val="a0"/>
              <w:shd w:val="clear" w:color="auto" w:fill="auto"/>
              <w:spacing w:after="120" w:line="240" w:lineRule="auto"/>
              <w:ind w:left="162" w:firstLine="0"/>
              <w:rPr>
                <w:rFonts w:ascii="Sylfaen" w:hAnsi="Sylfaen" w:cs="Sylfaen"/>
                <w:sz w:val="20"/>
                <w:szCs w:val="20"/>
              </w:rPr>
            </w:pPr>
            <w:r w:rsidRPr="00F91505">
              <w:rPr>
                <w:rFonts w:ascii="Sylfaen" w:hAnsi="Sylfaen"/>
                <w:sz w:val="20"/>
                <w:szCs w:val="20"/>
              </w:rPr>
              <w:t>Ներմուծումը</w:t>
            </w:r>
          </w:p>
        </w:tc>
        <w:tc>
          <w:tcPr>
            <w:tcW w:w="1898" w:type="dxa"/>
            <w:shd w:val="clear" w:color="auto" w:fill="FFFFFF"/>
          </w:tcPr>
          <w:p w:rsidR="00F91505" w:rsidRPr="00F91505" w:rsidRDefault="00F91505" w:rsidP="00F91505">
            <w:pPr>
              <w:spacing w:after="120"/>
              <w:jc w:val="center"/>
              <w:rPr>
                <w:rFonts w:ascii="Sylfaen" w:hAnsi="Sylfaen" w:cs="Sylfaen"/>
                <w:sz w:val="20"/>
                <w:szCs w:val="20"/>
              </w:rPr>
            </w:pPr>
          </w:p>
        </w:tc>
        <w:tc>
          <w:tcPr>
            <w:tcW w:w="2552" w:type="dxa"/>
            <w:tcBorders>
              <w:right w:val="single" w:sz="4" w:space="0" w:color="auto"/>
            </w:tcBorders>
            <w:shd w:val="clear" w:color="auto" w:fill="FFFFFF"/>
          </w:tcPr>
          <w:p w:rsidR="00F91505" w:rsidRPr="00F91505" w:rsidRDefault="00F91505" w:rsidP="00F91505">
            <w:pPr>
              <w:spacing w:after="120"/>
              <w:jc w:val="center"/>
              <w:rPr>
                <w:rFonts w:ascii="Sylfaen" w:hAnsi="Sylfaen" w:cs="Sylfaen"/>
                <w:sz w:val="20"/>
                <w:szCs w:val="20"/>
              </w:rPr>
            </w:pP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արժեքի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110,8</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124,0</w:t>
            </w: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միջին գների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104,7</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104,4</w:t>
            </w: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ֆիզիկական ծավալի ինդեքսը</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102,0</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118,8</w:t>
            </w:r>
          </w:p>
        </w:tc>
      </w:tr>
      <w:tr w:rsidR="00F91505" w:rsidRPr="00F91505" w:rsidTr="00101F29">
        <w:trPr>
          <w:jc w:val="center"/>
        </w:trPr>
        <w:tc>
          <w:tcPr>
            <w:tcW w:w="7147" w:type="dxa"/>
            <w:gridSpan w:val="2"/>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Երրորդ երկրների հետ արտաքին առեւտրի պայմանների ինդեքսը</w:t>
            </w:r>
          </w:p>
        </w:tc>
        <w:tc>
          <w:tcPr>
            <w:tcW w:w="2552" w:type="dxa"/>
            <w:tcBorders>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101F29">
        <w:trPr>
          <w:jc w:val="center"/>
        </w:trPr>
        <w:tc>
          <w:tcPr>
            <w:tcW w:w="5249" w:type="dxa"/>
            <w:tcBorders>
              <w:left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գնային</w:t>
            </w:r>
          </w:p>
        </w:tc>
        <w:tc>
          <w:tcPr>
            <w:tcW w:w="189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97,4</w:t>
            </w:r>
          </w:p>
        </w:tc>
        <w:tc>
          <w:tcPr>
            <w:tcW w:w="2552"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99,5</w:t>
            </w:r>
          </w:p>
        </w:tc>
      </w:tr>
      <w:tr w:rsidR="00F91505" w:rsidRPr="00F91505" w:rsidTr="00101F29">
        <w:trPr>
          <w:jc w:val="center"/>
        </w:trPr>
        <w:tc>
          <w:tcPr>
            <w:tcW w:w="5249" w:type="dxa"/>
            <w:tcBorders>
              <w:left w:val="single" w:sz="4" w:space="0" w:color="auto"/>
              <w:bottom w:val="single" w:sz="4" w:space="0" w:color="auto"/>
            </w:tcBorders>
            <w:shd w:val="clear" w:color="auto" w:fill="FFFFFF"/>
          </w:tcPr>
          <w:p w:rsidR="00F91505" w:rsidRPr="00101F29" w:rsidRDefault="00F91505" w:rsidP="00101F29">
            <w:pPr>
              <w:pStyle w:val="a0"/>
              <w:shd w:val="clear" w:color="auto" w:fill="auto"/>
              <w:spacing w:after="120" w:line="240" w:lineRule="auto"/>
              <w:ind w:left="446" w:firstLine="0"/>
              <w:rPr>
                <w:rFonts w:ascii="Sylfaen" w:hAnsi="Sylfaen"/>
                <w:sz w:val="20"/>
                <w:szCs w:val="20"/>
              </w:rPr>
            </w:pPr>
            <w:r w:rsidRPr="00F91505">
              <w:rPr>
                <w:rFonts w:ascii="Sylfaen" w:hAnsi="Sylfaen"/>
                <w:sz w:val="20"/>
                <w:szCs w:val="20"/>
              </w:rPr>
              <w:t>համախառն</w:t>
            </w:r>
          </w:p>
        </w:tc>
        <w:tc>
          <w:tcPr>
            <w:tcW w:w="1898" w:type="dxa"/>
            <w:tcBorders>
              <w:left w:val="single" w:sz="4" w:space="0" w:color="auto"/>
              <w:bottom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106,2</w:t>
            </w:r>
          </w:p>
        </w:tc>
        <w:tc>
          <w:tcPr>
            <w:tcW w:w="2552" w:type="dxa"/>
            <w:tcBorders>
              <w:left w:val="single" w:sz="4" w:space="0" w:color="auto"/>
              <w:bottom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76,9</w:t>
            </w:r>
          </w:p>
        </w:tc>
      </w:tr>
    </w:tbl>
    <w:p w:rsidR="00101F29" w:rsidRDefault="00101F29">
      <w:pPr>
        <w:widowControl/>
        <w:spacing w:after="200" w:line="276" w:lineRule="auto"/>
        <w:rPr>
          <w:rFonts w:ascii="Sylfaen" w:hAnsi="Sylfaen" w:cs="Sylfaen"/>
          <w:lang w:val="ru-RU"/>
        </w:rPr>
      </w:pPr>
      <w:r>
        <w:rPr>
          <w:rFonts w:ascii="Sylfaen" w:hAnsi="Sylfaen" w:cs="Sylfaen"/>
          <w:lang w:val="ru-RU"/>
        </w:rPr>
        <w:br w:type="page"/>
      </w:r>
    </w:p>
    <w:p w:rsidR="00F91505" w:rsidRPr="00101F29" w:rsidRDefault="00F91505" w:rsidP="00CA7F77">
      <w:pPr>
        <w:pStyle w:val="30"/>
        <w:shd w:val="clear" w:color="auto" w:fill="auto"/>
        <w:spacing w:after="160"/>
        <w:ind w:firstLine="567"/>
        <w:jc w:val="both"/>
        <w:rPr>
          <w:rFonts w:ascii="Sylfaen" w:hAnsi="Sylfaen" w:cs="Sylfaen"/>
          <w:sz w:val="20"/>
          <w:szCs w:val="20"/>
        </w:rPr>
      </w:pPr>
      <w:r w:rsidRPr="00101F29">
        <w:rPr>
          <w:rFonts w:ascii="Sylfaen" w:hAnsi="Sylfaen"/>
          <w:sz w:val="20"/>
          <w:szCs w:val="20"/>
        </w:rPr>
        <w:lastRenderedPageBreak/>
        <w:t>Աղբյուրը՝ Հանձնաժողովի հաշվարկներ։</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շուկայում Ղրղզստանի Հանրապետության կողմից վաճառված ապրանքների արժեքը 2018 թվականի հունվար-սեպտեմբեր ամիսներին աճել է 0,9%-ով: Դրական դինամիկան պայմանավորված է եղել բացառապես համախառն պահանջարկի գործոնով: Միության երկրներ ապրանքների արտահանման ֆիզիկական ծավալն ավելացել է 15,4%-ով։ Ապրանքների միջին գները նվազել են 12,6%-ով:</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Ղրղզստանի Հանրապետության՝ 2018 թվականի հունվար-սեպտեմբեր </w:t>
      </w:r>
      <w:r w:rsidRPr="00101F29">
        <w:rPr>
          <w:rFonts w:ascii="Sylfaen" w:hAnsi="Sylfaen"/>
          <w:spacing w:val="-4"/>
          <w:sz w:val="24"/>
          <w:szCs w:val="24"/>
        </w:rPr>
        <w:t>ամիսներին գործընկեր երկրներից ներմուծման արժեքային ծավալը նվազել է 7%-ով: Ներմուծվող</w:t>
      </w:r>
      <w:r w:rsidRPr="00F91505">
        <w:rPr>
          <w:rFonts w:ascii="Sylfaen" w:hAnsi="Sylfaen"/>
          <w:sz w:val="24"/>
          <w:szCs w:val="24"/>
        </w:rPr>
        <w:t xml:space="preserve"> ապրանքների միջին գներն աճել են 8,5%-ով: Ներմուծման գնումների ապրանքային զանգվածը կրճատվել է 14,3%-ով։</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Ղրղզստանի Հանրապետությունում արտադրված ապրանքների նկատմամբ գործընկեր երկրների կողմից 2018 թվականին աճած պահանջարկը (115,4%՝ 2018</w:t>
      </w:r>
      <w:r w:rsidR="00101F29" w:rsidRPr="00101F29">
        <w:rPr>
          <w:rFonts w:ascii="Sylfaen" w:hAnsi="Sylfaen"/>
          <w:sz w:val="24"/>
          <w:szCs w:val="24"/>
        </w:rPr>
        <w:t> </w:t>
      </w:r>
      <w:r w:rsidRPr="00F91505">
        <w:rPr>
          <w:rFonts w:ascii="Sylfaen" w:hAnsi="Sylfaen"/>
          <w:sz w:val="24"/>
          <w:szCs w:val="24"/>
        </w:rPr>
        <w:t>թվականի հունվար-սեպտեմբեր ամիսներին՝ 2017 թվականի 103,8%-ի համեմատ) Ղրղզստանի համար ստեղծել է փոխադարձ առ</w:t>
      </w:r>
      <w:r>
        <w:rPr>
          <w:rFonts w:ascii="Sylfaen" w:hAnsi="Sylfaen"/>
          <w:sz w:val="24"/>
          <w:szCs w:val="24"/>
        </w:rPr>
        <w:t>եւ</w:t>
      </w:r>
      <w:r w:rsidRPr="00F91505">
        <w:rPr>
          <w:rFonts w:ascii="Sylfaen" w:hAnsi="Sylfaen"/>
          <w:sz w:val="24"/>
          <w:szCs w:val="24"/>
        </w:rPr>
        <w:t>տրի բարենպաստ համախառն պայմաններ (2018 թվականին առ</w:t>
      </w:r>
      <w:r>
        <w:rPr>
          <w:rFonts w:ascii="Sylfaen" w:hAnsi="Sylfaen"/>
          <w:sz w:val="24"/>
          <w:szCs w:val="24"/>
        </w:rPr>
        <w:t>եւ</w:t>
      </w:r>
      <w:r w:rsidRPr="00F91505">
        <w:rPr>
          <w:rFonts w:ascii="Sylfaen" w:hAnsi="Sylfaen"/>
          <w:sz w:val="24"/>
          <w:szCs w:val="24"/>
        </w:rPr>
        <w:t xml:space="preserve">տրի համախառն պայմանների ինդեքսը կազմել է 134,6%, իսկ 2017 թվականին՝ 104,7%) </w:t>
      </w:r>
      <w:r>
        <w:rPr>
          <w:rFonts w:ascii="Sylfaen" w:hAnsi="Sylfaen"/>
          <w:sz w:val="24"/>
          <w:szCs w:val="24"/>
        </w:rPr>
        <w:t>եւ</w:t>
      </w:r>
      <w:r w:rsidRPr="00F91505">
        <w:rPr>
          <w:rFonts w:ascii="Sylfaen" w:hAnsi="Sylfaen"/>
          <w:sz w:val="24"/>
          <w:szCs w:val="24"/>
        </w:rPr>
        <w:t xml:space="preserve"> նպաստել է էապես նվազած արտաքին համախառն պահանջարկի (91,3%) լրացմանը:</w:t>
      </w:r>
    </w:p>
    <w:p w:rsidR="00F91505" w:rsidRPr="00F91505" w:rsidRDefault="00F91505" w:rsidP="00CA7F77">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Ապրանքային կազմը</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Ղրղզստանի Հանրապետության՝ 2018 թվականի հունվար-սեպտեմբեր ամիսներին փոխադարձ առ</w:t>
      </w:r>
      <w:r>
        <w:rPr>
          <w:rFonts w:ascii="Sylfaen" w:hAnsi="Sylfaen"/>
          <w:sz w:val="24"/>
          <w:szCs w:val="24"/>
        </w:rPr>
        <w:t>եւ</w:t>
      </w:r>
      <w:r w:rsidRPr="00F91505">
        <w:rPr>
          <w:rFonts w:ascii="Sylfaen" w:hAnsi="Sylfaen"/>
          <w:sz w:val="24"/>
          <w:szCs w:val="24"/>
        </w:rPr>
        <w:t xml:space="preserve">տրում արտահանման </w:t>
      </w:r>
      <w:r>
        <w:rPr>
          <w:rFonts w:ascii="Sylfaen" w:hAnsi="Sylfaen"/>
          <w:sz w:val="24"/>
          <w:szCs w:val="24"/>
        </w:rPr>
        <w:t>եւ</w:t>
      </w:r>
      <w:r w:rsidRPr="00F91505">
        <w:rPr>
          <w:rFonts w:ascii="Sylfaen" w:hAnsi="Sylfaen"/>
          <w:sz w:val="24"/>
          <w:szCs w:val="24"/>
        </w:rPr>
        <w:t xml:space="preserve"> ներմուծման ապրանքային կազմը (ըստ 10 հիմնական ապրանքային դիրքերի) ներկայացված է դիագրամում:</w:t>
      </w:r>
    </w:p>
    <w:p w:rsidR="00F91505" w:rsidRPr="00F91505" w:rsidRDefault="00F91505" w:rsidP="00CA7F77">
      <w:pPr>
        <w:pStyle w:val="30"/>
        <w:shd w:val="clear" w:color="auto" w:fill="auto"/>
        <w:spacing w:after="160"/>
        <w:ind w:firstLine="567"/>
        <w:jc w:val="both"/>
        <w:rPr>
          <w:rFonts w:ascii="Sylfaen" w:hAnsi="Sylfaen" w:cs="Sylfaen"/>
          <w:sz w:val="24"/>
          <w:szCs w:val="24"/>
        </w:rPr>
      </w:pPr>
    </w:p>
    <w:p w:rsidR="00F91505"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lastRenderedPageBreak/>
        <w:pict>
          <v:group id="_x0000_s1414" style="position:absolute;left:0;text-align:left;margin-left:32.3pt;margin-top:-6.1pt;width:468.75pt;height:232.15pt;z-index:252192768" coordorigin="2064,871" coordsize="9375,4643">
            <v:rect id="_x0000_s1411" style="position:absolute;left:2303;top:5191;width:1965;height:323" stroked="f">
              <v:textbox style="mso-next-textbox:#_x0000_s1411" inset="0,0,0,0">
                <w:txbxContent>
                  <w:p w:rsidR="000803B2" w:rsidRPr="00224573" w:rsidRDefault="000803B2" w:rsidP="009F2FE0">
                    <w:pPr>
                      <w:jc w:val="right"/>
                      <w:rPr>
                        <w:sz w:val="14"/>
                        <w:szCs w:val="14"/>
                      </w:rPr>
                    </w:pPr>
                    <w:r w:rsidRPr="00224573">
                      <w:rPr>
                        <w:rFonts w:ascii="Sylfaen" w:hAnsi="Sylfaen"/>
                        <w:sz w:val="14"/>
                        <w:szCs w:val="14"/>
                      </w:rPr>
                      <w:t>Հաց և ալրային հրուշակեղեն</w:t>
                    </w:r>
                  </w:p>
                </w:txbxContent>
              </v:textbox>
            </v:rect>
            <v:rect id="_x0000_s1412" style="position:absolute;left:9114;top:5191;width:1975;height:323" stroked="f">
              <v:textbox style="mso-next-textbox:#_x0000_s1412" inset="0,0,0,0">
                <w:txbxContent>
                  <w:p w:rsidR="000803B2" w:rsidRPr="00224573" w:rsidRDefault="000803B2" w:rsidP="009F2FE0">
                    <w:pPr>
                      <w:rPr>
                        <w:sz w:val="14"/>
                        <w:szCs w:val="14"/>
                      </w:rPr>
                    </w:pPr>
                    <w:r w:rsidRPr="00224573">
                      <w:rPr>
                        <w:rFonts w:ascii="Sylfaen" w:hAnsi="Sylfaen"/>
                        <w:sz w:val="14"/>
                        <w:szCs w:val="14"/>
                      </w:rPr>
                      <w:t>Հաց և ալրային հրուշակեղեն</w:t>
                    </w:r>
                  </w:p>
                </w:txbxContent>
              </v:textbox>
            </v:rect>
            <v:rect id="_x0000_s1386" style="position:absolute;left:4995;top:1156;width:2055;height:285" stroked="f">
              <v:textbox style="mso-next-textbox:#_x0000_s1386" inset="0,0,0,0">
                <w:txbxContent>
                  <w:p w:rsidR="000803B2" w:rsidRPr="00101F29" w:rsidRDefault="000803B2" w:rsidP="00F91505">
                    <w:pPr>
                      <w:jc w:val="center"/>
                      <w:rPr>
                        <w:sz w:val="14"/>
                        <w:szCs w:val="14"/>
                      </w:rPr>
                    </w:pPr>
                    <w:r w:rsidRPr="00101F29">
                      <w:rPr>
                        <w:rFonts w:ascii="Sylfaen" w:hAnsi="Sylfaen"/>
                        <w:sz w:val="14"/>
                        <w:szCs w:val="14"/>
                      </w:rPr>
                      <w:t>Արտահանում Ներմուծում</w:t>
                    </w:r>
                  </w:p>
                </w:txbxContent>
              </v:textbox>
            </v:rect>
            <v:rect id="_x0000_s1387" style="position:absolute;left:9304;top:871;width:2055;height:285" stroked="f">
              <v:textbox style="mso-next-textbox:#_x0000_s1387" inset="0,0,0,0">
                <w:txbxContent>
                  <w:p w:rsidR="000803B2" w:rsidRPr="00101F29" w:rsidRDefault="000803B2" w:rsidP="00F91505">
                    <w:pPr>
                      <w:jc w:val="center"/>
                      <w:rPr>
                        <w:rFonts w:ascii="Sylfaen" w:hAnsi="Sylfaen"/>
                        <w:sz w:val="14"/>
                        <w:szCs w:val="14"/>
                      </w:rPr>
                    </w:pPr>
                    <w:r w:rsidRPr="00101F29">
                      <w:rPr>
                        <w:rFonts w:ascii="Sylfaen" w:hAnsi="Sylfaen"/>
                        <w:i/>
                        <w:sz w:val="14"/>
                        <w:szCs w:val="14"/>
                      </w:rPr>
                      <w:t>միլիոն ԱՄՆ դոլար</w:t>
                    </w:r>
                  </w:p>
                </w:txbxContent>
              </v:textbox>
            </v:rect>
            <v:rect id="_x0000_s1388" style="position:absolute;left:2179;top:1541;width:2145;height:285" stroked="f">
              <v:textbox style="mso-next-textbox:#_x0000_s1388" inset="0,0,0,0">
                <w:txbxContent>
                  <w:p w:rsidR="000803B2" w:rsidRPr="00101F29" w:rsidRDefault="000803B2" w:rsidP="00F91505">
                    <w:pPr>
                      <w:jc w:val="right"/>
                      <w:rPr>
                        <w:rFonts w:ascii="Sylfaen" w:hAnsi="Sylfaen"/>
                        <w:sz w:val="14"/>
                        <w:szCs w:val="14"/>
                      </w:rPr>
                    </w:pPr>
                    <w:r w:rsidRPr="00101F29">
                      <w:rPr>
                        <w:rFonts w:ascii="Sylfaen" w:hAnsi="Sylfaen"/>
                        <w:sz w:val="14"/>
                        <w:szCs w:val="14"/>
                      </w:rPr>
                      <w:t>Տրիկոտաժե հագուստ</w:t>
                    </w:r>
                  </w:p>
                </w:txbxContent>
              </v:textbox>
            </v:rect>
            <v:rect id="_x0000_s1389" style="position:absolute;left:2269;top:1826;width:2055;height:435" stroked="f">
              <v:textbox style="mso-next-textbox:#_x0000_s1389" inset="0,0,0,0">
                <w:txbxContent>
                  <w:p w:rsidR="000803B2" w:rsidRPr="00D2753B" w:rsidRDefault="000803B2" w:rsidP="00D2753B">
                    <w:pPr>
                      <w:ind w:right="58"/>
                      <w:jc w:val="right"/>
                      <w:rPr>
                        <w:sz w:val="14"/>
                        <w:szCs w:val="14"/>
                      </w:rPr>
                    </w:pPr>
                    <w:r w:rsidRPr="00D2753B">
                      <w:rPr>
                        <w:rFonts w:ascii="Sylfaen" w:hAnsi="Sylfaen"/>
                        <w:sz w:val="14"/>
                        <w:szCs w:val="14"/>
                      </w:rPr>
                      <w:t>Գունավոր մետաղների հանքաքարեր եւ խտահանքեր</w:t>
                    </w:r>
                  </w:p>
                </w:txbxContent>
              </v:textbox>
            </v:rect>
            <v:rect id="_x0000_s1390" style="position:absolute;left:2179;top:2362;width:2055;height:285" stroked="f">
              <v:textbox style="mso-next-textbox:#_x0000_s1390" inset="0,0,0,0">
                <w:txbxContent>
                  <w:p w:rsidR="000803B2" w:rsidRPr="00101F29" w:rsidRDefault="000803B2" w:rsidP="00F91505">
                    <w:pPr>
                      <w:jc w:val="right"/>
                      <w:rPr>
                        <w:sz w:val="14"/>
                        <w:szCs w:val="14"/>
                      </w:rPr>
                    </w:pPr>
                    <w:r w:rsidRPr="00101F29">
                      <w:rPr>
                        <w:rFonts w:ascii="Sylfaen" w:hAnsi="Sylfaen"/>
                        <w:sz w:val="14"/>
                        <w:szCs w:val="14"/>
                      </w:rPr>
                      <w:t>Կոշկեղեն</w:t>
                    </w:r>
                  </w:p>
                </w:txbxContent>
              </v:textbox>
            </v:rect>
            <v:rect id="_x0000_s1391" style="position:absolute;left:2179;top:2733;width:2055;height:285" stroked="f">
              <v:textbox style="mso-next-textbox:#_x0000_s1391" inset="0,0,0,0">
                <w:txbxContent>
                  <w:p w:rsidR="000803B2" w:rsidRPr="00D2753B" w:rsidRDefault="000803B2" w:rsidP="00D2753B">
                    <w:pPr>
                      <w:ind w:right="74"/>
                      <w:jc w:val="right"/>
                      <w:rPr>
                        <w:sz w:val="14"/>
                        <w:szCs w:val="14"/>
                      </w:rPr>
                    </w:pPr>
                    <w:r w:rsidRPr="00D2753B">
                      <w:rPr>
                        <w:rFonts w:ascii="Sylfaen" w:hAnsi="Sylfaen"/>
                        <w:sz w:val="14"/>
                        <w:szCs w:val="14"/>
                      </w:rPr>
                      <w:t>Պղնձի թափոններ եւ ջարդոն</w:t>
                    </w:r>
                  </w:p>
                </w:txbxContent>
              </v:textbox>
            </v:rect>
            <v:rect id="_x0000_s1392" style="position:absolute;left:2064;top:3018;width:2260;height:562" stroked="f">
              <v:textbox style="mso-next-textbox:#_x0000_s1392" inset="0,0,0,0">
                <w:txbxContent>
                  <w:p w:rsidR="000803B2" w:rsidRPr="00FA475A" w:rsidRDefault="000803B2" w:rsidP="00D2753B">
                    <w:pPr>
                      <w:ind w:right="133"/>
                      <w:jc w:val="right"/>
                      <w:rPr>
                        <w:sz w:val="12"/>
                        <w:szCs w:val="12"/>
                      </w:rPr>
                    </w:pPr>
                    <w:r w:rsidRPr="00FA475A">
                      <w:rPr>
                        <w:rFonts w:ascii="Sylfaen" w:hAnsi="Sylfaen"/>
                        <w:sz w:val="12"/>
                        <w:szCs w:val="12"/>
                      </w:rPr>
                      <w:t>Ավտոմեքենաների եւ տրակտորների մասեր եւ պարագաներ</w:t>
                    </w:r>
                  </w:p>
                </w:txbxContent>
              </v:textbox>
            </v:rect>
            <v:rect id="_x0000_s1393" style="position:absolute;left:2179;top:3580;width:2145;height:222" stroked="f">
              <v:textbox style="mso-next-textbox:#_x0000_s1393" inset="0,0,0,0">
                <w:txbxContent>
                  <w:p w:rsidR="000803B2" w:rsidRPr="000803B2" w:rsidRDefault="000803B2" w:rsidP="00F91505">
                    <w:pPr>
                      <w:jc w:val="right"/>
                      <w:rPr>
                        <w:sz w:val="14"/>
                        <w:szCs w:val="14"/>
                      </w:rPr>
                    </w:pPr>
                    <w:r w:rsidRPr="000803B2">
                      <w:rPr>
                        <w:rFonts w:ascii="Sylfaen" w:hAnsi="Sylfaen"/>
                        <w:sz w:val="14"/>
                        <w:szCs w:val="14"/>
                      </w:rPr>
                      <w:t>Ողորկված ապակի</w:t>
                    </w:r>
                  </w:p>
                </w:txbxContent>
              </v:textbox>
            </v:rect>
            <v:rect id="_x0000_s1394" style="position:absolute;left:2179;top:3969;width:2055;height:285" stroked="f">
              <v:textbox style="mso-next-textbox:#_x0000_s1394" inset="0,0,0,0">
                <w:txbxContent>
                  <w:p w:rsidR="000803B2" w:rsidRPr="00101F29" w:rsidRDefault="000803B2" w:rsidP="00F91505">
                    <w:pPr>
                      <w:jc w:val="right"/>
                      <w:rPr>
                        <w:sz w:val="14"/>
                        <w:szCs w:val="14"/>
                      </w:rPr>
                    </w:pPr>
                    <w:r w:rsidRPr="00101F29">
                      <w:rPr>
                        <w:rFonts w:ascii="Sylfaen" w:hAnsi="Sylfaen"/>
                        <w:sz w:val="14"/>
                        <w:szCs w:val="14"/>
                      </w:rPr>
                      <w:t>Շաքար</w:t>
                    </w:r>
                  </w:p>
                </w:txbxContent>
              </v:textbox>
            </v:rect>
            <v:rect id="_x0000_s1395" style="position:absolute;left:2179;top:4254;width:2145;height:420" stroked="f">
              <v:textbox style="mso-next-textbox:#_x0000_s1395" inset="0,0,0,0">
                <w:txbxContent>
                  <w:p w:rsidR="000803B2" w:rsidRPr="00101F29" w:rsidRDefault="000803B2" w:rsidP="00F91505">
                    <w:pPr>
                      <w:jc w:val="right"/>
                      <w:rPr>
                        <w:sz w:val="12"/>
                        <w:szCs w:val="12"/>
                      </w:rPr>
                    </w:pPr>
                    <w:r w:rsidRPr="00101F29">
                      <w:rPr>
                        <w:rFonts w:ascii="Sylfaen" w:hAnsi="Sylfaen"/>
                        <w:sz w:val="12"/>
                        <w:szCs w:val="12"/>
                      </w:rPr>
                      <w:t>Կաթ, սերուցք, կաթնաթթվային մթերքներ</w:t>
                    </w:r>
                  </w:p>
                </w:txbxContent>
              </v:textbox>
            </v:rect>
            <v:rect id="_x0000_s1396" style="position:absolute;left:2269;top:4674;width:2145;height:517" stroked="f">
              <v:textbox style="mso-next-textbox:#_x0000_s1396" inset="0,0,0,0">
                <w:txbxContent>
                  <w:p w:rsidR="000803B2" w:rsidRPr="00101F29" w:rsidRDefault="000803B2" w:rsidP="00F91505">
                    <w:pPr>
                      <w:jc w:val="right"/>
                      <w:rPr>
                        <w:sz w:val="12"/>
                        <w:szCs w:val="12"/>
                      </w:rPr>
                    </w:pPr>
                    <w:r w:rsidRPr="00101F29">
                      <w:rPr>
                        <w:rFonts w:ascii="Sylfaen" w:hAnsi="Sylfaen"/>
                        <w:sz w:val="12"/>
                        <w:szCs w:val="12"/>
                      </w:rPr>
                      <w:t>Նիկելից սալեր, թերթեր, շերտեր կամ ժապավեններ</w:t>
                    </w:r>
                    <w:r>
                      <w:rPr>
                        <w:rFonts w:ascii="Sylfaen" w:hAnsi="Sylfaen"/>
                        <w:sz w:val="16"/>
                      </w:rPr>
                      <w:t xml:space="preserve"> </w:t>
                    </w:r>
                    <w:r w:rsidRPr="00101F29">
                      <w:rPr>
                        <w:rFonts w:ascii="Sylfaen" w:hAnsi="Sylfaen"/>
                        <w:sz w:val="12"/>
                        <w:szCs w:val="12"/>
                      </w:rPr>
                      <w:t>եւ նրբաթիթեղ</w:t>
                    </w:r>
                  </w:p>
                </w:txbxContent>
              </v:textbox>
            </v:rect>
            <v:rect id="_x0000_s1398" style="position:absolute;left:9114;top:1541;width:2055;height:285" stroked="f">
              <v:textbox style="mso-next-textbox:#_x0000_s1398" inset="0,0,0,0">
                <w:txbxContent>
                  <w:p w:rsidR="000803B2" w:rsidRPr="00101F29" w:rsidRDefault="000803B2" w:rsidP="00F91505">
                    <w:pPr>
                      <w:rPr>
                        <w:sz w:val="14"/>
                        <w:szCs w:val="14"/>
                      </w:rPr>
                    </w:pPr>
                    <w:r w:rsidRPr="00101F29">
                      <w:rPr>
                        <w:rFonts w:ascii="Sylfaen" w:hAnsi="Sylfaen"/>
                        <w:sz w:val="14"/>
                        <w:szCs w:val="14"/>
                      </w:rPr>
                      <w:t>Նավթամթերքներ</w:t>
                    </w:r>
                  </w:p>
                </w:txbxContent>
              </v:textbox>
            </v:rect>
            <v:rect id="_x0000_s1399" style="position:absolute;left:9109;top:1976;width:2250;height:285" stroked="f">
              <v:textbox style="mso-next-textbox:#_x0000_s1399" inset="0,0,0,0">
                <w:txbxContent>
                  <w:p w:rsidR="000803B2" w:rsidRPr="008D3253" w:rsidRDefault="000803B2" w:rsidP="00F91505">
                    <w:pPr>
                      <w:rPr>
                        <w:sz w:val="22"/>
                      </w:rPr>
                    </w:pPr>
                    <w:r>
                      <w:rPr>
                        <w:rFonts w:ascii="Sylfaen" w:hAnsi="Sylfaen"/>
                        <w:sz w:val="14"/>
                      </w:rPr>
                      <w:t>Ձողեր՝ չլեգիրված պողպատից</w:t>
                    </w:r>
                  </w:p>
                </w:txbxContent>
              </v:textbox>
            </v:rect>
            <v:rect id="_x0000_s1400" style="position:absolute;left:8996;top:2362;width:2363;height:285" stroked="f">
              <v:textbox style="mso-next-textbox:#_x0000_s1400" inset="0,0,0,0">
                <w:txbxContent>
                  <w:p w:rsidR="000803B2" w:rsidRPr="00101F29" w:rsidRDefault="000803B2" w:rsidP="00F91505">
                    <w:pPr>
                      <w:rPr>
                        <w:sz w:val="14"/>
                        <w:szCs w:val="14"/>
                      </w:rPr>
                    </w:pPr>
                    <w:r w:rsidRPr="00101F29">
                      <w:rPr>
                        <w:rFonts w:ascii="Sylfaen" w:hAnsi="Sylfaen"/>
                        <w:sz w:val="14"/>
                        <w:szCs w:val="14"/>
                      </w:rPr>
                      <w:t>Ծխախոտային արտադրատեսակներ</w:t>
                    </w:r>
                  </w:p>
                </w:txbxContent>
              </v:textbox>
            </v:rect>
            <v:rect id="_x0000_s1401" style="position:absolute;left:9114;top:2647;width:2250;height:468" stroked="f">
              <v:textbox style="mso-next-textbox:#_x0000_s1401" inset="0,0,0,0">
                <w:txbxContent>
                  <w:p w:rsidR="000803B2" w:rsidRPr="00101F29" w:rsidRDefault="000803B2" w:rsidP="00F91505">
                    <w:pPr>
                      <w:rPr>
                        <w:sz w:val="14"/>
                        <w:szCs w:val="14"/>
                      </w:rPr>
                    </w:pPr>
                    <w:r w:rsidRPr="00101F29">
                      <w:rPr>
                        <w:rFonts w:ascii="Sylfaen" w:hAnsi="Sylfaen"/>
                        <w:sz w:val="14"/>
                        <w:szCs w:val="14"/>
                      </w:rPr>
                      <w:t>Հարթ գլանվածք՝ չլեգիրված պողպատից</w:t>
                    </w:r>
                  </w:p>
                </w:txbxContent>
              </v:textbox>
            </v:rect>
            <v:rect id="_x0000_s1402" style="position:absolute;left:9114;top:3211;width:2245;height:189" stroked="f">
              <v:textbox style="mso-next-textbox:#_x0000_s1402" inset="0,0,0,0">
                <w:txbxContent>
                  <w:p w:rsidR="000803B2" w:rsidRPr="00101F29" w:rsidRDefault="000803B2" w:rsidP="00F91505">
                    <w:pPr>
                      <w:rPr>
                        <w:sz w:val="14"/>
                        <w:szCs w:val="14"/>
                      </w:rPr>
                    </w:pPr>
                    <w:r w:rsidRPr="00101F29">
                      <w:rPr>
                        <w:rFonts w:ascii="Sylfaen" w:hAnsi="Sylfaen"/>
                        <w:sz w:val="14"/>
                        <w:szCs w:val="14"/>
                      </w:rPr>
                      <w:t>Բնական եւ հեղուկացված գազեր</w:t>
                    </w:r>
                  </w:p>
                </w:txbxContent>
              </v:textbox>
            </v:rect>
            <v:rect id="_x0000_s1403" style="position:absolute;left:9109;top:3400;width:1980;height:569" stroked="f">
              <v:textbox style="mso-next-textbox:#_x0000_s1403" inset="0,0,0,0">
                <w:txbxContent>
                  <w:p w:rsidR="000803B2" w:rsidRPr="00101F29" w:rsidRDefault="000803B2" w:rsidP="00F91505">
                    <w:pPr>
                      <w:rPr>
                        <w:sz w:val="12"/>
                        <w:szCs w:val="12"/>
                      </w:rPr>
                    </w:pPr>
                    <w:r w:rsidRPr="00101F29">
                      <w:rPr>
                        <w:rFonts w:ascii="Sylfaen" w:hAnsi="Sylfaen"/>
                        <w:sz w:val="12"/>
                        <w:szCs w:val="12"/>
                      </w:rPr>
                      <w:t>Խողովակներ, փողակներ եւ տրամատներ (պրոֆիլներ) սեւ մետաղներից</w:t>
                    </w:r>
                  </w:p>
                </w:txbxContent>
              </v:textbox>
            </v:rect>
            <v:rect id="_x0000_s1404" style="position:absolute;left:9114;top:3969;width:2250;height:285" stroked="f">
              <v:textbox style="mso-next-textbox:#_x0000_s1404" inset="0,0,0,0">
                <w:txbxContent>
                  <w:p w:rsidR="000803B2" w:rsidRPr="000803B2" w:rsidRDefault="000803B2" w:rsidP="00F91505">
                    <w:pPr>
                      <w:rPr>
                        <w:sz w:val="14"/>
                        <w:szCs w:val="14"/>
                      </w:rPr>
                    </w:pPr>
                    <w:r w:rsidRPr="000803B2">
                      <w:rPr>
                        <w:rFonts w:ascii="Sylfaen" w:hAnsi="Sylfaen"/>
                        <w:sz w:val="14"/>
                        <w:szCs w:val="14"/>
                      </w:rPr>
                      <w:t>Բուսական յուղ</w:t>
                    </w:r>
                  </w:p>
                </w:txbxContent>
              </v:textbox>
            </v:rect>
            <v:rect id="_x0000_s1405" style="position:absolute;left:9114;top:4254;width:2325;height:503" stroked="f">
              <v:textbox style="mso-next-textbox:#_x0000_s1405" inset="0,0,0,0">
                <w:txbxContent>
                  <w:p w:rsidR="000803B2" w:rsidRPr="00FA475A" w:rsidRDefault="000803B2" w:rsidP="00F91505">
                    <w:pPr>
                      <w:rPr>
                        <w:sz w:val="14"/>
                        <w:szCs w:val="14"/>
                      </w:rPr>
                    </w:pPr>
                    <w:r w:rsidRPr="00FA475A">
                      <w:rPr>
                        <w:rFonts w:ascii="Sylfaen" w:hAnsi="Sylfaen"/>
                        <w:sz w:val="14"/>
                        <w:szCs w:val="14"/>
                      </w:rPr>
                      <w:t>Շոկոլադ եւ կակաո պարունակող սննդամթերք</w:t>
                    </w:r>
                  </w:p>
                </w:txbxContent>
              </v:textbox>
            </v:rect>
            <v:rect id="_x0000_s1406" style="position:absolute;left:9114;top:4757;width:2250;height:434" stroked="f">
              <v:textbox style="mso-next-textbox:#_x0000_s1406" inset="0,0,0,0">
                <w:txbxContent>
                  <w:p w:rsidR="000803B2" w:rsidRPr="008D3253" w:rsidRDefault="000803B2" w:rsidP="00F91505">
                    <w:r>
                      <w:rPr>
                        <w:rFonts w:ascii="Sylfaen" w:hAnsi="Sylfaen"/>
                        <w:sz w:val="16"/>
                      </w:rPr>
                      <w:t>Հիգիենայի միջոցներ</w:t>
                    </w:r>
                  </w:p>
                </w:txbxContent>
              </v:textbox>
            </v:rect>
          </v:group>
        </w:pict>
      </w:r>
      <w:r w:rsidR="00F91505" w:rsidRPr="00F91505">
        <w:rPr>
          <w:rFonts w:ascii="Sylfaen" w:hAnsi="Sylfaen" w:cs="Sylfaen"/>
          <w:noProof/>
          <w:lang w:val="en-US" w:eastAsia="en-US" w:bidi="ar-SA"/>
        </w:rPr>
        <w:drawing>
          <wp:inline distT="0" distB="0" distL="0" distR="0">
            <wp:extent cx="6473825" cy="288353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cstate="print"/>
                    <a:stretch/>
                  </pic:blipFill>
                  <pic:spPr>
                    <a:xfrm>
                      <a:off x="0" y="0"/>
                      <a:ext cx="6473825" cy="2883535"/>
                    </a:xfrm>
                    <a:prstGeom prst="rect">
                      <a:avLst/>
                    </a:prstGeom>
                  </pic:spPr>
                </pic:pic>
              </a:graphicData>
            </a:graphic>
          </wp:inline>
        </w:drawing>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Այս ապրանքների արտահանման </w:t>
      </w:r>
      <w:r>
        <w:rPr>
          <w:rFonts w:ascii="Sylfaen" w:hAnsi="Sylfaen"/>
          <w:sz w:val="24"/>
          <w:szCs w:val="24"/>
        </w:rPr>
        <w:t>եւ</w:t>
      </w:r>
      <w:r w:rsidRPr="00F91505">
        <w:rPr>
          <w:rFonts w:ascii="Sylfaen" w:hAnsi="Sylfaen"/>
          <w:sz w:val="24"/>
          <w:szCs w:val="24"/>
        </w:rPr>
        <w:t xml:space="preserve"> ներմուծման գումարային ծավալը կազմում է ընդհանուր ցուցանիշների համապատասխանաբար 68,8%-ը </w:t>
      </w:r>
      <w:r>
        <w:rPr>
          <w:rFonts w:ascii="Sylfaen" w:hAnsi="Sylfaen"/>
          <w:sz w:val="24"/>
          <w:szCs w:val="24"/>
        </w:rPr>
        <w:t>եւ</w:t>
      </w:r>
      <w:r w:rsidRPr="00F91505">
        <w:rPr>
          <w:rFonts w:ascii="Sylfaen" w:hAnsi="Sylfaen"/>
          <w:sz w:val="24"/>
          <w:szCs w:val="24"/>
        </w:rPr>
        <w:t xml:space="preserve"> 51,2%-ը: Առաջին երեք ապրանքային դիրքերը կազմում են Ղրղզստանի Հանրապետության՝ փոխադարձ առ</w:t>
      </w:r>
      <w:r>
        <w:rPr>
          <w:rFonts w:ascii="Sylfaen" w:hAnsi="Sylfaen"/>
          <w:sz w:val="24"/>
          <w:szCs w:val="24"/>
        </w:rPr>
        <w:t>եւ</w:t>
      </w:r>
      <w:r w:rsidRPr="00F91505">
        <w:rPr>
          <w:rFonts w:ascii="Sylfaen" w:hAnsi="Sylfaen"/>
          <w:sz w:val="24"/>
          <w:szCs w:val="24"/>
        </w:rPr>
        <w:t xml:space="preserve">տրում արտահանման գրեթե կեսը (49,2%) </w:t>
      </w:r>
      <w:r>
        <w:rPr>
          <w:rFonts w:ascii="Sylfaen" w:hAnsi="Sylfaen"/>
          <w:sz w:val="24"/>
          <w:szCs w:val="24"/>
        </w:rPr>
        <w:t>եւ</w:t>
      </w:r>
      <w:r w:rsidRPr="00F91505">
        <w:rPr>
          <w:rFonts w:ascii="Sylfaen" w:hAnsi="Sylfaen"/>
          <w:sz w:val="24"/>
          <w:szCs w:val="24"/>
        </w:rPr>
        <w:t xml:space="preserve"> ներմուծման մեկ երրորդից ավելին (35,6%):</w:t>
      </w:r>
    </w:p>
    <w:p w:rsidR="00F91505" w:rsidRPr="00F91505" w:rsidRDefault="002D4AFC" w:rsidP="00CA7F77">
      <w:pPr>
        <w:pStyle w:val="30"/>
        <w:shd w:val="clear" w:color="auto" w:fill="auto"/>
        <w:spacing w:after="160"/>
        <w:ind w:firstLine="567"/>
        <w:jc w:val="both"/>
        <w:rPr>
          <w:rFonts w:ascii="Sylfaen" w:hAnsi="Sylfaen" w:cs="Sylfaen"/>
          <w:sz w:val="24"/>
          <w:szCs w:val="24"/>
        </w:rPr>
      </w:pPr>
      <w:r>
        <w:rPr>
          <w:rFonts w:ascii="Sylfaen" w:hAnsi="Sylfaen"/>
          <w:noProof/>
          <w:sz w:val="24"/>
          <w:szCs w:val="24"/>
          <w:lang w:val="en-US" w:eastAsia="en-US" w:bidi="ar-SA"/>
        </w:rPr>
        <w:pict>
          <v:rect id="_x0000_s1407" style="position:absolute;left:0;text-align:left;margin-left:387.75pt;margin-top:423.6pt;width:112.5pt;height:21pt;z-index:252200960" stroked="f">
            <v:textbox style="mso-next-textbox:#_x0000_s1407" inset="0,0,0,0">
              <w:txbxContent>
                <w:p w:rsidR="000803B2" w:rsidRPr="008D3253" w:rsidRDefault="000803B2" w:rsidP="00F91505">
                  <w:r>
                    <w:rPr>
                      <w:rFonts w:ascii="Sylfaen" w:hAnsi="Sylfaen"/>
                      <w:sz w:val="16"/>
                    </w:rPr>
                    <w:t>Հաց եւ ալրային հրուշակեղեն</w:t>
                  </w:r>
                </w:p>
              </w:txbxContent>
            </v:textbox>
          </v:rect>
        </w:pict>
      </w:r>
      <w:r>
        <w:rPr>
          <w:rFonts w:ascii="Sylfaen" w:hAnsi="Sylfaen"/>
          <w:noProof/>
          <w:sz w:val="24"/>
          <w:szCs w:val="24"/>
          <w:lang w:val="en-US" w:eastAsia="en-US" w:bidi="ar-SA"/>
        </w:rPr>
        <w:pict>
          <v:rect id="_x0000_s1397" style="position:absolute;left:0;text-align:left;margin-left:35.25pt;margin-top:423.6pt;width:107.25pt;height:21pt;z-index:252199936" stroked="f">
            <v:textbox style="mso-next-textbox:#_x0000_s1397" inset="0,0,0,0">
              <w:txbxContent>
                <w:p w:rsidR="000803B2" w:rsidRPr="00F96471" w:rsidRDefault="000803B2" w:rsidP="00F91505">
                  <w:pPr>
                    <w:jc w:val="right"/>
                  </w:pPr>
                  <w:r>
                    <w:rPr>
                      <w:rFonts w:ascii="Sylfaen" w:hAnsi="Sylfaen"/>
                      <w:sz w:val="16"/>
                    </w:rPr>
                    <w:t>Հաց եւ ալրային հրուշակեղեն</w:t>
                  </w:r>
                </w:p>
              </w:txbxContent>
            </v:textbox>
          </v:rect>
        </w:pict>
      </w:r>
      <w:r w:rsidR="00F91505" w:rsidRPr="00F91505">
        <w:rPr>
          <w:rFonts w:ascii="Sylfaen" w:hAnsi="Sylfaen"/>
          <w:sz w:val="24"/>
          <w:szCs w:val="24"/>
        </w:rPr>
        <w:t>2018 թվականին արձանագրվել է Ղրղզստանի՝ փոխադարձ առ</w:t>
      </w:r>
      <w:r w:rsidR="00F91505">
        <w:rPr>
          <w:rFonts w:ascii="Sylfaen" w:hAnsi="Sylfaen"/>
          <w:sz w:val="24"/>
          <w:szCs w:val="24"/>
        </w:rPr>
        <w:t>եւ</w:t>
      </w:r>
      <w:r w:rsidR="00F91505" w:rsidRPr="00F91505">
        <w:rPr>
          <w:rFonts w:ascii="Sylfaen" w:hAnsi="Sylfaen"/>
          <w:sz w:val="24"/>
          <w:szCs w:val="24"/>
        </w:rPr>
        <w:t xml:space="preserve">տրում արտահանման դրական դինամիկա՝ տրիկոտաժե հագուստի (2017 թվականի հունվար-սեպտեմբեր ամիսների համեմատ հավելաճը կազմել է 39,8 մլն դոլար կամ 1,5 անգամ. քանակական արտահայտությամբ՝ 1,5 անգամ), պղնձի թափոնների </w:t>
      </w:r>
      <w:r w:rsidR="00F91505">
        <w:rPr>
          <w:rFonts w:ascii="Sylfaen" w:hAnsi="Sylfaen"/>
          <w:sz w:val="24"/>
          <w:szCs w:val="24"/>
        </w:rPr>
        <w:t>եւ</w:t>
      </w:r>
      <w:r w:rsidR="00F91505" w:rsidRPr="00F91505">
        <w:rPr>
          <w:rFonts w:ascii="Sylfaen" w:hAnsi="Sylfaen"/>
          <w:sz w:val="24"/>
          <w:szCs w:val="24"/>
        </w:rPr>
        <w:t xml:space="preserve"> ջարդոնի (13 մլն դոլար կամ 2,8 անգամ. քանակական արտահայտությամբ՝ 1,6 անգամ), շաքարի (10 մլն դոլար կամ 57 անգամ. քանակական արտահայտությամբ՝ 67 անգամ), նիկելից արտադրատեսակների (7,6</w:t>
      </w:r>
      <w:r w:rsidR="004448A5" w:rsidRPr="004448A5">
        <w:rPr>
          <w:rFonts w:ascii="Sylfaen" w:hAnsi="Sylfaen"/>
          <w:sz w:val="24"/>
          <w:szCs w:val="24"/>
        </w:rPr>
        <w:t> </w:t>
      </w:r>
      <w:r w:rsidR="00F91505" w:rsidRPr="00F91505">
        <w:rPr>
          <w:rFonts w:ascii="Sylfaen" w:hAnsi="Sylfaen"/>
          <w:sz w:val="24"/>
          <w:szCs w:val="24"/>
        </w:rPr>
        <w:t xml:space="preserve">մլն դոլար, 2017 թվականի հունվար-սեպտեմբեր ամիսներին չեն մատակարարվել), բամբակի մանրաթելերի </w:t>
      </w:r>
      <w:r w:rsidR="00F91505">
        <w:rPr>
          <w:rFonts w:ascii="Sylfaen" w:hAnsi="Sylfaen"/>
          <w:sz w:val="24"/>
          <w:szCs w:val="24"/>
        </w:rPr>
        <w:t>եւ</w:t>
      </w:r>
      <w:r w:rsidR="00F91505" w:rsidRPr="00F91505">
        <w:rPr>
          <w:rFonts w:ascii="Sylfaen" w:hAnsi="Sylfaen"/>
          <w:sz w:val="24"/>
          <w:szCs w:val="24"/>
        </w:rPr>
        <w:t xml:space="preserve"> թափոնների (4,6 մլն դոլար կամ 4,9</w:t>
      </w:r>
      <w:r w:rsidR="004448A5" w:rsidRPr="004448A5">
        <w:rPr>
          <w:rFonts w:ascii="Sylfaen" w:hAnsi="Sylfaen"/>
          <w:sz w:val="24"/>
          <w:szCs w:val="24"/>
        </w:rPr>
        <w:t> </w:t>
      </w:r>
      <w:r w:rsidR="00F91505" w:rsidRPr="00F91505">
        <w:rPr>
          <w:rFonts w:ascii="Sylfaen" w:hAnsi="Sylfaen"/>
          <w:sz w:val="24"/>
          <w:szCs w:val="24"/>
        </w:rPr>
        <w:t>անգամ. քանակական արտահայտությամբ՝ 4 անգամ), ս</w:t>
      </w:r>
      <w:r w:rsidR="00F91505">
        <w:rPr>
          <w:rFonts w:ascii="Sylfaen" w:hAnsi="Sylfaen"/>
          <w:sz w:val="24"/>
          <w:szCs w:val="24"/>
        </w:rPr>
        <w:t>եւ</w:t>
      </w:r>
      <w:r w:rsidR="00F91505" w:rsidRPr="00F91505">
        <w:rPr>
          <w:rFonts w:ascii="Sylfaen" w:hAnsi="Sylfaen"/>
          <w:sz w:val="24"/>
          <w:szCs w:val="24"/>
        </w:rPr>
        <w:t xml:space="preserve"> մետաղների թափոնների </w:t>
      </w:r>
      <w:r w:rsidR="00F91505">
        <w:rPr>
          <w:rFonts w:ascii="Sylfaen" w:hAnsi="Sylfaen"/>
          <w:sz w:val="24"/>
          <w:szCs w:val="24"/>
        </w:rPr>
        <w:t>եւ</w:t>
      </w:r>
      <w:r w:rsidR="00F91505" w:rsidRPr="00F91505">
        <w:rPr>
          <w:rFonts w:ascii="Sylfaen" w:hAnsi="Sylfaen"/>
          <w:sz w:val="24"/>
          <w:szCs w:val="24"/>
        </w:rPr>
        <w:t xml:space="preserve"> ջարդոնի (4,6 մլն դոլար կամ 22 անգամ. քանակական արտահայտությամբ՝ 51 անգամ), երեսպատման համար կերամիկական արտադրատեսակների (2,9 մլն դոլար կամ 19 անգամ. քանակական արտահայտությամբ՝ 150 անգամ) մատակարարումների մասով:</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Առավել մանրամասն տվյալներ ներկայացված են 14-րդ հավելվածում։</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Ղրղզստանի Հանրապետությունում 2018 թվականի հունվար-սեպտեմբեր ամիսներին ԵԱՏՄ անդամ պետությունների հետ փոխադարձ առ</w:t>
      </w:r>
      <w:r>
        <w:rPr>
          <w:rFonts w:ascii="Sylfaen" w:hAnsi="Sylfaen"/>
          <w:sz w:val="24"/>
          <w:szCs w:val="24"/>
        </w:rPr>
        <w:t>եւ</w:t>
      </w:r>
      <w:r w:rsidRPr="00F91505">
        <w:rPr>
          <w:rFonts w:ascii="Sylfaen" w:hAnsi="Sylfaen"/>
          <w:sz w:val="24"/>
          <w:szCs w:val="24"/>
        </w:rPr>
        <w:t>տրում առկա է եղել ոչ հումքային ապրանքների արտահանման առաջանցիկ դինամիկա՝ դինամիկայի ընդհանուր ցուցանիշի համեմատ։ Միության շուկա ոչ հումքային ապրանքների մատակարարումների արժեքային ծավալն ավելացել է 14,8%-ով, փոխադարձ առ</w:t>
      </w:r>
      <w:r>
        <w:rPr>
          <w:rFonts w:ascii="Sylfaen" w:hAnsi="Sylfaen"/>
          <w:sz w:val="24"/>
          <w:szCs w:val="24"/>
        </w:rPr>
        <w:t>եւ</w:t>
      </w:r>
      <w:r w:rsidRPr="00F91505">
        <w:rPr>
          <w:rFonts w:ascii="Sylfaen" w:hAnsi="Sylfaen"/>
          <w:sz w:val="24"/>
          <w:szCs w:val="24"/>
        </w:rPr>
        <w:t>տրում արտահանման ընդհանուր ծավալը՝ 0,9%-ով։ Երրորդ երկրների հետ արտաքին առ</w:t>
      </w:r>
      <w:r>
        <w:rPr>
          <w:rFonts w:ascii="Sylfaen" w:hAnsi="Sylfaen"/>
          <w:sz w:val="24"/>
          <w:szCs w:val="24"/>
        </w:rPr>
        <w:t>եւ</w:t>
      </w:r>
      <w:r w:rsidRPr="00F91505">
        <w:rPr>
          <w:rFonts w:ascii="Sylfaen" w:hAnsi="Sylfaen"/>
          <w:sz w:val="24"/>
          <w:szCs w:val="24"/>
        </w:rPr>
        <w:t>տրում ոչ հումքային ապրանքների արտահանումը նվազել է 15,5%-ով, իսկ Ղրղզստանի արտահանման ընդհանուր ծավալը՝ 5,1%-ով: Փոխադարձ առ</w:t>
      </w:r>
      <w:r>
        <w:rPr>
          <w:rFonts w:ascii="Sylfaen" w:hAnsi="Sylfaen"/>
          <w:sz w:val="24"/>
          <w:szCs w:val="24"/>
        </w:rPr>
        <w:t>եւ</w:t>
      </w:r>
      <w:r w:rsidRPr="00F91505">
        <w:rPr>
          <w:rFonts w:ascii="Sylfaen" w:hAnsi="Sylfaen"/>
          <w:sz w:val="24"/>
          <w:szCs w:val="24"/>
        </w:rPr>
        <w:t>տրի արտահանման ծավալում ոչ հումքային ապրանքների մասնաբաժինը 2017 թվականի 9 ամիսների համեմատ ավելացել է 55,9%-ից մինչ</w:t>
      </w:r>
      <w:r>
        <w:rPr>
          <w:rFonts w:ascii="Sylfaen" w:hAnsi="Sylfaen"/>
          <w:sz w:val="24"/>
          <w:szCs w:val="24"/>
        </w:rPr>
        <w:t>եւ</w:t>
      </w:r>
      <w:r w:rsidRPr="00F91505">
        <w:rPr>
          <w:rFonts w:ascii="Sylfaen" w:hAnsi="Sylfaen"/>
          <w:sz w:val="24"/>
          <w:szCs w:val="24"/>
        </w:rPr>
        <w:t xml:space="preserve"> 63,7%։ Երրորդ երկրների հետ արտաքին առ</w:t>
      </w:r>
      <w:r>
        <w:rPr>
          <w:rFonts w:ascii="Sylfaen" w:hAnsi="Sylfaen"/>
          <w:sz w:val="24"/>
          <w:szCs w:val="24"/>
        </w:rPr>
        <w:t>եւ</w:t>
      </w:r>
      <w:r w:rsidRPr="00F91505">
        <w:rPr>
          <w:rFonts w:ascii="Sylfaen" w:hAnsi="Sylfaen"/>
          <w:sz w:val="24"/>
          <w:szCs w:val="24"/>
        </w:rPr>
        <w:t>տրում դրանց արտահանման մասնաբաժինը նվազել է 19,4%-ից մինչ</w:t>
      </w:r>
      <w:r>
        <w:rPr>
          <w:rFonts w:ascii="Sylfaen" w:hAnsi="Sylfaen"/>
          <w:sz w:val="24"/>
          <w:szCs w:val="24"/>
        </w:rPr>
        <w:t>եւ</w:t>
      </w:r>
      <w:r w:rsidRPr="00F91505">
        <w:rPr>
          <w:rFonts w:ascii="Sylfaen" w:hAnsi="Sylfaen"/>
          <w:sz w:val="24"/>
          <w:szCs w:val="24"/>
        </w:rPr>
        <w:t xml:space="preserve"> 17,3%։</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Փոխադարձ առ</w:t>
      </w:r>
      <w:r>
        <w:rPr>
          <w:rFonts w:ascii="Sylfaen" w:hAnsi="Sylfaen"/>
          <w:sz w:val="24"/>
          <w:szCs w:val="24"/>
        </w:rPr>
        <w:t>եւ</w:t>
      </w:r>
      <w:r w:rsidRPr="00F91505">
        <w:rPr>
          <w:rFonts w:ascii="Sylfaen" w:hAnsi="Sylfaen"/>
          <w:sz w:val="24"/>
          <w:szCs w:val="24"/>
        </w:rPr>
        <w:t>տրում Ղրղզստանի Հանրապետության արտահանման ապրանքային բազմազանեցման ամփոփ ինդեքսը հավասար է 31%: Ղրղզստանի՝ երրորդ երկրների հետ արտաքին առ</w:t>
      </w:r>
      <w:r>
        <w:rPr>
          <w:rFonts w:ascii="Sylfaen" w:hAnsi="Sylfaen"/>
          <w:sz w:val="24"/>
          <w:szCs w:val="24"/>
        </w:rPr>
        <w:t>եւ</w:t>
      </w:r>
      <w:r w:rsidRPr="00F91505">
        <w:rPr>
          <w:rFonts w:ascii="Sylfaen" w:hAnsi="Sylfaen"/>
          <w:sz w:val="24"/>
          <w:szCs w:val="24"/>
        </w:rPr>
        <w:t>տրում արտահանումը բնութագրվում է ինդեքսի ավելի բարձր արժեքով (49%), ինչը վկայում է ԵԱՏՄ սահմաններից դուրս մատակարարումների ոչ մեծ բազմազանեցման մասին:</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Ղազախստանի Հանրապետության՝ ԵԱՏՄ շուկա արտահանման արժեքային ծավալների բաշխումը, ըստ ապրանքների շուկայական համակենտրոնացման ինդեքսների արժեքների միջակայքերի, ներկայացված է գծագրում:</w:t>
      </w:r>
    </w:p>
    <w:p w:rsidR="00F91505"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lastRenderedPageBreak/>
        <w:pict>
          <v:group id="_x0000_s1372" style="position:absolute;left:0;text-align:left;margin-left:3.1pt;margin-top:21.5pt;width:446.75pt;height:152.1pt;z-index:252046336" coordorigin="1480,1423" coordsize="8935,3042">
            <v:rect id="_x0000_s1293" style="position:absolute;left:1480;top:1647;width:401;height:2818" stroked="f">
              <v:textbox style="layout-flow:vertical;mso-layout-flow-alt:bottom-to-top;mso-next-textbox:#_x0000_s1293" inset="0,0,0,0">
                <w:txbxContent>
                  <w:p w:rsidR="000803B2" w:rsidRPr="004448A5" w:rsidRDefault="000803B2" w:rsidP="00F91505">
                    <w:pPr>
                      <w:jc w:val="center"/>
                      <w:rPr>
                        <w:sz w:val="14"/>
                        <w:szCs w:val="14"/>
                      </w:rPr>
                    </w:pPr>
                    <w:r w:rsidRPr="004448A5">
                      <w:rPr>
                        <w:rFonts w:ascii="Sylfaen" w:hAnsi="Sylfaen"/>
                        <w:sz w:val="14"/>
                        <w:szCs w:val="14"/>
                      </w:rPr>
                      <w:t>Արտահանում, մլն ԱՄՆ դոլար</w:t>
                    </w:r>
                  </w:p>
                </w:txbxContent>
              </v:textbox>
            </v:rect>
            <v:rect id="_x0000_s1294" style="position:absolute;left:10063;top:1423;width:352;height:2818" stroked="f">
              <v:textbox style="layout-flow:vertical;mso-layout-flow-alt:bottom-to-top;mso-next-textbox:#_x0000_s1294" inset="0,0,0,0">
                <w:txbxContent>
                  <w:p w:rsidR="000803B2" w:rsidRPr="004448A5" w:rsidRDefault="000803B2" w:rsidP="00F91505">
                    <w:pPr>
                      <w:jc w:val="center"/>
                      <w:rPr>
                        <w:sz w:val="14"/>
                        <w:szCs w:val="14"/>
                      </w:rPr>
                    </w:pPr>
                    <w:r w:rsidRPr="004448A5">
                      <w:rPr>
                        <w:rFonts w:ascii="Sylfaen" w:hAnsi="Sylfaen"/>
                        <w:sz w:val="14"/>
                        <w:szCs w:val="14"/>
                      </w:rPr>
                      <w:t>Ղրղզստանի՝ արտահանման մասնաբաժինը</w:t>
                    </w:r>
                  </w:p>
                </w:txbxContent>
              </v:textbox>
            </v:rect>
          </v:group>
        </w:pict>
      </w:r>
      <w:r w:rsidR="00F91505" w:rsidRPr="00F91505">
        <w:rPr>
          <w:rFonts w:ascii="Sylfaen" w:hAnsi="Sylfaen" w:cs="Sylfaen"/>
          <w:noProof/>
          <w:lang w:val="en-US" w:eastAsia="en-US" w:bidi="ar-SA"/>
        </w:rPr>
        <w:drawing>
          <wp:inline distT="0" distB="0" distL="0" distR="0">
            <wp:extent cx="5553710" cy="2493010"/>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7" cstate="print"/>
                    <a:stretch/>
                  </pic:blipFill>
                  <pic:spPr>
                    <a:xfrm>
                      <a:off x="0" y="0"/>
                      <a:ext cx="5553710" cy="2493010"/>
                    </a:xfrm>
                    <a:prstGeom prst="rect">
                      <a:avLst/>
                    </a:prstGeom>
                  </pic:spPr>
                </pic:pic>
              </a:graphicData>
            </a:graphic>
          </wp:inline>
        </w:drawing>
      </w:r>
    </w:p>
    <w:p w:rsidR="00F91505" w:rsidRPr="00F91505" w:rsidRDefault="00F91505" w:rsidP="00CA7F77">
      <w:pPr>
        <w:spacing w:after="160" w:line="360" w:lineRule="auto"/>
        <w:rPr>
          <w:rFonts w:ascii="Sylfaen" w:hAnsi="Sylfaen" w:cs="Sylfaen"/>
        </w:rPr>
      </w:pP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Ղրղզստանի արտահանման էական մասնաբաժինը (36,2%) կազմում է այն ապրանքների խումբը, որոնց մասնաբաժինը ԵԱՏՄ միասնական շուկայի ծավալում մեծ չէ: Դրանց շարքին են դասվում ավտոմեքենաների </w:t>
      </w:r>
      <w:r>
        <w:rPr>
          <w:rFonts w:ascii="Sylfaen" w:hAnsi="Sylfaen"/>
          <w:sz w:val="24"/>
          <w:szCs w:val="24"/>
        </w:rPr>
        <w:t>եւ</w:t>
      </w:r>
      <w:r w:rsidRPr="00F91505">
        <w:rPr>
          <w:rFonts w:ascii="Sylfaen" w:hAnsi="Sylfaen"/>
          <w:sz w:val="24"/>
          <w:szCs w:val="24"/>
        </w:rPr>
        <w:t xml:space="preserve"> տրակտորների մասերը </w:t>
      </w:r>
      <w:r>
        <w:rPr>
          <w:rFonts w:ascii="Sylfaen" w:hAnsi="Sylfaen"/>
          <w:sz w:val="24"/>
          <w:szCs w:val="24"/>
        </w:rPr>
        <w:t>եւ</w:t>
      </w:r>
      <w:r w:rsidRPr="00F91505">
        <w:rPr>
          <w:rFonts w:ascii="Sylfaen" w:hAnsi="Sylfaen"/>
          <w:sz w:val="24"/>
          <w:szCs w:val="24"/>
        </w:rPr>
        <w:t xml:space="preserve"> պարագաները, շաքարը, ալրային հրուշակեղենը, սերուցքային կարագը, բնական կաշվից կոշկերեսով կոշկեղենը: Ղրղզստանի արտահանման գրեթե մեկ հինգերորդը (18,4%) կազմում են ապրանքներ, որոնց մասնաբաժինը Միության շուկայում ավելի նշանակալի է (40%-ից մինչ</w:t>
      </w:r>
      <w:r>
        <w:rPr>
          <w:rFonts w:ascii="Sylfaen" w:hAnsi="Sylfaen"/>
          <w:sz w:val="24"/>
          <w:szCs w:val="24"/>
        </w:rPr>
        <w:t>եւ</w:t>
      </w:r>
      <w:r w:rsidRPr="00F91505">
        <w:rPr>
          <w:rFonts w:ascii="Sylfaen" w:hAnsi="Sylfaen"/>
          <w:sz w:val="24"/>
          <w:szCs w:val="24"/>
        </w:rPr>
        <w:t xml:space="preserve"> 50%): Այս խմբի ապրանքների շարքում են թանկարժեք մետաղների հանքաքարերը </w:t>
      </w:r>
      <w:r>
        <w:rPr>
          <w:rFonts w:ascii="Sylfaen" w:hAnsi="Sylfaen"/>
          <w:sz w:val="24"/>
          <w:szCs w:val="24"/>
        </w:rPr>
        <w:t>եւ</w:t>
      </w:r>
      <w:r w:rsidRPr="00F91505">
        <w:rPr>
          <w:rFonts w:ascii="Sylfaen" w:hAnsi="Sylfaen"/>
          <w:sz w:val="24"/>
          <w:szCs w:val="24"/>
        </w:rPr>
        <w:t xml:space="preserve"> խտահանքերը ու չորացրած լոբազգի բանջարեղենը:</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i/>
          <w:sz w:val="24"/>
          <w:szCs w:val="24"/>
        </w:rPr>
        <w:t>Ազդեցությունը իրական հատվածի վրա</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2018 թվականի 9 ամիսների արդյունքներով Ղրղզստանի Հանրապետության համախառն ներքին արդյունքի հավելաճը (1,2%-ով) ցածր էր ընդհանուր առմամբ </w:t>
      </w:r>
      <w:r w:rsidRPr="004448A5">
        <w:rPr>
          <w:rFonts w:ascii="Sylfaen" w:hAnsi="Sylfaen"/>
          <w:spacing w:val="-4"/>
          <w:sz w:val="24"/>
          <w:szCs w:val="24"/>
        </w:rPr>
        <w:t>Միությունում (1,8%-ով) եւ գործընկեր երկրներում (Ռուսաստանում՝ սկսած 1,5%-ից մինչեւ Հայաստանում</w:t>
      </w:r>
      <w:r w:rsidRPr="00F91505">
        <w:rPr>
          <w:rFonts w:ascii="Sylfaen" w:hAnsi="Sylfaen"/>
          <w:sz w:val="24"/>
          <w:szCs w:val="24"/>
        </w:rPr>
        <w:t>՝ 6,2%) վերջնական ցուցանիշներից:</w:t>
      </w:r>
    </w:p>
    <w:p w:rsidR="00F91505" w:rsidRPr="004448A5" w:rsidRDefault="00F91505" w:rsidP="00CA7F77">
      <w:pPr>
        <w:pStyle w:val="30"/>
        <w:shd w:val="clear" w:color="auto" w:fill="auto"/>
        <w:spacing w:after="160"/>
        <w:ind w:firstLine="567"/>
        <w:jc w:val="both"/>
        <w:rPr>
          <w:rFonts w:ascii="Sylfaen" w:hAnsi="Sylfaen" w:cs="Sylfaen"/>
          <w:spacing w:val="6"/>
          <w:sz w:val="24"/>
          <w:szCs w:val="24"/>
        </w:rPr>
      </w:pPr>
      <w:r w:rsidRPr="00F91505">
        <w:rPr>
          <w:rFonts w:ascii="Sylfaen" w:hAnsi="Sylfaen"/>
          <w:sz w:val="24"/>
          <w:szCs w:val="24"/>
        </w:rPr>
        <w:t>2018 թվականին Ղրղզստանի Հանրապետության արդյունաբերական արտադրության ծավալի արձանագրվող նվազման պայմաններում (95,3%` 2017</w:t>
      </w:r>
      <w:r w:rsidR="004448A5" w:rsidRPr="004448A5">
        <w:rPr>
          <w:rFonts w:ascii="Sylfaen" w:hAnsi="Sylfaen"/>
          <w:sz w:val="24"/>
          <w:szCs w:val="24"/>
        </w:rPr>
        <w:t> </w:t>
      </w:r>
      <w:r w:rsidRPr="00F91505">
        <w:rPr>
          <w:rFonts w:ascii="Sylfaen" w:hAnsi="Sylfaen"/>
          <w:sz w:val="24"/>
          <w:szCs w:val="24"/>
        </w:rPr>
        <w:t>թվականի հունվար-սեպտեմբեր ամիսների մակարդակի համեմատ) ԵԱՏՄ շրջանակներում փոխադարձ առ</w:t>
      </w:r>
      <w:r>
        <w:rPr>
          <w:rFonts w:ascii="Sylfaen" w:hAnsi="Sylfaen"/>
          <w:sz w:val="24"/>
          <w:szCs w:val="24"/>
        </w:rPr>
        <w:t>եւ</w:t>
      </w:r>
      <w:r w:rsidRPr="00F91505">
        <w:rPr>
          <w:rFonts w:ascii="Sylfaen" w:hAnsi="Sylfaen"/>
          <w:sz w:val="24"/>
          <w:szCs w:val="24"/>
        </w:rPr>
        <w:t xml:space="preserve">տրի զարգացումը նպաստել է արտադրանքի </w:t>
      </w:r>
      <w:r w:rsidRPr="004448A5">
        <w:rPr>
          <w:rFonts w:ascii="Sylfaen" w:hAnsi="Sylfaen"/>
          <w:spacing w:val="-4"/>
          <w:sz w:val="24"/>
          <w:szCs w:val="24"/>
        </w:rPr>
        <w:t xml:space="preserve">առանձին տեսակների աճին՝ մանածագործական արտադրատեսակների (28,4%-ով) </w:t>
      </w:r>
      <w:r w:rsidRPr="004448A5">
        <w:rPr>
          <w:rFonts w:ascii="Sylfaen" w:hAnsi="Sylfaen"/>
          <w:spacing w:val="-4"/>
          <w:sz w:val="24"/>
          <w:szCs w:val="24"/>
        </w:rPr>
        <w:lastRenderedPageBreak/>
        <w:t>եւ հագուստի (21,2%-ով),</w:t>
      </w:r>
      <w:r w:rsidRPr="00F91505">
        <w:rPr>
          <w:rFonts w:ascii="Sylfaen" w:hAnsi="Sylfaen"/>
          <w:sz w:val="24"/>
          <w:szCs w:val="24"/>
        </w:rPr>
        <w:t xml:space="preserve"> կոքսի </w:t>
      </w:r>
      <w:r>
        <w:rPr>
          <w:rFonts w:ascii="Sylfaen" w:hAnsi="Sylfaen"/>
          <w:sz w:val="24"/>
          <w:szCs w:val="24"/>
        </w:rPr>
        <w:t>եւ</w:t>
      </w:r>
      <w:r w:rsidRPr="00F91505">
        <w:rPr>
          <w:rFonts w:ascii="Sylfaen" w:hAnsi="Sylfaen"/>
          <w:sz w:val="24"/>
          <w:szCs w:val="24"/>
        </w:rPr>
        <w:t xml:space="preserve"> նավթավերամշակման արտադրանքի (28,7%-ով), ռետինե </w:t>
      </w:r>
      <w:r>
        <w:rPr>
          <w:rFonts w:ascii="Sylfaen" w:hAnsi="Sylfaen"/>
          <w:sz w:val="24"/>
          <w:szCs w:val="24"/>
        </w:rPr>
        <w:t>եւ</w:t>
      </w:r>
      <w:r w:rsidRPr="00F91505">
        <w:rPr>
          <w:rFonts w:ascii="Sylfaen" w:hAnsi="Sylfaen"/>
          <w:sz w:val="24"/>
          <w:szCs w:val="24"/>
        </w:rPr>
        <w:t xml:space="preserve"> պլաստմասսայե արտադրատեսակների (25,1%), պատրաստի մետաղական արտադրատեսակների (12%-ով), սննդամթերքի (2,5%-ով) </w:t>
      </w:r>
      <w:r>
        <w:rPr>
          <w:rFonts w:ascii="Sylfaen" w:hAnsi="Sylfaen"/>
          <w:sz w:val="24"/>
          <w:szCs w:val="24"/>
        </w:rPr>
        <w:t>եւ</w:t>
      </w:r>
      <w:r w:rsidRPr="00F91505">
        <w:rPr>
          <w:rFonts w:ascii="Sylfaen" w:hAnsi="Sylfaen"/>
          <w:sz w:val="24"/>
          <w:szCs w:val="24"/>
        </w:rPr>
        <w:t xml:space="preserve"> ըմպելիքների (5,8%-ով): Գյուղատնտեսական արտադրանքի արտադրությունն </w:t>
      </w:r>
      <w:r w:rsidRPr="004448A5">
        <w:rPr>
          <w:rFonts w:ascii="Sylfaen" w:hAnsi="Sylfaen"/>
          <w:spacing w:val="6"/>
          <w:sz w:val="24"/>
          <w:szCs w:val="24"/>
        </w:rPr>
        <w:t>ավելացել է 2,4%-ով, մինչդեռ ընդհանուր առմամբ Միությունում նկատվում է 2,4%-ով նվազում:</w:t>
      </w:r>
    </w:p>
    <w:p w:rsidR="00F91505" w:rsidRPr="00F91505" w:rsidRDefault="00F91505" w:rsidP="00F91505">
      <w:pPr>
        <w:pStyle w:val="32"/>
        <w:shd w:val="clear" w:color="auto" w:fill="auto"/>
        <w:spacing w:after="160" w:line="360" w:lineRule="auto"/>
        <w:ind w:firstLine="567"/>
        <w:jc w:val="both"/>
        <w:rPr>
          <w:rFonts w:ascii="Sylfaen" w:hAnsi="Sylfaen" w:cs="Sylfaen"/>
          <w:b w:val="0"/>
          <w:sz w:val="24"/>
          <w:szCs w:val="24"/>
        </w:rPr>
      </w:pPr>
      <w:r w:rsidRPr="00F91505">
        <w:rPr>
          <w:rFonts w:ascii="Sylfaen" w:hAnsi="Sylfaen"/>
          <w:b w:val="0"/>
          <w:sz w:val="24"/>
          <w:szCs w:val="24"/>
        </w:rPr>
        <w:t xml:space="preserve">Այդպիսով, մեր կարծիքով պահանջվում է Ղրղզստանի Հանրապետության տնտեսական զարգացման արդյունքների մանրակրկիտ ուսումնասիրություն՝ ինտեգրման հնարավորությունների արդյունավետ օգտագործման միջոցով դրանց բարելավմանը նպաստելու տեսանկյունից: Ղրղզստանի Հանրապետությունում արտադրված ապրանքների արտահանման վերաբերյալ հուսադրող իրավիճակը հաստատում է Միության շուկայում դրանց մրցունակությունը </w:t>
      </w:r>
      <w:r>
        <w:rPr>
          <w:rFonts w:ascii="Sylfaen" w:hAnsi="Sylfaen"/>
          <w:b w:val="0"/>
          <w:sz w:val="24"/>
          <w:szCs w:val="24"/>
        </w:rPr>
        <w:t>եւ</w:t>
      </w:r>
      <w:r w:rsidRPr="00F91505">
        <w:rPr>
          <w:rFonts w:ascii="Sylfaen" w:hAnsi="Sylfaen"/>
          <w:b w:val="0"/>
          <w:sz w:val="24"/>
          <w:szCs w:val="24"/>
        </w:rPr>
        <w:t xml:space="preserve"> նպաստում է 2018</w:t>
      </w:r>
      <w:r w:rsidR="004448A5" w:rsidRPr="004448A5">
        <w:rPr>
          <w:rFonts w:ascii="Sylfaen" w:hAnsi="Sylfaen"/>
          <w:b w:val="0"/>
          <w:sz w:val="24"/>
          <w:szCs w:val="24"/>
        </w:rPr>
        <w:t> </w:t>
      </w:r>
      <w:r w:rsidRPr="00F91505">
        <w:rPr>
          <w:rFonts w:ascii="Sylfaen" w:hAnsi="Sylfaen"/>
          <w:b w:val="0"/>
          <w:sz w:val="24"/>
          <w:szCs w:val="24"/>
        </w:rPr>
        <w:t>թվականին նվազած արտաքին պահանջվածության լրացմանը:</w:t>
      </w:r>
      <w:bookmarkStart w:id="20" w:name="bookmark9"/>
    </w:p>
    <w:p w:rsidR="00CA7F77" w:rsidRDefault="00CA7F77">
      <w:pPr>
        <w:widowControl/>
        <w:spacing w:after="200" w:line="276" w:lineRule="auto"/>
        <w:rPr>
          <w:rFonts w:ascii="Sylfaen" w:eastAsia="Times New Roman" w:hAnsi="Sylfaen" w:cs="Times New Roman"/>
          <w:b/>
          <w:bCs/>
          <w:color w:val="auto"/>
        </w:rPr>
      </w:pPr>
      <w:r>
        <w:rPr>
          <w:rFonts w:ascii="Sylfaen" w:hAnsi="Sylfaen"/>
        </w:rPr>
        <w:br w:type="page"/>
      </w:r>
    </w:p>
    <w:p w:rsidR="00F91505" w:rsidRPr="00F91505" w:rsidRDefault="00F91505" w:rsidP="00453CE8">
      <w:pPr>
        <w:pStyle w:val="32"/>
        <w:shd w:val="clear" w:color="auto" w:fill="auto"/>
        <w:spacing w:after="160" w:line="360" w:lineRule="auto"/>
        <w:outlineLvl w:val="1"/>
        <w:rPr>
          <w:rFonts w:ascii="Sylfaen" w:hAnsi="Sylfaen" w:cs="Sylfaen"/>
          <w:sz w:val="24"/>
          <w:szCs w:val="24"/>
        </w:rPr>
      </w:pPr>
      <w:bookmarkStart w:id="21" w:name="_Toc18056912"/>
      <w:bookmarkStart w:id="22" w:name="_Toc18057401"/>
      <w:r w:rsidRPr="00F91505">
        <w:rPr>
          <w:rFonts w:ascii="Sylfaen" w:hAnsi="Sylfaen"/>
          <w:sz w:val="24"/>
          <w:szCs w:val="24"/>
        </w:rPr>
        <w:lastRenderedPageBreak/>
        <w:t>Ռուսաստանի Դաշնություն</w:t>
      </w:r>
      <w:bookmarkEnd w:id="20"/>
      <w:bookmarkEnd w:id="21"/>
      <w:bookmarkEnd w:id="22"/>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անդամ պետությունների հետ Ռուսաստանի Դաշնության փոխադարձ առ</w:t>
      </w:r>
      <w:r>
        <w:rPr>
          <w:rFonts w:ascii="Sylfaen" w:hAnsi="Sylfaen"/>
          <w:sz w:val="24"/>
          <w:szCs w:val="24"/>
        </w:rPr>
        <w:t>եւ</w:t>
      </w:r>
      <w:r w:rsidRPr="00F91505">
        <w:rPr>
          <w:rFonts w:ascii="Sylfaen" w:hAnsi="Sylfaen"/>
          <w:sz w:val="24"/>
          <w:szCs w:val="24"/>
        </w:rPr>
        <w:t>տրի արդյունքները բնութագրվում են հետ</w:t>
      </w:r>
      <w:r>
        <w:rPr>
          <w:rFonts w:ascii="Sylfaen" w:hAnsi="Sylfaen"/>
          <w:sz w:val="24"/>
          <w:szCs w:val="24"/>
        </w:rPr>
        <w:t>եւ</w:t>
      </w:r>
      <w:r w:rsidRPr="00F91505">
        <w:rPr>
          <w:rFonts w:ascii="Sylfaen" w:hAnsi="Sylfaen"/>
          <w:sz w:val="24"/>
          <w:szCs w:val="24"/>
        </w:rPr>
        <w:t>յալ տվյալներով։</w:t>
      </w:r>
    </w:p>
    <w:tbl>
      <w:tblPr>
        <w:tblOverlap w:val="never"/>
        <w:tblW w:w="9738" w:type="dxa"/>
        <w:jc w:val="center"/>
        <w:tblLayout w:type="fixed"/>
        <w:tblCellMar>
          <w:left w:w="10" w:type="dxa"/>
          <w:right w:w="10" w:type="dxa"/>
        </w:tblCellMar>
        <w:tblLook w:val="0000" w:firstRow="0" w:lastRow="0" w:firstColumn="0" w:lastColumn="0" w:noHBand="0" w:noVBand="0"/>
      </w:tblPr>
      <w:tblGrid>
        <w:gridCol w:w="2081"/>
        <w:gridCol w:w="1267"/>
        <w:gridCol w:w="1271"/>
        <w:gridCol w:w="1264"/>
        <w:gridCol w:w="1267"/>
        <w:gridCol w:w="1274"/>
        <w:gridCol w:w="1314"/>
      </w:tblGrid>
      <w:tr w:rsidR="00F91505" w:rsidRPr="00F91505" w:rsidTr="004448A5">
        <w:trPr>
          <w:tblHeader/>
          <w:jc w:val="center"/>
        </w:trPr>
        <w:tc>
          <w:tcPr>
            <w:tcW w:w="2081" w:type="dxa"/>
            <w:vMerge w:val="restart"/>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802" w:type="dxa"/>
            <w:gridSpan w:val="3"/>
            <w:tcBorders>
              <w:top w:val="single" w:sz="4" w:space="0" w:color="auto"/>
              <w:left w:val="single" w:sz="4" w:space="0" w:color="auto"/>
            </w:tcBorders>
            <w:shd w:val="clear" w:color="auto" w:fill="FFFFFF"/>
          </w:tcPr>
          <w:p w:rsidR="00F91505" w:rsidRPr="00F91505" w:rsidRDefault="00F91505" w:rsidP="004448A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2017թ.</w:t>
            </w:r>
          </w:p>
        </w:tc>
        <w:tc>
          <w:tcPr>
            <w:tcW w:w="3855" w:type="dxa"/>
            <w:gridSpan w:val="3"/>
            <w:tcBorders>
              <w:top w:val="single" w:sz="4" w:space="0" w:color="auto"/>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ամիսներ</w:t>
            </w:r>
          </w:p>
        </w:tc>
      </w:tr>
      <w:tr w:rsidR="00F91505" w:rsidRPr="00F91505" w:rsidTr="004448A5">
        <w:trPr>
          <w:tblHeader/>
          <w:jc w:val="center"/>
        </w:trPr>
        <w:tc>
          <w:tcPr>
            <w:tcW w:w="2081" w:type="dxa"/>
            <w:vMerge/>
            <w:tcBorders>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267"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 ԱՄՆ դոլար</w:t>
            </w:r>
          </w:p>
        </w:tc>
        <w:tc>
          <w:tcPr>
            <w:tcW w:w="1271"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1264" w:type="dxa"/>
            <w:tcBorders>
              <w:top w:val="single" w:sz="4" w:space="0" w:color="auto"/>
              <w:left w:val="single" w:sz="4" w:space="0" w:color="auto"/>
            </w:tcBorders>
            <w:shd w:val="clear" w:color="auto" w:fill="FFFFFF"/>
          </w:tcPr>
          <w:p w:rsidR="00F91505" w:rsidRPr="00F91505" w:rsidRDefault="00F91505" w:rsidP="004448A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2016 թվականի համեմատ</w:t>
            </w:r>
          </w:p>
        </w:tc>
        <w:tc>
          <w:tcPr>
            <w:tcW w:w="1267" w:type="dxa"/>
            <w:tcBorders>
              <w:top w:val="single" w:sz="4" w:space="0" w:color="auto"/>
              <w:left w:val="single" w:sz="4" w:space="0" w:color="auto"/>
            </w:tcBorders>
            <w:shd w:val="clear" w:color="auto" w:fill="FFFFFF"/>
          </w:tcPr>
          <w:p w:rsidR="00F91505" w:rsidRPr="00F91505" w:rsidRDefault="00F91505" w:rsidP="004448A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մլն ԱՄՆ դոլար</w:t>
            </w:r>
          </w:p>
        </w:tc>
        <w:tc>
          <w:tcPr>
            <w:tcW w:w="1274" w:type="dxa"/>
            <w:tcBorders>
              <w:top w:val="single" w:sz="4" w:space="0" w:color="auto"/>
              <w:left w:val="single" w:sz="4" w:space="0" w:color="auto"/>
            </w:tcBorders>
            <w:shd w:val="clear" w:color="auto" w:fill="FFFFFF"/>
          </w:tcPr>
          <w:p w:rsidR="00F91505" w:rsidRPr="00F91505" w:rsidRDefault="00F91505" w:rsidP="004448A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տեսակարար կշիռը, %</w:t>
            </w:r>
          </w:p>
        </w:tc>
        <w:tc>
          <w:tcPr>
            <w:tcW w:w="1314" w:type="dxa"/>
            <w:tcBorders>
              <w:top w:val="single" w:sz="4" w:space="0" w:color="auto"/>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%-ով՝ 2017 թվականի հունվար-սեպտեմբեր ամիսների համեմատ</w:t>
            </w:r>
          </w:p>
        </w:tc>
      </w:tr>
      <w:tr w:rsidR="00F91505" w:rsidRPr="00F91505" w:rsidTr="004448A5">
        <w:trPr>
          <w:jc w:val="center"/>
        </w:trPr>
        <w:tc>
          <w:tcPr>
            <w:tcW w:w="5883" w:type="dxa"/>
            <w:gridSpan w:val="4"/>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անդամ պետությունների հետ փոխադարձ առեւտուրը</w:t>
            </w:r>
          </w:p>
        </w:tc>
        <w:tc>
          <w:tcPr>
            <w:tcW w:w="1267" w:type="dxa"/>
            <w:tcBorders>
              <w:top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274" w:type="dxa"/>
            <w:tcBorders>
              <w:top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314" w:type="dxa"/>
            <w:tcBorders>
              <w:top w:val="single" w:sz="4" w:space="0" w:color="auto"/>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A475A">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շրջանառություն*</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53 086,3</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9,0</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128,5</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42 704,6</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8,5</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111,8</w:t>
            </w: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A475A">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արտահանում*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34 685,6</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9,6</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129,4</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28 614,5</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8,7</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115,8</w:t>
            </w: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A475A">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ներմուծում*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18 400,7</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8,0</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127,0</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14 090,1</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8,0</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104,5</w:t>
            </w: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A475A">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սալդո</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16 284,9</w:t>
            </w:r>
          </w:p>
        </w:tc>
        <w:tc>
          <w:tcPr>
            <w:tcW w:w="1271"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14 524,4</w:t>
            </w:r>
          </w:p>
        </w:tc>
        <w:tc>
          <w:tcPr>
            <w:tcW w:w="127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A475A">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այդ թվում՝</w:t>
            </w:r>
          </w:p>
        </w:tc>
        <w:tc>
          <w:tcPr>
            <w:tcW w:w="1267"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1"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A475A">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Հայաստանի հետ</w:t>
            </w:r>
          </w:p>
        </w:tc>
        <w:tc>
          <w:tcPr>
            <w:tcW w:w="1267"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1"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left="374" w:firstLine="0"/>
              <w:rPr>
                <w:rFonts w:ascii="Sylfaen" w:hAnsi="Sylfaen" w:cs="Sylfaen"/>
                <w:sz w:val="20"/>
                <w:szCs w:val="20"/>
              </w:rPr>
            </w:pPr>
            <w:r w:rsidRPr="00F91505">
              <w:rPr>
                <w:rFonts w:ascii="Sylfaen" w:hAnsi="Sylfaen"/>
                <w:sz w:val="20"/>
                <w:szCs w:val="20"/>
              </w:rPr>
              <w:t>շրջանառություն</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1 775,8</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3,3</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131,9</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1 377,7</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3,2</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117,1</w:t>
            </w: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left="374" w:firstLine="0"/>
              <w:rPr>
                <w:rFonts w:ascii="Sylfaen" w:hAnsi="Sylfaen" w:cs="Sylfaen"/>
                <w:sz w:val="20"/>
                <w:szCs w:val="20"/>
              </w:rPr>
            </w:pPr>
            <w:r w:rsidRPr="00F91505">
              <w:rPr>
                <w:rFonts w:ascii="Sylfaen" w:hAnsi="Sylfaen"/>
                <w:sz w:val="20"/>
                <w:szCs w:val="20"/>
              </w:rPr>
              <w:t>արտահանում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1 247,0</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3,6</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129,6</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928,7</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3,2</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113,3</w:t>
            </w: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left="374" w:firstLine="0"/>
              <w:rPr>
                <w:rFonts w:ascii="Sylfaen" w:hAnsi="Sylfaen" w:cs="Sylfaen"/>
                <w:sz w:val="20"/>
                <w:szCs w:val="20"/>
              </w:rPr>
            </w:pPr>
            <w:r w:rsidRPr="00F91505">
              <w:rPr>
                <w:rFonts w:ascii="Sylfaen" w:hAnsi="Sylfaen"/>
                <w:sz w:val="20"/>
                <w:szCs w:val="20"/>
              </w:rPr>
              <w:t>ներմուծում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528,8</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2,9</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137,7</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449,0</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3,2</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125,9</w:t>
            </w: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left="374" w:firstLine="0"/>
              <w:rPr>
                <w:rFonts w:ascii="Sylfaen" w:hAnsi="Sylfaen" w:cs="Sylfaen"/>
                <w:sz w:val="20"/>
                <w:szCs w:val="20"/>
              </w:rPr>
            </w:pPr>
            <w:r w:rsidRPr="00F91505">
              <w:rPr>
                <w:rFonts w:ascii="Sylfaen" w:hAnsi="Sylfaen"/>
                <w:sz w:val="20"/>
                <w:szCs w:val="20"/>
              </w:rPr>
              <w:t>սալդո</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718,2</w:t>
            </w:r>
          </w:p>
        </w:tc>
        <w:tc>
          <w:tcPr>
            <w:tcW w:w="1271"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479,7</w:t>
            </w:r>
          </w:p>
        </w:tc>
        <w:tc>
          <w:tcPr>
            <w:tcW w:w="127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Բելառուսի հետ</w:t>
            </w:r>
          </w:p>
        </w:tc>
        <w:tc>
          <w:tcPr>
            <w:tcW w:w="1267"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1"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շրջանառություն</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32 217,2</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60,7</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126,2</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26 403,8</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61,8</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113,9</w:t>
            </w: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արտահանում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19 573,8</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56,4</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128,4</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16 918,2</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59,1</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121,6</w:t>
            </w: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ներմուծում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12 643,4</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68,7</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122,9</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9 485,6</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67,3</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102,2</w:t>
            </w: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սալդո</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6 930,4</w:t>
            </w:r>
          </w:p>
        </w:tc>
        <w:tc>
          <w:tcPr>
            <w:tcW w:w="1271"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7 432,6</w:t>
            </w:r>
          </w:p>
        </w:tc>
        <w:tc>
          <w:tcPr>
            <w:tcW w:w="127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Ղազախստանի հետ</w:t>
            </w:r>
          </w:p>
        </w:tc>
        <w:tc>
          <w:tcPr>
            <w:tcW w:w="1267"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1"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շրջանառություն</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17 481,8</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32,9</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132,4</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13 550,2</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31,7</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106,9</w:t>
            </w: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արտահանում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12 465,4</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35,9</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130,4</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9 566,4</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33,4</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106,6</w:t>
            </w: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ներմուծում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5 016,4</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27,3</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137,5</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3 983,8</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28,3</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107,5</w:t>
            </w: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սալդո</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7 449,0</w:t>
            </w:r>
          </w:p>
        </w:tc>
        <w:tc>
          <w:tcPr>
            <w:tcW w:w="1271"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5 582,6</w:t>
            </w:r>
          </w:p>
        </w:tc>
        <w:tc>
          <w:tcPr>
            <w:tcW w:w="127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Ղրղզստանի հետ</w:t>
            </w:r>
          </w:p>
        </w:tc>
        <w:tc>
          <w:tcPr>
            <w:tcW w:w="1267"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1"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շրջանառություն</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1 611,5</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3,1</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133,3</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1 372,9</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3,3</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119,2</w:t>
            </w: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արտահանում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1 399,4</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4,1</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135,5</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1 201,2</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4,3</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118,9</w:t>
            </w: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ներմուծում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212,1</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1,1</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120,1</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171,7</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121,4</w:t>
            </w:r>
          </w:p>
        </w:tc>
      </w:tr>
      <w:tr w:rsidR="00F91505" w:rsidRPr="00F91505" w:rsidTr="004448A5">
        <w:trPr>
          <w:jc w:val="center"/>
        </w:trPr>
        <w:tc>
          <w:tcPr>
            <w:tcW w:w="20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374" w:firstLine="0"/>
              <w:rPr>
                <w:rFonts w:ascii="Sylfaen" w:hAnsi="Sylfaen"/>
                <w:sz w:val="20"/>
                <w:szCs w:val="20"/>
              </w:rPr>
            </w:pPr>
            <w:r w:rsidRPr="00F91505">
              <w:rPr>
                <w:rFonts w:ascii="Sylfaen" w:hAnsi="Sylfaen"/>
                <w:sz w:val="20"/>
                <w:szCs w:val="20"/>
              </w:rPr>
              <w:t>սալդո</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1 187,3</w:t>
            </w:r>
          </w:p>
        </w:tc>
        <w:tc>
          <w:tcPr>
            <w:tcW w:w="1271"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1 029,5</w:t>
            </w:r>
          </w:p>
        </w:tc>
        <w:tc>
          <w:tcPr>
            <w:tcW w:w="1274" w:type="dxa"/>
            <w:tcBorders>
              <w:lef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lastRenderedPageBreak/>
              <w:t>Ծանոթագրություն.</w:t>
            </w:r>
          </w:p>
        </w:tc>
        <w:tc>
          <w:tcPr>
            <w:tcW w:w="1267" w:type="dxa"/>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1" w:type="dxa"/>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74" w:type="dxa"/>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r w:rsidR="00F91505" w:rsidRPr="00F91505" w:rsidTr="004448A5">
        <w:trPr>
          <w:jc w:val="center"/>
        </w:trPr>
        <w:tc>
          <w:tcPr>
            <w:tcW w:w="4619" w:type="dxa"/>
            <w:gridSpan w:val="3"/>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rPr>
                <w:rFonts w:ascii="Sylfaen" w:hAnsi="Sylfaen" w:cs="Sylfaen"/>
                <w:sz w:val="20"/>
                <w:szCs w:val="20"/>
              </w:rPr>
            </w:pPr>
            <w:r w:rsidRPr="00F91505">
              <w:rPr>
                <w:rFonts w:ascii="Sylfaen" w:hAnsi="Sylfaen"/>
                <w:b/>
                <w:sz w:val="20"/>
                <w:szCs w:val="20"/>
              </w:rPr>
              <w:t>ԵԱՏՄ անդամ չհանդիսացող երկրների հետ արտաքին առեւտուրը</w:t>
            </w:r>
          </w:p>
        </w:tc>
        <w:tc>
          <w:tcPr>
            <w:tcW w:w="1264" w:type="dxa"/>
            <w:shd w:val="clear" w:color="auto" w:fill="FFFFFF"/>
          </w:tcPr>
          <w:p w:rsidR="00F91505" w:rsidRPr="00F91505" w:rsidRDefault="00F91505" w:rsidP="004448A5">
            <w:pPr>
              <w:spacing w:after="120"/>
              <w:ind w:right="77"/>
              <w:rPr>
                <w:rFonts w:ascii="Sylfaen" w:hAnsi="Sylfaen" w:cs="Sylfaen"/>
                <w:sz w:val="20"/>
                <w:szCs w:val="20"/>
              </w:rPr>
            </w:pPr>
          </w:p>
        </w:tc>
        <w:tc>
          <w:tcPr>
            <w:tcW w:w="1267" w:type="dxa"/>
            <w:shd w:val="clear" w:color="auto" w:fill="FFFFFF"/>
          </w:tcPr>
          <w:p w:rsidR="00F91505" w:rsidRPr="00F91505" w:rsidRDefault="00F91505" w:rsidP="004448A5">
            <w:pPr>
              <w:spacing w:after="120"/>
              <w:ind w:right="77"/>
              <w:rPr>
                <w:rFonts w:ascii="Sylfaen" w:hAnsi="Sylfaen" w:cs="Sylfaen"/>
                <w:sz w:val="20"/>
                <w:szCs w:val="20"/>
              </w:rPr>
            </w:pPr>
          </w:p>
        </w:tc>
        <w:tc>
          <w:tcPr>
            <w:tcW w:w="1274" w:type="dxa"/>
            <w:shd w:val="clear" w:color="auto" w:fill="FFFFFF"/>
          </w:tcPr>
          <w:p w:rsidR="00F91505" w:rsidRPr="00F91505" w:rsidRDefault="00F91505" w:rsidP="004448A5">
            <w:pPr>
              <w:spacing w:after="120"/>
              <w:ind w:right="77"/>
              <w:rPr>
                <w:rFonts w:ascii="Sylfaen" w:hAnsi="Sylfaen" w:cs="Sylfaen"/>
                <w:sz w:val="20"/>
                <w:szCs w:val="20"/>
              </w:rPr>
            </w:pPr>
          </w:p>
        </w:tc>
        <w:tc>
          <w:tcPr>
            <w:tcW w:w="1314" w:type="dxa"/>
            <w:tcBorders>
              <w:right w:val="single" w:sz="4" w:space="0" w:color="auto"/>
            </w:tcBorders>
            <w:shd w:val="clear" w:color="auto" w:fill="FFFFFF"/>
          </w:tcPr>
          <w:p w:rsidR="00F91505" w:rsidRPr="00F91505" w:rsidRDefault="00F91505" w:rsidP="004448A5">
            <w:pPr>
              <w:spacing w:after="120"/>
              <w:ind w:right="77"/>
              <w:rPr>
                <w:rFonts w:ascii="Sylfaen" w:hAnsi="Sylfaen" w:cs="Sylfaen"/>
                <w:sz w:val="20"/>
                <w:szCs w:val="20"/>
              </w:rPr>
            </w:pP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A475A">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շրջանառություն*</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535 449,8</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91,0</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124,6</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461 192,0</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91,5</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120,9</w:t>
            </w: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A475A">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արտահանում*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325 199,9</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90,4</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124,7</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298 419,3</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91,3</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129,1</w:t>
            </w:r>
          </w:p>
        </w:tc>
      </w:tr>
      <w:tr w:rsidR="00F91505" w:rsidRPr="00F91505" w:rsidTr="004448A5">
        <w:trPr>
          <w:jc w:val="center"/>
        </w:trPr>
        <w:tc>
          <w:tcPr>
            <w:tcW w:w="2081" w:type="dxa"/>
            <w:tcBorders>
              <w:left w:val="single" w:sz="4" w:space="0" w:color="auto"/>
            </w:tcBorders>
            <w:shd w:val="clear" w:color="auto" w:fill="FFFFFF"/>
          </w:tcPr>
          <w:p w:rsidR="00F91505" w:rsidRPr="00F91505" w:rsidRDefault="00F91505" w:rsidP="00FA475A">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ներմուծում*</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210 249,9</w:t>
            </w:r>
          </w:p>
        </w:tc>
        <w:tc>
          <w:tcPr>
            <w:tcW w:w="1271"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92,0</w:t>
            </w:r>
          </w:p>
        </w:tc>
        <w:tc>
          <w:tcPr>
            <w:tcW w:w="126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124,5</w:t>
            </w:r>
          </w:p>
        </w:tc>
        <w:tc>
          <w:tcPr>
            <w:tcW w:w="1267"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162 772,7</w:t>
            </w:r>
          </w:p>
        </w:tc>
        <w:tc>
          <w:tcPr>
            <w:tcW w:w="1274"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92,0</w:t>
            </w:r>
          </w:p>
        </w:tc>
        <w:tc>
          <w:tcPr>
            <w:tcW w:w="1314" w:type="dxa"/>
            <w:tcBorders>
              <w:left w:val="single" w:sz="4" w:space="0" w:color="auto"/>
              <w:right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108,3</w:t>
            </w:r>
          </w:p>
        </w:tc>
      </w:tr>
      <w:tr w:rsidR="00F91505" w:rsidRPr="00F91505" w:rsidTr="004448A5">
        <w:trPr>
          <w:jc w:val="center"/>
        </w:trPr>
        <w:tc>
          <w:tcPr>
            <w:tcW w:w="2081" w:type="dxa"/>
            <w:tcBorders>
              <w:left w:val="single" w:sz="4" w:space="0" w:color="auto"/>
              <w:bottom w:val="single" w:sz="4" w:space="0" w:color="auto"/>
            </w:tcBorders>
            <w:shd w:val="clear" w:color="auto" w:fill="FFFFFF"/>
          </w:tcPr>
          <w:p w:rsidR="00F91505" w:rsidRPr="00F91505" w:rsidRDefault="00F91505" w:rsidP="00FA475A">
            <w:pPr>
              <w:pStyle w:val="a0"/>
              <w:shd w:val="clear" w:color="auto" w:fill="auto"/>
              <w:spacing w:after="120" w:line="240" w:lineRule="auto"/>
              <w:ind w:left="182" w:firstLine="0"/>
              <w:rPr>
                <w:rFonts w:ascii="Sylfaen" w:hAnsi="Sylfaen" w:cs="Sylfaen"/>
                <w:sz w:val="20"/>
                <w:szCs w:val="20"/>
              </w:rPr>
            </w:pPr>
            <w:r w:rsidRPr="00F91505">
              <w:rPr>
                <w:rFonts w:ascii="Sylfaen" w:hAnsi="Sylfaen"/>
                <w:sz w:val="20"/>
                <w:szCs w:val="20"/>
              </w:rPr>
              <w:t>սալդո</w:t>
            </w:r>
          </w:p>
        </w:tc>
        <w:tc>
          <w:tcPr>
            <w:tcW w:w="1267" w:type="dxa"/>
            <w:tcBorders>
              <w:left w:val="single" w:sz="4" w:space="0" w:color="auto"/>
              <w:bottom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114 950,0</w:t>
            </w:r>
          </w:p>
        </w:tc>
        <w:tc>
          <w:tcPr>
            <w:tcW w:w="1271" w:type="dxa"/>
            <w:tcBorders>
              <w:left w:val="single" w:sz="4" w:space="0" w:color="auto"/>
              <w:bottom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4" w:type="dxa"/>
            <w:tcBorders>
              <w:left w:val="single" w:sz="4" w:space="0" w:color="auto"/>
              <w:bottom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267" w:type="dxa"/>
            <w:tcBorders>
              <w:left w:val="single" w:sz="4" w:space="0" w:color="auto"/>
              <w:bottom w:val="single" w:sz="4" w:space="0" w:color="auto"/>
            </w:tcBorders>
            <w:shd w:val="clear" w:color="auto" w:fill="FFFFFF"/>
          </w:tcPr>
          <w:p w:rsidR="00F91505" w:rsidRPr="00F91505" w:rsidRDefault="00F91505" w:rsidP="004448A5">
            <w:pPr>
              <w:pStyle w:val="a0"/>
              <w:shd w:val="clear" w:color="auto" w:fill="auto"/>
              <w:spacing w:after="120" w:line="240" w:lineRule="auto"/>
              <w:ind w:right="77" w:firstLine="0"/>
              <w:jc w:val="right"/>
              <w:rPr>
                <w:rFonts w:ascii="Sylfaen" w:hAnsi="Sylfaen" w:cs="Sylfaen"/>
                <w:sz w:val="20"/>
                <w:szCs w:val="20"/>
              </w:rPr>
            </w:pPr>
            <w:r w:rsidRPr="00F91505">
              <w:rPr>
                <w:rFonts w:ascii="Sylfaen" w:hAnsi="Sylfaen"/>
                <w:sz w:val="20"/>
                <w:szCs w:val="20"/>
              </w:rPr>
              <w:t>135 646,6</w:t>
            </w:r>
          </w:p>
        </w:tc>
        <w:tc>
          <w:tcPr>
            <w:tcW w:w="1274" w:type="dxa"/>
            <w:tcBorders>
              <w:left w:val="single" w:sz="4" w:space="0" w:color="auto"/>
              <w:bottom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c>
          <w:tcPr>
            <w:tcW w:w="1314" w:type="dxa"/>
            <w:tcBorders>
              <w:left w:val="single" w:sz="4" w:space="0" w:color="auto"/>
              <w:bottom w:val="single" w:sz="4" w:space="0" w:color="auto"/>
              <w:right w:val="single" w:sz="4" w:space="0" w:color="auto"/>
            </w:tcBorders>
            <w:shd w:val="clear" w:color="auto" w:fill="FFFFFF"/>
          </w:tcPr>
          <w:p w:rsidR="00F91505" w:rsidRPr="00F91505" w:rsidRDefault="00F91505" w:rsidP="004448A5">
            <w:pPr>
              <w:spacing w:after="120"/>
              <w:ind w:right="77"/>
              <w:jc w:val="right"/>
              <w:rPr>
                <w:rFonts w:ascii="Sylfaen" w:hAnsi="Sylfaen" w:cs="Sylfaen"/>
                <w:sz w:val="20"/>
                <w:szCs w:val="20"/>
              </w:rPr>
            </w:pPr>
          </w:p>
        </w:tc>
      </w:tr>
    </w:tbl>
    <w:p w:rsidR="00F91505" w:rsidRPr="004448A5" w:rsidRDefault="00F91505" w:rsidP="004448A5">
      <w:pPr>
        <w:pStyle w:val="a4"/>
        <w:shd w:val="clear" w:color="auto" w:fill="auto"/>
        <w:tabs>
          <w:tab w:val="left" w:pos="567"/>
        </w:tabs>
        <w:spacing w:after="160" w:line="360" w:lineRule="auto"/>
        <w:jc w:val="both"/>
        <w:rPr>
          <w:rFonts w:ascii="Sylfaen" w:hAnsi="Sylfaen" w:cs="Sylfaen"/>
          <w:sz w:val="20"/>
          <w:szCs w:val="20"/>
        </w:rPr>
      </w:pPr>
      <w:r w:rsidRPr="004448A5">
        <w:rPr>
          <w:rFonts w:ascii="Sylfaen" w:hAnsi="Sylfaen"/>
          <w:sz w:val="20"/>
          <w:szCs w:val="20"/>
        </w:rPr>
        <w:t xml:space="preserve">* </w:t>
      </w:r>
      <w:r w:rsidR="004448A5" w:rsidRPr="004448A5">
        <w:rPr>
          <w:rFonts w:ascii="Sylfaen" w:hAnsi="Sylfaen"/>
          <w:sz w:val="20"/>
          <w:szCs w:val="20"/>
        </w:rPr>
        <w:tab/>
      </w:r>
      <w:r w:rsidRPr="004448A5">
        <w:rPr>
          <w:rFonts w:ascii="Sylfaen" w:hAnsi="Sylfaen"/>
          <w:sz w:val="20"/>
          <w:szCs w:val="20"/>
        </w:rPr>
        <w:t>Տեսակարար կշիռը՝ բոլոր երկրների հետ արտաքին առեւտրի մասով արդյունքի նկատմամբ</w:t>
      </w:r>
    </w:p>
    <w:p w:rsidR="00F91505" w:rsidRPr="00F91505" w:rsidRDefault="00F91505" w:rsidP="00F91505">
      <w:pPr>
        <w:spacing w:after="160" w:line="360" w:lineRule="auto"/>
        <w:rPr>
          <w:rFonts w:ascii="Sylfaen" w:hAnsi="Sylfaen" w:cs="Sylfaen"/>
        </w:rPr>
      </w:pP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Միության գործընկերների հետ Ռուսաստանի Դաշնության փոխադարձ ապրանքաշրջանառության արժեքային ծավալը 2018 թվականի 9 ամիսների արդյունքներով ավելացել է 11,8%-ով։ Արտահանման դինամիկան առաջանցիկ է եղել ներմուծման ցուցանիշից: Միասնական շուկա մատակարարումների արժեքային ծավալն աճել է 15,8%-ով, ներմուծման գնումների արժեքային ծավալը՝ 4,5%-ով։ Ծավալների աճ նկատվել է ԵԱՏՄ անդամ պետությունների հետ Ռուսաստանի Դաշնության փոխադարձ առ</w:t>
      </w:r>
      <w:r>
        <w:rPr>
          <w:rFonts w:ascii="Sylfaen" w:hAnsi="Sylfaen"/>
          <w:sz w:val="24"/>
          <w:szCs w:val="24"/>
        </w:rPr>
        <w:t>եւ</w:t>
      </w:r>
      <w:r w:rsidRPr="00F91505">
        <w:rPr>
          <w:rFonts w:ascii="Sylfaen" w:hAnsi="Sylfaen"/>
          <w:sz w:val="24"/>
          <w:szCs w:val="24"/>
        </w:rPr>
        <w:t>տրի բոլոր ապրանքային հոսքերում։</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Ռուսաստանի Դաշնության փոխադարձ առ</w:t>
      </w:r>
      <w:r>
        <w:rPr>
          <w:rFonts w:ascii="Sylfaen" w:hAnsi="Sylfaen"/>
          <w:sz w:val="24"/>
          <w:szCs w:val="24"/>
        </w:rPr>
        <w:t>եւ</w:t>
      </w:r>
      <w:r w:rsidRPr="00F91505">
        <w:rPr>
          <w:rFonts w:ascii="Sylfaen" w:hAnsi="Sylfaen"/>
          <w:sz w:val="24"/>
          <w:szCs w:val="24"/>
        </w:rPr>
        <w:t>տրում հիմնական գործընկերներն են Բելառուսի Հանրապետությունը (փոխադարձ առ</w:t>
      </w:r>
      <w:r>
        <w:rPr>
          <w:rFonts w:ascii="Sylfaen" w:hAnsi="Sylfaen"/>
          <w:sz w:val="24"/>
          <w:szCs w:val="24"/>
        </w:rPr>
        <w:t>եւ</w:t>
      </w:r>
      <w:r w:rsidRPr="00F91505">
        <w:rPr>
          <w:rFonts w:ascii="Sylfaen" w:hAnsi="Sylfaen"/>
          <w:sz w:val="24"/>
          <w:szCs w:val="24"/>
        </w:rPr>
        <w:t xml:space="preserve">տրում՝ Միության շուկա Ռուսաստանի արտահանման 59,1%-ը </w:t>
      </w:r>
      <w:r>
        <w:rPr>
          <w:rFonts w:ascii="Sylfaen" w:hAnsi="Sylfaen"/>
          <w:sz w:val="24"/>
          <w:szCs w:val="24"/>
        </w:rPr>
        <w:t>եւ</w:t>
      </w:r>
      <w:r w:rsidRPr="00F91505">
        <w:rPr>
          <w:rFonts w:ascii="Sylfaen" w:hAnsi="Sylfaen"/>
          <w:sz w:val="24"/>
          <w:szCs w:val="24"/>
        </w:rPr>
        <w:t xml:space="preserve"> ներմուծման 67,3%-ը) </w:t>
      </w:r>
      <w:r>
        <w:rPr>
          <w:rFonts w:ascii="Sylfaen" w:hAnsi="Sylfaen"/>
          <w:sz w:val="24"/>
          <w:szCs w:val="24"/>
        </w:rPr>
        <w:t>եւ</w:t>
      </w:r>
      <w:r w:rsidRPr="00F91505">
        <w:rPr>
          <w:rFonts w:ascii="Sylfaen" w:hAnsi="Sylfaen"/>
          <w:sz w:val="24"/>
          <w:szCs w:val="24"/>
        </w:rPr>
        <w:t xml:space="preserve"> Ղազախստանի Հանրապետությունը (33,4%-ը </w:t>
      </w:r>
      <w:r>
        <w:rPr>
          <w:rFonts w:ascii="Sylfaen" w:hAnsi="Sylfaen"/>
          <w:sz w:val="24"/>
          <w:szCs w:val="24"/>
        </w:rPr>
        <w:t>եւ</w:t>
      </w:r>
      <w:r w:rsidRPr="00F91505">
        <w:rPr>
          <w:rFonts w:ascii="Sylfaen" w:hAnsi="Sylfaen"/>
          <w:sz w:val="24"/>
          <w:szCs w:val="24"/>
        </w:rPr>
        <w:t xml:space="preserve"> 28,3%-ը)։</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Բելառուսի Հանրապետության հետ փոխադարձ առ</w:t>
      </w:r>
      <w:r>
        <w:rPr>
          <w:rFonts w:ascii="Sylfaen" w:hAnsi="Sylfaen"/>
          <w:sz w:val="24"/>
          <w:szCs w:val="24"/>
        </w:rPr>
        <w:t>եւ</w:t>
      </w:r>
      <w:r w:rsidRPr="00F91505">
        <w:rPr>
          <w:rFonts w:ascii="Sylfaen" w:hAnsi="Sylfaen"/>
          <w:sz w:val="24"/>
          <w:szCs w:val="24"/>
        </w:rPr>
        <w:t>տրի ծավալը մեծացել է 13,9%-ով։ Արտահանման դինամիկայի ցուցանիշը (121,6%) գերազանցել է ներմուծման ցուցանիշը (102,2%) 19,4 տոկոսային կետով: Ղազախստանի Հանրապետության հետ ապրանքաշրջանառությունը 2017 թվականի 9 ամիսների համեմատ աճել է 6,9%-ով, այդ թվում՝ ապրանքների արտահանումը՝ 6,6%-ով, ներմուծումը՝ 7,5%-ով։</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 xml:space="preserve">Էապես ավելացել են Հայաստանի </w:t>
      </w:r>
      <w:r>
        <w:rPr>
          <w:rFonts w:ascii="Sylfaen" w:hAnsi="Sylfaen"/>
          <w:sz w:val="24"/>
          <w:szCs w:val="24"/>
        </w:rPr>
        <w:t>եւ</w:t>
      </w:r>
      <w:r w:rsidRPr="00F91505">
        <w:rPr>
          <w:rFonts w:ascii="Sylfaen" w:hAnsi="Sylfaen"/>
          <w:sz w:val="24"/>
          <w:szCs w:val="24"/>
        </w:rPr>
        <w:t xml:space="preserve"> Ղրղզստանի հետ փոխադարձ առ</w:t>
      </w:r>
      <w:r>
        <w:rPr>
          <w:rFonts w:ascii="Sylfaen" w:hAnsi="Sylfaen"/>
          <w:sz w:val="24"/>
          <w:szCs w:val="24"/>
        </w:rPr>
        <w:t>եւ</w:t>
      </w:r>
      <w:r w:rsidRPr="00F91505">
        <w:rPr>
          <w:rFonts w:ascii="Sylfaen" w:hAnsi="Sylfaen"/>
          <w:sz w:val="24"/>
          <w:szCs w:val="24"/>
        </w:rPr>
        <w:t xml:space="preserve">տրի ծավալները (համապատասխանաբար 17,1%-ով </w:t>
      </w:r>
      <w:r>
        <w:rPr>
          <w:rFonts w:ascii="Sylfaen" w:hAnsi="Sylfaen"/>
          <w:sz w:val="24"/>
          <w:szCs w:val="24"/>
        </w:rPr>
        <w:t>եւ</w:t>
      </w:r>
      <w:r w:rsidRPr="00F91505">
        <w:rPr>
          <w:rFonts w:ascii="Sylfaen" w:hAnsi="Sylfaen"/>
          <w:sz w:val="24"/>
          <w:szCs w:val="24"/>
        </w:rPr>
        <w:t xml:space="preserve"> 19,2%-ով): Ռուսաստանի՝ դեպի այդ երկրներ արտահանման աճի տեմպերը պակաս են ներմուծման ցուցանիշներից։</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Երրորդ երկրների հետ Ռուսաստանի Դաշնության արտաքին առ</w:t>
      </w:r>
      <w:r>
        <w:rPr>
          <w:rFonts w:ascii="Sylfaen" w:hAnsi="Sylfaen"/>
          <w:sz w:val="24"/>
          <w:szCs w:val="24"/>
        </w:rPr>
        <w:t>եւ</w:t>
      </w:r>
      <w:r w:rsidRPr="00F91505">
        <w:rPr>
          <w:rFonts w:ascii="Sylfaen" w:hAnsi="Sylfaen"/>
          <w:sz w:val="24"/>
          <w:szCs w:val="24"/>
        </w:rPr>
        <w:t>տուրն ավելի դինամիկ կերպով է զարգացել: 2018 թվականի 9 ամիսների ընթացքում արտաքին առեւտրի շրջանառությունն ավելացել է 20,9%-ով, այդ թվում արտահանումը՝ 29,1%-ով, ներմուծումը՝ 8,3% տոկոսով:</w:t>
      </w:r>
    </w:p>
    <w:p w:rsidR="00F91505" w:rsidRPr="00F91505" w:rsidRDefault="00F91505" w:rsidP="00F91505">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Գործոնային վերլուծությունը</w:t>
      </w:r>
    </w:p>
    <w:p w:rsidR="004448A5" w:rsidRDefault="00F91505" w:rsidP="00F91505">
      <w:pPr>
        <w:pStyle w:val="30"/>
        <w:shd w:val="clear" w:color="auto" w:fill="auto"/>
        <w:spacing w:after="160"/>
        <w:ind w:firstLine="567"/>
        <w:jc w:val="both"/>
        <w:rPr>
          <w:rFonts w:ascii="Sylfaen" w:hAnsi="Sylfaen"/>
          <w:sz w:val="24"/>
          <w:szCs w:val="24"/>
        </w:rPr>
      </w:pPr>
      <w:r w:rsidRPr="00F91505">
        <w:rPr>
          <w:rFonts w:ascii="Sylfaen" w:hAnsi="Sylfaen"/>
          <w:sz w:val="24"/>
          <w:szCs w:val="24"/>
        </w:rPr>
        <w:t>Ռուսաստանի Դաշնության արտաքին առ</w:t>
      </w:r>
      <w:r>
        <w:rPr>
          <w:rFonts w:ascii="Sylfaen" w:hAnsi="Sylfaen"/>
          <w:sz w:val="24"/>
          <w:szCs w:val="24"/>
        </w:rPr>
        <w:t>եւ</w:t>
      </w:r>
      <w:r w:rsidRPr="00F91505">
        <w:rPr>
          <w:rFonts w:ascii="Sylfaen" w:hAnsi="Sylfaen"/>
          <w:sz w:val="24"/>
          <w:szCs w:val="24"/>
        </w:rPr>
        <w:t>տրային գործունեության ինդեքսային բնութագրերը ներկայացված են աղյուսակում։</w:t>
      </w:r>
    </w:p>
    <w:tbl>
      <w:tblPr>
        <w:tblOverlap w:val="never"/>
        <w:tblW w:w="9536" w:type="dxa"/>
        <w:jc w:val="center"/>
        <w:tblLayout w:type="fixed"/>
        <w:tblCellMar>
          <w:left w:w="10" w:type="dxa"/>
          <w:right w:w="10" w:type="dxa"/>
        </w:tblCellMar>
        <w:tblLook w:val="0000" w:firstRow="0" w:lastRow="0" w:firstColumn="0" w:lastColumn="0" w:noHBand="0" w:noVBand="0"/>
      </w:tblPr>
      <w:tblGrid>
        <w:gridCol w:w="5288"/>
        <w:gridCol w:w="2113"/>
        <w:gridCol w:w="2135"/>
      </w:tblGrid>
      <w:tr w:rsidR="00F91505" w:rsidRPr="00F91505" w:rsidTr="004448A5">
        <w:trPr>
          <w:tblHeader/>
          <w:jc w:val="center"/>
        </w:trPr>
        <w:tc>
          <w:tcPr>
            <w:tcW w:w="5288" w:type="dxa"/>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2113"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 թվական՝ %-ով՝ 2016 թվականի համեմատ</w:t>
            </w:r>
          </w:p>
        </w:tc>
        <w:tc>
          <w:tcPr>
            <w:tcW w:w="2135" w:type="dxa"/>
            <w:tcBorders>
              <w:top w:val="single" w:sz="4" w:space="0" w:color="auto"/>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%-ով, 2017 թվականի հունվար-սեպտեմբեր ամիսների համեմատ</w:t>
            </w:r>
          </w:p>
        </w:tc>
      </w:tr>
      <w:tr w:rsidR="00F91505" w:rsidRPr="00F91505" w:rsidTr="004448A5">
        <w:trPr>
          <w:tblHeader/>
          <w:jc w:val="center"/>
        </w:trPr>
        <w:tc>
          <w:tcPr>
            <w:tcW w:w="5288"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ԵԱՏՄ երկրների հետ փոխադարձ առեւտուրը</w:t>
            </w:r>
          </w:p>
        </w:tc>
        <w:tc>
          <w:tcPr>
            <w:tcW w:w="2113" w:type="dxa"/>
            <w:tcBorders>
              <w:top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2135" w:type="dxa"/>
            <w:tcBorders>
              <w:top w:val="single" w:sz="4" w:space="0" w:color="auto"/>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4448A5">
        <w:trPr>
          <w:tblHeader/>
          <w:jc w:val="center"/>
        </w:trPr>
        <w:tc>
          <w:tcPr>
            <w:tcW w:w="5288"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left="223" w:firstLine="0"/>
              <w:rPr>
                <w:rFonts w:ascii="Sylfaen" w:hAnsi="Sylfaen" w:cs="Sylfaen"/>
                <w:sz w:val="20"/>
                <w:szCs w:val="20"/>
              </w:rPr>
            </w:pPr>
            <w:r w:rsidRPr="00F91505">
              <w:rPr>
                <w:rFonts w:ascii="Sylfaen" w:hAnsi="Sylfaen"/>
                <w:sz w:val="20"/>
                <w:szCs w:val="20"/>
              </w:rPr>
              <w:t>Արտահանումը</w:t>
            </w:r>
          </w:p>
        </w:tc>
        <w:tc>
          <w:tcPr>
            <w:tcW w:w="2113" w:type="dxa"/>
            <w:shd w:val="clear" w:color="auto" w:fill="FFFFFF"/>
          </w:tcPr>
          <w:p w:rsidR="00F91505" w:rsidRPr="00F91505" w:rsidRDefault="00F91505" w:rsidP="00F91505">
            <w:pPr>
              <w:spacing w:after="120"/>
              <w:rPr>
                <w:rFonts w:ascii="Sylfaen" w:hAnsi="Sylfaen" w:cs="Sylfaen"/>
                <w:sz w:val="20"/>
                <w:szCs w:val="20"/>
              </w:rPr>
            </w:pPr>
          </w:p>
        </w:tc>
        <w:tc>
          <w:tcPr>
            <w:tcW w:w="2135" w:type="dxa"/>
            <w:tcBorders>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4448A5">
        <w:trPr>
          <w:tblHeader/>
          <w:jc w:val="center"/>
        </w:trPr>
        <w:tc>
          <w:tcPr>
            <w:tcW w:w="5288"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left="419" w:firstLine="0"/>
              <w:rPr>
                <w:rFonts w:ascii="Sylfaen" w:hAnsi="Sylfaen" w:cs="Sylfaen"/>
                <w:sz w:val="20"/>
                <w:szCs w:val="20"/>
              </w:rPr>
            </w:pPr>
            <w:r w:rsidRPr="00F91505">
              <w:rPr>
                <w:rFonts w:ascii="Sylfaen" w:hAnsi="Sylfaen"/>
                <w:sz w:val="20"/>
                <w:szCs w:val="20"/>
              </w:rPr>
              <w:t>արժեքի ինդեքսը</w:t>
            </w:r>
          </w:p>
        </w:tc>
        <w:tc>
          <w:tcPr>
            <w:tcW w:w="2113"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129,4</w:t>
            </w:r>
          </w:p>
        </w:tc>
        <w:tc>
          <w:tcPr>
            <w:tcW w:w="2135"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115,8</w:t>
            </w:r>
          </w:p>
        </w:tc>
      </w:tr>
      <w:tr w:rsidR="00F91505" w:rsidRPr="00F91505" w:rsidTr="004448A5">
        <w:trPr>
          <w:tblHeader/>
          <w:jc w:val="center"/>
        </w:trPr>
        <w:tc>
          <w:tcPr>
            <w:tcW w:w="5288"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left="419" w:firstLine="0"/>
              <w:rPr>
                <w:rFonts w:ascii="Sylfaen" w:hAnsi="Sylfaen" w:cs="Sylfaen"/>
                <w:sz w:val="20"/>
                <w:szCs w:val="20"/>
              </w:rPr>
            </w:pPr>
            <w:r w:rsidRPr="00F91505">
              <w:rPr>
                <w:rFonts w:ascii="Sylfaen" w:hAnsi="Sylfaen"/>
                <w:sz w:val="20"/>
                <w:szCs w:val="20"/>
              </w:rPr>
              <w:t>միջին գների ինդեքսը</w:t>
            </w:r>
          </w:p>
        </w:tc>
        <w:tc>
          <w:tcPr>
            <w:tcW w:w="2113"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114,3*</w:t>
            </w:r>
          </w:p>
        </w:tc>
        <w:tc>
          <w:tcPr>
            <w:tcW w:w="2135"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106,2*</w:t>
            </w:r>
          </w:p>
        </w:tc>
      </w:tr>
      <w:tr w:rsidR="00F91505" w:rsidRPr="00F91505" w:rsidTr="004448A5">
        <w:trPr>
          <w:tblHeader/>
          <w:jc w:val="center"/>
        </w:trPr>
        <w:tc>
          <w:tcPr>
            <w:tcW w:w="5288"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left="419" w:firstLine="0"/>
              <w:rPr>
                <w:rFonts w:ascii="Sylfaen" w:hAnsi="Sylfaen" w:cs="Sylfaen"/>
                <w:sz w:val="20"/>
                <w:szCs w:val="20"/>
              </w:rPr>
            </w:pPr>
            <w:r w:rsidRPr="00F91505">
              <w:rPr>
                <w:rFonts w:ascii="Sylfaen" w:hAnsi="Sylfaen"/>
                <w:sz w:val="20"/>
                <w:szCs w:val="20"/>
              </w:rPr>
              <w:t>ֆիզիկական ծավալի ինդեքսը</w:t>
            </w:r>
          </w:p>
        </w:tc>
        <w:tc>
          <w:tcPr>
            <w:tcW w:w="2113"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113,2</w:t>
            </w:r>
          </w:p>
        </w:tc>
        <w:tc>
          <w:tcPr>
            <w:tcW w:w="2135"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109,0</w:t>
            </w:r>
          </w:p>
        </w:tc>
      </w:tr>
      <w:tr w:rsidR="00F91505" w:rsidRPr="00F91505" w:rsidTr="004448A5">
        <w:trPr>
          <w:tblHeader/>
          <w:jc w:val="center"/>
        </w:trPr>
        <w:tc>
          <w:tcPr>
            <w:tcW w:w="5288"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left="223" w:firstLine="0"/>
              <w:rPr>
                <w:rFonts w:ascii="Sylfaen" w:hAnsi="Sylfaen" w:cs="Sylfaen"/>
                <w:sz w:val="20"/>
                <w:szCs w:val="20"/>
              </w:rPr>
            </w:pPr>
            <w:r w:rsidRPr="00F91505">
              <w:rPr>
                <w:rFonts w:ascii="Sylfaen" w:hAnsi="Sylfaen"/>
                <w:sz w:val="20"/>
                <w:szCs w:val="20"/>
              </w:rPr>
              <w:t>Ներմուծումը</w:t>
            </w:r>
          </w:p>
        </w:tc>
        <w:tc>
          <w:tcPr>
            <w:tcW w:w="2113" w:type="dxa"/>
            <w:shd w:val="clear" w:color="auto" w:fill="FFFFFF"/>
          </w:tcPr>
          <w:p w:rsidR="00F91505" w:rsidRPr="00F91505" w:rsidRDefault="00F91505" w:rsidP="006B522D">
            <w:pPr>
              <w:spacing w:after="120"/>
              <w:ind w:right="75"/>
              <w:jc w:val="right"/>
              <w:rPr>
                <w:rFonts w:ascii="Sylfaen" w:hAnsi="Sylfaen" w:cs="Sylfaen"/>
                <w:sz w:val="20"/>
                <w:szCs w:val="20"/>
              </w:rPr>
            </w:pPr>
          </w:p>
        </w:tc>
        <w:tc>
          <w:tcPr>
            <w:tcW w:w="2135" w:type="dxa"/>
            <w:tcBorders>
              <w:right w:val="single" w:sz="4" w:space="0" w:color="auto"/>
            </w:tcBorders>
            <w:shd w:val="clear" w:color="auto" w:fill="FFFFFF"/>
          </w:tcPr>
          <w:p w:rsidR="00F91505" w:rsidRPr="00F91505" w:rsidRDefault="00F91505" w:rsidP="006B522D">
            <w:pPr>
              <w:spacing w:after="120"/>
              <w:ind w:right="75"/>
              <w:jc w:val="right"/>
              <w:rPr>
                <w:rFonts w:ascii="Sylfaen" w:hAnsi="Sylfaen" w:cs="Sylfaen"/>
                <w:sz w:val="20"/>
                <w:szCs w:val="20"/>
              </w:rPr>
            </w:pPr>
          </w:p>
        </w:tc>
      </w:tr>
      <w:tr w:rsidR="00F91505" w:rsidRPr="00F91505" w:rsidTr="004448A5">
        <w:trPr>
          <w:tblHeader/>
          <w:jc w:val="center"/>
        </w:trPr>
        <w:tc>
          <w:tcPr>
            <w:tcW w:w="5288"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արժեքի ինդեքսը</w:t>
            </w:r>
          </w:p>
        </w:tc>
        <w:tc>
          <w:tcPr>
            <w:tcW w:w="2113"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127,0</w:t>
            </w:r>
          </w:p>
        </w:tc>
        <w:tc>
          <w:tcPr>
            <w:tcW w:w="2135"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104,5</w:t>
            </w:r>
          </w:p>
        </w:tc>
      </w:tr>
      <w:tr w:rsidR="00F91505" w:rsidRPr="00F91505" w:rsidTr="004448A5">
        <w:trPr>
          <w:tblHeader/>
          <w:jc w:val="center"/>
        </w:trPr>
        <w:tc>
          <w:tcPr>
            <w:tcW w:w="5288"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միջին գների ինդեքսը</w:t>
            </w:r>
          </w:p>
        </w:tc>
        <w:tc>
          <w:tcPr>
            <w:tcW w:w="2113"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102,9*</w:t>
            </w:r>
          </w:p>
        </w:tc>
        <w:tc>
          <w:tcPr>
            <w:tcW w:w="2135"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103,7*</w:t>
            </w:r>
          </w:p>
        </w:tc>
      </w:tr>
      <w:tr w:rsidR="00F91505" w:rsidRPr="00F91505" w:rsidTr="004448A5">
        <w:trPr>
          <w:tblHeader/>
          <w:jc w:val="center"/>
        </w:trPr>
        <w:tc>
          <w:tcPr>
            <w:tcW w:w="5288"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ֆիզիկական ծավալի ինդեքսը</w:t>
            </w:r>
          </w:p>
        </w:tc>
        <w:tc>
          <w:tcPr>
            <w:tcW w:w="2113"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123,4</w:t>
            </w:r>
          </w:p>
        </w:tc>
        <w:tc>
          <w:tcPr>
            <w:tcW w:w="2135"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100,8</w:t>
            </w:r>
          </w:p>
        </w:tc>
      </w:tr>
      <w:tr w:rsidR="00F91505" w:rsidRPr="00F91505" w:rsidTr="004448A5">
        <w:trPr>
          <w:tblHeader/>
          <w:jc w:val="center"/>
        </w:trPr>
        <w:tc>
          <w:tcPr>
            <w:tcW w:w="7401" w:type="dxa"/>
            <w:gridSpan w:val="2"/>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rPr>
                <w:rFonts w:ascii="Sylfaen" w:hAnsi="Sylfaen" w:cs="Sylfaen"/>
                <w:sz w:val="20"/>
                <w:szCs w:val="20"/>
              </w:rPr>
            </w:pPr>
            <w:r w:rsidRPr="00F91505">
              <w:rPr>
                <w:rFonts w:ascii="Sylfaen" w:hAnsi="Sylfaen"/>
                <w:b/>
                <w:sz w:val="20"/>
                <w:szCs w:val="20"/>
              </w:rPr>
              <w:t>ԵԱՏՄ երկրների հետ փոխադարձ առեւտրի պայմանների ինդեքսը</w:t>
            </w:r>
          </w:p>
        </w:tc>
        <w:tc>
          <w:tcPr>
            <w:tcW w:w="2135" w:type="dxa"/>
            <w:tcBorders>
              <w:right w:val="single" w:sz="4" w:space="0" w:color="auto"/>
            </w:tcBorders>
            <w:shd w:val="clear" w:color="auto" w:fill="FFFFFF"/>
          </w:tcPr>
          <w:p w:rsidR="00F91505" w:rsidRPr="00F91505" w:rsidRDefault="00F91505" w:rsidP="006B522D">
            <w:pPr>
              <w:spacing w:after="120"/>
              <w:ind w:right="75"/>
              <w:rPr>
                <w:rFonts w:ascii="Sylfaen" w:hAnsi="Sylfaen" w:cs="Sylfaen"/>
                <w:sz w:val="20"/>
                <w:szCs w:val="20"/>
              </w:rPr>
            </w:pPr>
          </w:p>
        </w:tc>
      </w:tr>
      <w:tr w:rsidR="00F91505" w:rsidRPr="00F91505" w:rsidTr="004448A5">
        <w:trPr>
          <w:tblHeader/>
          <w:jc w:val="center"/>
        </w:trPr>
        <w:tc>
          <w:tcPr>
            <w:tcW w:w="5288"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գնային</w:t>
            </w:r>
          </w:p>
        </w:tc>
        <w:tc>
          <w:tcPr>
            <w:tcW w:w="2113"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111,1</w:t>
            </w:r>
          </w:p>
        </w:tc>
        <w:tc>
          <w:tcPr>
            <w:tcW w:w="2135"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102,4</w:t>
            </w:r>
          </w:p>
        </w:tc>
      </w:tr>
      <w:tr w:rsidR="00F91505" w:rsidRPr="00F91505" w:rsidTr="004448A5">
        <w:trPr>
          <w:tblHeader/>
          <w:jc w:val="center"/>
        </w:trPr>
        <w:tc>
          <w:tcPr>
            <w:tcW w:w="5288"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համախառն</w:t>
            </w:r>
          </w:p>
        </w:tc>
        <w:tc>
          <w:tcPr>
            <w:tcW w:w="2113"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91,8</w:t>
            </w:r>
          </w:p>
        </w:tc>
        <w:tc>
          <w:tcPr>
            <w:tcW w:w="2135"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108,1</w:t>
            </w:r>
          </w:p>
        </w:tc>
      </w:tr>
      <w:tr w:rsidR="00F91505" w:rsidRPr="00F91505" w:rsidTr="004448A5">
        <w:trPr>
          <w:tblHeader/>
          <w:jc w:val="center"/>
        </w:trPr>
        <w:tc>
          <w:tcPr>
            <w:tcW w:w="5288"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b/>
                <w:sz w:val="20"/>
                <w:szCs w:val="20"/>
              </w:rPr>
              <w:t>Երրորդ երկրների հետ արտաքին առեւտուրը</w:t>
            </w:r>
          </w:p>
        </w:tc>
        <w:tc>
          <w:tcPr>
            <w:tcW w:w="2113" w:type="dxa"/>
            <w:shd w:val="clear" w:color="auto" w:fill="FFFFFF"/>
          </w:tcPr>
          <w:p w:rsidR="00F91505" w:rsidRPr="00F91505" w:rsidRDefault="00F91505" w:rsidP="006B522D">
            <w:pPr>
              <w:spacing w:after="120"/>
              <w:ind w:right="75"/>
              <w:jc w:val="right"/>
              <w:rPr>
                <w:rFonts w:ascii="Sylfaen" w:hAnsi="Sylfaen" w:cs="Sylfaen"/>
                <w:sz w:val="20"/>
                <w:szCs w:val="20"/>
              </w:rPr>
            </w:pPr>
          </w:p>
        </w:tc>
        <w:tc>
          <w:tcPr>
            <w:tcW w:w="2135" w:type="dxa"/>
            <w:tcBorders>
              <w:right w:val="single" w:sz="4" w:space="0" w:color="auto"/>
            </w:tcBorders>
            <w:shd w:val="clear" w:color="auto" w:fill="FFFFFF"/>
          </w:tcPr>
          <w:p w:rsidR="00F91505" w:rsidRPr="00F91505" w:rsidRDefault="00F91505" w:rsidP="006B522D">
            <w:pPr>
              <w:spacing w:after="120"/>
              <w:ind w:right="75"/>
              <w:jc w:val="right"/>
              <w:rPr>
                <w:rFonts w:ascii="Sylfaen" w:hAnsi="Sylfaen" w:cs="Sylfaen"/>
                <w:sz w:val="20"/>
                <w:szCs w:val="20"/>
              </w:rPr>
            </w:pPr>
          </w:p>
        </w:tc>
      </w:tr>
      <w:tr w:rsidR="00F91505" w:rsidRPr="00F91505" w:rsidTr="004448A5">
        <w:trPr>
          <w:tblHeader/>
          <w:jc w:val="center"/>
        </w:trPr>
        <w:tc>
          <w:tcPr>
            <w:tcW w:w="5288" w:type="dxa"/>
            <w:tcBorders>
              <w:left w:val="single" w:sz="4" w:space="0" w:color="auto"/>
            </w:tcBorders>
            <w:shd w:val="clear" w:color="auto" w:fill="FFFFFF"/>
          </w:tcPr>
          <w:p w:rsidR="00F91505" w:rsidRPr="00F91505" w:rsidRDefault="00F91505" w:rsidP="004448A5">
            <w:pPr>
              <w:pStyle w:val="a0"/>
              <w:shd w:val="clear" w:color="auto" w:fill="auto"/>
              <w:spacing w:after="120" w:line="240" w:lineRule="auto"/>
              <w:ind w:left="223" w:firstLine="0"/>
              <w:rPr>
                <w:rFonts w:ascii="Sylfaen" w:hAnsi="Sylfaen" w:cs="Sylfaen"/>
                <w:sz w:val="20"/>
                <w:szCs w:val="20"/>
              </w:rPr>
            </w:pPr>
            <w:r w:rsidRPr="00F91505">
              <w:rPr>
                <w:rFonts w:ascii="Sylfaen" w:hAnsi="Sylfaen"/>
                <w:sz w:val="20"/>
                <w:szCs w:val="20"/>
              </w:rPr>
              <w:t>Արտահանումը</w:t>
            </w:r>
          </w:p>
        </w:tc>
        <w:tc>
          <w:tcPr>
            <w:tcW w:w="2113" w:type="dxa"/>
            <w:shd w:val="clear" w:color="auto" w:fill="FFFFFF"/>
          </w:tcPr>
          <w:p w:rsidR="00F91505" w:rsidRPr="00F91505" w:rsidRDefault="00F91505" w:rsidP="006B522D">
            <w:pPr>
              <w:spacing w:after="120"/>
              <w:ind w:right="75"/>
              <w:jc w:val="right"/>
              <w:rPr>
                <w:rFonts w:ascii="Sylfaen" w:hAnsi="Sylfaen" w:cs="Sylfaen"/>
                <w:sz w:val="20"/>
                <w:szCs w:val="20"/>
              </w:rPr>
            </w:pPr>
          </w:p>
        </w:tc>
        <w:tc>
          <w:tcPr>
            <w:tcW w:w="2135" w:type="dxa"/>
            <w:tcBorders>
              <w:right w:val="single" w:sz="4" w:space="0" w:color="auto"/>
            </w:tcBorders>
            <w:shd w:val="clear" w:color="auto" w:fill="FFFFFF"/>
          </w:tcPr>
          <w:p w:rsidR="00F91505" w:rsidRPr="00F91505" w:rsidRDefault="00F91505" w:rsidP="006B522D">
            <w:pPr>
              <w:spacing w:after="120"/>
              <w:ind w:right="75"/>
              <w:jc w:val="right"/>
              <w:rPr>
                <w:rFonts w:ascii="Sylfaen" w:hAnsi="Sylfaen" w:cs="Sylfaen"/>
                <w:sz w:val="20"/>
                <w:szCs w:val="20"/>
              </w:rPr>
            </w:pPr>
          </w:p>
        </w:tc>
      </w:tr>
      <w:tr w:rsidR="00F91505" w:rsidRPr="00F91505" w:rsidTr="004448A5">
        <w:trPr>
          <w:tblHeader/>
          <w:jc w:val="center"/>
        </w:trPr>
        <w:tc>
          <w:tcPr>
            <w:tcW w:w="5288"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արժեքի ինդեքսը</w:t>
            </w:r>
          </w:p>
        </w:tc>
        <w:tc>
          <w:tcPr>
            <w:tcW w:w="2113"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124,7</w:t>
            </w:r>
          </w:p>
        </w:tc>
        <w:tc>
          <w:tcPr>
            <w:tcW w:w="2135"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129,1</w:t>
            </w:r>
          </w:p>
        </w:tc>
      </w:tr>
      <w:tr w:rsidR="00F91505" w:rsidRPr="00F91505" w:rsidTr="004448A5">
        <w:trPr>
          <w:tblHeader/>
          <w:jc w:val="center"/>
        </w:trPr>
        <w:tc>
          <w:tcPr>
            <w:tcW w:w="5288"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միջին գների ինդեքսը</w:t>
            </w:r>
          </w:p>
        </w:tc>
        <w:tc>
          <w:tcPr>
            <w:tcW w:w="2113"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120,8*</w:t>
            </w:r>
          </w:p>
        </w:tc>
        <w:tc>
          <w:tcPr>
            <w:tcW w:w="2135"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123,3*</w:t>
            </w:r>
          </w:p>
        </w:tc>
      </w:tr>
      <w:tr w:rsidR="00F91505" w:rsidRPr="00F91505" w:rsidTr="004448A5">
        <w:trPr>
          <w:tblHeader/>
          <w:jc w:val="center"/>
        </w:trPr>
        <w:tc>
          <w:tcPr>
            <w:tcW w:w="5288" w:type="dxa"/>
            <w:tcBorders>
              <w:left w:val="single" w:sz="4" w:space="0" w:color="auto"/>
              <w:bottom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ֆիզիկական ծավալի ինդեքսը</w:t>
            </w:r>
          </w:p>
        </w:tc>
        <w:tc>
          <w:tcPr>
            <w:tcW w:w="2113" w:type="dxa"/>
            <w:tcBorders>
              <w:left w:val="single" w:sz="4" w:space="0" w:color="auto"/>
              <w:bottom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103,3</w:t>
            </w:r>
          </w:p>
        </w:tc>
        <w:tc>
          <w:tcPr>
            <w:tcW w:w="2135" w:type="dxa"/>
            <w:tcBorders>
              <w:left w:val="single" w:sz="4" w:space="0" w:color="auto"/>
              <w:bottom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75" w:firstLine="0"/>
              <w:jc w:val="right"/>
              <w:rPr>
                <w:rFonts w:ascii="Sylfaen" w:hAnsi="Sylfaen" w:cs="Sylfaen"/>
                <w:sz w:val="20"/>
                <w:szCs w:val="20"/>
              </w:rPr>
            </w:pPr>
            <w:r w:rsidRPr="00F91505">
              <w:rPr>
                <w:rFonts w:ascii="Sylfaen" w:hAnsi="Sylfaen"/>
                <w:sz w:val="20"/>
                <w:szCs w:val="20"/>
              </w:rPr>
              <w:t>104,7</w:t>
            </w:r>
          </w:p>
        </w:tc>
      </w:tr>
    </w:tbl>
    <w:p w:rsidR="006B522D" w:rsidRDefault="006B522D" w:rsidP="00F91505">
      <w:pPr>
        <w:pStyle w:val="a4"/>
        <w:shd w:val="clear" w:color="auto" w:fill="auto"/>
        <w:spacing w:after="160" w:line="360" w:lineRule="auto"/>
        <w:jc w:val="right"/>
        <w:rPr>
          <w:rFonts w:ascii="Sylfaen" w:hAnsi="Sylfaen"/>
          <w:sz w:val="24"/>
          <w:szCs w:val="24"/>
          <w:lang w:val="ru-RU"/>
        </w:rPr>
      </w:pPr>
    </w:p>
    <w:p w:rsidR="00F91505" w:rsidRPr="00F91505" w:rsidRDefault="00F91505" w:rsidP="006B522D">
      <w:pPr>
        <w:pStyle w:val="a4"/>
        <w:shd w:val="clear" w:color="auto" w:fill="auto"/>
        <w:spacing w:after="120"/>
        <w:jc w:val="right"/>
        <w:rPr>
          <w:rFonts w:ascii="Sylfaen" w:hAnsi="Sylfaen" w:cs="Sylfaen"/>
          <w:sz w:val="24"/>
          <w:szCs w:val="24"/>
        </w:rPr>
      </w:pPr>
      <w:r w:rsidRPr="00F91505">
        <w:rPr>
          <w:rFonts w:ascii="Sylfaen" w:hAnsi="Sylfaen"/>
          <w:sz w:val="24"/>
          <w:szCs w:val="24"/>
        </w:rPr>
        <w:lastRenderedPageBreak/>
        <w:t>Աղյուսակի շարունակությունը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81"/>
        <w:gridCol w:w="2110"/>
        <w:gridCol w:w="2131"/>
      </w:tblGrid>
      <w:tr w:rsidR="00F91505" w:rsidRPr="00F91505" w:rsidTr="00F91505">
        <w:trPr>
          <w:jc w:val="center"/>
        </w:trPr>
        <w:tc>
          <w:tcPr>
            <w:tcW w:w="5281" w:type="dxa"/>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2110" w:type="dxa"/>
            <w:tcBorders>
              <w:top w:val="single" w:sz="4" w:space="0" w:color="auto"/>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 թվական՝ %-ով՝ 2016 թվականի համեմատ</w:t>
            </w:r>
          </w:p>
        </w:tc>
        <w:tc>
          <w:tcPr>
            <w:tcW w:w="2131" w:type="dxa"/>
            <w:tcBorders>
              <w:top w:val="single" w:sz="4" w:space="0" w:color="auto"/>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 %-ով՝ 2017 թվականի հունվար-սեպտեմբեր ամիսների համեմատ</w:t>
            </w:r>
          </w:p>
        </w:tc>
      </w:tr>
      <w:tr w:rsidR="00F91505" w:rsidRPr="00F91505" w:rsidTr="00F91505">
        <w:trPr>
          <w:jc w:val="center"/>
        </w:trPr>
        <w:tc>
          <w:tcPr>
            <w:tcW w:w="5281" w:type="dxa"/>
            <w:tcBorders>
              <w:top w:val="single" w:sz="4" w:space="0" w:color="auto"/>
              <w:left w:val="single" w:sz="4" w:space="0" w:color="auto"/>
            </w:tcBorders>
            <w:shd w:val="clear" w:color="auto" w:fill="FFFFFF"/>
          </w:tcPr>
          <w:p w:rsidR="00F91505" w:rsidRPr="00F91505" w:rsidRDefault="00F91505" w:rsidP="004448A5">
            <w:pPr>
              <w:pStyle w:val="a0"/>
              <w:shd w:val="clear" w:color="auto" w:fill="auto"/>
              <w:spacing w:after="120" w:line="240" w:lineRule="auto"/>
              <w:ind w:left="223" w:firstLine="0"/>
              <w:rPr>
                <w:rFonts w:ascii="Sylfaen" w:hAnsi="Sylfaen" w:cs="Sylfaen"/>
                <w:sz w:val="20"/>
                <w:szCs w:val="20"/>
              </w:rPr>
            </w:pPr>
            <w:r w:rsidRPr="00F91505">
              <w:rPr>
                <w:rFonts w:ascii="Sylfaen" w:hAnsi="Sylfaen"/>
                <w:sz w:val="20"/>
                <w:szCs w:val="20"/>
              </w:rPr>
              <w:t>Ներմուծումը</w:t>
            </w:r>
          </w:p>
        </w:tc>
        <w:tc>
          <w:tcPr>
            <w:tcW w:w="2110" w:type="dxa"/>
            <w:tcBorders>
              <w:top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2131" w:type="dxa"/>
            <w:tcBorders>
              <w:top w:val="single" w:sz="4" w:space="0" w:color="auto"/>
              <w:righ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r>
      <w:tr w:rsidR="00F91505" w:rsidRPr="00F91505" w:rsidTr="00F91505">
        <w:trPr>
          <w:jc w:val="center"/>
        </w:trPr>
        <w:tc>
          <w:tcPr>
            <w:tcW w:w="52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արժեքի ինդեքսը</w:t>
            </w:r>
          </w:p>
        </w:tc>
        <w:tc>
          <w:tcPr>
            <w:tcW w:w="2110"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jc w:val="right"/>
              <w:rPr>
                <w:rFonts w:ascii="Sylfaen" w:hAnsi="Sylfaen" w:cs="Sylfaen"/>
                <w:sz w:val="20"/>
                <w:szCs w:val="20"/>
              </w:rPr>
            </w:pPr>
            <w:r w:rsidRPr="00F91505">
              <w:rPr>
                <w:rFonts w:ascii="Sylfaen" w:hAnsi="Sylfaen"/>
                <w:sz w:val="20"/>
                <w:szCs w:val="20"/>
              </w:rPr>
              <w:t>124,5</w:t>
            </w:r>
          </w:p>
        </w:tc>
        <w:tc>
          <w:tcPr>
            <w:tcW w:w="2131"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jc w:val="right"/>
              <w:rPr>
                <w:rFonts w:ascii="Sylfaen" w:hAnsi="Sylfaen" w:cs="Sylfaen"/>
                <w:sz w:val="20"/>
                <w:szCs w:val="20"/>
              </w:rPr>
            </w:pPr>
            <w:r w:rsidRPr="00F91505">
              <w:rPr>
                <w:rFonts w:ascii="Sylfaen" w:hAnsi="Sylfaen"/>
                <w:sz w:val="20"/>
                <w:szCs w:val="20"/>
              </w:rPr>
              <w:t>108,3</w:t>
            </w:r>
          </w:p>
        </w:tc>
      </w:tr>
      <w:tr w:rsidR="00F91505" w:rsidRPr="00F91505" w:rsidTr="00F91505">
        <w:trPr>
          <w:jc w:val="center"/>
        </w:trPr>
        <w:tc>
          <w:tcPr>
            <w:tcW w:w="52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միջին գների ինդեքսը</w:t>
            </w:r>
          </w:p>
        </w:tc>
        <w:tc>
          <w:tcPr>
            <w:tcW w:w="2110"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jc w:val="right"/>
              <w:rPr>
                <w:rFonts w:ascii="Sylfaen" w:hAnsi="Sylfaen" w:cs="Sylfaen"/>
                <w:sz w:val="20"/>
                <w:szCs w:val="20"/>
              </w:rPr>
            </w:pPr>
            <w:r w:rsidRPr="00F91505">
              <w:rPr>
                <w:rFonts w:ascii="Sylfaen" w:hAnsi="Sylfaen"/>
                <w:sz w:val="20"/>
                <w:szCs w:val="20"/>
              </w:rPr>
              <w:t>106,8*</w:t>
            </w:r>
          </w:p>
        </w:tc>
        <w:tc>
          <w:tcPr>
            <w:tcW w:w="2131"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jc w:val="right"/>
              <w:rPr>
                <w:rFonts w:ascii="Sylfaen" w:hAnsi="Sylfaen" w:cs="Sylfaen"/>
                <w:sz w:val="20"/>
                <w:szCs w:val="20"/>
              </w:rPr>
            </w:pPr>
            <w:r w:rsidRPr="00F91505">
              <w:rPr>
                <w:rFonts w:ascii="Sylfaen" w:hAnsi="Sylfaen"/>
                <w:sz w:val="20"/>
                <w:szCs w:val="20"/>
              </w:rPr>
              <w:t>105,2*</w:t>
            </w:r>
          </w:p>
        </w:tc>
      </w:tr>
      <w:tr w:rsidR="00F91505" w:rsidRPr="00F91505" w:rsidTr="00F91505">
        <w:trPr>
          <w:jc w:val="center"/>
        </w:trPr>
        <w:tc>
          <w:tcPr>
            <w:tcW w:w="52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ֆիզիկական ծավալի ինդեքսը</w:t>
            </w:r>
          </w:p>
        </w:tc>
        <w:tc>
          <w:tcPr>
            <w:tcW w:w="2110"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jc w:val="right"/>
              <w:rPr>
                <w:rFonts w:ascii="Sylfaen" w:hAnsi="Sylfaen" w:cs="Sylfaen"/>
                <w:sz w:val="20"/>
                <w:szCs w:val="20"/>
              </w:rPr>
            </w:pPr>
            <w:r w:rsidRPr="00F91505">
              <w:rPr>
                <w:rFonts w:ascii="Sylfaen" w:hAnsi="Sylfaen"/>
                <w:sz w:val="20"/>
                <w:szCs w:val="20"/>
              </w:rPr>
              <w:t>116,6</w:t>
            </w:r>
          </w:p>
        </w:tc>
        <w:tc>
          <w:tcPr>
            <w:tcW w:w="2131"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jc w:val="right"/>
              <w:rPr>
                <w:rFonts w:ascii="Sylfaen" w:hAnsi="Sylfaen" w:cs="Sylfaen"/>
                <w:sz w:val="20"/>
                <w:szCs w:val="20"/>
              </w:rPr>
            </w:pPr>
            <w:r w:rsidRPr="00F91505">
              <w:rPr>
                <w:rFonts w:ascii="Sylfaen" w:hAnsi="Sylfaen"/>
                <w:sz w:val="20"/>
                <w:szCs w:val="20"/>
              </w:rPr>
              <w:t>103,0</w:t>
            </w:r>
          </w:p>
        </w:tc>
      </w:tr>
      <w:tr w:rsidR="00F91505" w:rsidRPr="00F91505" w:rsidTr="00F91505">
        <w:trPr>
          <w:jc w:val="center"/>
        </w:trPr>
        <w:tc>
          <w:tcPr>
            <w:tcW w:w="7391" w:type="dxa"/>
            <w:gridSpan w:val="2"/>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rPr>
                <w:rFonts w:ascii="Sylfaen" w:hAnsi="Sylfaen" w:cs="Sylfaen"/>
                <w:sz w:val="20"/>
                <w:szCs w:val="20"/>
              </w:rPr>
            </w:pPr>
            <w:r w:rsidRPr="00F91505">
              <w:rPr>
                <w:rFonts w:ascii="Sylfaen" w:hAnsi="Sylfaen"/>
                <w:b/>
                <w:sz w:val="20"/>
                <w:szCs w:val="20"/>
              </w:rPr>
              <w:t>Երրորդ երկրների հետ արտաքին առեւտրի պայմանների ինդեքսը</w:t>
            </w:r>
          </w:p>
        </w:tc>
        <w:tc>
          <w:tcPr>
            <w:tcW w:w="2131" w:type="dxa"/>
            <w:tcBorders>
              <w:right w:val="single" w:sz="4" w:space="0" w:color="auto"/>
            </w:tcBorders>
            <w:shd w:val="clear" w:color="auto" w:fill="FFFFFF"/>
          </w:tcPr>
          <w:p w:rsidR="00F91505" w:rsidRPr="00F91505" w:rsidRDefault="00F91505" w:rsidP="006B522D">
            <w:pPr>
              <w:spacing w:after="120"/>
              <w:ind w:right="44"/>
              <w:rPr>
                <w:rFonts w:ascii="Sylfaen" w:hAnsi="Sylfaen" w:cs="Sylfaen"/>
                <w:sz w:val="20"/>
                <w:szCs w:val="20"/>
              </w:rPr>
            </w:pPr>
          </w:p>
        </w:tc>
      </w:tr>
      <w:tr w:rsidR="00F91505" w:rsidRPr="00F91505" w:rsidTr="00F91505">
        <w:trPr>
          <w:jc w:val="center"/>
        </w:trPr>
        <w:tc>
          <w:tcPr>
            <w:tcW w:w="5281" w:type="dxa"/>
            <w:tcBorders>
              <w:left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գնային</w:t>
            </w:r>
          </w:p>
        </w:tc>
        <w:tc>
          <w:tcPr>
            <w:tcW w:w="2110" w:type="dxa"/>
            <w:tcBorders>
              <w:left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jc w:val="right"/>
              <w:rPr>
                <w:rFonts w:ascii="Sylfaen" w:hAnsi="Sylfaen" w:cs="Sylfaen"/>
                <w:sz w:val="20"/>
                <w:szCs w:val="20"/>
              </w:rPr>
            </w:pPr>
            <w:r w:rsidRPr="00F91505">
              <w:rPr>
                <w:rFonts w:ascii="Sylfaen" w:hAnsi="Sylfaen"/>
                <w:sz w:val="20"/>
                <w:szCs w:val="20"/>
              </w:rPr>
              <w:t>113,0</w:t>
            </w:r>
          </w:p>
        </w:tc>
        <w:tc>
          <w:tcPr>
            <w:tcW w:w="2131" w:type="dxa"/>
            <w:tcBorders>
              <w:left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jc w:val="right"/>
              <w:rPr>
                <w:rFonts w:ascii="Sylfaen" w:hAnsi="Sylfaen" w:cs="Sylfaen"/>
                <w:sz w:val="20"/>
                <w:szCs w:val="20"/>
              </w:rPr>
            </w:pPr>
            <w:r w:rsidRPr="00F91505">
              <w:rPr>
                <w:rFonts w:ascii="Sylfaen" w:hAnsi="Sylfaen"/>
                <w:sz w:val="20"/>
                <w:szCs w:val="20"/>
              </w:rPr>
              <w:t>117,2</w:t>
            </w:r>
          </w:p>
        </w:tc>
      </w:tr>
      <w:tr w:rsidR="00F91505" w:rsidRPr="00F91505" w:rsidTr="00F91505">
        <w:trPr>
          <w:jc w:val="center"/>
        </w:trPr>
        <w:tc>
          <w:tcPr>
            <w:tcW w:w="5281" w:type="dxa"/>
            <w:tcBorders>
              <w:left w:val="single" w:sz="4" w:space="0" w:color="auto"/>
              <w:bottom w:val="single" w:sz="4" w:space="0" w:color="auto"/>
            </w:tcBorders>
            <w:shd w:val="clear" w:color="auto" w:fill="FFFFFF"/>
          </w:tcPr>
          <w:p w:rsidR="00F91505" w:rsidRPr="004448A5" w:rsidRDefault="00F91505" w:rsidP="004448A5">
            <w:pPr>
              <w:pStyle w:val="a0"/>
              <w:shd w:val="clear" w:color="auto" w:fill="auto"/>
              <w:spacing w:after="120" w:line="240" w:lineRule="auto"/>
              <w:ind w:left="419" w:firstLine="0"/>
              <w:rPr>
                <w:rFonts w:ascii="Sylfaen" w:hAnsi="Sylfaen"/>
                <w:sz w:val="20"/>
                <w:szCs w:val="20"/>
              </w:rPr>
            </w:pPr>
            <w:r w:rsidRPr="00F91505">
              <w:rPr>
                <w:rFonts w:ascii="Sylfaen" w:hAnsi="Sylfaen"/>
                <w:sz w:val="20"/>
                <w:szCs w:val="20"/>
              </w:rPr>
              <w:t>համախառն</w:t>
            </w:r>
          </w:p>
        </w:tc>
        <w:tc>
          <w:tcPr>
            <w:tcW w:w="2110" w:type="dxa"/>
            <w:tcBorders>
              <w:left w:val="single" w:sz="4" w:space="0" w:color="auto"/>
              <w:bottom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jc w:val="right"/>
              <w:rPr>
                <w:rFonts w:ascii="Sylfaen" w:hAnsi="Sylfaen" w:cs="Sylfaen"/>
                <w:sz w:val="20"/>
                <w:szCs w:val="20"/>
              </w:rPr>
            </w:pPr>
            <w:r w:rsidRPr="00F91505">
              <w:rPr>
                <w:rFonts w:ascii="Sylfaen" w:hAnsi="Sylfaen"/>
                <w:sz w:val="20"/>
                <w:szCs w:val="20"/>
              </w:rPr>
              <w:t>88,6</w:t>
            </w:r>
          </w:p>
        </w:tc>
        <w:tc>
          <w:tcPr>
            <w:tcW w:w="2131" w:type="dxa"/>
            <w:tcBorders>
              <w:left w:val="single" w:sz="4" w:space="0" w:color="auto"/>
              <w:bottom w:val="single" w:sz="4" w:space="0" w:color="auto"/>
              <w:right w:val="single" w:sz="4" w:space="0" w:color="auto"/>
            </w:tcBorders>
            <w:shd w:val="clear" w:color="auto" w:fill="FFFFFF"/>
          </w:tcPr>
          <w:p w:rsidR="00F91505" w:rsidRPr="00F91505" w:rsidRDefault="00F91505" w:rsidP="006B522D">
            <w:pPr>
              <w:pStyle w:val="a0"/>
              <w:shd w:val="clear" w:color="auto" w:fill="auto"/>
              <w:spacing w:after="120" w:line="240" w:lineRule="auto"/>
              <w:ind w:right="44" w:firstLine="0"/>
              <w:jc w:val="right"/>
              <w:rPr>
                <w:rFonts w:ascii="Sylfaen" w:hAnsi="Sylfaen" w:cs="Sylfaen"/>
                <w:sz w:val="20"/>
                <w:szCs w:val="20"/>
              </w:rPr>
            </w:pPr>
            <w:r w:rsidRPr="00F91505">
              <w:rPr>
                <w:rFonts w:ascii="Sylfaen" w:hAnsi="Sylfaen"/>
                <w:sz w:val="20"/>
                <w:szCs w:val="20"/>
              </w:rPr>
              <w:t>101,7</w:t>
            </w:r>
          </w:p>
        </w:tc>
      </w:tr>
    </w:tbl>
    <w:p w:rsidR="00F91505" w:rsidRDefault="00F91505" w:rsidP="00F91505">
      <w:pPr>
        <w:pStyle w:val="a4"/>
        <w:shd w:val="clear" w:color="auto" w:fill="auto"/>
        <w:spacing w:after="160" w:line="360" w:lineRule="auto"/>
        <w:jc w:val="both"/>
        <w:rPr>
          <w:rFonts w:ascii="Sylfaen" w:hAnsi="Sylfaen"/>
          <w:sz w:val="20"/>
          <w:szCs w:val="20"/>
          <w:lang w:val="ru-RU"/>
        </w:rPr>
      </w:pPr>
      <w:r w:rsidRPr="00F91505">
        <w:rPr>
          <w:rFonts w:ascii="Sylfaen" w:hAnsi="Sylfaen"/>
          <w:sz w:val="24"/>
          <w:szCs w:val="24"/>
        </w:rPr>
        <w:t xml:space="preserve">* </w:t>
      </w:r>
      <w:r w:rsidRPr="006B522D">
        <w:rPr>
          <w:rFonts w:ascii="Sylfaen" w:hAnsi="Sylfaen"/>
          <w:sz w:val="20"/>
          <w:szCs w:val="20"/>
        </w:rPr>
        <w:t>Հանձնաժողովի գնահատականը</w:t>
      </w:r>
    </w:p>
    <w:p w:rsidR="006B522D" w:rsidRPr="006B522D" w:rsidRDefault="006B522D" w:rsidP="00CA7F77">
      <w:pPr>
        <w:pStyle w:val="a4"/>
        <w:shd w:val="clear" w:color="auto" w:fill="auto"/>
        <w:spacing w:after="160" w:line="360" w:lineRule="auto"/>
        <w:jc w:val="both"/>
        <w:rPr>
          <w:rFonts w:ascii="Sylfaen" w:hAnsi="Sylfaen" w:cs="Sylfaen"/>
          <w:sz w:val="20"/>
          <w:szCs w:val="20"/>
          <w:lang w:val="ru-RU"/>
        </w:rPr>
      </w:pP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Ռուսաստանի Դաշնության՝ 2018 թվականի հունվար-սեպտեմբեր ամիսներին ԵԱՏՄ անդամ պետություններ արտահանման արժեքային ծավալի աճի վրա (115,8%) ազդել են միաժամանակ </w:t>
      </w:r>
      <w:r>
        <w:rPr>
          <w:rFonts w:ascii="Sylfaen" w:hAnsi="Sylfaen"/>
          <w:sz w:val="24"/>
          <w:szCs w:val="24"/>
        </w:rPr>
        <w:t>եւ</w:t>
      </w:r>
      <w:r w:rsidRPr="00F91505">
        <w:rPr>
          <w:rFonts w:ascii="Sylfaen" w:hAnsi="Sylfaen"/>
          <w:sz w:val="24"/>
          <w:szCs w:val="24"/>
        </w:rPr>
        <w:t xml:space="preserve">՛ պահանջարկը, </w:t>
      </w:r>
      <w:r>
        <w:rPr>
          <w:rFonts w:ascii="Sylfaen" w:hAnsi="Sylfaen"/>
          <w:sz w:val="24"/>
          <w:szCs w:val="24"/>
        </w:rPr>
        <w:t>եւ</w:t>
      </w:r>
      <w:r w:rsidRPr="00F91505">
        <w:rPr>
          <w:rFonts w:ascii="Sylfaen" w:hAnsi="Sylfaen"/>
          <w:sz w:val="24"/>
          <w:szCs w:val="24"/>
        </w:rPr>
        <w:t>՛ գները: Միության շուկա ապրանքների մատակարարումների ֆիզիկական ծավալն ավելացել է 9%-ով՝ պայմանավորելով արտահանման արժեքային ծավալի 59%-ը: Ռուսական ապրանքների միջին գներն ավելացել են միջինում 6,2%-ով (41% հավելաճ)։</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Գործընկեր երկրների արտադրանքի նկատմամբ Ռուսաստանի համախառն պահանջարկը 2018 թվականին բարձր չէր (100,8%): Ներմուծման միջին գներն ավելացել են 3,7%-ով: Արդյունքում, ԵԱՏՄ-ում գնված ապրանքների արժեքի 82% աճը պայմանավորված է գնային գործոնով, գնվող ապրանքների ապրանքային զանգվածի ավելացման հաշվին ձ</w:t>
      </w:r>
      <w:r>
        <w:rPr>
          <w:rFonts w:ascii="Sylfaen" w:hAnsi="Sylfaen"/>
          <w:sz w:val="24"/>
          <w:szCs w:val="24"/>
        </w:rPr>
        <w:t>եւ</w:t>
      </w:r>
      <w:r w:rsidRPr="00F91505">
        <w:rPr>
          <w:rFonts w:ascii="Sylfaen" w:hAnsi="Sylfaen"/>
          <w:sz w:val="24"/>
          <w:szCs w:val="24"/>
        </w:rPr>
        <w:t>ավորվել է 18% գերաճ:</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Արտահանվող ապրանքների գների առաջանցիկ աճը, ներմուծվող </w:t>
      </w:r>
      <w:r w:rsidRPr="00CA7F77">
        <w:rPr>
          <w:rFonts w:ascii="Sylfaen" w:hAnsi="Sylfaen"/>
          <w:spacing w:val="-6"/>
          <w:sz w:val="24"/>
          <w:szCs w:val="24"/>
        </w:rPr>
        <w:t>ապրանքների համեմատ, Ռուսաստանի համար 2018 թվականին ապահովել է առեւտրի լավ գնային պայմաններ (համապատասխան ինդեքսը կազմել է 102,4%)։ Ռուսական ապրանքների նկատմամբ գործընկեր երկրների պահանջարկի՝ ԵԱՏՄ</w:t>
      </w:r>
      <w:r w:rsidR="006B522D" w:rsidRPr="00CA7F77">
        <w:rPr>
          <w:rFonts w:ascii="Sylfaen" w:hAnsi="Sylfaen"/>
          <w:spacing w:val="-6"/>
          <w:sz w:val="24"/>
          <w:szCs w:val="24"/>
        </w:rPr>
        <w:t> </w:t>
      </w:r>
      <w:r w:rsidRPr="00CA7F77">
        <w:rPr>
          <w:rFonts w:ascii="Sylfaen" w:hAnsi="Sylfaen"/>
          <w:spacing w:val="-6"/>
          <w:sz w:val="24"/>
          <w:szCs w:val="24"/>
        </w:rPr>
        <w:t>ապրանքների նկատմամբ Ռուսաստանի պահանջարկից ավել լինելը ձեւավորել է փոխադարձ</w:t>
      </w:r>
      <w:r w:rsidRPr="00F91505">
        <w:rPr>
          <w:rFonts w:ascii="Sylfaen" w:hAnsi="Sylfaen"/>
          <w:sz w:val="24"/>
          <w:szCs w:val="24"/>
        </w:rPr>
        <w:t xml:space="preserve"> առ</w:t>
      </w:r>
      <w:r>
        <w:rPr>
          <w:rFonts w:ascii="Sylfaen" w:hAnsi="Sylfaen"/>
          <w:sz w:val="24"/>
          <w:szCs w:val="24"/>
        </w:rPr>
        <w:t>եւ</w:t>
      </w:r>
      <w:r w:rsidRPr="00F91505">
        <w:rPr>
          <w:rFonts w:ascii="Sylfaen" w:hAnsi="Sylfaen"/>
          <w:sz w:val="24"/>
          <w:szCs w:val="24"/>
        </w:rPr>
        <w:t xml:space="preserve">տրի բարենպաստ համախառն արդյունքներ (108,1%): </w:t>
      </w:r>
    </w:p>
    <w:p w:rsidR="00F91505" w:rsidRPr="006B522D" w:rsidRDefault="00F91505" w:rsidP="00F91505">
      <w:pPr>
        <w:pStyle w:val="30"/>
        <w:shd w:val="clear" w:color="auto" w:fill="auto"/>
        <w:spacing w:after="160"/>
        <w:ind w:firstLine="567"/>
        <w:jc w:val="both"/>
        <w:rPr>
          <w:rFonts w:ascii="Sylfaen" w:hAnsi="Sylfaen" w:cs="Sylfaen"/>
          <w:spacing w:val="-6"/>
          <w:sz w:val="24"/>
          <w:szCs w:val="24"/>
        </w:rPr>
      </w:pPr>
      <w:r w:rsidRPr="00F91505">
        <w:rPr>
          <w:rFonts w:ascii="Sylfaen" w:hAnsi="Sylfaen"/>
          <w:sz w:val="24"/>
          <w:szCs w:val="24"/>
        </w:rPr>
        <w:lastRenderedPageBreak/>
        <w:t>Միության անդամներ չհանդիսացող երկրների հետ Ռուսաստանի Դաշնության արտաքին առ</w:t>
      </w:r>
      <w:r>
        <w:rPr>
          <w:rFonts w:ascii="Sylfaen" w:hAnsi="Sylfaen"/>
          <w:sz w:val="24"/>
          <w:szCs w:val="24"/>
        </w:rPr>
        <w:t>եւ</w:t>
      </w:r>
      <w:r w:rsidRPr="00F91505">
        <w:rPr>
          <w:rFonts w:ascii="Sylfaen" w:hAnsi="Sylfaen"/>
          <w:sz w:val="24"/>
          <w:szCs w:val="24"/>
        </w:rPr>
        <w:t xml:space="preserve">տրում ապրանքների արտահանման </w:t>
      </w:r>
      <w:r>
        <w:rPr>
          <w:rFonts w:ascii="Sylfaen" w:hAnsi="Sylfaen"/>
          <w:sz w:val="24"/>
          <w:szCs w:val="24"/>
        </w:rPr>
        <w:t>եւ</w:t>
      </w:r>
      <w:r w:rsidRPr="00F91505">
        <w:rPr>
          <w:rFonts w:ascii="Sylfaen" w:hAnsi="Sylfaen"/>
          <w:sz w:val="24"/>
          <w:szCs w:val="24"/>
        </w:rPr>
        <w:t xml:space="preserve"> ներմուծման արժեքային ծավալների ավելացումը պայմանավորված է գնային գործոնով (համապատասխանաբար 83% </w:t>
      </w:r>
      <w:r>
        <w:rPr>
          <w:rFonts w:ascii="Sylfaen" w:hAnsi="Sylfaen"/>
          <w:sz w:val="24"/>
          <w:szCs w:val="24"/>
        </w:rPr>
        <w:t>եւ</w:t>
      </w:r>
      <w:r w:rsidRPr="00F91505">
        <w:rPr>
          <w:rFonts w:ascii="Sylfaen" w:hAnsi="Sylfaen"/>
          <w:sz w:val="24"/>
          <w:szCs w:val="24"/>
        </w:rPr>
        <w:t xml:space="preserve"> 63% աճ): 2017 թվականի հունվար-սեպտեմբեր ամիսների համեմատ արտահանման միջին գներն ավելացել են 23,3%-ով, </w:t>
      </w:r>
      <w:r w:rsidRPr="006B522D">
        <w:rPr>
          <w:rFonts w:ascii="Sylfaen" w:hAnsi="Sylfaen"/>
          <w:spacing w:val="-6"/>
          <w:sz w:val="24"/>
          <w:szCs w:val="24"/>
        </w:rPr>
        <w:t>ներմուծմանը՝ 5,2%-ով: Արտահանման մատակարարումների ֆիզիկական ծավալն աճել է 4,7%-ով (ապահովելով 17% աճ), ներմուծման մատակարարումներինը՝ 3%-ով (37%):</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Արդյունքում, երրորդ երկրների հետ արտաքին առ</w:t>
      </w:r>
      <w:r>
        <w:rPr>
          <w:rFonts w:ascii="Sylfaen" w:hAnsi="Sylfaen"/>
          <w:sz w:val="24"/>
          <w:szCs w:val="24"/>
        </w:rPr>
        <w:t>եւ</w:t>
      </w:r>
      <w:r w:rsidRPr="00F91505">
        <w:rPr>
          <w:rFonts w:ascii="Sylfaen" w:hAnsi="Sylfaen"/>
          <w:sz w:val="24"/>
          <w:szCs w:val="24"/>
        </w:rPr>
        <w:t>տրի պայմանները 2018</w:t>
      </w:r>
      <w:r w:rsidR="006B522D" w:rsidRPr="006B522D">
        <w:rPr>
          <w:rFonts w:ascii="Sylfaen" w:hAnsi="Sylfaen"/>
          <w:sz w:val="24"/>
          <w:szCs w:val="24"/>
        </w:rPr>
        <w:t> </w:t>
      </w:r>
      <w:r w:rsidRPr="00F91505">
        <w:rPr>
          <w:rFonts w:ascii="Sylfaen" w:hAnsi="Sylfaen"/>
          <w:sz w:val="24"/>
          <w:szCs w:val="24"/>
        </w:rPr>
        <w:t xml:space="preserve">թվականի հունվար-սեպտեմբեր ամիսներին Ռուսաստանի համար բնութագրվել են արտահանվող </w:t>
      </w:r>
      <w:r>
        <w:rPr>
          <w:rFonts w:ascii="Sylfaen" w:hAnsi="Sylfaen"/>
          <w:sz w:val="24"/>
          <w:szCs w:val="24"/>
        </w:rPr>
        <w:t>եւ</w:t>
      </w:r>
      <w:r w:rsidRPr="00F91505">
        <w:rPr>
          <w:rFonts w:ascii="Sylfaen" w:hAnsi="Sylfaen"/>
          <w:sz w:val="24"/>
          <w:szCs w:val="24"/>
        </w:rPr>
        <w:t xml:space="preserve"> ներմուծմամբ գնվող ապրանքների գների բարենպաստ հարաբերակցությամբ (առ</w:t>
      </w:r>
      <w:r>
        <w:rPr>
          <w:rFonts w:ascii="Sylfaen" w:hAnsi="Sylfaen"/>
          <w:sz w:val="24"/>
          <w:szCs w:val="24"/>
        </w:rPr>
        <w:t>եւ</w:t>
      </w:r>
      <w:r w:rsidRPr="00F91505">
        <w:rPr>
          <w:rFonts w:ascii="Sylfaen" w:hAnsi="Sylfaen"/>
          <w:sz w:val="24"/>
          <w:szCs w:val="24"/>
        </w:rPr>
        <w:t xml:space="preserve">տրի գնային պայմանների ինդեքսը կազմել է 117,2%) </w:t>
      </w:r>
      <w:r>
        <w:rPr>
          <w:rFonts w:ascii="Sylfaen" w:hAnsi="Sylfaen"/>
          <w:sz w:val="24"/>
          <w:szCs w:val="24"/>
        </w:rPr>
        <w:t>եւ</w:t>
      </w:r>
      <w:r w:rsidRPr="00F91505">
        <w:rPr>
          <w:rFonts w:ascii="Sylfaen" w:hAnsi="Sylfaen"/>
          <w:sz w:val="24"/>
          <w:szCs w:val="24"/>
        </w:rPr>
        <w:t xml:space="preserve"> համադրելի արտաքին համախառն պահանջարկով (համախառն պայմանների ինդեքսը՝ 101,7%)։</w:t>
      </w:r>
    </w:p>
    <w:p w:rsidR="00F91505" w:rsidRPr="00F91505" w:rsidRDefault="00F91505" w:rsidP="00F91505">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Ապրանքային կազմը</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Ռուսաստանի Դաշնության՝ 2018 թվականի հունվար-սեպտեմբեր ամիսներին փոխադարձ առ</w:t>
      </w:r>
      <w:r>
        <w:rPr>
          <w:rFonts w:ascii="Sylfaen" w:hAnsi="Sylfaen"/>
          <w:sz w:val="24"/>
          <w:szCs w:val="24"/>
        </w:rPr>
        <w:t>եւ</w:t>
      </w:r>
      <w:r w:rsidRPr="00F91505">
        <w:rPr>
          <w:rFonts w:ascii="Sylfaen" w:hAnsi="Sylfaen"/>
          <w:sz w:val="24"/>
          <w:szCs w:val="24"/>
        </w:rPr>
        <w:t xml:space="preserve">տրում արտահանման </w:t>
      </w:r>
      <w:r>
        <w:rPr>
          <w:rFonts w:ascii="Sylfaen" w:hAnsi="Sylfaen"/>
          <w:sz w:val="24"/>
          <w:szCs w:val="24"/>
        </w:rPr>
        <w:t>եւ</w:t>
      </w:r>
      <w:r w:rsidRPr="00F91505">
        <w:rPr>
          <w:rFonts w:ascii="Sylfaen" w:hAnsi="Sylfaen"/>
          <w:sz w:val="24"/>
          <w:szCs w:val="24"/>
        </w:rPr>
        <w:t xml:space="preserve"> ներմուծման ապրանքային կազմը (ըստ</w:t>
      </w:r>
      <w:r w:rsidR="006B522D" w:rsidRPr="006B522D">
        <w:rPr>
          <w:rFonts w:ascii="Sylfaen" w:hAnsi="Sylfaen"/>
          <w:sz w:val="24"/>
          <w:szCs w:val="24"/>
        </w:rPr>
        <w:t> </w:t>
      </w:r>
      <w:r w:rsidRPr="00F91505">
        <w:rPr>
          <w:rFonts w:ascii="Sylfaen" w:hAnsi="Sylfaen"/>
          <w:sz w:val="24"/>
          <w:szCs w:val="24"/>
        </w:rPr>
        <w:t>10 հիմնական ապրանքային դիրքերի) ներկայացված է դիագրամում:</w:t>
      </w:r>
    </w:p>
    <w:p w:rsidR="00F91505"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416" style="position:absolute;left:0;text-align:left;margin-left:-8.1pt;margin-top:1.1pt;width:502.7pt;height:247.95pt;z-index:252221440" coordorigin="1256,10188" coordsize="10054,4959">
            <v:rect id="_x0000_s1307" style="position:absolute;left:8835;top:14253;width:2475;height:240" stroked="f">
              <v:textbox style="mso-next-textbox:#_x0000_s1307" inset="0,0,0,0">
                <w:txbxContent>
                  <w:p w:rsidR="000803B2" w:rsidRPr="00AC19B1" w:rsidRDefault="000803B2" w:rsidP="00F91505">
                    <w:r>
                      <w:rPr>
                        <w:rFonts w:ascii="Sylfaen" w:hAnsi="Sylfaen"/>
                        <w:sz w:val="16"/>
                      </w:rPr>
                      <w:t>Սերուցքային կարագ</w:t>
                    </w:r>
                  </w:p>
                </w:txbxContent>
              </v:textbox>
            </v:rect>
            <v:rect id="_x0000_s1296" style="position:absolute;left:5985;top:10383;width:2475;height:375" stroked="f">
              <v:textbox style="mso-next-textbox:#_x0000_s1296" inset="0,0,0,0">
                <w:txbxContent>
                  <w:p w:rsidR="000803B2" w:rsidRPr="008D3253" w:rsidRDefault="000803B2" w:rsidP="006B522D">
                    <w:pPr>
                      <w:jc w:val="center"/>
                      <w:rPr>
                        <w:sz w:val="28"/>
                      </w:rPr>
                    </w:pPr>
                    <w:r>
                      <w:rPr>
                        <w:rFonts w:ascii="Sylfaen" w:hAnsi="Sylfaen"/>
                        <w:sz w:val="16"/>
                      </w:rPr>
                      <w:t>Արտահանում Ներմուծում</w:t>
                    </w:r>
                  </w:p>
                </w:txbxContent>
              </v:textbox>
            </v:rect>
            <v:rect id="_x0000_s1297" style="position:absolute;left:8460;top:10188;width:2475;height:330" stroked="f">
              <v:textbox style="mso-next-textbox:#_x0000_s1297" inset="0,0,0,0">
                <w:txbxContent>
                  <w:p w:rsidR="000803B2" w:rsidRPr="008D3253" w:rsidRDefault="000803B2" w:rsidP="00F91505">
                    <w:pPr>
                      <w:jc w:val="center"/>
                    </w:pPr>
                    <w:r>
                      <w:rPr>
                        <w:rFonts w:ascii="Sylfaen" w:hAnsi="Sylfaen"/>
                        <w:i/>
                        <w:sz w:val="16"/>
                      </w:rPr>
                      <w:t>միլիոն ԱՄՆ դոլար</w:t>
                    </w:r>
                  </w:p>
                </w:txbxContent>
              </v:textbox>
            </v:rect>
            <v:rect id="_x0000_s1298" style="position:absolute;left:8835;top:10758;width:2475;height:450" stroked="f">
              <v:textbox style="mso-next-textbox:#_x0000_s1298" inset="0,0,0,0">
                <w:txbxContent>
                  <w:p w:rsidR="000803B2" w:rsidRPr="006B522D" w:rsidRDefault="000803B2" w:rsidP="00F91505">
                    <w:pPr>
                      <w:rPr>
                        <w:sz w:val="14"/>
                        <w:szCs w:val="14"/>
                      </w:rPr>
                    </w:pPr>
                    <w:r w:rsidRPr="006B522D">
                      <w:rPr>
                        <w:rFonts w:ascii="Sylfaen" w:hAnsi="Sylfaen"/>
                        <w:sz w:val="14"/>
                        <w:szCs w:val="14"/>
                      </w:rPr>
                      <w:t>Հարթ գլանվածք՝ չլեգիրված պողպատից</w:t>
                    </w:r>
                  </w:p>
                </w:txbxContent>
              </v:textbox>
            </v:rect>
            <v:rect id="_x0000_s1299" style="position:absolute;left:8835;top:11208;width:2475;height:330" stroked="f">
              <v:textbox style="mso-next-textbox:#_x0000_s1299" inset="0,0,0,0">
                <w:txbxContent>
                  <w:p w:rsidR="000803B2" w:rsidRPr="008D3253" w:rsidRDefault="000803B2" w:rsidP="00F91505">
                    <w:r>
                      <w:rPr>
                        <w:rFonts w:ascii="Sylfaen" w:hAnsi="Sylfaen"/>
                        <w:sz w:val="16"/>
                      </w:rPr>
                      <w:t>Բեռնատար ավտոմեքենաներ</w:t>
                    </w:r>
                  </w:p>
                </w:txbxContent>
              </v:textbox>
            </v:rect>
            <v:rect id="_x0000_s1300" style="position:absolute;left:8835;top:11208;width:2475;height:330" stroked="f">
              <v:textbox style="mso-next-textbox:#_x0000_s1300" inset="0,0,0,0">
                <w:txbxContent>
                  <w:p w:rsidR="000803B2" w:rsidRPr="008D3253" w:rsidRDefault="000803B2" w:rsidP="00F91505">
                    <w:r>
                      <w:rPr>
                        <w:rFonts w:ascii="Sylfaen" w:hAnsi="Sylfaen"/>
                        <w:sz w:val="16"/>
                      </w:rPr>
                      <w:t>Բեռնատար ավտոմեքենաներ</w:t>
                    </w:r>
                  </w:p>
                </w:txbxContent>
              </v:textbox>
            </v:rect>
            <v:rect id="_x0000_s1301" style="position:absolute;left:8835;top:11613;width:2475;height:540" stroked="f">
              <v:textbox style="mso-next-textbox:#_x0000_s1301" inset="0,0,0,0">
                <w:txbxContent>
                  <w:p w:rsidR="000803B2" w:rsidRPr="006B522D" w:rsidRDefault="000803B2" w:rsidP="00F91505">
                    <w:pPr>
                      <w:rPr>
                        <w:sz w:val="12"/>
                        <w:szCs w:val="12"/>
                      </w:rPr>
                    </w:pPr>
                    <w:r w:rsidRPr="006B522D">
                      <w:rPr>
                        <w:rFonts w:ascii="Sylfaen" w:hAnsi="Sylfaen"/>
                        <w:sz w:val="12"/>
                        <w:szCs w:val="12"/>
                      </w:rPr>
                      <w:t>1,5 անգամ՝ թանկարժեք մետաղների հանքաքարեր եւ խտահանքեր</w:t>
                    </w:r>
                  </w:p>
                </w:txbxContent>
              </v:textbox>
            </v:rect>
            <v:rect id="_x0000_s1302" style="position:absolute;left:8835;top:12153;width:2350;height:195" stroked="f">
              <v:textbox style="mso-next-textbox:#_x0000_s1302" inset="0,0,0,0">
                <w:txbxContent>
                  <w:p w:rsidR="000803B2" w:rsidRPr="00AC19B1" w:rsidRDefault="000803B2" w:rsidP="00F91505">
                    <w:r>
                      <w:rPr>
                        <w:rFonts w:ascii="Sylfaen" w:hAnsi="Sylfaen"/>
                        <w:sz w:val="16"/>
                      </w:rPr>
                      <w:t>Պանիրներ եւ կաթնաշոռ</w:t>
                    </w:r>
                  </w:p>
                </w:txbxContent>
              </v:textbox>
            </v:rect>
            <v:rect id="_x0000_s1303" style="position:absolute;left:8835;top:12438;width:2350;height:585" stroked="f">
              <v:textbox style="mso-next-textbox:#_x0000_s1303" inset="0,0,0,0">
                <w:txbxContent>
                  <w:p w:rsidR="000803B2" w:rsidRPr="00AC19B1" w:rsidRDefault="000803B2" w:rsidP="00F91505">
                    <w:r>
                      <w:rPr>
                        <w:rFonts w:ascii="Sylfaen" w:hAnsi="Sylfaen"/>
                        <w:sz w:val="16"/>
                      </w:rPr>
                      <w:t>Կաթ, սերուցք, կաթնաթթվային մթերքներ</w:t>
                    </w:r>
                  </w:p>
                </w:txbxContent>
              </v:textbox>
            </v:rect>
            <v:rect id="_x0000_s1305" style="position:absolute;left:8835;top:13353;width:2475;height:405" stroked="f">
              <v:textbox style="mso-next-textbox:#_x0000_s1305" inset="0,0,0,0">
                <w:txbxContent>
                  <w:p w:rsidR="000803B2" w:rsidRPr="006B522D" w:rsidRDefault="000803B2" w:rsidP="00F91505">
                    <w:pPr>
                      <w:rPr>
                        <w:sz w:val="14"/>
                        <w:szCs w:val="14"/>
                      </w:rPr>
                    </w:pPr>
                    <w:r w:rsidRPr="006B522D">
                      <w:rPr>
                        <w:rFonts w:ascii="Sylfaen" w:hAnsi="Sylfaen"/>
                        <w:sz w:val="14"/>
                        <w:szCs w:val="14"/>
                      </w:rPr>
                      <w:t>Երկաթի հանքաքարեր եւ խտահանքեր</w:t>
                    </w:r>
                  </w:p>
                </w:txbxContent>
              </v:textbox>
            </v:rect>
            <v:rect id="_x0000_s1306" style="position:absolute;left:8835;top:13758;width:2199;height:405" stroked="f">
              <v:textbox style="mso-next-textbox:#_x0000_s1306" inset="0,0,0,0">
                <w:txbxContent>
                  <w:p w:rsidR="000803B2" w:rsidRPr="00AC19B1" w:rsidRDefault="000803B2" w:rsidP="00F91505">
                    <w:r>
                      <w:rPr>
                        <w:rFonts w:ascii="Sylfaen" w:hAnsi="Sylfaen"/>
                        <w:sz w:val="16"/>
                      </w:rPr>
                      <w:t>Գունավոր մետաղների օքսիդներ</w:t>
                    </w:r>
                  </w:p>
                </w:txbxContent>
              </v:textbox>
            </v:rect>
            <v:rect id="_x0000_s1308" style="position:absolute;left:8835;top:14568;width:1982;height:579" stroked="f">
              <v:textbox style="mso-next-textbox:#_x0000_s1308" inset="0,0,0,0">
                <w:txbxContent>
                  <w:p w:rsidR="000803B2" w:rsidRPr="006B522D" w:rsidRDefault="000803B2" w:rsidP="00F91505">
                    <w:pPr>
                      <w:rPr>
                        <w:sz w:val="14"/>
                        <w:szCs w:val="14"/>
                      </w:rPr>
                    </w:pPr>
                    <w:r w:rsidRPr="006B522D">
                      <w:rPr>
                        <w:rFonts w:ascii="Sylfaen" w:hAnsi="Sylfaen"/>
                        <w:sz w:val="14"/>
                        <w:szCs w:val="14"/>
                      </w:rPr>
                      <w:t>Ավտոմեքենաների եւ տրակտորների մասեր եւ պարագաներ</w:t>
                    </w:r>
                  </w:p>
                </w:txbxContent>
              </v:textbox>
            </v:rect>
            <v:rect id="_x0000_s1309" style="position:absolute;left:1256;top:10758;width:2569;height:450" stroked="f">
              <v:textbox style="mso-next-textbox:#_x0000_s1309" inset="0,0,0,0">
                <w:txbxContent>
                  <w:p w:rsidR="000803B2" w:rsidRPr="006B522D" w:rsidRDefault="000803B2" w:rsidP="00F91505">
                    <w:pPr>
                      <w:jc w:val="right"/>
                      <w:rPr>
                        <w:sz w:val="14"/>
                        <w:szCs w:val="14"/>
                      </w:rPr>
                    </w:pPr>
                    <w:r w:rsidRPr="006B522D">
                      <w:rPr>
                        <w:rFonts w:ascii="Sylfaen" w:hAnsi="Sylfaen"/>
                        <w:sz w:val="14"/>
                        <w:szCs w:val="14"/>
                      </w:rPr>
                      <w:t>Հում նավթ, ներառյալ՝ գազային խտուցքը (կոնդենսատը)</w:t>
                    </w:r>
                  </w:p>
                </w:txbxContent>
              </v:textbox>
            </v:rect>
            <v:rect id="_x0000_s1310" style="position:absolute;left:1390;top:11208;width:2435;height:330" stroked="f">
              <v:textbox style="mso-next-textbox:#_x0000_s1310" inset="0,0,0,0">
                <w:txbxContent>
                  <w:p w:rsidR="000803B2" w:rsidRPr="001A0C96" w:rsidRDefault="000803B2" w:rsidP="00F91505">
                    <w:pPr>
                      <w:jc w:val="right"/>
                    </w:pPr>
                    <w:r>
                      <w:rPr>
                        <w:rFonts w:ascii="Sylfaen" w:hAnsi="Sylfaen"/>
                        <w:sz w:val="16"/>
                      </w:rPr>
                      <w:t>Նավթամթերքներ</w:t>
                    </w:r>
                  </w:p>
                </w:txbxContent>
              </v:textbox>
            </v:rect>
            <v:rect id="_x0000_s1311" style="position:absolute;left:1390;top:11613;width:2435;height:405" stroked="f">
              <v:textbox style="mso-next-textbox:#_x0000_s1311" inset="0,0,0,0">
                <w:txbxContent>
                  <w:p w:rsidR="000803B2" w:rsidRPr="001A0C96" w:rsidRDefault="000803B2" w:rsidP="00F91505">
                    <w:pPr>
                      <w:jc w:val="right"/>
                    </w:pPr>
                    <w:r>
                      <w:rPr>
                        <w:rFonts w:ascii="Sylfaen" w:hAnsi="Sylfaen"/>
                        <w:sz w:val="16"/>
                      </w:rPr>
                      <w:t>Բնական եւ հեղուկացված գազեր</w:t>
                    </w:r>
                  </w:p>
                </w:txbxContent>
              </v:textbox>
            </v:rect>
            <v:rect id="_x0000_s1316" style="position:absolute;left:1390;top:13758;width:2435;height:405" stroked="f">
              <v:textbox style="mso-next-textbox:#_x0000_s1316" inset="0,0,0,0">
                <w:txbxContent>
                  <w:p w:rsidR="000803B2" w:rsidRPr="006B522D" w:rsidRDefault="000803B2" w:rsidP="006B522D">
                    <w:pPr>
                      <w:ind w:right="69"/>
                      <w:jc w:val="right"/>
                      <w:rPr>
                        <w:sz w:val="14"/>
                        <w:szCs w:val="14"/>
                      </w:rPr>
                    </w:pPr>
                    <w:r w:rsidRPr="006B522D">
                      <w:rPr>
                        <w:rFonts w:ascii="Sylfaen" w:hAnsi="Sylfaen"/>
                        <w:sz w:val="14"/>
                        <w:szCs w:val="14"/>
                      </w:rPr>
                      <w:t>Սեւ մետաղների թափոններ եւ ջարդոն</w:t>
                    </w:r>
                  </w:p>
                </w:txbxContent>
              </v:textbox>
            </v:rect>
            <v:rect id="_x0000_s1318" style="position:absolute;left:2085;top:14643;width:1740;height:330" stroked="f">
              <v:textbox style="mso-next-textbox:#_x0000_s1318" inset="0,0,0,0">
                <w:txbxContent>
                  <w:p w:rsidR="000803B2" w:rsidRPr="001A0C96" w:rsidRDefault="000803B2" w:rsidP="00F91505">
                    <w:pPr>
                      <w:jc w:val="right"/>
                    </w:pPr>
                    <w:r>
                      <w:rPr>
                        <w:rFonts w:ascii="Sylfaen" w:hAnsi="Sylfaen"/>
                        <w:sz w:val="16"/>
                      </w:rPr>
                      <w:t>Դողեր</w:t>
                    </w:r>
                  </w:p>
                </w:txbxContent>
              </v:textbox>
            </v:rect>
          </v:group>
        </w:pict>
      </w:r>
      <w:r>
        <w:rPr>
          <w:rFonts w:ascii="Sylfaen" w:hAnsi="Sylfaen" w:cs="Sylfaen"/>
          <w:noProof/>
          <w:lang w:val="en-US" w:eastAsia="en-US" w:bidi="ar-SA"/>
        </w:rPr>
        <w:pict>
          <v:rect id="_x0000_s1317" style="position:absolute;left:0;text-align:left;margin-left:-18.4pt;margin-top:199.85pt;width:138.75pt;height:16.5pt;z-index:252219392" stroked="f">
            <v:textbox style="mso-next-textbox:#_x0000_s1317" inset="0,0,0,0">
              <w:txbxContent>
                <w:p w:rsidR="000803B2" w:rsidRPr="001A0C96" w:rsidRDefault="000803B2" w:rsidP="00FA475A">
                  <w:pPr>
                    <w:ind w:right="69"/>
                    <w:jc w:val="right"/>
                  </w:pPr>
                  <w:r>
                    <w:rPr>
                      <w:rFonts w:ascii="Sylfaen" w:hAnsi="Sylfaen"/>
                      <w:sz w:val="16"/>
                    </w:rPr>
                    <w:t>Թուղթ, ստվարաթուղթ</w:t>
                  </w:r>
                </w:p>
              </w:txbxContent>
            </v:textbox>
          </v:rect>
        </w:pict>
      </w:r>
      <w:r>
        <w:rPr>
          <w:rFonts w:ascii="Sylfaen" w:hAnsi="Sylfaen" w:cs="Sylfaen"/>
          <w:noProof/>
          <w:lang w:val="en-US" w:eastAsia="en-US" w:bidi="ar-SA"/>
        </w:rPr>
        <w:pict>
          <v:rect id="_x0000_s1315" style="position:absolute;left:0;text-align:left;margin-left:-18.4pt;margin-top:159.35pt;width:138.75pt;height:15.75pt;z-index:252217344" stroked="f">
            <v:textbox style="mso-next-textbox:#_x0000_s1315" inset="0,0,0,0">
              <w:txbxContent>
                <w:p w:rsidR="000803B2" w:rsidRPr="006B522D" w:rsidRDefault="000803B2" w:rsidP="006B522D">
                  <w:pPr>
                    <w:ind w:right="69"/>
                    <w:jc w:val="right"/>
                    <w:rPr>
                      <w:sz w:val="14"/>
                      <w:szCs w:val="14"/>
                    </w:rPr>
                  </w:pPr>
                  <w:r w:rsidRPr="006B522D">
                    <w:rPr>
                      <w:rFonts w:ascii="Sylfaen" w:hAnsi="Sylfaen"/>
                      <w:sz w:val="14"/>
                      <w:szCs w:val="14"/>
                    </w:rPr>
                    <w:t>Ձողեր՝ չլեգիրված պողպատից</w:t>
                  </w:r>
                </w:p>
              </w:txbxContent>
            </v:textbox>
          </v:rect>
        </w:pict>
      </w:r>
      <w:r>
        <w:rPr>
          <w:rFonts w:ascii="Sylfaen" w:hAnsi="Sylfaen" w:cs="Sylfaen"/>
          <w:noProof/>
          <w:lang w:val="en-US" w:eastAsia="en-US" w:bidi="ar-SA"/>
        </w:rPr>
        <w:pict>
          <v:rect id="_x0000_s1312" style="position:absolute;left:0;text-align:left;margin-left:-18.4pt;margin-top:99.35pt;width:143.25pt;height:9.75pt;z-index:252216320" stroked="f">
            <v:textbox style="mso-next-textbox:#_x0000_s1312" inset="0,0,0,0">
              <w:txbxContent>
                <w:p w:rsidR="000803B2" w:rsidRPr="006B522D" w:rsidRDefault="000803B2" w:rsidP="00FA475A">
                  <w:pPr>
                    <w:ind w:right="169"/>
                    <w:jc w:val="right"/>
                    <w:rPr>
                      <w:sz w:val="14"/>
                      <w:szCs w:val="14"/>
                    </w:rPr>
                  </w:pPr>
                  <w:r w:rsidRPr="006B522D">
                    <w:rPr>
                      <w:rFonts w:ascii="Sylfaen" w:hAnsi="Sylfaen"/>
                      <w:sz w:val="14"/>
                      <w:szCs w:val="14"/>
                    </w:rPr>
                    <w:t>Թեթեւ մարդատար ավտոմեքենաներ</w:t>
                  </w:r>
                </w:p>
              </w:txbxContent>
            </v:textbox>
          </v:rect>
        </w:pict>
      </w:r>
      <w:r>
        <w:rPr>
          <w:rFonts w:ascii="Sylfaen" w:hAnsi="Sylfaen" w:cs="Sylfaen"/>
          <w:noProof/>
          <w:lang w:val="en-US" w:eastAsia="en-US" w:bidi="ar-SA"/>
        </w:rPr>
        <w:pict>
          <v:rect id="_x0000_s1314" style="position:absolute;left:0;text-align:left;margin-left:-22.9pt;margin-top:136.85pt;width:143.25pt;height:21.75pt;z-index:252175360" stroked="f">
            <v:textbox style="mso-next-textbox:#_x0000_s1314" inset="0,0,0,0">
              <w:txbxContent>
                <w:p w:rsidR="000803B2" w:rsidRPr="006B522D" w:rsidRDefault="000803B2" w:rsidP="00FA475A">
                  <w:pPr>
                    <w:ind w:right="29"/>
                    <w:jc w:val="right"/>
                    <w:rPr>
                      <w:sz w:val="12"/>
                      <w:szCs w:val="12"/>
                    </w:rPr>
                  </w:pPr>
                  <w:r w:rsidRPr="006B522D">
                    <w:rPr>
                      <w:rFonts w:ascii="Sylfaen" w:hAnsi="Sylfaen"/>
                      <w:sz w:val="12"/>
                      <w:szCs w:val="12"/>
                    </w:rPr>
                    <w:t>Խողովակներ, փողակներ եւ տրամատներ (պրոֆիլներ)՝ սեւ մետաղներից</w:t>
                  </w:r>
                </w:p>
              </w:txbxContent>
            </v:textbox>
          </v:rect>
        </w:pict>
      </w:r>
      <w:r>
        <w:rPr>
          <w:rFonts w:ascii="Sylfaen" w:hAnsi="Sylfaen" w:cs="Sylfaen"/>
          <w:noProof/>
          <w:lang w:val="en-US" w:eastAsia="en-US" w:bidi="ar-SA"/>
        </w:rPr>
        <w:pict>
          <v:rect id="_x0000_s1313" style="position:absolute;left:0;text-align:left;margin-left:-22.9pt;margin-top:113.6pt;width:143.25pt;height:20.25pt;z-index:252174336" stroked="f">
            <v:textbox style="mso-next-textbox:#_x0000_s1313" inset="0,0,0,0">
              <w:txbxContent>
                <w:p w:rsidR="000803B2" w:rsidRPr="006B522D" w:rsidRDefault="000803B2" w:rsidP="00F91505">
                  <w:pPr>
                    <w:jc w:val="right"/>
                    <w:rPr>
                      <w:sz w:val="16"/>
                      <w:szCs w:val="16"/>
                    </w:rPr>
                  </w:pPr>
                  <w:r w:rsidRPr="006B522D">
                    <w:rPr>
                      <w:rFonts w:ascii="Sylfaen" w:hAnsi="Sylfaen"/>
                      <w:sz w:val="16"/>
                      <w:szCs w:val="16"/>
                    </w:rPr>
                    <w:t>Հարթ գլանվածք՝ չլեգիրված պողպատից</w:t>
                  </w:r>
                </w:p>
              </w:txbxContent>
            </v:textbox>
          </v:rect>
        </w:pict>
      </w:r>
      <w:r>
        <w:rPr>
          <w:rFonts w:ascii="Sylfaen" w:hAnsi="Sylfaen" w:cs="Sylfaen"/>
          <w:noProof/>
          <w:lang w:val="en-US" w:eastAsia="en-US" w:bidi="ar-SA"/>
        </w:rPr>
        <w:pict>
          <v:rect id="_x0000_s1304" style="position:absolute;left:0;text-align:left;margin-left:370.85pt;margin-top:142.85pt;width:143.25pt;height:11.25pt;z-index:252172288" stroked="f">
            <v:textbox style="mso-next-textbox:#_x0000_s1304" inset="0,0,0,0">
              <w:txbxContent>
                <w:p w:rsidR="000803B2" w:rsidRPr="00AC19B1" w:rsidRDefault="000803B2" w:rsidP="00F91505">
                  <w:r>
                    <w:rPr>
                      <w:rFonts w:ascii="Sylfaen" w:hAnsi="Sylfaen"/>
                      <w:sz w:val="16"/>
                    </w:rPr>
                    <w:t>Տավարի միս</w:t>
                  </w:r>
                </w:p>
              </w:txbxContent>
            </v:textbox>
          </v:rect>
        </w:pict>
      </w:r>
      <w:r w:rsidR="00F91505" w:rsidRPr="00F91505">
        <w:rPr>
          <w:rFonts w:ascii="Sylfaen" w:hAnsi="Sylfaen" w:cs="Sylfaen"/>
          <w:noProof/>
          <w:lang w:val="en-US" w:eastAsia="en-US" w:bidi="ar-SA"/>
        </w:rPr>
        <w:drawing>
          <wp:inline distT="0" distB="0" distL="0" distR="0">
            <wp:extent cx="6120130" cy="3072130"/>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8" cstate="print"/>
                    <a:stretch/>
                  </pic:blipFill>
                  <pic:spPr>
                    <a:xfrm>
                      <a:off x="0" y="0"/>
                      <a:ext cx="6120130" cy="3072130"/>
                    </a:xfrm>
                    <a:prstGeom prst="rect">
                      <a:avLst/>
                    </a:prstGeom>
                  </pic:spPr>
                </pic:pic>
              </a:graphicData>
            </a:graphic>
          </wp:inline>
        </w:drawing>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 xml:space="preserve">Այս ապրանքների արտահանման </w:t>
      </w:r>
      <w:r>
        <w:rPr>
          <w:rFonts w:ascii="Sylfaen" w:hAnsi="Sylfaen"/>
          <w:sz w:val="24"/>
          <w:szCs w:val="24"/>
        </w:rPr>
        <w:t>եւ</w:t>
      </w:r>
      <w:r w:rsidRPr="00F91505">
        <w:rPr>
          <w:rFonts w:ascii="Sylfaen" w:hAnsi="Sylfaen"/>
          <w:sz w:val="24"/>
          <w:szCs w:val="24"/>
        </w:rPr>
        <w:t xml:space="preserve"> ներմուծման գումարային ծավալը կազմում է ընդհանուր ցուցանիշների համապատասխանաբար 45,7%-ը </w:t>
      </w:r>
      <w:r>
        <w:rPr>
          <w:rFonts w:ascii="Sylfaen" w:hAnsi="Sylfaen"/>
          <w:sz w:val="24"/>
          <w:szCs w:val="24"/>
        </w:rPr>
        <w:t>եւ</w:t>
      </w:r>
      <w:r w:rsidRPr="00F91505">
        <w:rPr>
          <w:rFonts w:ascii="Sylfaen" w:hAnsi="Sylfaen"/>
          <w:sz w:val="24"/>
          <w:szCs w:val="24"/>
        </w:rPr>
        <w:t xml:space="preserve"> 31,4%-ը: Առաջին երեք ապրանքային դիրքերը կազմում են Ռուսաստանի Դաշնության՝ փոխադարձ առ</w:t>
      </w:r>
      <w:r>
        <w:rPr>
          <w:rFonts w:ascii="Sylfaen" w:hAnsi="Sylfaen"/>
          <w:sz w:val="24"/>
          <w:szCs w:val="24"/>
        </w:rPr>
        <w:t>եւ</w:t>
      </w:r>
      <w:r w:rsidRPr="00F91505">
        <w:rPr>
          <w:rFonts w:ascii="Sylfaen" w:hAnsi="Sylfaen"/>
          <w:sz w:val="24"/>
          <w:szCs w:val="24"/>
        </w:rPr>
        <w:t xml:space="preserve">տրում արտահանման 35,9%-ը </w:t>
      </w:r>
      <w:r>
        <w:rPr>
          <w:rFonts w:ascii="Sylfaen" w:hAnsi="Sylfaen"/>
          <w:sz w:val="24"/>
          <w:szCs w:val="24"/>
        </w:rPr>
        <w:t>եւ</w:t>
      </w:r>
      <w:r w:rsidRPr="00F91505">
        <w:rPr>
          <w:rFonts w:ascii="Sylfaen" w:hAnsi="Sylfaen"/>
          <w:sz w:val="24"/>
          <w:szCs w:val="24"/>
        </w:rPr>
        <w:t xml:space="preserve"> ներմուծման 13,9%-ը:</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Ռուսաստանի՝ ԵԱՏՄ երկրներ մատակարարումների արժեքային ծավալի աճ նկատվում է մեծամասամբ բոլոր ապրանքային դիրքերում։ Առավել նշանակալի հավելաճ է ապահովվել Միության շուկայում հում նավթի ավելացած վաճառքներով (2017 թվականի հունվար-սեպտեմբեր ամիսների համեմատ հավելաճը կազմել է 1 436,3 մլն դոլար կամ 38,3%. քանակական արտահայտությամբ՝ 0,1%), նավթամթերքների (597,8 մլն դոլար կամ 30,4%. քանակական արտահայտությամբ՝ 8,8%), թեթ</w:t>
      </w:r>
      <w:r>
        <w:rPr>
          <w:rFonts w:ascii="Sylfaen" w:hAnsi="Sylfaen"/>
          <w:sz w:val="24"/>
          <w:szCs w:val="24"/>
        </w:rPr>
        <w:t>եւ</w:t>
      </w:r>
      <w:r w:rsidRPr="00F91505">
        <w:rPr>
          <w:rFonts w:ascii="Sylfaen" w:hAnsi="Sylfaen"/>
          <w:sz w:val="24"/>
          <w:szCs w:val="24"/>
        </w:rPr>
        <w:t xml:space="preserve"> մարդատար ավտոմեքենաների (169 մլն դոլար կամ 37,4%. քանակական արտահայտությամբ՝40,1%), ս</w:t>
      </w:r>
      <w:r>
        <w:rPr>
          <w:rFonts w:ascii="Sylfaen" w:hAnsi="Sylfaen"/>
          <w:sz w:val="24"/>
          <w:szCs w:val="24"/>
        </w:rPr>
        <w:t>եւ</w:t>
      </w:r>
      <w:r w:rsidRPr="00F91505">
        <w:rPr>
          <w:rFonts w:ascii="Sylfaen" w:hAnsi="Sylfaen"/>
          <w:sz w:val="24"/>
          <w:szCs w:val="24"/>
        </w:rPr>
        <w:t xml:space="preserve"> մետաղներից խողովակների (120,1 մլն դոլար կամ 29,9%. քանակական արտահայտությամբ՝ 18,7%), բեռնատար վագոնների (106,3 մլն դոլար կամ 2</w:t>
      </w:r>
      <w:r w:rsidR="006B522D" w:rsidRPr="006B522D">
        <w:rPr>
          <w:rFonts w:ascii="Sylfaen" w:hAnsi="Sylfaen"/>
          <w:sz w:val="24"/>
          <w:szCs w:val="24"/>
        </w:rPr>
        <w:t> </w:t>
      </w:r>
      <w:r w:rsidRPr="00F91505">
        <w:rPr>
          <w:rFonts w:ascii="Sylfaen" w:hAnsi="Sylfaen"/>
          <w:sz w:val="24"/>
          <w:szCs w:val="24"/>
        </w:rPr>
        <w:t>անգամ. քանակական արտահայտությամբ՝ 3,2 անգամ), չլեգիրված պողպատից հարթ գլանվածքի (56,7 մլն դոլար կամ 11,5%. քանակական արտահայտությամբ՝ 2017 թվական հունվար-սեպտեմբեր ամիսների մակարդակում), կանճրակի սերմերի (54,4 մլն դոլար կամ 75 անգամ. քանակական արտահայտությամբ՝ 81</w:t>
      </w:r>
      <w:r w:rsidR="006B522D" w:rsidRPr="006B522D">
        <w:rPr>
          <w:rFonts w:ascii="Sylfaen" w:hAnsi="Sylfaen"/>
          <w:sz w:val="24"/>
          <w:szCs w:val="24"/>
        </w:rPr>
        <w:t> </w:t>
      </w:r>
      <w:r w:rsidRPr="00F91505">
        <w:rPr>
          <w:rFonts w:ascii="Sylfaen" w:hAnsi="Sylfaen"/>
          <w:sz w:val="24"/>
          <w:szCs w:val="24"/>
        </w:rPr>
        <w:t xml:space="preserve">անգամ), չլեգիրված պողպատից ձողերի (51,3 մլն դոլար կամ 20,8%. քանակական արտահայտությամբ՝ 1,9%), ածխային էլեկտրոդների (50,9 մլն դոլար կամ 2,6 անգամ. քանակական արտահայտությամբ՝ 3,2%-ով նվազում), քարածխի (49,1 մլն դոլար կամ 2,5 անգամ. քանակական արտահայտությամբ՝ 2.8 անգամ), կոքսի </w:t>
      </w:r>
      <w:r>
        <w:rPr>
          <w:rFonts w:ascii="Sylfaen" w:hAnsi="Sylfaen"/>
          <w:sz w:val="24"/>
          <w:szCs w:val="24"/>
        </w:rPr>
        <w:t>եւ</w:t>
      </w:r>
      <w:r w:rsidRPr="00F91505">
        <w:rPr>
          <w:rFonts w:ascii="Sylfaen" w:hAnsi="Sylfaen"/>
          <w:sz w:val="24"/>
          <w:szCs w:val="24"/>
        </w:rPr>
        <w:t xml:space="preserve"> կիսակոքսի (45,1 մլն դոլար կամ 34,9%. քանակական արտահայտությամբ՝ 14,3%):</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Առավել մանրամասն տվյալներ ներկայացված են 15-րդ հավելվածում։</w:t>
      </w:r>
    </w:p>
    <w:p w:rsidR="00F91505" w:rsidRPr="006B522D" w:rsidRDefault="00F91505" w:rsidP="00CA7F77">
      <w:pPr>
        <w:pStyle w:val="30"/>
        <w:shd w:val="clear" w:color="auto" w:fill="auto"/>
        <w:spacing w:after="160"/>
        <w:ind w:firstLine="567"/>
        <w:jc w:val="both"/>
        <w:rPr>
          <w:rFonts w:ascii="Sylfaen" w:hAnsi="Sylfaen" w:cs="Sylfaen"/>
          <w:spacing w:val="-4"/>
          <w:sz w:val="24"/>
          <w:szCs w:val="24"/>
        </w:rPr>
      </w:pPr>
      <w:r w:rsidRPr="00F91505">
        <w:rPr>
          <w:rFonts w:ascii="Sylfaen" w:hAnsi="Sylfaen"/>
          <w:sz w:val="24"/>
          <w:szCs w:val="24"/>
        </w:rPr>
        <w:t>Ռուսաստանի՝ ԵԱՏՄ անդամ պետությունների հետ փոխադարձ առ</w:t>
      </w:r>
      <w:r>
        <w:rPr>
          <w:rFonts w:ascii="Sylfaen" w:hAnsi="Sylfaen"/>
          <w:sz w:val="24"/>
          <w:szCs w:val="24"/>
        </w:rPr>
        <w:t>եւ</w:t>
      </w:r>
      <w:r w:rsidRPr="00F91505">
        <w:rPr>
          <w:rFonts w:ascii="Sylfaen" w:hAnsi="Sylfaen"/>
          <w:sz w:val="24"/>
          <w:szCs w:val="24"/>
        </w:rPr>
        <w:t xml:space="preserve">տրում </w:t>
      </w:r>
      <w:r>
        <w:rPr>
          <w:rFonts w:ascii="Sylfaen" w:hAnsi="Sylfaen"/>
          <w:sz w:val="24"/>
          <w:szCs w:val="24"/>
        </w:rPr>
        <w:t>եւ</w:t>
      </w:r>
      <w:r w:rsidRPr="00F91505">
        <w:rPr>
          <w:rFonts w:ascii="Sylfaen" w:hAnsi="Sylfaen"/>
          <w:sz w:val="24"/>
          <w:szCs w:val="24"/>
        </w:rPr>
        <w:t xml:space="preserve"> </w:t>
      </w:r>
      <w:r>
        <w:rPr>
          <w:rFonts w:ascii="Sylfaen" w:hAnsi="Sylfaen"/>
          <w:sz w:val="24"/>
          <w:szCs w:val="24"/>
        </w:rPr>
        <w:t>եւ</w:t>
      </w:r>
      <w:r w:rsidRPr="00F91505">
        <w:rPr>
          <w:rFonts w:ascii="Sylfaen" w:hAnsi="Sylfaen"/>
          <w:sz w:val="24"/>
          <w:szCs w:val="24"/>
        </w:rPr>
        <w:t xml:space="preserve"> երրորդ երկրների հետ արտաքին առ</w:t>
      </w:r>
      <w:r>
        <w:rPr>
          <w:rFonts w:ascii="Sylfaen" w:hAnsi="Sylfaen"/>
          <w:sz w:val="24"/>
          <w:szCs w:val="24"/>
        </w:rPr>
        <w:t>եւ</w:t>
      </w:r>
      <w:r w:rsidRPr="00F91505">
        <w:rPr>
          <w:rFonts w:ascii="Sylfaen" w:hAnsi="Sylfaen"/>
          <w:sz w:val="24"/>
          <w:szCs w:val="24"/>
        </w:rPr>
        <w:t xml:space="preserve">տրում ոչ հումքային ապրանքների արտահանման դինամիկան 2018 թվականի հունվար-սեպտեմբեր ամիսներին զիջում էր ընդհանուր ցուցանիշներին: Միության շուկա ոչ հումքային </w:t>
      </w:r>
      <w:r w:rsidRPr="00F91505">
        <w:rPr>
          <w:rFonts w:ascii="Sylfaen" w:hAnsi="Sylfaen"/>
          <w:sz w:val="24"/>
          <w:szCs w:val="24"/>
        </w:rPr>
        <w:lastRenderedPageBreak/>
        <w:t>ապրանքների մատակարարումների արժեքային ծավալն ավելացել է 12,1%-ով, փոխադարձ առ</w:t>
      </w:r>
      <w:r>
        <w:rPr>
          <w:rFonts w:ascii="Sylfaen" w:hAnsi="Sylfaen"/>
          <w:sz w:val="24"/>
          <w:szCs w:val="24"/>
        </w:rPr>
        <w:t>եւ</w:t>
      </w:r>
      <w:r w:rsidRPr="00F91505">
        <w:rPr>
          <w:rFonts w:ascii="Sylfaen" w:hAnsi="Sylfaen"/>
          <w:sz w:val="24"/>
          <w:szCs w:val="24"/>
        </w:rPr>
        <w:t>տրում արտահանման ընդհանուր ծավալը՝ 15,8%-ով։ Երրորդ երկրների հետ արտաքին առ</w:t>
      </w:r>
      <w:r>
        <w:rPr>
          <w:rFonts w:ascii="Sylfaen" w:hAnsi="Sylfaen"/>
          <w:sz w:val="24"/>
          <w:szCs w:val="24"/>
        </w:rPr>
        <w:t>եւ</w:t>
      </w:r>
      <w:r w:rsidRPr="00F91505">
        <w:rPr>
          <w:rFonts w:ascii="Sylfaen" w:hAnsi="Sylfaen"/>
          <w:sz w:val="24"/>
          <w:szCs w:val="24"/>
        </w:rPr>
        <w:t>տրում ոչ հումքային ապրանքների արտահանման աճը կազմել է 19,5%, Ռուսաստանի արտահանման ընդհանուր ծավալի աճը՝ 29,1%։ Փոխադարձ առ</w:t>
      </w:r>
      <w:r>
        <w:rPr>
          <w:rFonts w:ascii="Sylfaen" w:hAnsi="Sylfaen"/>
          <w:sz w:val="24"/>
          <w:szCs w:val="24"/>
        </w:rPr>
        <w:t>եւ</w:t>
      </w:r>
      <w:r w:rsidRPr="00F91505">
        <w:rPr>
          <w:rFonts w:ascii="Sylfaen" w:hAnsi="Sylfaen"/>
          <w:sz w:val="24"/>
          <w:szCs w:val="24"/>
        </w:rPr>
        <w:t xml:space="preserve">տրի ծավալներում ոչ հումքային ապրանքների </w:t>
      </w:r>
      <w:r w:rsidRPr="006B522D">
        <w:rPr>
          <w:rFonts w:ascii="Sylfaen" w:hAnsi="Sylfaen"/>
          <w:spacing w:val="-4"/>
          <w:sz w:val="24"/>
          <w:szCs w:val="24"/>
        </w:rPr>
        <w:t>մասնաբաժինը 2017 թվականի հունվար-սեպտեմբեր ամիսների համեմատ 57,3%-ից նվազել է մինչեւ 55,5%-ը, արտաքին առեւտրում՝ 25%-ից մինչեւ 23,1%-ը:</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Փոխադարձ առ</w:t>
      </w:r>
      <w:r>
        <w:rPr>
          <w:rFonts w:ascii="Sylfaen" w:hAnsi="Sylfaen"/>
          <w:sz w:val="24"/>
          <w:szCs w:val="24"/>
        </w:rPr>
        <w:t>եւ</w:t>
      </w:r>
      <w:r w:rsidRPr="00F91505">
        <w:rPr>
          <w:rFonts w:ascii="Sylfaen" w:hAnsi="Sylfaen"/>
          <w:sz w:val="24"/>
          <w:szCs w:val="24"/>
        </w:rPr>
        <w:t>տրում Ռուսաստանի Դաշնության արտահանման ապրանքային համակենտրոնացման ամփոփ ինդեքսը հավասար է 22%-ի, երրորդ երկրների հետ արտաքին առ</w:t>
      </w:r>
      <w:r>
        <w:rPr>
          <w:rFonts w:ascii="Sylfaen" w:hAnsi="Sylfaen"/>
          <w:sz w:val="24"/>
          <w:szCs w:val="24"/>
        </w:rPr>
        <w:t>եւ</w:t>
      </w:r>
      <w:r w:rsidRPr="00F91505">
        <w:rPr>
          <w:rFonts w:ascii="Sylfaen" w:hAnsi="Sylfaen"/>
          <w:sz w:val="24"/>
          <w:szCs w:val="24"/>
        </w:rPr>
        <w:t>տրում՝ 45%-ի: Ինդեքսի արժեքը բնութագրում է ԵԱՏՄ շուկա մատակարարումները որպես ավելի բազմազան: Ռուսաստանի համար երրորդ երկրների շուկան պակաս բազմազանեցված է:</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Ռուսաստանի Դաշնության՝ ԵԱՏՄ շուկա արտահանման արժեքային ծավալների բաշխումը, ըստ ապրանքների շուկայական համակենտրոնացման ինդեքսների արժեքների միջակայքերի, ներկայացված է գծագրում:</w:t>
      </w:r>
    </w:p>
    <w:p w:rsidR="00F91505"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383" style="position:absolute;left:0;text-align:left;margin-left:11.15pt;margin-top:5.05pt;width:433.65pt;height:157.4pt;z-index:252129280" coordorigin="1641,3784" coordsize="8673,3148">
            <v:rect id="_x0000_s1320" style="position:absolute;left:1641;top:4292;width:251;height:2640" stroked="f">
              <v:textbox style="layout-flow:vertical;mso-layout-flow-alt:bottom-to-top;mso-next-textbox:#_x0000_s1320" inset="0,0,0,0">
                <w:txbxContent>
                  <w:p w:rsidR="000803B2" w:rsidRPr="001C68AA" w:rsidRDefault="000803B2" w:rsidP="00F91505">
                    <w:pPr>
                      <w:jc w:val="center"/>
                      <w:rPr>
                        <w:sz w:val="14"/>
                        <w:szCs w:val="14"/>
                      </w:rPr>
                    </w:pPr>
                    <w:r w:rsidRPr="001C68AA">
                      <w:rPr>
                        <w:rFonts w:ascii="Sylfaen" w:hAnsi="Sylfaen"/>
                        <w:sz w:val="14"/>
                        <w:szCs w:val="14"/>
                      </w:rPr>
                      <w:t>Արտահանում, մլն ԱՄՆ դոլար</w:t>
                    </w:r>
                  </w:p>
                </w:txbxContent>
              </v:textbox>
            </v:rect>
            <v:rect id="_x0000_s1321" style="position:absolute;left:9946;top:3784;width:368;height:2938" stroked="f">
              <v:textbox style="layout-flow:vertical;mso-layout-flow-alt:bottom-to-top;mso-next-textbox:#_x0000_s1321" inset="0,0,0,0">
                <w:txbxContent>
                  <w:p w:rsidR="000803B2" w:rsidRPr="00F04C7E" w:rsidRDefault="000803B2" w:rsidP="00F91505">
                    <w:pPr>
                      <w:jc w:val="center"/>
                      <w:rPr>
                        <w:sz w:val="12"/>
                        <w:szCs w:val="12"/>
                      </w:rPr>
                    </w:pPr>
                    <w:r w:rsidRPr="00F04C7E">
                      <w:rPr>
                        <w:rFonts w:ascii="Sylfaen" w:hAnsi="Sylfaen"/>
                        <w:sz w:val="12"/>
                        <w:szCs w:val="12"/>
                      </w:rPr>
                      <w:t>Ռուսաստանի՝ արտահանման մասնաբաժինը</w:t>
                    </w:r>
                  </w:p>
                  <w:p w:rsidR="000803B2" w:rsidRDefault="000803B2" w:rsidP="00F91505"/>
                </w:txbxContent>
              </v:textbox>
            </v:rect>
          </v:group>
        </w:pict>
      </w:r>
      <w:r w:rsidR="00F91505" w:rsidRPr="00F91505">
        <w:rPr>
          <w:rFonts w:ascii="Sylfaen" w:hAnsi="Sylfaen" w:cs="Sylfaen"/>
          <w:noProof/>
          <w:lang w:val="en-US" w:eastAsia="en-US" w:bidi="ar-SA"/>
        </w:rPr>
        <w:drawing>
          <wp:inline distT="0" distB="0" distL="0" distR="0">
            <wp:extent cx="5467350" cy="2262050"/>
            <wp:effectExtent l="1905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9" cstate="print"/>
                    <a:stretch/>
                  </pic:blipFill>
                  <pic:spPr>
                    <a:xfrm>
                      <a:off x="0" y="0"/>
                      <a:ext cx="5466914" cy="2261870"/>
                    </a:xfrm>
                    <a:prstGeom prst="rect">
                      <a:avLst/>
                    </a:prstGeom>
                  </pic:spPr>
                </pic:pic>
              </a:graphicData>
            </a:graphic>
          </wp:inline>
        </w:drawing>
      </w:r>
    </w:p>
    <w:p w:rsidR="00F91505" w:rsidRPr="00F91505" w:rsidRDefault="00F91505" w:rsidP="00F91505">
      <w:pPr>
        <w:spacing w:after="160" w:line="360" w:lineRule="auto"/>
        <w:rPr>
          <w:rFonts w:ascii="Sylfaen" w:hAnsi="Sylfaen" w:cs="Sylfaen"/>
        </w:rPr>
      </w:pP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Ռուսաստանի արտահանման կեսից ավելին բաժին է ընկնում ԵԱՏՄ շուկայի 90%-ից մինչ</w:t>
      </w:r>
      <w:r>
        <w:rPr>
          <w:rFonts w:ascii="Sylfaen" w:hAnsi="Sylfaen"/>
          <w:sz w:val="24"/>
          <w:szCs w:val="24"/>
        </w:rPr>
        <w:t>եւ</w:t>
      </w:r>
      <w:r w:rsidRPr="00F91505">
        <w:rPr>
          <w:rFonts w:ascii="Sylfaen" w:hAnsi="Sylfaen"/>
          <w:sz w:val="24"/>
          <w:szCs w:val="24"/>
        </w:rPr>
        <w:t xml:space="preserve"> 100% կազմող ապրանքներին: Այս ապրանքների շարքին են դասվում հում նավթը, նավթամթերքները, բնական </w:t>
      </w:r>
      <w:r>
        <w:rPr>
          <w:rFonts w:ascii="Sylfaen" w:hAnsi="Sylfaen"/>
          <w:sz w:val="24"/>
          <w:szCs w:val="24"/>
        </w:rPr>
        <w:t>եւ</w:t>
      </w:r>
      <w:r w:rsidRPr="00F91505">
        <w:rPr>
          <w:rFonts w:ascii="Sylfaen" w:hAnsi="Sylfaen"/>
          <w:sz w:val="24"/>
          <w:szCs w:val="24"/>
        </w:rPr>
        <w:t xml:space="preserve"> հեղուկացված գազը:</w:t>
      </w:r>
    </w:p>
    <w:p w:rsidR="00F91505" w:rsidRPr="00F91505" w:rsidRDefault="00F91505" w:rsidP="00F91505">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Ազդեցությունն իրական հատվածի վրա</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 xml:space="preserve">Միության շուկայում </w:t>
      </w:r>
      <w:r>
        <w:rPr>
          <w:rFonts w:ascii="Sylfaen" w:hAnsi="Sylfaen"/>
          <w:sz w:val="24"/>
          <w:szCs w:val="24"/>
        </w:rPr>
        <w:t>եւ</w:t>
      </w:r>
      <w:r w:rsidRPr="00F91505">
        <w:rPr>
          <w:rFonts w:ascii="Sylfaen" w:hAnsi="Sylfaen"/>
          <w:sz w:val="24"/>
          <w:szCs w:val="24"/>
        </w:rPr>
        <w:t xml:space="preserve"> ԵԱՏՄ սահմաններից դուրս Ռուսաստանի առ</w:t>
      </w:r>
      <w:r>
        <w:rPr>
          <w:rFonts w:ascii="Sylfaen" w:hAnsi="Sylfaen"/>
          <w:sz w:val="24"/>
          <w:szCs w:val="24"/>
        </w:rPr>
        <w:t>եւ</w:t>
      </w:r>
      <w:r w:rsidRPr="00F91505">
        <w:rPr>
          <w:rFonts w:ascii="Sylfaen" w:hAnsi="Sylfaen"/>
          <w:sz w:val="24"/>
          <w:szCs w:val="24"/>
        </w:rPr>
        <w:t>տրային ակտիվության նվազումը, հատկապես ներմուծման գնումների ոլորտում (փոխադարձ առ</w:t>
      </w:r>
      <w:r>
        <w:rPr>
          <w:rFonts w:ascii="Sylfaen" w:hAnsi="Sylfaen"/>
          <w:sz w:val="24"/>
          <w:szCs w:val="24"/>
        </w:rPr>
        <w:t>եւ</w:t>
      </w:r>
      <w:r w:rsidRPr="00F91505">
        <w:rPr>
          <w:rFonts w:ascii="Sylfaen" w:hAnsi="Sylfaen"/>
          <w:sz w:val="24"/>
          <w:szCs w:val="24"/>
        </w:rPr>
        <w:t>տրի մասով ներմուծման աճը կրճատվել է 2017</w:t>
      </w:r>
      <w:r w:rsidR="00F04C7E" w:rsidRPr="00F04C7E">
        <w:rPr>
          <w:rFonts w:ascii="Sylfaen" w:hAnsi="Sylfaen"/>
          <w:sz w:val="24"/>
          <w:szCs w:val="24"/>
        </w:rPr>
        <w:t> </w:t>
      </w:r>
      <w:r w:rsidRPr="00F91505">
        <w:rPr>
          <w:rFonts w:ascii="Sylfaen" w:hAnsi="Sylfaen"/>
          <w:sz w:val="24"/>
          <w:szCs w:val="24"/>
        </w:rPr>
        <w:t>թվականին 27%-ից մինչ</w:t>
      </w:r>
      <w:r>
        <w:rPr>
          <w:rFonts w:ascii="Sylfaen" w:hAnsi="Sylfaen"/>
          <w:sz w:val="24"/>
          <w:szCs w:val="24"/>
        </w:rPr>
        <w:t>եւ</w:t>
      </w:r>
      <w:r w:rsidRPr="00F91505">
        <w:rPr>
          <w:rFonts w:ascii="Sylfaen" w:hAnsi="Sylfaen"/>
          <w:sz w:val="24"/>
          <w:szCs w:val="24"/>
        </w:rPr>
        <w:t xml:space="preserve"> 2018 թվականի հունվար-սեպտեմբեր ամիսներին 4,5%-ը, երրորդ երկրների հետ արտաքին առ</w:t>
      </w:r>
      <w:r>
        <w:rPr>
          <w:rFonts w:ascii="Sylfaen" w:hAnsi="Sylfaen"/>
          <w:sz w:val="24"/>
          <w:szCs w:val="24"/>
        </w:rPr>
        <w:t>եւ</w:t>
      </w:r>
      <w:r w:rsidRPr="00F91505">
        <w:rPr>
          <w:rFonts w:ascii="Sylfaen" w:hAnsi="Sylfaen"/>
          <w:sz w:val="24"/>
          <w:szCs w:val="24"/>
        </w:rPr>
        <w:t>տրի մասով՝ համապատասխանաբար 24,5%-ից մինչ</w:t>
      </w:r>
      <w:r>
        <w:rPr>
          <w:rFonts w:ascii="Sylfaen" w:hAnsi="Sylfaen"/>
          <w:sz w:val="24"/>
          <w:szCs w:val="24"/>
        </w:rPr>
        <w:t>եւ</w:t>
      </w:r>
      <w:r w:rsidRPr="00F91505">
        <w:rPr>
          <w:rFonts w:ascii="Sylfaen" w:hAnsi="Sylfaen"/>
          <w:sz w:val="24"/>
          <w:szCs w:val="24"/>
        </w:rPr>
        <w:t xml:space="preserve"> 8,3%-ը), եղել է երկրի ընդհանուր տնտեսական աճի չափավոր դինամիկայի պատճառներից մեկը:</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Համախառն ներքին արդյունքը 2017 թվականի հունվար-սեպտեմբեր ամիսների համեմատ ավելացել է 1,5%-ով (2017 թվականին՝ 1,5%-ով)։ Արդյունաբերական արտադրության աճի տեմպն ընդհանուր առմամբ կազմել է 103%՝ 2017 թվականի հունվար-սեպտեմբեր ամիսների մակարդակի համեմատ (102,1%): Հատկապես մեծ հավելաճ է նկատվում ավտոտրանսպորտային միջոցների </w:t>
      </w:r>
      <w:r>
        <w:rPr>
          <w:rFonts w:ascii="Sylfaen" w:hAnsi="Sylfaen"/>
          <w:sz w:val="24"/>
          <w:szCs w:val="24"/>
        </w:rPr>
        <w:t>եւ</w:t>
      </w:r>
      <w:r w:rsidRPr="00F91505">
        <w:rPr>
          <w:rFonts w:ascii="Sylfaen" w:hAnsi="Sylfaen"/>
          <w:sz w:val="24"/>
          <w:szCs w:val="24"/>
        </w:rPr>
        <w:t xml:space="preserve"> այլ տրանսպորտային սարքավորումների (15,1%-ով), թղթի </w:t>
      </w:r>
      <w:r>
        <w:rPr>
          <w:rFonts w:ascii="Sylfaen" w:hAnsi="Sylfaen"/>
          <w:sz w:val="24"/>
          <w:szCs w:val="24"/>
        </w:rPr>
        <w:t>եւ</w:t>
      </w:r>
      <w:r w:rsidRPr="00F91505">
        <w:rPr>
          <w:rFonts w:ascii="Sylfaen" w:hAnsi="Sylfaen"/>
          <w:sz w:val="24"/>
          <w:szCs w:val="24"/>
        </w:rPr>
        <w:t xml:space="preserve"> թղթե արտադրանքի (12,9%-ով), դեղագործական արտադրանքի (6,3%-ով), հագուստի (6,3%-ով) </w:t>
      </w:r>
      <w:r>
        <w:rPr>
          <w:rFonts w:ascii="Sylfaen" w:hAnsi="Sylfaen"/>
          <w:sz w:val="24"/>
          <w:szCs w:val="24"/>
        </w:rPr>
        <w:t>եւ</w:t>
      </w:r>
      <w:r w:rsidRPr="00F91505">
        <w:rPr>
          <w:rFonts w:ascii="Sylfaen" w:hAnsi="Sylfaen"/>
          <w:sz w:val="24"/>
          <w:szCs w:val="24"/>
        </w:rPr>
        <w:t xml:space="preserve"> կահույքի (6,1%-ով) արտադրությունում: Նվազել է գյուղատնտեսական արտադրությունը (2017 թվականի 102,4%-ից մինչ</w:t>
      </w:r>
      <w:r>
        <w:rPr>
          <w:rFonts w:ascii="Sylfaen" w:hAnsi="Sylfaen"/>
          <w:sz w:val="24"/>
          <w:szCs w:val="24"/>
        </w:rPr>
        <w:t>եւ</w:t>
      </w:r>
      <w:r w:rsidRPr="00F91505">
        <w:rPr>
          <w:rFonts w:ascii="Sylfaen" w:hAnsi="Sylfaen"/>
          <w:sz w:val="24"/>
          <w:szCs w:val="24"/>
        </w:rPr>
        <w:t xml:space="preserve"> 96,7%-ը՝ 2018 թվականի հունվար-սեպտեմբեր ամիսներին): Հիմնական կապիտալում ներդրումները 2017</w:t>
      </w:r>
      <w:r w:rsidR="00F04C7E" w:rsidRPr="00F04C7E">
        <w:rPr>
          <w:rFonts w:ascii="Sylfaen" w:hAnsi="Sylfaen"/>
          <w:sz w:val="24"/>
          <w:szCs w:val="24"/>
        </w:rPr>
        <w:t> </w:t>
      </w:r>
      <w:r w:rsidRPr="00F91505">
        <w:rPr>
          <w:rFonts w:ascii="Sylfaen" w:hAnsi="Sylfaen"/>
          <w:sz w:val="24"/>
          <w:szCs w:val="24"/>
        </w:rPr>
        <w:t>թվականի հունվար-սեպտեմբեր ամիսների համեմատ աճել են 4,1%-ով, ինչն էապես ցածր է գործընկեր երկրների ցուցանիշից (սկսած 5,4%-ից՝ Ղրղզստանում մինչ</w:t>
      </w:r>
      <w:r>
        <w:rPr>
          <w:rFonts w:ascii="Sylfaen" w:hAnsi="Sylfaen"/>
          <w:sz w:val="24"/>
          <w:szCs w:val="24"/>
        </w:rPr>
        <w:t>եւ</w:t>
      </w:r>
      <w:r w:rsidRPr="00F91505">
        <w:rPr>
          <w:rFonts w:ascii="Sylfaen" w:hAnsi="Sylfaen"/>
          <w:sz w:val="24"/>
          <w:szCs w:val="24"/>
        </w:rPr>
        <w:t xml:space="preserve"> 21,6%-ը՝ Ղազախստանում) </w:t>
      </w:r>
      <w:r>
        <w:rPr>
          <w:rFonts w:ascii="Sylfaen" w:hAnsi="Sylfaen"/>
          <w:sz w:val="24"/>
          <w:szCs w:val="24"/>
        </w:rPr>
        <w:t>եւ</w:t>
      </w:r>
      <w:r w:rsidRPr="00F91505">
        <w:rPr>
          <w:rFonts w:ascii="Sylfaen" w:hAnsi="Sylfaen"/>
          <w:sz w:val="24"/>
          <w:szCs w:val="24"/>
        </w:rPr>
        <w:t xml:space="preserve"> ընդհանուր առմամբ Միությունում (6,3%):</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Այսպիսով, միջազգային առ</w:t>
      </w:r>
      <w:r>
        <w:rPr>
          <w:rFonts w:ascii="Sylfaen" w:hAnsi="Sylfaen"/>
          <w:sz w:val="24"/>
          <w:szCs w:val="24"/>
        </w:rPr>
        <w:t>եւ</w:t>
      </w:r>
      <w:r w:rsidRPr="00F91505">
        <w:rPr>
          <w:rFonts w:ascii="Sylfaen" w:hAnsi="Sylfaen"/>
          <w:sz w:val="24"/>
          <w:szCs w:val="24"/>
        </w:rPr>
        <w:t>տրային հարաբերություններում աճող լարվածության պայմաններում Ռուսաստանի Դաշնության տնտեսությունը ցույց է տալիս չափավոր դինամիկա: Ապրանքների ներմուծման աճի տեմպերը զիջում են արտահանման ցուցանիշներին: Արտահանման բարձր տեմպերը հիմնականում պահպանվում են դրանց գնային բաղադրիչի շնորհիվ:</w:t>
      </w:r>
    </w:p>
    <w:p w:rsidR="00F91505" w:rsidRPr="00F91505" w:rsidRDefault="00F91505" w:rsidP="00F91505">
      <w:pPr>
        <w:pStyle w:val="30"/>
        <w:shd w:val="clear" w:color="auto" w:fill="auto"/>
        <w:spacing w:after="160"/>
        <w:ind w:firstLine="0"/>
        <w:jc w:val="center"/>
        <w:rPr>
          <w:rFonts w:ascii="Sylfaen" w:hAnsi="Sylfaen" w:cs="Sylfaen"/>
          <w:sz w:val="24"/>
          <w:szCs w:val="24"/>
        </w:rPr>
      </w:pPr>
      <w:r w:rsidRPr="00F91505">
        <w:rPr>
          <w:rFonts w:ascii="Sylfaen" w:hAnsi="Sylfaen"/>
          <w:sz w:val="24"/>
          <w:szCs w:val="24"/>
        </w:rPr>
        <w:t>***</w:t>
      </w:r>
    </w:p>
    <w:p w:rsidR="00CA7F77" w:rsidRDefault="00CA7F77">
      <w:pPr>
        <w:widowControl/>
        <w:spacing w:after="200" w:line="276" w:lineRule="auto"/>
        <w:rPr>
          <w:rFonts w:ascii="Sylfaen" w:eastAsia="Times New Roman" w:hAnsi="Sylfaen" w:cs="Times New Roman"/>
          <w:color w:val="auto"/>
        </w:rPr>
      </w:pPr>
      <w:r>
        <w:rPr>
          <w:rFonts w:ascii="Sylfaen" w:hAnsi="Sylfaen"/>
        </w:rPr>
        <w:br w:type="page"/>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Հիմնական հետ</w:t>
      </w:r>
      <w:r>
        <w:rPr>
          <w:rFonts w:ascii="Sylfaen" w:hAnsi="Sylfaen"/>
          <w:sz w:val="24"/>
          <w:szCs w:val="24"/>
        </w:rPr>
        <w:t>եւ</w:t>
      </w:r>
      <w:r w:rsidRPr="00F91505">
        <w:rPr>
          <w:rFonts w:ascii="Sylfaen" w:hAnsi="Sylfaen"/>
          <w:sz w:val="24"/>
          <w:szCs w:val="24"/>
        </w:rPr>
        <w:t>ությունները</w:t>
      </w:r>
    </w:p>
    <w:p w:rsidR="00F91505" w:rsidRPr="00F91505" w:rsidRDefault="00F91505" w:rsidP="00F04C7E">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F04C7E" w:rsidRPr="00F04C7E">
        <w:rPr>
          <w:rFonts w:ascii="Sylfaen" w:hAnsi="Sylfaen"/>
          <w:sz w:val="24"/>
          <w:szCs w:val="24"/>
        </w:rPr>
        <w:tab/>
      </w:r>
      <w:r w:rsidRPr="00F91505">
        <w:rPr>
          <w:rFonts w:ascii="Sylfaen" w:hAnsi="Sylfaen"/>
          <w:sz w:val="24"/>
          <w:szCs w:val="24"/>
        </w:rPr>
        <w:t>ԵԱՏՄ ներսում փոխադարձ ապրանքաշրջանառության 2017 թվականին նկատվող դինամիկ աճը դանդաղել է: Բացի Բելառուսից՝ բոլոր գործընկեր երկրների մասով ներմուծման գնումների աճի տեմպերը զիջում են արտահանման ցուցանիշներին.</w:t>
      </w:r>
    </w:p>
    <w:p w:rsidR="00F91505" w:rsidRPr="00F91505" w:rsidRDefault="00F91505" w:rsidP="00F04C7E">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F04C7E" w:rsidRPr="00F04C7E">
        <w:rPr>
          <w:rFonts w:ascii="Sylfaen" w:hAnsi="Sylfaen"/>
          <w:sz w:val="24"/>
          <w:szCs w:val="24"/>
        </w:rPr>
        <w:tab/>
      </w:r>
      <w:r w:rsidRPr="00F91505">
        <w:rPr>
          <w:rFonts w:ascii="Sylfaen" w:hAnsi="Sylfaen"/>
          <w:sz w:val="24"/>
          <w:szCs w:val="24"/>
        </w:rPr>
        <w:t>եվրասիական ինտեգրման հնարավորությունների արդյունավետ օգտագործումը Հայաստանի Հանրապետությանը թույլ է տվել 2018 թվականին պահպանել առաջատար դիրքերը մակրոտնտեսական ցուցանիշների մեծամասնությունում, ներառյալ՝ ԵԱՏՄ գործընկերների հետ առ</w:t>
      </w:r>
      <w:r>
        <w:rPr>
          <w:rFonts w:ascii="Sylfaen" w:hAnsi="Sylfaen"/>
          <w:sz w:val="24"/>
          <w:szCs w:val="24"/>
        </w:rPr>
        <w:t>եւ</w:t>
      </w:r>
      <w:r w:rsidRPr="00F91505">
        <w:rPr>
          <w:rFonts w:ascii="Sylfaen" w:hAnsi="Sylfaen"/>
          <w:sz w:val="24"/>
          <w:szCs w:val="24"/>
        </w:rPr>
        <w:t xml:space="preserve">տուրը. </w:t>
      </w:r>
    </w:p>
    <w:p w:rsidR="00F91505" w:rsidRPr="00F91505" w:rsidRDefault="00F91505" w:rsidP="00F04C7E">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F04C7E" w:rsidRPr="00F04C7E">
        <w:rPr>
          <w:rFonts w:ascii="Sylfaen" w:hAnsi="Sylfaen"/>
          <w:sz w:val="24"/>
          <w:szCs w:val="24"/>
        </w:rPr>
        <w:tab/>
      </w:r>
      <w:r w:rsidRPr="00F91505">
        <w:rPr>
          <w:rFonts w:ascii="Sylfaen" w:hAnsi="Sylfaen"/>
          <w:sz w:val="24"/>
          <w:szCs w:val="24"/>
        </w:rPr>
        <w:t>Միության շուկայում բելառուսական ընկերությունների կայուն դիրքերը հաստատում են Բելառուսի Հանրապետության փոխադարձ առ</w:t>
      </w:r>
      <w:r>
        <w:rPr>
          <w:rFonts w:ascii="Sylfaen" w:hAnsi="Sylfaen"/>
          <w:sz w:val="24"/>
          <w:szCs w:val="24"/>
        </w:rPr>
        <w:t>եւ</w:t>
      </w:r>
      <w:r w:rsidRPr="00F91505">
        <w:rPr>
          <w:rFonts w:ascii="Sylfaen" w:hAnsi="Sylfaen"/>
          <w:sz w:val="24"/>
          <w:szCs w:val="24"/>
        </w:rPr>
        <w:t>տրի համակենտրոնացման կայուն ցուցանիշները.</w:t>
      </w:r>
    </w:p>
    <w:p w:rsidR="00F91505" w:rsidRPr="00F91505" w:rsidRDefault="00F91505" w:rsidP="00F04C7E">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F04C7E" w:rsidRPr="00F04C7E">
        <w:rPr>
          <w:rFonts w:ascii="Sylfaen" w:hAnsi="Sylfaen"/>
          <w:sz w:val="24"/>
          <w:szCs w:val="24"/>
        </w:rPr>
        <w:tab/>
      </w:r>
      <w:r w:rsidRPr="00F91505">
        <w:rPr>
          <w:rFonts w:ascii="Sylfaen" w:hAnsi="Sylfaen"/>
          <w:sz w:val="24"/>
          <w:szCs w:val="24"/>
        </w:rPr>
        <w:t>Ղազախստանի Հանրապետության փոխադարձ առ</w:t>
      </w:r>
      <w:r>
        <w:rPr>
          <w:rFonts w:ascii="Sylfaen" w:hAnsi="Sylfaen"/>
          <w:sz w:val="24"/>
          <w:szCs w:val="24"/>
        </w:rPr>
        <w:t>եւ</w:t>
      </w:r>
      <w:r w:rsidRPr="00F91505">
        <w:rPr>
          <w:rFonts w:ascii="Sylfaen" w:hAnsi="Sylfaen"/>
          <w:sz w:val="24"/>
          <w:szCs w:val="24"/>
        </w:rPr>
        <w:t>տրի՝ 2017 տարվա համեմատ ավելի ցածր դինամիկան զգալիորեն պայմանավորված է նախորդ տարվա բարձր բազայի էֆեկտով, երբ Ղազախստանը դրս</w:t>
      </w:r>
      <w:r>
        <w:rPr>
          <w:rFonts w:ascii="Sylfaen" w:hAnsi="Sylfaen"/>
          <w:sz w:val="24"/>
          <w:szCs w:val="24"/>
        </w:rPr>
        <w:t>եւ</w:t>
      </w:r>
      <w:r w:rsidRPr="00F91505">
        <w:rPr>
          <w:rFonts w:ascii="Sylfaen" w:hAnsi="Sylfaen"/>
          <w:sz w:val="24"/>
          <w:szCs w:val="24"/>
        </w:rPr>
        <w:t>որում էր աճի առաջանցիկ տեմպեր:</w:t>
      </w:r>
    </w:p>
    <w:p w:rsidR="00F91505" w:rsidRPr="00F91505" w:rsidRDefault="00F91505" w:rsidP="00CA7F77">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F04C7E" w:rsidRPr="00F04C7E">
        <w:rPr>
          <w:rFonts w:ascii="Sylfaen" w:hAnsi="Sylfaen"/>
          <w:sz w:val="24"/>
          <w:szCs w:val="24"/>
        </w:rPr>
        <w:tab/>
      </w:r>
      <w:r w:rsidRPr="00F91505">
        <w:rPr>
          <w:rFonts w:ascii="Sylfaen" w:hAnsi="Sylfaen"/>
          <w:sz w:val="24"/>
          <w:szCs w:val="24"/>
        </w:rPr>
        <w:t>Միության գործընկերների կողմից Ղրղզստանի Հանրապետությունում արտադրված ապրանքների նկատմամբ բարձր պահանջարկը նպաստել է 2018</w:t>
      </w:r>
      <w:r w:rsidR="00F04C7E" w:rsidRPr="00F04C7E">
        <w:rPr>
          <w:rFonts w:ascii="Sylfaen" w:hAnsi="Sylfaen"/>
          <w:sz w:val="24"/>
          <w:szCs w:val="24"/>
        </w:rPr>
        <w:t> </w:t>
      </w:r>
      <w:r w:rsidRPr="00F91505">
        <w:rPr>
          <w:rFonts w:ascii="Sylfaen" w:hAnsi="Sylfaen"/>
          <w:sz w:val="24"/>
          <w:szCs w:val="24"/>
        </w:rPr>
        <w:t>թվականին նվազած արտաքին պահանջվածության լրացմանը.</w:t>
      </w:r>
    </w:p>
    <w:p w:rsidR="00F91505" w:rsidRPr="00F91505" w:rsidRDefault="00F91505" w:rsidP="00F04C7E">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F04C7E" w:rsidRPr="00F04C7E">
        <w:rPr>
          <w:rFonts w:ascii="Sylfaen" w:hAnsi="Sylfaen"/>
          <w:sz w:val="24"/>
          <w:szCs w:val="24"/>
        </w:rPr>
        <w:tab/>
      </w:r>
      <w:r w:rsidRPr="00F91505">
        <w:rPr>
          <w:rFonts w:ascii="Sylfaen" w:hAnsi="Sylfaen"/>
          <w:sz w:val="24"/>
          <w:szCs w:val="24"/>
        </w:rPr>
        <w:t>ԵԱՏՄ շրջանակներում Ռուսաստանի Դաշնության փոխադարձ առ</w:t>
      </w:r>
      <w:r>
        <w:rPr>
          <w:rFonts w:ascii="Sylfaen" w:hAnsi="Sylfaen"/>
          <w:sz w:val="24"/>
          <w:szCs w:val="24"/>
        </w:rPr>
        <w:t>եւ</w:t>
      </w:r>
      <w:r w:rsidRPr="00F91505">
        <w:rPr>
          <w:rFonts w:ascii="Sylfaen" w:hAnsi="Sylfaen"/>
          <w:sz w:val="24"/>
          <w:szCs w:val="24"/>
        </w:rPr>
        <w:t>տուրը 2018 թվականին ցույց է տալիս չափավոր դինամիկա: Տնտեսության մասշտաբը հաշվի առնելով՝ դրանով պայմանավորվել են նա</w:t>
      </w:r>
      <w:r>
        <w:rPr>
          <w:rFonts w:ascii="Sylfaen" w:hAnsi="Sylfaen"/>
          <w:sz w:val="24"/>
          <w:szCs w:val="24"/>
        </w:rPr>
        <w:t>եւ</w:t>
      </w:r>
      <w:r w:rsidRPr="00F91505">
        <w:rPr>
          <w:rFonts w:ascii="Sylfaen" w:hAnsi="Sylfaen"/>
          <w:sz w:val="24"/>
          <w:szCs w:val="24"/>
        </w:rPr>
        <w:t xml:space="preserve"> ԵԱՏՄ փոխադարձ առ</w:t>
      </w:r>
      <w:r>
        <w:rPr>
          <w:rFonts w:ascii="Sylfaen" w:hAnsi="Sylfaen"/>
          <w:sz w:val="24"/>
          <w:szCs w:val="24"/>
        </w:rPr>
        <w:t>եւ</w:t>
      </w:r>
      <w:r w:rsidRPr="00F91505">
        <w:rPr>
          <w:rFonts w:ascii="Sylfaen" w:hAnsi="Sylfaen"/>
          <w:sz w:val="24"/>
          <w:szCs w:val="24"/>
        </w:rPr>
        <w:t>տրի վերջնական արդյունքները:</w:t>
      </w:r>
      <w:bookmarkStart w:id="23" w:name="bookmark10"/>
    </w:p>
    <w:p w:rsidR="00CA7F77" w:rsidRDefault="00CA7F77">
      <w:pPr>
        <w:widowControl/>
        <w:spacing w:after="200" w:line="276" w:lineRule="auto"/>
        <w:rPr>
          <w:rFonts w:ascii="Sylfaen" w:eastAsia="Times New Roman" w:hAnsi="Sylfaen" w:cs="Times New Roman"/>
          <w:b/>
          <w:bCs/>
          <w:color w:val="auto"/>
        </w:rPr>
      </w:pPr>
      <w:r>
        <w:rPr>
          <w:rFonts w:ascii="Sylfaen" w:hAnsi="Sylfaen"/>
        </w:rPr>
        <w:br w:type="page"/>
      </w:r>
    </w:p>
    <w:p w:rsidR="00F91505" w:rsidRPr="009F2FE0" w:rsidRDefault="00F91505" w:rsidP="00453CE8">
      <w:pPr>
        <w:pStyle w:val="32"/>
        <w:shd w:val="clear" w:color="auto" w:fill="auto"/>
        <w:spacing w:after="160" w:line="360" w:lineRule="auto"/>
        <w:ind w:left="567" w:right="567"/>
        <w:outlineLvl w:val="0"/>
        <w:rPr>
          <w:rFonts w:ascii="Sylfaen" w:hAnsi="Sylfaen"/>
          <w:sz w:val="24"/>
          <w:szCs w:val="24"/>
        </w:rPr>
      </w:pPr>
      <w:bookmarkStart w:id="24" w:name="_Toc18056913"/>
      <w:bookmarkStart w:id="25" w:name="_Toc18057402"/>
      <w:r w:rsidRPr="00F91505">
        <w:rPr>
          <w:rFonts w:ascii="Sylfaen" w:hAnsi="Sylfaen"/>
          <w:sz w:val="24"/>
          <w:szCs w:val="24"/>
        </w:rPr>
        <w:lastRenderedPageBreak/>
        <w:t>3. Եվրասիական տնտեսական միության անդամ պետությունների միջ</w:t>
      </w:r>
      <w:r>
        <w:rPr>
          <w:rFonts w:ascii="Sylfaen" w:hAnsi="Sylfaen"/>
          <w:sz w:val="24"/>
          <w:szCs w:val="24"/>
        </w:rPr>
        <w:t>եւ</w:t>
      </w:r>
      <w:r w:rsidRPr="00F91505">
        <w:rPr>
          <w:rFonts w:ascii="Sylfaen" w:hAnsi="Sylfaen"/>
          <w:sz w:val="24"/>
          <w:szCs w:val="24"/>
        </w:rPr>
        <w:t xml:space="preserve"> փոխադարձ առ</w:t>
      </w:r>
      <w:r>
        <w:rPr>
          <w:rFonts w:ascii="Sylfaen" w:hAnsi="Sylfaen"/>
          <w:sz w:val="24"/>
          <w:szCs w:val="24"/>
        </w:rPr>
        <w:t>եւ</w:t>
      </w:r>
      <w:r w:rsidRPr="00F91505">
        <w:rPr>
          <w:rFonts w:ascii="Sylfaen" w:hAnsi="Sylfaen"/>
          <w:sz w:val="24"/>
          <w:szCs w:val="24"/>
        </w:rPr>
        <w:t xml:space="preserve">տրի դինամիկայի վերլուծությունը՝ </w:t>
      </w:r>
      <w:r w:rsidR="00F04C7E" w:rsidRPr="00F04C7E">
        <w:rPr>
          <w:rFonts w:ascii="Sylfaen" w:hAnsi="Sylfaen"/>
          <w:sz w:val="24"/>
          <w:szCs w:val="24"/>
        </w:rPr>
        <w:br/>
      </w:r>
      <w:r w:rsidRPr="00F91505">
        <w:rPr>
          <w:rFonts w:ascii="Sylfaen" w:hAnsi="Sylfaen"/>
          <w:sz w:val="24"/>
          <w:szCs w:val="24"/>
        </w:rPr>
        <w:t xml:space="preserve">ըստ ոլորտների </w:t>
      </w:r>
      <w:r>
        <w:rPr>
          <w:rFonts w:ascii="Sylfaen" w:hAnsi="Sylfaen"/>
          <w:sz w:val="24"/>
          <w:szCs w:val="24"/>
        </w:rPr>
        <w:t>եւ</w:t>
      </w:r>
      <w:r w:rsidRPr="00F91505">
        <w:rPr>
          <w:rFonts w:ascii="Sylfaen" w:hAnsi="Sylfaen"/>
          <w:sz w:val="24"/>
          <w:szCs w:val="24"/>
        </w:rPr>
        <w:t xml:space="preserve"> ապրանքների</w:t>
      </w:r>
      <w:bookmarkEnd w:id="23"/>
      <w:bookmarkEnd w:id="24"/>
      <w:bookmarkEnd w:id="25"/>
    </w:p>
    <w:p w:rsidR="00CA7F77" w:rsidRPr="009F2FE0" w:rsidRDefault="00CA7F77" w:rsidP="00F04C7E">
      <w:pPr>
        <w:pStyle w:val="32"/>
        <w:shd w:val="clear" w:color="auto" w:fill="auto"/>
        <w:spacing w:after="160" w:line="360" w:lineRule="auto"/>
        <w:ind w:left="567" w:right="566"/>
        <w:outlineLvl w:val="0"/>
        <w:rPr>
          <w:rFonts w:ascii="Sylfaen" w:hAnsi="Sylfaen"/>
          <w:sz w:val="24"/>
          <w:szCs w:val="24"/>
        </w:rPr>
      </w:pP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 հունվար-սեպտեմբեր ամիսներին ԵԱՏՄ անդամ պետությունների միջ</w:t>
      </w:r>
      <w:r>
        <w:rPr>
          <w:rFonts w:ascii="Sylfaen" w:hAnsi="Sylfaen"/>
          <w:sz w:val="24"/>
          <w:szCs w:val="24"/>
        </w:rPr>
        <w:t>եւ</w:t>
      </w:r>
      <w:r w:rsidRPr="00F91505">
        <w:rPr>
          <w:rFonts w:ascii="Sylfaen" w:hAnsi="Sylfaen"/>
          <w:sz w:val="24"/>
          <w:szCs w:val="24"/>
        </w:rPr>
        <w:t xml:space="preserve"> փոխադարձ ապրանքաշրջանառության ծավալների աճի դանդաղեցման վերոնշյալ միտումը զուգակցվում էր դրա ապրանքային կազմի փոփոխություններով: Այն ապրանքների մասին ընդհանուր տեղեկությունները (ԵԱՏՄ ԱՏԳ ԱԱ 8 նիշերի մակարդակով), որոնց մասով նկատվել է ԵԱՏՄ անդամ պետությունների փոխադարձ արտահանման ծավալների առավելագույն</w:t>
      </w:r>
      <w:r w:rsidR="00F04C7E">
        <w:rPr>
          <w:rStyle w:val="FootnoteReference"/>
          <w:rFonts w:ascii="Sylfaen" w:hAnsi="Sylfaen"/>
          <w:sz w:val="24"/>
          <w:szCs w:val="24"/>
        </w:rPr>
        <w:footnoteReference w:id="8"/>
      </w:r>
      <w:r w:rsidRPr="00F91505">
        <w:rPr>
          <w:rFonts w:ascii="Sylfaen" w:hAnsi="Sylfaen"/>
          <w:sz w:val="24"/>
          <w:szCs w:val="24"/>
        </w:rPr>
        <w:t xml:space="preserve"> աճ </w:t>
      </w:r>
      <w:r>
        <w:rPr>
          <w:rFonts w:ascii="Sylfaen" w:hAnsi="Sylfaen"/>
          <w:sz w:val="24"/>
          <w:szCs w:val="24"/>
        </w:rPr>
        <w:t>եւ</w:t>
      </w:r>
      <w:r w:rsidRPr="00F91505">
        <w:rPr>
          <w:rFonts w:ascii="Sylfaen" w:hAnsi="Sylfaen"/>
          <w:sz w:val="24"/>
          <w:szCs w:val="24"/>
        </w:rPr>
        <w:t xml:space="preserve"> անկում 2017 թվականի հունվար-սեպտեմբեր </w:t>
      </w:r>
      <w:r>
        <w:rPr>
          <w:rFonts w:ascii="Sylfaen" w:hAnsi="Sylfaen"/>
          <w:sz w:val="24"/>
          <w:szCs w:val="24"/>
        </w:rPr>
        <w:t>եւ</w:t>
      </w:r>
      <w:r w:rsidRPr="00F91505">
        <w:rPr>
          <w:rFonts w:ascii="Sylfaen" w:hAnsi="Sylfaen"/>
          <w:sz w:val="24"/>
          <w:szCs w:val="24"/>
        </w:rPr>
        <w:t xml:space="preserve"> 2018 թվականի հունվար-սեպտեմբեր ամիսներին (այսուհետ համապատասխանաբար՝ «աճի ապրանքներ» </w:t>
      </w:r>
      <w:r>
        <w:rPr>
          <w:rFonts w:ascii="Sylfaen" w:hAnsi="Sylfaen"/>
          <w:sz w:val="24"/>
          <w:szCs w:val="24"/>
        </w:rPr>
        <w:t>եւ</w:t>
      </w:r>
      <w:r w:rsidRPr="00F91505">
        <w:rPr>
          <w:rFonts w:ascii="Sylfaen" w:hAnsi="Sylfaen"/>
          <w:sz w:val="24"/>
          <w:szCs w:val="24"/>
        </w:rPr>
        <w:t xml:space="preserve"> «անկման ապրանքներ»), ներկայացված են աղյուսակում։</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0"/>
        <w:gridCol w:w="3449"/>
        <w:gridCol w:w="1701"/>
        <w:gridCol w:w="1495"/>
      </w:tblGrid>
      <w:tr w:rsidR="00F91505" w:rsidRPr="00F91505" w:rsidTr="00F04C7E">
        <w:trPr>
          <w:jc w:val="center"/>
        </w:trPr>
        <w:tc>
          <w:tcPr>
            <w:tcW w:w="5749" w:type="dxa"/>
            <w:gridSpan w:val="2"/>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1701" w:type="dxa"/>
            <w:tcBorders>
              <w:top w:val="single" w:sz="4" w:space="0" w:color="auto"/>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2017 թվականի հունվար-սեպտեմբեր</w:t>
            </w:r>
          </w:p>
        </w:tc>
        <w:tc>
          <w:tcPr>
            <w:tcW w:w="1495" w:type="dxa"/>
            <w:tcBorders>
              <w:top w:val="single" w:sz="4" w:space="0" w:color="auto"/>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2018 թվականի հունվար-սեպտեմբեր</w:t>
            </w:r>
          </w:p>
        </w:tc>
      </w:tr>
      <w:tr w:rsidR="00F91505" w:rsidRPr="00F91505" w:rsidTr="00F04C7E">
        <w:trPr>
          <w:jc w:val="center"/>
        </w:trPr>
        <w:tc>
          <w:tcPr>
            <w:tcW w:w="2300" w:type="dxa"/>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449" w:type="dxa"/>
            <w:tcBorders>
              <w:top w:val="single" w:sz="4" w:space="0" w:color="auto"/>
              <w:left w:val="single" w:sz="4" w:space="0" w:color="auto"/>
            </w:tcBorders>
            <w:shd w:val="clear" w:color="auto" w:fill="FFFFFF"/>
            <w:vAlign w:val="bottom"/>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 xml:space="preserve">ընդամենը, մլն ԱՄՆ դոլար </w:t>
            </w:r>
          </w:p>
        </w:tc>
        <w:tc>
          <w:tcPr>
            <w:tcW w:w="1701" w:type="dxa"/>
            <w:tcBorders>
              <w:top w:val="single" w:sz="4" w:space="0" w:color="auto"/>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8 843,0</w:t>
            </w:r>
          </w:p>
        </w:tc>
        <w:tc>
          <w:tcPr>
            <w:tcW w:w="1495" w:type="dxa"/>
            <w:tcBorders>
              <w:top w:val="single" w:sz="4" w:space="0" w:color="auto"/>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4 703,1</w:t>
            </w:r>
          </w:p>
        </w:tc>
      </w:tr>
      <w:tr w:rsidR="00F91505" w:rsidRPr="00F91505" w:rsidTr="00F04C7E">
        <w:trPr>
          <w:jc w:val="center"/>
        </w:trPr>
        <w:tc>
          <w:tcPr>
            <w:tcW w:w="2300" w:type="dxa"/>
            <w:vMerge w:val="restart"/>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ԵԱՏՄ փոխադարձ առեւտրի ծավալների փոփոխությունը՝ նախորդ տարվա համապատասխան ժամանակահատվածի համեմատ</w:t>
            </w:r>
          </w:p>
        </w:tc>
        <w:tc>
          <w:tcPr>
            <w:tcW w:w="3449" w:type="dxa"/>
            <w:tcBorders>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ընդամենը, %</w:t>
            </w:r>
          </w:p>
          <w:p w:rsidR="00F91505" w:rsidRPr="00F91505" w:rsidRDefault="00F91505" w:rsidP="00F04C7E">
            <w:pPr>
              <w:pStyle w:val="a0"/>
              <w:shd w:val="clear" w:color="auto" w:fill="auto"/>
              <w:spacing w:after="120" w:line="240" w:lineRule="auto"/>
              <w:ind w:left="539" w:firstLine="0"/>
              <w:rPr>
                <w:rFonts w:ascii="Sylfaen" w:hAnsi="Sylfaen" w:cs="Sylfaen"/>
                <w:sz w:val="20"/>
                <w:szCs w:val="20"/>
              </w:rPr>
            </w:pPr>
            <w:r w:rsidRPr="00F91505">
              <w:rPr>
                <w:rFonts w:ascii="Sylfaen" w:hAnsi="Sylfaen"/>
                <w:sz w:val="20"/>
                <w:szCs w:val="20"/>
              </w:rPr>
              <w:t>այդ թվում՝</w:t>
            </w:r>
          </w:p>
        </w:tc>
        <w:tc>
          <w:tcPr>
            <w:tcW w:w="1701" w:type="dxa"/>
            <w:tcBorders>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28,9</w:t>
            </w:r>
          </w:p>
        </w:tc>
        <w:tc>
          <w:tcPr>
            <w:tcW w:w="1495" w:type="dxa"/>
            <w:tcBorders>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11,9</w:t>
            </w:r>
          </w:p>
        </w:tc>
      </w:tr>
      <w:tr w:rsidR="00F91505" w:rsidRPr="00F91505" w:rsidTr="00F04C7E">
        <w:trPr>
          <w:jc w:val="center"/>
        </w:trPr>
        <w:tc>
          <w:tcPr>
            <w:tcW w:w="2300" w:type="dxa"/>
            <w:vMerge/>
            <w:tcBorders>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449" w:type="dxa"/>
            <w:tcBorders>
              <w:left w:val="single" w:sz="4" w:space="0" w:color="auto"/>
            </w:tcBorders>
            <w:shd w:val="clear" w:color="auto" w:fill="FFFFFF"/>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բոլոր «աճի ապրանքներում» (ընդհանուր աճ)</w:t>
            </w:r>
          </w:p>
        </w:tc>
        <w:tc>
          <w:tcPr>
            <w:tcW w:w="1701" w:type="dxa"/>
            <w:tcBorders>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33,8</w:t>
            </w:r>
          </w:p>
        </w:tc>
        <w:tc>
          <w:tcPr>
            <w:tcW w:w="1495" w:type="dxa"/>
            <w:tcBorders>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20,2</w:t>
            </w:r>
          </w:p>
        </w:tc>
      </w:tr>
      <w:tr w:rsidR="00F91505" w:rsidRPr="00F91505" w:rsidTr="00F04C7E">
        <w:trPr>
          <w:jc w:val="center"/>
        </w:trPr>
        <w:tc>
          <w:tcPr>
            <w:tcW w:w="2300" w:type="dxa"/>
            <w:vMerge/>
            <w:tcBorders>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449" w:type="dxa"/>
            <w:tcBorders>
              <w:left w:val="single" w:sz="4" w:space="0" w:color="auto"/>
            </w:tcBorders>
            <w:shd w:val="clear" w:color="auto" w:fill="FFFFFF"/>
            <w:vAlign w:val="bottom"/>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բոլոր «անկման ապրանքներում» (ընդհանուր անկում)</w:t>
            </w:r>
          </w:p>
        </w:tc>
        <w:tc>
          <w:tcPr>
            <w:tcW w:w="1701" w:type="dxa"/>
            <w:tcBorders>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-4,9</w:t>
            </w:r>
          </w:p>
        </w:tc>
        <w:tc>
          <w:tcPr>
            <w:tcW w:w="1495" w:type="dxa"/>
            <w:tcBorders>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-8,3</w:t>
            </w:r>
          </w:p>
        </w:tc>
      </w:tr>
      <w:tr w:rsidR="00F91505" w:rsidRPr="00F91505" w:rsidTr="00F04C7E">
        <w:trPr>
          <w:jc w:val="center"/>
        </w:trPr>
        <w:tc>
          <w:tcPr>
            <w:tcW w:w="2300" w:type="dxa"/>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449" w:type="dxa"/>
            <w:tcBorders>
              <w:top w:val="single" w:sz="4" w:space="0" w:color="auto"/>
              <w:left w:val="single" w:sz="4" w:space="0" w:color="auto"/>
            </w:tcBorders>
            <w:shd w:val="clear" w:color="auto" w:fill="FFFFFF"/>
            <w:vAlign w:val="bottom"/>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 xml:space="preserve">ընդամենը, մլն ԱՄՆ դոլար </w:t>
            </w:r>
          </w:p>
        </w:tc>
        <w:tc>
          <w:tcPr>
            <w:tcW w:w="1701" w:type="dxa"/>
            <w:tcBorders>
              <w:top w:val="single" w:sz="4" w:space="0" w:color="auto"/>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10 346,8</w:t>
            </w:r>
          </w:p>
        </w:tc>
        <w:tc>
          <w:tcPr>
            <w:tcW w:w="1495" w:type="dxa"/>
            <w:tcBorders>
              <w:top w:val="single" w:sz="4" w:space="0" w:color="auto"/>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7 991,3</w:t>
            </w:r>
          </w:p>
        </w:tc>
      </w:tr>
      <w:tr w:rsidR="00F91505" w:rsidRPr="00F91505" w:rsidTr="00F04C7E">
        <w:trPr>
          <w:jc w:val="center"/>
        </w:trPr>
        <w:tc>
          <w:tcPr>
            <w:tcW w:w="2300" w:type="dxa"/>
            <w:tcBorders>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449" w:type="dxa"/>
            <w:tcBorders>
              <w:left w:val="single" w:sz="4" w:space="0" w:color="auto"/>
            </w:tcBorders>
            <w:shd w:val="clear" w:color="auto" w:fill="FFFFFF"/>
            <w:vAlign w:val="bottom"/>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 xml:space="preserve">հիմնական </w:t>
            </w:r>
          </w:p>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«աճի ապրանքների» քանակը</w:t>
            </w:r>
          </w:p>
        </w:tc>
        <w:tc>
          <w:tcPr>
            <w:tcW w:w="1701" w:type="dxa"/>
            <w:tcBorders>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23</w:t>
            </w:r>
          </w:p>
        </w:tc>
        <w:tc>
          <w:tcPr>
            <w:tcW w:w="1495" w:type="dxa"/>
            <w:tcBorders>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7</w:t>
            </w:r>
          </w:p>
        </w:tc>
      </w:tr>
      <w:tr w:rsidR="00F91505" w:rsidRPr="00F91505" w:rsidTr="00F04C7E">
        <w:trPr>
          <w:jc w:val="center"/>
        </w:trPr>
        <w:tc>
          <w:tcPr>
            <w:tcW w:w="2300"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Աճ</w:t>
            </w:r>
          </w:p>
        </w:tc>
        <w:tc>
          <w:tcPr>
            <w:tcW w:w="3449" w:type="dxa"/>
            <w:tcBorders>
              <w:left w:val="single" w:sz="4" w:space="0" w:color="auto"/>
            </w:tcBorders>
            <w:shd w:val="clear" w:color="auto" w:fill="FFFFFF"/>
            <w:vAlign w:val="bottom"/>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ընդհանուր աճի մեջ հիմնական «աճի ապրանքների» մասնաբաժինը, %</w:t>
            </w:r>
          </w:p>
        </w:tc>
        <w:tc>
          <w:tcPr>
            <w:tcW w:w="1701" w:type="dxa"/>
            <w:tcBorders>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29,8</w:t>
            </w:r>
          </w:p>
        </w:tc>
        <w:tc>
          <w:tcPr>
            <w:tcW w:w="1495" w:type="dxa"/>
            <w:tcBorders>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29,4</w:t>
            </w:r>
          </w:p>
        </w:tc>
      </w:tr>
      <w:tr w:rsidR="00F91505" w:rsidRPr="00F91505" w:rsidTr="00F04C7E">
        <w:trPr>
          <w:jc w:val="center"/>
        </w:trPr>
        <w:tc>
          <w:tcPr>
            <w:tcW w:w="2300" w:type="dxa"/>
            <w:tcBorders>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449" w:type="dxa"/>
            <w:tcBorders>
              <w:left w:val="single" w:sz="4" w:space="0" w:color="auto"/>
            </w:tcBorders>
            <w:shd w:val="clear" w:color="auto" w:fill="FFFFFF"/>
            <w:vAlign w:val="bottom"/>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հիմնական «աճի ապրանքների» խմբերի քանակը</w:t>
            </w:r>
          </w:p>
        </w:tc>
        <w:tc>
          <w:tcPr>
            <w:tcW w:w="1701" w:type="dxa"/>
            <w:tcBorders>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10</w:t>
            </w:r>
          </w:p>
        </w:tc>
        <w:tc>
          <w:tcPr>
            <w:tcW w:w="1495" w:type="dxa"/>
            <w:tcBorders>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w:t>
            </w:r>
          </w:p>
        </w:tc>
      </w:tr>
      <w:tr w:rsidR="00F91505" w:rsidRPr="00F91505" w:rsidTr="00F04C7E">
        <w:trPr>
          <w:jc w:val="center"/>
        </w:trPr>
        <w:tc>
          <w:tcPr>
            <w:tcW w:w="2300" w:type="dxa"/>
            <w:tcBorders>
              <w:top w:val="single" w:sz="4" w:space="0" w:color="auto"/>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449" w:type="dxa"/>
            <w:tcBorders>
              <w:top w:val="single" w:sz="4" w:space="0" w:color="auto"/>
              <w:left w:val="single" w:sz="4" w:space="0" w:color="auto"/>
            </w:tcBorders>
            <w:shd w:val="clear" w:color="auto" w:fill="FFFFFF"/>
            <w:vAlign w:val="bottom"/>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 xml:space="preserve">ընդամենը, մլն ԱՄՆ դոլար </w:t>
            </w:r>
          </w:p>
        </w:tc>
        <w:tc>
          <w:tcPr>
            <w:tcW w:w="1701" w:type="dxa"/>
            <w:tcBorders>
              <w:top w:val="single" w:sz="4" w:space="0" w:color="auto"/>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1 503,8</w:t>
            </w:r>
          </w:p>
        </w:tc>
        <w:tc>
          <w:tcPr>
            <w:tcW w:w="1495" w:type="dxa"/>
            <w:tcBorders>
              <w:top w:val="single" w:sz="4" w:space="0" w:color="auto"/>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3 288,2</w:t>
            </w:r>
          </w:p>
        </w:tc>
      </w:tr>
      <w:tr w:rsidR="00F91505" w:rsidRPr="00F91505" w:rsidTr="00F04C7E">
        <w:trPr>
          <w:jc w:val="center"/>
        </w:trPr>
        <w:tc>
          <w:tcPr>
            <w:tcW w:w="2300" w:type="dxa"/>
            <w:tcBorders>
              <w:left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449" w:type="dxa"/>
            <w:tcBorders>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հիմնական «անկման ապրանքների»</w:t>
            </w:r>
          </w:p>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քանակը</w:t>
            </w:r>
          </w:p>
        </w:tc>
        <w:tc>
          <w:tcPr>
            <w:tcW w:w="1701" w:type="dxa"/>
            <w:tcBorders>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21</w:t>
            </w:r>
          </w:p>
        </w:tc>
        <w:tc>
          <w:tcPr>
            <w:tcW w:w="1495" w:type="dxa"/>
            <w:tcBorders>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14</w:t>
            </w:r>
          </w:p>
        </w:tc>
      </w:tr>
      <w:tr w:rsidR="00F91505" w:rsidRPr="00F91505" w:rsidTr="00F04C7E">
        <w:trPr>
          <w:jc w:val="center"/>
        </w:trPr>
        <w:tc>
          <w:tcPr>
            <w:tcW w:w="2300"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Անկում</w:t>
            </w:r>
          </w:p>
        </w:tc>
        <w:tc>
          <w:tcPr>
            <w:tcW w:w="3449" w:type="dxa"/>
            <w:tcBorders>
              <w:left w:val="single" w:sz="4" w:space="0" w:color="auto"/>
            </w:tcBorders>
            <w:shd w:val="clear" w:color="auto" w:fill="FFFFFF"/>
            <w:vAlign w:val="bottom"/>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ընդհանուր անկման մեջ հիմնական «անկման ապրանքների» մասնաբաժինը, %</w:t>
            </w:r>
          </w:p>
        </w:tc>
        <w:tc>
          <w:tcPr>
            <w:tcW w:w="1701" w:type="dxa"/>
            <w:tcBorders>
              <w:lef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30,4</w:t>
            </w:r>
          </w:p>
        </w:tc>
        <w:tc>
          <w:tcPr>
            <w:tcW w:w="1495" w:type="dxa"/>
            <w:tcBorders>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30,0</w:t>
            </w:r>
          </w:p>
        </w:tc>
      </w:tr>
      <w:tr w:rsidR="00F91505" w:rsidRPr="00F91505" w:rsidTr="00F04C7E">
        <w:trPr>
          <w:jc w:val="center"/>
        </w:trPr>
        <w:tc>
          <w:tcPr>
            <w:tcW w:w="2300" w:type="dxa"/>
            <w:tcBorders>
              <w:left w:val="single" w:sz="4" w:space="0" w:color="auto"/>
              <w:bottom w:val="single" w:sz="4" w:space="0" w:color="auto"/>
            </w:tcBorders>
            <w:shd w:val="clear" w:color="auto" w:fill="FFFFFF"/>
          </w:tcPr>
          <w:p w:rsidR="00F91505" w:rsidRPr="00F91505" w:rsidRDefault="00F91505" w:rsidP="00F91505">
            <w:pPr>
              <w:spacing w:after="120"/>
              <w:rPr>
                <w:rFonts w:ascii="Sylfaen" w:hAnsi="Sylfaen" w:cs="Sylfaen"/>
                <w:sz w:val="20"/>
                <w:szCs w:val="20"/>
              </w:rPr>
            </w:pPr>
          </w:p>
        </w:tc>
        <w:tc>
          <w:tcPr>
            <w:tcW w:w="3449" w:type="dxa"/>
            <w:tcBorders>
              <w:left w:val="single" w:sz="4" w:space="0" w:color="auto"/>
              <w:bottom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left="321" w:firstLine="0"/>
              <w:rPr>
                <w:rFonts w:ascii="Sylfaen" w:hAnsi="Sylfaen" w:cs="Sylfaen"/>
                <w:sz w:val="20"/>
                <w:szCs w:val="20"/>
              </w:rPr>
            </w:pPr>
            <w:r w:rsidRPr="00F91505">
              <w:rPr>
                <w:rFonts w:ascii="Sylfaen" w:hAnsi="Sylfaen"/>
                <w:sz w:val="20"/>
                <w:szCs w:val="20"/>
              </w:rPr>
              <w:t>հիմնական «անկման ապրանքների» խմբերի քանակը</w:t>
            </w:r>
          </w:p>
        </w:tc>
        <w:tc>
          <w:tcPr>
            <w:tcW w:w="1701" w:type="dxa"/>
            <w:tcBorders>
              <w:left w:val="single" w:sz="4" w:space="0" w:color="auto"/>
              <w:bottom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16</w:t>
            </w:r>
          </w:p>
        </w:tc>
        <w:tc>
          <w:tcPr>
            <w:tcW w:w="1495" w:type="dxa"/>
            <w:tcBorders>
              <w:bottom w:val="single" w:sz="4" w:space="0" w:color="auto"/>
              <w:right w:val="single" w:sz="4" w:space="0" w:color="auto"/>
            </w:tcBorders>
            <w:shd w:val="clear" w:color="auto" w:fill="FFFFFF"/>
            <w:vAlign w:val="center"/>
          </w:tcPr>
          <w:p w:rsidR="00F91505" w:rsidRPr="00F91505" w:rsidRDefault="00F91505" w:rsidP="00F04C7E">
            <w:pPr>
              <w:pStyle w:val="a0"/>
              <w:shd w:val="clear" w:color="auto" w:fill="auto"/>
              <w:spacing w:after="120" w:line="240" w:lineRule="auto"/>
              <w:ind w:right="56" w:firstLine="0"/>
              <w:jc w:val="right"/>
              <w:rPr>
                <w:rFonts w:ascii="Sylfaen" w:hAnsi="Sylfaen" w:cs="Sylfaen"/>
                <w:sz w:val="20"/>
                <w:szCs w:val="20"/>
              </w:rPr>
            </w:pPr>
            <w:r w:rsidRPr="00F91505">
              <w:rPr>
                <w:rFonts w:ascii="Sylfaen" w:hAnsi="Sylfaen"/>
                <w:sz w:val="20"/>
                <w:szCs w:val="20"/>
              </w:rPr>
              <w:t>10</w:t>
            </w:r>
          </w:p>
        </w:tc>
      </w:tr>
    </w:tbl>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Նախորդ տարվա հունվար-սեպտեմբեր ամիսների համեմատ ընդհանուր աճի դինամիկայի ցուցանիշը բոլոր «աճի ապրանքների» մասով 2017 թվականի հունվար-սեպտեմբեր ամիսներին 33,8%-ից նվազել է՝ հասնելով մինչ</w:t>
      </w:r>
      <w:r>
        <w:rPr>
          <w:rFonts w:ascii="Sylfaen" w:hAnsi="Sylfaen"/>
          <w:sz w:val="24"/>
          <w:szCs w:val="24"/>
        </w:rPr>
        <w:t>եւ</w:t>
      </w:r>
      <w:r w:rsidRPr="00F91505">
        <w:rPr>
          <w:rFonts w:ascii="Sylfaen" w:hAnsi="Sylfaen"/>
          <w:sz w:val="24"/>
          <w:szCs w:val="24"/>
        </w:rPr>
        <w:t xml:space="preserve"> 20,2%՝ 2018</w:t>
      </w:r>
      <w:r w:rsidR="00F04C7E" w:rsidRPr="00F04C7E">
        <w:rPr>
          <w:rFonts w:ascii="Sylfaen" w:hAnsi="Sylfaen"/>
          <w:sz w:val="24"/>
          <w:szCs w:val="24"/>
        </w:rPr>
        <w:t> </w:t>
      </w:r>
      <w:r w:rsidRPr="00F91505">
        <w:rPr>
          <w:rFonts w:ascii="Sylfaen" w:hAnsi="Sylfaen"/>
          <w:sz w:val="24"/>
          <w:szCs w:val="24"/>
        </w:rPr>
        <w:t>թվականի համապատասխան ժամանակահատվածում։ Բոլոր «անկման ապրանքների» մասով ցուցանիշի մեծությունն աճել է համապատասխանաբար 4,9%-ից մինչ</w:t>
      </w:r>
      <w:r>
        <w:rPr>
          <w:rFonts w:ascii="Sylfaen" w:hAnsi="Sylfaen"/>
          <w:sz w:val="24"/>
          <w:szCs w:val="24"/>
        </w:rPr>
        <w:t>եւ</w:t>
      </w:r>
      <w:r w:rsidRPr="00F91505">
        <w:rPr>
          <w:rFonts w:ascii="Sylfaen" w:hAnsi="Sylfaen"/>
          <w:sz w:val="24"/>
          <w:szCs w:val="24"/>
        </w:rPr>
        <w:t xml:space="preserve"> 8,3%։</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Հիմնական «աճի ապրանքների» քանակը (ընդհանուր աճի մոտ 30%-ն ապահոված) 2018 թվականի հունվար-սեպտեմբեր ամիսներին 2017 թվականի հունվար-սեպտեմբեր ամիսների համեմատ նվազել է 23-ից մինչ</w:t>
      </w:r>
      <w:r>
        <w:rPr>
          <w:rFonts w:ascii="Sylfaen" w:hAnsi="Sylfaen"/>
          <w:sz w:val="24"/>
          <w:szCs w:val="24"/>
        </w:rPr>
        <w:t>եւ</w:t>
      </w:r>
      <w:r w:rsidRPr="00F91505">
        <w:rPr>
          <w:rFonts w:ascii="Sylfaen" w:hAnsi="Sylfaen"/>
          <w:sz w:val="24"/>
          <w:szCs w:val="24"/>
        </w:rPr>
        <w:t xml:space="preserve"> 7-ը, «անկման ապրանքներինը»՝ 21-ից մինչ</w:t>
      </w:r>
      <w:r>
        <w:rPr>
          <w:rFonts w:ascii="Sylfaen" w:hAnsi="Sylfaen"/>
          <w:sz w:val="24"/>
          <w:szCs w:val="24"/>
        </w:rPr>
        <w:t>եւ</w:t>
      </w:r>
      <w:r w:rsidRPr="00F91505">
        <w:rPr>
          <w:rFonts w:ascii="Sylfaen" w:hAnsi="Sylfaen"/>
          <w:sz w:val="24"/>
          <w:szCs w:val="24"/>
        </w:rPr>
        <w:t xml:space="preserve"> 14-ը:</w:t>
      </w:r>
    </w:p>
    <w:p w:rsidR="00F91505" w:rsidRPr="00F91505" w:rsidRDefault="00F91505" w:rsidP="00CA7F77">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անդամ պետությունների փոխադարձ առ</w:t>
      </w:r>
      <w:r>
        <w:rPr>
          <w:rFonts w:ascii="Sylfaen" w:hAnsi="Sylfaen"/>
          <w:sz w:val="24"/>
          <w:szCs w:val="24"/>
        </w:rPr>
        <w:t>եւ</w:t>
      </w:r>
      <w:r w:rsidRPr="00F91505">
        <w:rPr>
          <w:rFonts w:ascii="Sylfaen" w:hAnsi="Sylfaen"/>
          <w:sz w:val="24"/>
          <w:szCs w:val="24"/>
        </w:rPr>
        <w:t xml:space="preserve">տրի ընդհանուր ծավալները </w:t>
      </w:r>
      <w:r>
        <w:rPr>
          <w:rFonts w:ascii="Sylfaen" w:hAnsi="Sylfaen"/>
          <w:sz w:val="24"/>
          <w:szCs w:val="24"/>
        </w:rPr>
        <w:t>եւ</w:t>
      </w:r>
      <w:r w:rsidRPr="00F91505">
        <w:rPr>
          <w:rFonts w:ascii="Sylfaen" w:hAnsi="Sylfaen"/>
          <w:sz w:val="24"/>
          <w:szCs w:val="24"/>
        </w:rPr>
        <w:t xml:space="preserve"> նախորդ տարվա համապատասխան ժամանակահատվածի համեմատ դրանց հավելաճերը ներկայացված են գծագրում:</w:t>
      </w:r>
    </w:p>
    <w:p w:rsidR="00F91505" w:rsidRPr="00F91505" w:rsidRDefault="002D4AFC" w:rsidP="00F91505">
      <w:pPr>
        <w:spacing w:after="160" w:line="360" w:lineRule="auto"/>
        <w:jc w:val="center"/>
        <w:rPr>
          <w:rFonts w:ascii="Sylfaen" w:hAnsi="Sylfaen" w:cs="Sylfaen"/>
        </w:rPr>
      </w:pPr>
      <w:r>
        <w:rPr>
          <w:rFonts w:ascii="Sylfaen" w:hAnsi="Sylfaen" w:cs="Sylfaen"/>
          <w:noProof/>
        </w:rPr>
        <w:pict>
          <v:group id="_x0000_s1322" style="position:absolute;left:0;text-align:left;margin-left:25.85pt;margin-top:43.2pt;width:361.5pt;height:192pt;z-index:251700224" coordorigin="1935,6675" coordsize="7230,3840">
            <v:rect id="_x0000_s1323" style="position:absolute;left:1935;top:6675;width:345;height:2640" stroked="f">
              <v:textbox style="layout-flow:vertical;mso-layout-flow-alt:bottom-to-top;mso-next-textbox:#_x0000_s1323" inset="0,0,0,0">
                <w:txbxContent>
                  <w:p w:rsidR="000803B2" w:rsidRPr="00F04C7E" w:rsidRDefault="000803B2" w:rsidP="00F91505">
                    <w:pPr>
                      <w:jc w:val="center"/>
                      <w:rPr>
                        <w:sz w:val="14"/>
                        <w:szCs w:val="14"/>
                      </w:rPr>
                    </w:pPr>
                    <w:r w:rsidRPr="00F04C7E">
                      <w:rPr>
                        <w:rFonts w:ascii="Sylfaen" w:hAnsi="Sylfaen"/>
                        <w:sz w:val="14"/>
                        <w:szCs w:val="14"/>
                      </w:rPr>
                      <w:t xml:space="preserve">մլն ԱՄՆ դոլար </w:t>
                    </w:r>
                  </w:p>
                </w:txbxContent>
              </v:textbox>
            </v:rect>
            <v:rect id="_x0000_s1324" style="position:absolute;left:5250;top:9825;width:1710;height:240" stroked="f">
              <v:textbox style="mso-next-textbox:#_x0000_s1324" inset="0,0,0,0">
                <w:txbxContent>
                  <w:p w:rsidR="000803B2" w:rsidRPr="00F04C7E" w:rsidRDefault="000803B2" w:rsidP="00F91505">
                    <w:pPr>
                      <w:jc w:val="center"/>
                      <w:rPr>
                        <w:sz w:val="14"/>
                        <w:szCs w:val="14"/>
                      </w:rPr>
                    </w:pPr>
                    <w:r w:rsidRPr="00F04C7E">
                      <w:rPr>
                        <w:rFonts w:ascii="Sylfaen" w:hAnsi="Sylfaen"/>
                        <w:sz w:val="14"/>
                        <w:szCs w:val="14"/>
                      </w:rPr>
                      <w:t>Հունվար-սեպտեմբեր</w:t>
                    </w:r>
                  </w:p>
                </w:txbxContent>
              </v:textbox>
            </v:rect>
            <v:rect id="_x0000_s1325" style="position:absolute;left:2940;top:9825;width:1695;height:345" stroked="f">
              <v:textbox style="mso-next-textbox:#_x0000_s1325" inset="0,0,0,0">
                <w:txbxContent>
                  <w:p w:rsidR="000803B2" w:rsidRPr="00F04C7E" w:rsidRDefault="000803B2" w:rsidP="00F91505">
                    <w:pPr>
                      <w:jc w:val="center"/>
                      <w:rPr>
                        <w:sz w:val="14"/>
                        <w:szCs w:val="14"/>
                      </w:rPr>
                    </w:pPr>
                    <w:r w:rsidRPr="00F04C7E">
                      <w:rPr>
                        <w:rFonts w:ascii="Sylfaen" w:hAnsi="Sylfaen"/>
                        <w:sz w:val="14"/>
                        <w:szCs w:val="14"/>
                      </w:rPr>
                      <w:t>Հունվար-սեպտեմբեր</w:t>
                    </w:r>
                  </w:p>
                </w:txbxContent>
              </v:textbox>
            </v:rect>
            <v:rect id="_x0000_s1326" style="position:absolute;left:7455;top:9825;width:1710;height:240" stroked="f">
              <v:textbox style="mso-next-textbox:#_x0000_s1326" inset="0,0,0,0">
                <w:txbxContent>
                  <w:p w:rsidR="000803B2" w:rsidRPr="00F04C7E" w:rsidRDefault="000803B2" w:rsidP="00F91505">
                    <w:pPr>
                      <w:jc w:val="center"/>
                      <w:rPr>
                        <w:sz w:val="14"/>
                        <w:szCs w:val="14"/>
                      </w:rPr>
                    </w:pPr>
                    <w:r w:rsidRPr="00F04C7E">
                      <w:rPr>
                        <w:rFonts w:ascii="Sylfaen" w:hAnsi="Sylfaen"/>
                        <w:sz w:val="14"/>
                        <w:szCs w:val="14"/>
                      </w:rPr>
                      <w:t>Հունվար-սեպտեմբեր</w:t>
                    </w:r>
                  </w:p>
                </w:txbxContent>
              </v:textbox>
            </v:rect>
            <v:rect id="_x0000_s1327" style="position:absolute;left:5820;top:10275;width:1710;height:240" stroked="f">
              <v:textbox style="mso-next-textbox:#_x0000_s1327" inset="0,0,0,0">
                <w:txbxContent>
                  <w:p w:rsidR="000803B2" w:rsidRPr="00F04C7E" w:rsidRDefault="000803B2" w:rsidP="00F91505">
                    <w:pPr>
                      <w:jc w:val="center"/>
                      <w:rPr>
                        <w:sz w:val="14"/>
                        <w:szCs w:val="14"/>
                      </w:rPr>
                    </w:pPr>
                    <w:r w:rsidRPr="00F04C7E">
                      <w:rPr>
                        <w:rFonts w:ascii="Sylfaen" w:hAnsi="Sylfaen"/>
                        <w:sz w:val="14"/>
                        <w:szCs w:val="14"/>
                      </w:rPr>
                      <w:t>Արտահանման աճ</w:t>
                    </w:r>
                  </w:p>
                </w:txbxContent>
              </v:textbox>
            </v:rect>
            <v:rect id="_x0000_s1328" style="position:absolute;left:4770;top:10275;width:825;height:240" stroked="f">
              <v:textbox style="mso-next-textbox:#_x0000_s1328" inset="0,0,0,0">
                <w:txbxContent>
                  <w:p w:rsidR="000803B2" w:rsidRPr="00F04C7E" w:rsidRDefault="000803B2" w:rsidP="00F91505">
                    <w:pPr>
                      <w:jc w:val="center"/>
                      <w:rPr>
                        <w:sz w:val="10"/>
                        <w:szCs w:val="10"/>
                      </w:rPr>
                    </w:pPr>
                    <w:r w:rsidRPr="00F04C7E">
                      <w:rPr>
                        <w:rFonts w:ascii="Sylfaen" w:hAnsi="Sylfaen"/>
                        <w:sz w:val="10"/>
                        <w:szCs w:val="10"/>
                      </w:rPr>
                      <w:t>Արտահանումը</w:t>
                    </w:r>
                  </w:p>
                </w:txbxContent>
              </v:textbox>
            </v:rect>
          </v:group>
        </w:pict>
      </w:r>
      <w:r w:rsidR="00F91505" w:rsidRPr="00F91505">
        <w:rPr>
          <w:rFonts w:ascii="Sylfaen" w:hAnsi="Sylfaen" w:cs="Sylfaen"/>
          <w:noProof/>
          <w:lang w:val="en-US" w:eastAsia="en-US" w:bidi="ar-SA"/>
        </w:rPr>
        <w:drawing>
          <wp:inline distT="0" distB="0" distL="0" distR="0">
            <wp:extent cx="4949825" cy="3029585"/>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0" cstate="print"/>
                    <a:stretch/>
                  </pic:blipFill>
                  <pic:spPr>
                    <a:xfrm>
                      <a:off x="0" y="0"/>
                      <a:ext cx="4949825" cy="3029585"/>
                    </a:xfrm>
                    <a:prstGeom prst="rect">
                      <a:avLst/>
                    </a:prstGeom>
                  </pic:spPr>
                </pic:pic>
              </a:graphicData>
            </a:graphic>
          </wp:inline>
        </w:drawing>
      </w:r>
    </w:p>
    <w:p w:rsidR="00F91505" w:rsidRPr="009F2FE0" w:rsidRDefault="00F91505" w:rsidP="00F91505">
      <w:pPr>
        <w:pStyle w:val="30"/>
        <w:shd w:val="clear" w:color="auto" w:fill="auto"/>
        <w:spacing w:after="160"/>
        <w:ind w:firstLine="567"/>
        <w:jc w:val="both"/>
        <w:rPr>
          <w:rFonts w:ascii="Sylfaen" w:hAnsi="Sylfaen"/>
          <w:sz w:val="24"/>
          <w:szCs w:val="24"/>
        </w:rPr>
      </w:pPr>
      <w:r w:rsidRPr="00F91505">
        <w:rPr>
          <w:rFonts w:ascii="Sylfaen" w:hAnsi="Sylfaen"/>
          <w:sz w:val="24"/>
          <w:szCs w:val="24"/>
        </w:rPr>
        <w:lastRenderedPageBreak/>
        <w:t>ԵԱՏՄ անդամ պետությունների փոխադարձ առ</w:t>
      </w:r>
      <w:r>
        <w:rPr>
          <w:rFonts w:ascii="Sylfaen" w:hAnsi="Sylfaen"/>
          <w:sz w:val="24"/>
          <w:szCs w:val="24"/>
        </w:rPr>
        <w:t>եւ</w:t>
      </w:r>
      <w:r w:rsidRPr="00F91505">
        <w:rPr>
          <w:rFonts w:ascii="Sylfaen" w:hAnsi="Sylfaen"/>
          <w:sz w:val="24"/>
          <w:szCs w:val="24"/>
        </w:rPr>
        <w:t xml:space="preserve">տրում «աճի ապրանքների» </w:t>
      </w:r>
      <w:r>
        <w:rPr>
          <w:rFonts w:ascii="Sylfaen" w:hAnsi="Sylfaen"/>
          <w:sz w:val="24"/>
          <w:szCs w:val="24"/>
        </w:rPr>
        <w:t>եւ</w:t>
      </w:r>
      <w:r w:rsidRPr="00F91505">
        <w:rPr>
          <w:rFonts w:ascii="Sylfaen" w:hAnsi="Sylfaen"/>
          <w:sz w:val="24"/>
          <w:szCs w:val="24"/>
        </w:rPr>
        <w:t xml:space="preserve"> «անկման ապրանքների» ընդհանուր արժեքային ծավալների դինամիկան ներկայացված է դիագրամում:</w:t>
      </w:r>
    </w:p>
    <w:p w:rsidR="00CA7F77" w:rsidRPr="009F2FE0" w:rsidRDefault="00CA7F77" w:rsidP="00F91505">
      <w:pPr>
        <w:pStyle w:val="30"/>
        <w:shd w:val="clear" w:color="auto" w:fill="auto"/>
        <w:spacing w:after="160"/>
        <w:ind w:firstLine="567"/>
        <w:jc w:val="both"/>
        <w:rPr>
          <w:rFonts w:ascii="Sylfaen" w:hAnsi="Sylfaen" w:cs="Sylfaen"/>
          <w:sz w:val="24"/>
          <w:szCs w:val="24"/>
        </w:rPr>
      </w:pPr>
    </w:p>
    <w:p w:rsidR="00F91505" w:rsidRPr="00F91505" w:rsidRDefault="002D4AFC" w:rsidP="00F91505">
      <w:pPr>
        <w:spacing w:after="160" w:line="360" w:lineRule="auto"/>
        <w:jc w:val="center"/>
        <w:rPr>
          <w:rFonts w:ascii="Sylfaen" w:hAnsi="Sylfaen" w:cs="Sylfaen"/>
        </w:rPr>
      </w:pPr>
      <w:r>
        <w:rPr>
          <w:rFonts w:ascii="Sylfaen" w:hAnsi="Sylfaen" w:cs="Sylfaen"/>
          <w:noProof/>
          <w:lang w:val="en-US" w:eastAsia="en-US" w:bidi="ar-SA"/>
        </w:rPr>
        <w:pict>
          <v:group id="_x0000_s1409" style="position:absolute;left:0;text-align:left;margin-left:34.6pt;margin-top:26.55pt;width:354.7pt;height:205.55pt;z-index:252161024" coordorigin="2110,3106" coordsize="7094,4111">
            <v:rect id="_x0000_s1330" style="position:absolute;left:2110;top:3106;width:345;height:2640" stroked="f">
              <v:textbox style="layout-flow:vertical;mso-layout-flow-alt:bottom-to-top;mso-next-textbox:#_x0000_s1330" inset="0,0,0,0">
                <w:txbxContent>
                  <w:p w:rsidR="000803B2" w:rsidRPr="00F739A4" w:rsidRDefault="000803B2" w:rsidP="00F91505">
                    <w:pPr>
                      <w:jc w:val="center"/>
                      <w:rPr>
                        <w:b/>
                        <w:sz w:val="14"/>
                        <w:szCs w:val="14"/>
                      </w:rPr>
                    </w:pPr>
                    <w:r w:rsidRPr="00F739A4">
                      <w:rPr>
                        <w:rFonts w:ascii="Sylfaen" w:hAnsi="Sylfaen"/>
                        <w:b/>
                        <w:sz w:val="14"/>
                        <w:szCs w:val="14"/>
                      </w:rPr>
                      <w:t xml:space="preserve">մլն ԱՄՆ դոլար </w:t>
                    </w:r>
                  </w:p>
                </w:txbxContent>
              </v:textbox>
            </v:rect>
            <v:rect id="_x0000_s1331" style="position:absolute;left:5235;top:6631;width:1710;height:240" stroked="f">
              <v:textbox style="mso-next-textbox:#_x0000_s1331" inset="0,0,0,0">
                <w:txbxContent>
                  <w:p w:rsidR="000803B2" w:rsidRPr="00F04C7E" w:rsidRDefault="000803B2" w:rsidP="00F91505">
                    <w:pPr>
                      <w:jc w:val="center"/>
                      <w:rPr>
                        <w:sz w:val="14"/>
                        <w:szCs w:val="14"/>
                      </w:rPr>
                    </w:pPr>
                    <w:r w:rsidRPr="00F04C7E">
                      <w:rPr>
                        <w:rFonts w:ascii="Sylfaen" w:hAnsi="Sylfaen"/>
                        <w:sz w:val="14"/>
                        <w:szCs w:val="14"/>
                      </w:rPr>
                      <w:t>Հունվար-սեպտեմբեր</w:t>
                    </w:r>
                  </w:p>
                </w:txbxContent>
              </v:textbox>
            </v:rect>
            <v:rect id="_x0000_s1332" style="position:absolute;left:2995;top:6631;width:1695;height:240" stroked="f">
              <v:textbox style="mso-next-textbox:#_x0000_s1332" inset="0,0,0,0">
                <w:txbxContent>
                  <w:p w:rsidR="000803B2" w:rsidRPr="00F04C7E" w:rsidRDefault="000803B2" w:rsidP="00F91505">
                    <w:pPr>
                      <w:jc w:val="center"/>
                      <w:rPr>
                        <w:sz w:val="14"/>
                        <w:szCs w:val="14"/>
                      </w:rPr>
                    </w:pPr>
                    <w:r w:rsidRPr="00F04C7E">
                      <w:rPr>
                        <w:rFonts w:ascii="Sylfaen" w:hAnsi="Sylfaen"/>
                        <w:sz w:val="14"/>
                        <w:szCs w:val="14"/>
                      </w:rPr>
                      <w:t>Հունվար-սեպտեմբեր</w:t>
                    </w:r>
                  </w:p>
                </w:txbxContent>
              </v:textbox>
            </v:rect>
            <v:rect id="_x0000_s1333" style="position:absolute;left:7494;top:6631;width:1710;height:240" stroked="f">
              <v:textbox style="mso-next-textbox:#_x0000_s1333" inset="0,0,0,0">
                <w:txbxContent>
                  <w:p w:rsidR="000803B2" w:rsidRPr="00F04C7E" w:rsidRDefault="000803B2" w:rsidP="00F91505">
                    <w:pPr>
                      <w:jc w:val="center"/>
                      <w:rPr>
                        <w:sz w:val="14"/>
                        <w:szCs w:val="14"/>
                      </w:rPr>
                    </w:pPr>
                    <w:r w:rsidRPr="00F04C7E">
                      <w:rPr>
                        <w:rFonts w:ascii="Sylfaen" w:hAnsi="Sylfaen"/>
                        <w:sz w:val="14"/>
                        <w:szCs w:val="14"/>
                      </w:rPr>
                      <w:t>Հունվար-սեպտեմբեր</w:t>
                    </w:r>
                  </w:p>
                </w:txbxContent>
              </v:textbox>
            </v:rect>
            <v:rect id="_x0000_s1334" style="position:absolute;left:6240;top:6977;width:1710;height:240" stroked="f">
              <v:textbox style="mso-next-textbox:#_x0000_s1334" inset="0,0,0,0">
                <w:txbxContent>
                  <w:p w:rsidR="000803B2" w:rsidRPr="00AD02EC" w:rsidRDefault="000803B2" w:rsidP="00F91505">
                    <w:pPr>
                      <w:jc w:val="center"/>
                      <w:rPr>
                        <w:sz w:val="28"/>
                      </w:rPr>
                    </w:pPr>
                    <w:r>
                      <w:rPr>
                        <w:rFonts w:ascii="Sylfaen" w:hAnsi="Sylfaen"/>
                        <w:sz w:val="16"/>
                      </w:rPr>
                      <w:t>«</w:t>
                    </w:r>
                    <w:r w:rsidRPr="00F04C7E">
                      <w:rPr>
                        <w:rFonts w:ascii="Sylfaen" w:hAnsi="Sylfaen"/>
                        <w:sz w:val="14"/>
                        <w:szCs w:val="14"/>
                      </w:rPr>
                      <w:t>Անկման ապրանքներ</w:t>
                    </w:r>
                    <w:r>
                      <w:rPr>
                        <w:rFonts w:ascii="Sylfaen" w:hAnsi="Sylfaen"/>
                        <w:sz w:val="16"/>
                      </w:rPr>
                      <w:t>»</w:t>
                    </w:r>
                  </w:p>
                </w:txbxContent>
              </v:textbox>
            </v:rect>
            <v:rect id="_x0000_s1335" style="position:absolute;left:4573;top:6977;width:1365;height:240" stroked="f">
              <v:textbox style="mso-next-textbox:#_x0000_s1335" inset="0,0,0,0">
                <w:txbxContent>
                  <w:p w:rsidR="000803B2" w:rsidRPr="00AD02EC" w:rsidRDefault="000803B2" w:rsidP="00F91505">
                    <w:pPr>
                      <w:jc w:val="center"/>
                      <w:rPr>
                        <w:sz w:val="28"/>
                      </w:rPr>
                    </w:pPr>
                    <w:r>
                      <w:rPr>
                        <w:rFonts w:ascii="Sylfaen" w:hAnsi="Sylfaen"/>
                        <w:sz w:val="16"/>
                      </w:rPr>
                      <w:t>«</w:t>
                    </w:r>
                    <w:r w:rsidRPr="00F04C7E">
                      <w:rPr>
                        <w:rFonts w:ascii="Sylfaen" w:hAnsi="Sylfaen"/>
                        <w:sz w:val="12"/>
                        <w:szCs w:val="12"/>
                      </w:rPr>
                      <w:t>Աճի ապրանքներ</w:t>
                    </w:r>
                    <w:r>
                      <w:rPr>
                        <w:rFonts w:ascii="Sylfaen" w:hAnsi="Sylfaen"/>
                        <w:sz w:val="16"/>
                      </w:rPr>
                      <w:t>»</w:t>
                    </w:r>
                  </w:p>
                </w:txbxContent>
              </v:textbox>
            </v:rect>
          </v:group>
        </w:pict>
      </w:r>
      <w:r w:rsidR="00F91505" w:rsidRPr="00F91505">
        <w:rPr>
          <w:rFonts w:ascii="Sylfaen" w:hAnsi="Sylfaen" w:cs="Sylfaen"/>
          <w:noProof/>
          <w:lang w:val="en-US" w:eastAsia="en-US" w:bidi="ar-SA"/>
        </w:rPr>
        <w:drawing>
          <wp:inline distT="0" distB="0" distL="0" distR="0">
            <wp:extent cx="5010785" cy="2944495"/>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1" cstate="print"/>
                    <a:stretch/>
                  </pic:blipFill>
                  <pic:spPr>
                    <a:xfrm>
                      <a:off x="0" y="0"/>
                      <a:ext cx="5010785" cy="2944495"/>
                    </a:xfrm>
                    <a:prstGeom prst="rect">
                      <a:avLst/>
                    </a:prstGeom>
                  </pic:spPr>
                </pic:pic>
              </a:graphicData>
            </a:graphic>
          </wp:inline>
        </w:drawing>
      </w:r>
    </w:p>
    <w:p w:rsidR="00CA7F77" w:rsidRDefault="00CA7F77" w:rsidP="00F91505">
      <w:pPr>
        <w:pStyle w:val="30"/>
        <w:shd w:val="clear" w:color="auto" w:fill="auto"/>
        <w:spacing w:after="160"/>
        <w:ind w:firstLine="567"/>
        <w:jc w:val="both"/>
        <w:rPr>
          <w:rFonts w:ascii="Sylfaen" w:hAnsi="Sylfaen"/>
          <w:sz w:val="24"/>
          <w:szCs w:val="24"/>
          <w:lang w:val="en-US"/>
        </w:rPr>
      </w:pP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Ինչպես եր</w:t>
      </w:r>
      <w:r>
        <w:rPr>
          <w:rFonts w:ascii="Sylfaen" w:hAnsi="Sylfaen"/>
          <w:sz w:val="24"/>
          <w:szCs w:val="24"/>
        </w:rPr>
        <w:t>եւ</w:t>
      </w:r>
      <w:r w:rsidRPr="00F91505">
        <w:rPr>
          <w:rFonts w:ascii="Sylfaen" w:hAnsi="Sylfaen"/>
          <w:sz w:val="24"/>
          <w:szCs w:val="24"/>
        </w:rPr>
        <w:t>ում է գծագրերից, 2018 թվականի հունվար-սեպտեմբեր ամիսներին ԵԱՏՄ փոխադարձ առ</w:t>
      </w:r>
      <w:r>
        <w:rPr>
          <w:rFonts w:ascii="Sylfaen" w:hAnsi="Sylfaen"/>
          <w:sz w:val="24"/>
          <w:szCs w:val="24"/>
        </w:rPr>
        <w:t>եւ</w:t>
      </w:r>
      <w:r w:rsidRPr="00F91505">
        <w:rPr>
          <w:rFonts w:ascii="Sylfaen" w:hAnsi="Sylfaen"/>
          <w:sz w:val="24"/>
          <w:szCs w:val="24"/>
        </w:rPr>
        <w:t xml:space="preserve">տրի արժեքային ծավալի աճի նվազումը </w:t>
      </w:r>
      <w:r w:rsidRPr="00476C55">
        <w:rPr>
          <w:rFonts w:ascii="Sylfaen" w:hAnsi="Sylfaen"/>
          <w:spacing w:val="-6"/>
          <w:sz w:val="24"/>
          <w:szCs w:val="24"/>
        </w:rPr>
        <w:t>պայմանավորված է «աճի ապրանքների» ընդհանուր ծավալի նվազմամբ՝ 10 346,8-ից մինչեւ 7 991,</w:t>
      </w:r>
      <w:r w:rsidRPr="00F91505">
        <w:rPr>
          <w:rFonts w:ascii="Sylfaen" w:hAnsi="Sylfaen"/>
          <w:sz w:val="24"/>
          <w:szCs w:val="24"/>
        </w:rPr>
        <w:t xml:space="preserve">3 մլն դոլար </w:t>
      </w:r>
      <w:r>
        <w:rPr>
          <w:rFonts w:ascii="Sylfaen" w:hAnsi="Sylfaen"/>
          <w:sz w:val="24"/>
          <w:szCs w:val="24"/>
        </w:rPr>
        <w:t>եւ</w:t>
      </w:r>
      <w:r w:rsidRPr="00F91505">
        <w:rPr>
          <w:rFonts w:ascii="Sylfaen" w:hAnsi="Sylfaen"/>
          <w:sz w:val="24"/>
          <w:szCs w:val="24"/>
        </w:rPr>
        <w:t xml:space="preserve"> «նվազման ապրանքների» ընդհանուր ծավալի աճով՝ 1</w:t>
      </w:r>
      <w:r w:rsidR="00476C55" w:rsidRPr="00476C55">
        <w:rPr>
          <w:rFonts w:ascii="Sylfaen" w:hAnsi="Sylfaen"/>
          <w:sz w:val="24"/>
          <w:szCs w:val="24"/>
        </w:rPr>
        <w:t> </w:t>
      </w:r>
      <w:r w:rsidRPr="00F91505">
        <w:rPr>
          <w:rFonts w:ascii="Sylfaen" w:hAnsi="Sylfaen"/>
          <w:sz w:val="24"/>
          <w:szCs w:val="24"/>
        </w:rPr>
        <w:t>503,8-ից մինչ</w:t>
      </w:r>
      <w:r>
        <w:rPr>
          <w:rFonts w:ascii="Sylfaen" w:hAnsi="Sylfaen"/>
          <w:sz w:val="24"/>
          <w:szCs w:val="24"/>
        </w:rPr>
        <w:t>եւ</w:t>
      </w:r>
      <w:r w:rsidRPr="00F91505">
        <w:rPr>
          <w:rFonts w:ascii="Sylfaen" w:hAnsi="Sylfaen"/>
          <w:sz w:val="24"/>
          <w:szCs w:val="24"/>
        </w:rPr>
        <w:t xml:space="preserve"> 3 288,2 մլն դոլար:</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2017-2018 թվականների հունվար-սեպտեմբեր ամիսների համար «աճի ապրանքների» եւ «անկման ապրանքների» ընդհանուր արժեքային ծավալների ապրանքային կառուցվածքը բնորոշվում է ստորեւ ներկայացված գծագրերով։</w:t>
      </w:r>
    </w:p>
    <w:p w:rsidR="00F91505" w:rsidRPr="009F2FE0" w:rsidRDefault="00F91505" w:rsidP="00F91505">
      <w:pPr>
        <w:pStyle w:val="a6"/>
        <w:shd w:val="clear" w:color="auto" w:fill="auto"/>
        <w:spacing w:after="160" w:line="360" w:lineRule="auto"/>
        <w:jc w:val="right"/>
        <w:rPr>
          <w:rFonts w:ascii="Sylfaen" w:hAnsi="Sylfaen" w:cs="Sylfaen"/>
          <w:sz w:val="24"/>
          <w:szCs w:val="24"/>
        </w:rPr>
      </w:pPr>
    </w:p>
    <w:p w:rsidR="00CA7F77" w:rsidRPr="009F2FE0" w:rsidRDefault="00CA7F77">
      <w:pPr>
        <w:widowControl/>
        <w:spacing w:after="200" w:line="276" w:lineRule="auto"/>
        <w:rPr>
          <w:rFonts w:ascii="Sylfaen" w:eastAsia="Times New Roman" w:hAnsi="Sylfaen" w:cs="Sylfaen"/>
          <w:color w:val="auto"/>
        </w:rPr>
      </w:pPr>
      <w:r w:rsidRPr="009F2FE0">
        <w:rPr>
          <w:rFonts w:ascii="Sylfaen" w:hAnsi="Sylfaen" w:cs="Sylfaen"/>
        </w:rPr>
        <w:br w:type="page"/>
      </w:r>
    </w:p>
    <w:p w:rsidR="00F91505" w:rsidRPr="009F2FE0" w:rsidRDefault="00F91505" w:rsidP="00CA7F77">
      <w:pPr>
        <w:pStyle w:val="a6"/>
        <w:shd w:val="clear" w:color="auto" w:fill="auto"/>
        <w:spacing w:after="160" w:line="360" w:lineRule="auto"/>
        <w:jc w:val="right"/>
        <w:rPr>
          <w:rFonts w:ascii="Sylfaen" w:hAnsi="Sylfaen"/>
          <w:sz w:val="24"/>
          <w:szCs w:val="24"/>
        </w:rPr>
      </w:pPr>
      <w:r w:rsidRPr="00CA7F77">
        <w:rPr>
          <w:rFonts w:ascii="Sylfaen" w:hAnsi="Sylfaen"/>
          <w:sz w:val="24"/>
          <w:szCs w:val="24"/>
        </w:rPr>
        <w:lastRenderedPageBreak/>
        <w:t>(ամբողջ «աճի»/«անկման» նկատմամբ %-ով)</w:t>
      </w:r>
    </w:p>
    <w:p w:rsidR="00CA7F77" w:rsidRPr="009F2FE0" w:rsidRDefault="002D4AFC" w:rsidP="00CA7F77">
      <w:pPr>
        <w:pStyle w:val="a6"/>
        <w:shd w:val="clear" w:color="auto" w:fill="auto"/>
        <w:spacing w:after="160" w:line="360" w:lineRule="auto"/>
        <w:jc w:val="right"/>
        <w:rPr>
          <w:rFonts w:ascii="Sylfaen" w:hAnsi="Sylfaen" w:cs="Sylfaen"/>
          <w:sz w:val="24"/>
          <w:szCs w:val="24"/>
        </w:rPr>
      </w:pPr>
      <w:r>
        <w:rPr>
          <w:rFonts w:ascii="Sylfaen" w:hAnsi="Sylfaen"/>
          <w:noProof/>
          <w:sz w:val="24"/>
          <w:szCs w:val="24"/>
          <w:lang w:val="en-US" w:eastAsia="en-US" w:bidi="ar-SA"/>
        </w:rPr>
        <w:pict>
          <v:group id="_x0000_s1410" style="position:absolute;left:0;text-align:left;margin-left:-4.75pt;margin-top:21.65pt;width:471.35pt;height:333.2pt;z-index:252169216" coordorigin="1323,2060" coordsize="9427,6664">
            <v:rect id="_x0000_s1337" style="position:absolute;left:2043;top:2060;width:3499;height:448" stroked="f">
              <v:textbox style="mso-next-textbox:#_x0000_s1337" inset="0,0,0,0">
                <w:txbxContent>
                  <w:p w:rsidR="000803B2" w:rsidRPr="00476C55" w:rsidRDefault="000803B2" w:rsidP="00F91505">
                    <w:pPr>
                      <w:jc w:val="center"/>
                      <w:rPr>
                        <w:b/>
                        <w:sz w:val="16"/>
                        <w:szCs w:val="16"/>
                      </w:rPr>
                    </w:pPr>
                    <w:r w:rsidRPr="00476C55">
                      <w:rPr>
                        <w:rFonts w:ascii="Sylfaen" w:hAnsi="Sylfaen"/>
                        <w:b/>
                        <w:sz w:val="16"/>
                        <w:szCs w:val="16"/>
                      </w:rPr>
                      <w:t>2017 թվականի հունվար-սեպտեմբեր</w:t>
                    </w:r>
                  </w:p>
                </w:txbxContent>
              </v:textbox>
            </v:rect>
            <v:rect id="_x0000_s1338" style="position:absolute;left:6871;top:2060;width:3585;height:448" stroked="f">
              <v:textbox style="mso-next-textbox:#_x0000_s1338" inset="0,0,0,0">
                <w:txbxContent>
                  <w:p w:rsidR="000803B2" w:rsidRPr="00476C55" w:rsidRDefault="000803B2" w:rsidP="00F91505">
                    <w:pPr>
                      <w:jc w:val="center"/>
                      <w:rPr>
                        <w:b/>
                        <w:sz w:val="16"/>
                        <w:szCs w:val="16"/>
                      </w:rPr>
                    </w:pPr>
                    <w:r w:rsidRPr="00476C55">
                      <w:rPr>
                        <w:rFonts w:ascii="Sylfaen" w:hAnsi="Sylfaen"/>
                        <w:b/>
                        <w:sz w:val="16"/>
                        <w:szCs w:val="16"/>
                      </w:rPr>
                      <w:t>2018 թվականի հունվար-սեպտեմբեր</w:t>
                    </w:r>
                  </w:p>
                </w:txbxContent>
              </v:textbox>
            </v:rect>
            <v:rect id="_x0000_s1339" style="position:absolute;left:6048;top:2508;width:1654;height:276" stroked="f">
              <v:textbox style="mso-next-textbox:#_x0000_s1339" inset="0,0,0,0">
                <w:txbxContent>
                  <w:p w:rsidR="000803B2" w:rsidRPr="00F07F6C" w:rsidRDefault="000803B2" w:rsidP="00F95710">
                    <w:pPr>
                      <w:jc w:val="center"/>
                      <w:rPr>
                        <w:sz w:val="22"/>
                      </w:rPr>
                    </w:pPr>
                    <w:r w:rsidRPr="00F07F6C">
                      <w:rPr>
                        <w:rFonts w:ascii="Sylfaen" w:hAnsi="Sylfaen"/>
                        <w:color w:val="B25756"/>
                        <w:sz w:val="14"/>
                      </w:rPr>
                      <w:t>«Աճի ապրանքներ»</w:t>
                    </w:r>
                  </w:p>
                </w:txbxContent>
              </v:textbox>
            </v:rect>
            <v:rect id="_x0000_s1340" style="position:absolute;left:1323;top:2508;width:1620;height:276" stroked="f">
              <v:textbox style="mso-next-textbox:#_x0000_s1340" inset="0,0,0,0">
                <w:txbxContent>
                  <w:p w:rsidR="000803B2" w:rsidRPr="00476C55" w:rsidRDefault="000803B2" w:rsidP="00F95710">
                    <w:pPr>
                      <w:jc w:val="center"/>
                      <w:rPr>
                        <w:sz w:val="14"/>
                        <w:szCs w:val="14"/>
                      </w:rPr>
                    </w:pPr>
                    <w:r w:rsidRPr="00476C55">
                      <w:rPr>
                        <w:rFonts w:ascii="Sylfaen" w:hAnsi="Sylfaen"/>
                        <w:color w:val="B25756"/>
                        <w:sz w:val="14"/>
                        <w:szCs w:val="14"/>
                      </w:rPr>
                      <w:t>«Աճի ապրանքներ»</w:t>
                    </w:r>
                  </w:p>
                </w:txbxContent>
              </v:textbox>
            </v:rect>
            <v:rect id="_x0000_s1341" style="position:absolute;left:7702;top:3952;width:1256;height:413" stroked="f">
              <v:textbox style="mso-next-textbox:#_x0000_s1341" inset="0,0,0,0">
                <w:txbxContent>
                  <w:p w:rsidR="000803B2" w:rsidRPr="00F95710" w:rsidRDefault="000803B2" w:rsidP="00F95710">
                    <w:pPr>
                      <w:jc w:val="center"/>
                      <w:rPr>
                        <w:sz w:val="12"/>
                        <w:szCs w:val="12"/>
                      </w:rPr>
                    </w:pPr>
                    <w:r>
                      <w:rPr>
                        <w:rFonts w:ascii="Sylfaen" w:hAnsi="Sylfaen"/>
                        <w:color w:val="1F59C5"/>
                        <w:sz w:val="16"/>
                      </w:rPr>
                      <w:t>«</w:t>
                    </w:r>
                    <w:r w:rsidRPr="00F95710">
                      <w:rPr>
                        <w:rFonts w:ascii="Sylfaen" w:hAnsi="Sylfaen"/>
                        <w:color w:val="1F59C5"/>
                        <w:sz w:val="12"/>
                        <w:szCs w:val="12"/>
                      </w:rPr>
                      <w:t>Անկման պրանքներ»</w:t>
                    </w:r>
                  </w:p>
                </w:txbxContent>
              </v:textbox>
            </v:rect>
            <v:rect id="_x0000_s1342" style="position:absolute;left:2943;top:4089;width:1393;height:276" stroked="f">
              <v:textbox style="mso-next-textbox:#_x0000_s1342" inset="0,0,0,0">
                <w:txbxContent>
                  <w:p w:rsidR="000803B2" w:rsidRPr="00F07F6C" w:rsidRDefault="000803B2" w:rsidP="00F95710">
                    <w:pPr>
                      <w:jc w:val="center"/>
                      <w:rPr>
                        <w:sz w:val="20"/>
                      </w:rPr>
                    </w:pPr>
                    <w:r w:rsidRPr="00F07F6C">
                      <w:rPr>
                        <w:rFonts w:ascii="Sylfaen" w:hAnsi="Sylfaen"/>
                        <w:color w:val="1F59C5"/>
                        <w:sz w:val="12"/>
                      </w:rPr>
                      <w:t>«Անկման ապրանքներ»</w:t>
                    </w:r>
                  </w:p>
                </w:txbxContent>
              </v:textbox>
            </v:rect>
            <v:rect id="_x0000_s1343" style="position:absolute;left:3732;top:6330;width:7018;height:2394" stroked="f">
              <v:textbox style="mso-next-textbox:#_x0000_s1343" inset="0,0,0,0">
                <w:txbxContent>
                  <w:p w:rsidR="000803B2" w:rsidRPr="00476C55" w:rsidRDefault="000803B2" w:rsidP="00F91505">
                    <w:pPr>
                      <w:widowControl/>
                      <w:rPr>
                        <w:rFonts w:ascii="Times New Roman" w:eastAsia="Times New Roman" w:hAnsi="Times New Roman" w:cs="Times New Roman"/>
                        <w:color w:val="auto"/>
                        <w:sz w:val="20"/>
                        <w:szCs w:val="20"/>
                      </w:rPr>
                    </w:pPr>
                    <w:r w:rsidRPr="00476C55">
                      <w:rPr>
                        <w:rFonts w:ascii="Sylfaen" w:hAnsi="Sylfaen"/>
                        <w:sz w:val="20"/>
                        <w:szCs w:val="20"/>
                      </w:rPr>
                      <w:t>Պարենային ապրանքներ եւ գյուղատնտեսական հումք</w:t>
                    </w:r>
                  </w:p>
                  <w:p w:rsidR="000803B2" w:rsidRPr="00476C55" w:rsidRDefault="000803B2" w:rsidP="00F91505">
                    <w:pPr>
                      <w:widowControl/>
                      <w:rPr>
                        <w:rFonts w:ascii="Times New Roman" w:eastAsia="Times New Roman" w:hAnsi="Times New Roman" w:cs="Times New Roman"/>
                        <w:color w:val="auto"/>
                        <w:sz w:val="20"/>
                        <w:szCs w:val="20"/>
                      </w:rPr>
                    </w:pPr>
                    <w:r w:rsidRPr="00476C55">
                      <w:rPr>
                        <w:rFonts w:ascii="Sylfaen" w:hAnsi="Sylfaen"/>
                        <w:sz w:val="20"/>
                        <w:szCs w:val="20"/>
                      </w:rPr>
                      <w:t>Հանքային արտադրանք</w:t>
                    </w:r>
                  </w:p>
                  <w:p w:rsidR="000803B2" w:rsidRPr="00476C55" w:rsidRDefault="000803B2" w:rsidP="00F91505">
                    <w:pPr>
                      <w:widowControl/>
                      <w:rPr>
                        <w:rFonts w:ascii="Times New Roman" w:eastAsia="Times New Roman" w:hAnsi="Times New Roman" w:cs="Times New Roman"/>
                        <w:color w:val="auto"/>
                        <w:sz w:val="20"/>
                        <w:szCs w:val="20"/>
                      </w:rPr>
                    </w:pPr>
                    <w:r w:rsidRPr="00476C55">
                      <w:rPr>
                        <w:rFonts w:ascii="Sylfaen" w:hAnsi="Sylfaen"/>
                        <w:sz w:val="20"/>
                        <w:szCs w:val="20"/>
                      </w:rPr>
                      <w:t>Քիմիական արդյունաբերության արտադրանք</w:t>
                    </w:r>
                  </w:p>
                  <w:p w:rsidR="000803B2" w:rsidRPr="00F95710" w:rsidRDefault="000803B2" w:rsidP="00F91505">
                    <w:pPr>
                      <w:widowControl/>
                      <w:rPr>
                        <w:rFonts w:ascii="Times New Roman" w:eastAsia="Times New Roman" w:hAnsi="Times New Roman" w:cs="Times New Roman"/>
                        <w:color w:val="auto"/>
                        <w:sz w:val="22"/>
                        <w:szCs w:val="22"/>
                      </w:rPr>
                    </w:pPr>
                    <w:r w:rsidRPr="00F95710">
                      <w:rPr>
                        <w:rFonts w:ascii="Sylfaen" w:hAnsi="Sylfaen"/>
                        <w:sz w:val="22"/>
                        <w:szCs w:val="22"/>
                      </w:rPr>
                      <w:t>Փայտանյութ եւ ցելյուլոզաթղթային արտադրատեսակներ</w:t>
                    </w:r>
                  </w:p>
                  <w:p w:rsidR="000803B2" w:rsidRPr="00F95710" w:rsidRDefault="000803B2" w:rsidP="00F91505">
                    <w:pPr>
                      <w:widowControl/>
                      <w:rPr>
                        <w:rFonts w:ascii="Times New Roman" w:eastAsia="Times New Roman" w:hAnsi="Times New Roman" w:cs="Times New Roman"/>
                        <w:color w:val="auto"/>
                        <w:sz w:val="20"/>
                        <w:szCs w:val="20"/>
                      </w:rPr>
                    </w:pPr>
                    <w:r w:rsidRPr="00F95710">
                      <w:rPr>
                        <w:rFonts w:ascii="Sylfaen" w:hAnsi="Sylfaen"/>
                        <w:sz w:val="20"/>
                        <w:szCs w:val="20"/>
                      </w:rPr>
                      <w:t>Մանածագործվածք, մանածագործական արտադրատեսակներ եւ կոշկեղեն</w:t>
                    </w:r>
                  </w:p>
                  <w:p w:rsidR="000803B2" w:rsidRPr="00476C55" w:rsidRDefault="000803B2" w:rsidP="00F91505">
                    <w:pPr>
                      <w:widowControl/>
                      <w:rPr>
                        <w:rFonts w:ascii="Times New Roman" w:eastAsia="Times New Roman" w:hAnsi="Times New Roman" w:cs="Times New Roman"/>
                        <w:color w:val="auto"/>
                        <w:sz w:val="20"/>
                        <w:szCs w:val="20"/>
                      </w:rPr>
                    </w:pPr>
                    <w:r w:rsidRPr="00476C55">
                      <w:rPr>
                        <w:rFonts w:ascii="Sylfaen" w:hAnsi="Sylfaen"/>
                        <w:sz w:val="20"/>
                        <w:szCs w:val="20"/>
                      </w:rPr>
                      <w:t>Մետաղներ եւ դրանցից պատրաստված արտադրատեսակներ</w:t>
                    </w:r>
                  </w:p>
                  <w:p w:rsidR="000803B2" w:rsidRPr="00476C55" w:rsidRDefault="000803B2" w:rsidP="00F91505">
                    <w:pPr>
                      <w:widowControl/>
                      <w:rPr>
                        <w:rFonts w:ascii="Times New Roman" w:eastAsia="Times New Roman" w:hAnsi="Times New Roman" w:cs="Times New Roman"/>
                        <w:color w:val="auto"/>
                        <w:sz w:val="20"/>
                        <w:szCs w:val="20"/>
                      </w:rPr>
                    </w:pPr>
                    <w:r w:rsidRPr="00476C55">
                      <w:rPr>
                        <w:rFonts w:ascii="Sylfaen" w:hAnsi="Sylfaen"/>
                        <w:sz w:val="20"/>
                        <w:szCs w:val="20"/>
                      </w:rPr>
                      <w:t>Մեքենաներ, սարքավորումներ եւ տրանսպորտային միջոցներ</w:t>
                    </w:r>
                  </w:p>
                  <w:p w:rsidR="000803B2" w:rsidRPr="00476C55" w:rsidRDefault="000803B2" w:rsidP="00F91505">
                    <w:pPr>
                      <w:rPr>
                        <w:sz w:val="20"/>
                        <w:szCs w:val="20"/>
                      </w:rPr>
                    </w:pPr>
                    <w:r w:rsidRPr="00476C55">
                      <w:rPr>
                        <w:rFonts w:ascii="Sylfaen" w:hAnsi="Sylfaen"/>
                        <w:sz w:val="20"/>
                        <w:szCs w:val="20"/>
                      </w:rPr>
                      <w:t>Այլ ապրանքներ</w:t>
                    </w:r>
                  </w:p>
                </w:txbxContent>
              </v:textbox>
            </v:rect>
          </v:group>
        </w:pict>
      </w:r>
    </w:p>
    <w:p w:rsidR="00F91505" w:rsidRPr="00F91505" w:rsidRDefault="00F91505" w:rsidP="00F91505">
      <w:pPr>
        <w:spacing w:after="160" w:line="360" w:lineRule="auto"/>
        <w:jc w:val="center"/>
        <w:rPr>
          <w:rFonts w:ascii="Sylfaen" w:hAnsi="Sylfaen" w:cs="Sylfaen"/>
        </w:rPr>
      </w:pPr>
      <w:r w:rsidRPr="00F91505">
        <w:rPr>
          <w:rFonts w:ascii="Sylfaen" w:hAnsi="Sylfaen" w:cs="Sylfaen"/>
          <w:noProof/>
          <w:lang w:val="en-US" w:eastAsia="en-US" w:bidi="ar-SA"/>
        </w:rPr>
        <w:drawing>
          <wp:inline distT="0" distB="0" distL="0" distR="0">
            <wp:extent cx="6108065" cy="402336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2" cstate="print"/>
                    <a:stretch/>
                  </pic:blipFill>
                  <pic:spPr>
                    <a:xfrm>
                      <a:off x="0" y="0"/>
                      <a:ext cx="6108065" cy="4023360"/>
                    </a:xfrm>
                    <a:prstGeom prst="rect">
                      <a:avLst/>
                    </a:prstGeom>
                  </pic:spPr>
                </pic:pic>
              </a:graphicData>
            </a:graphic>
          </wp:inline>
        </w:drawing>
      </w:r>
    </w:p>
    <w:p w:rsidR="00904588" w:rsidRDefault="00904588" w:rsidP="00F95710">
      <w:pPr>
        <w:pStyle w:val="30"/>
        <w:shd w:val="clear" w:color="auto" w:fill="auto"/>
        <w:spacing w:after="160"/>
        <w:ind w:firstLine="567"/>
        <w:jc w:val="both"/>
        <w:rPr>
          <w:rFonts w:ascii="Sylfaen" w:hAnsi="Sylfaen"/>
          <w:sz w:val="24"/>
          <w:szCs w:val="24"/>
        </w:rPr>
      </w:pP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2018 թվականի հունվար-սեպտեմբեր ամիսների համար հիմնական «աճի ապրանքների» </w:t>
      </w:r>
      <w:r>
        <w:rPr>
          <w:rFonts w:ascii="Sylfaen" w:hAnsi="Sylfaen"/>
          <w:sz w:val="24"/>
          <w:szCs w:val="24"/>
        </w:rPr>
        <w:t>եւ</w:t>
      </w:r>
      <w:r w:rsidRPr="00F91505">
        <w:rPr>
          <w:rFonts w:ascii="Sylfaen" w:hAnsi="Sylfaen"/>
          <w:sz w:val="24"/>
          <w:szCs w:val="24"/>
        </w:rPr>
        <w:t xml:space="preserve"> «անկման ապրանքների» ազդեցությունը նախորդ տարվա հունվար-սեպտեմբեր ամիսների համեմատ ներկայացված է համապատասխանաբար 18-րդ </w:t>
      </w:r>
      <w:r>
        <w:rPr>
          <w:rFonts w:ascii="Sylfaen" w:hAnsi="Sylfaen"/>
          <w:sz w:val="24"/>
          <w:szCs w:val="24"/>
        </w:rPr>
        <w:t>եւ</w:t>
      </w:r>
      <w:r w:rsidRPr="00F91505">
        <w:rPr>
          <w:rFonts w:ascii="Sylfaen" w:hAnsi="Sylfaen"/>
          <w:sz w:val="24"/>
          <w:szCs w:val="24"/>
        </w:rPr>
        <w:t xml:space="preserve"> 19-րդ հավելվածներում։ Ըստ ԵԱՏՄ անդամ պետությունների՝ հիմնական «աճի ապրանքների» եւ «անկման ապրանքների» մասով արտահանման ծավալների փոփոխությունների աշխարհագրական բաշխումը բնորոշվում է 20-րդ եւ 21-րդ հավելվածների աղյուսակների տվյալներով։</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2018 թվականի հունվար-սեպտեմբեր ամիսներին արտահանման ծավալների՝ 2017 թվականի համապատասխան ժամանակահատվածի համեմատ </w:t>
      </w:r>
      <w:r w:rsidRPr="00904588">
        <w:rPr>
          <w:rFonts w:ascii="Sylfaen" w:hAnsi="Sylfaen"/>
          <w:spacing w:val="-4"/>
          <w:sz w:val="24"/>
          <w:szCs w:val="24"/>
        </w:rPr>
        <w:t>փոփոխությունների վերլուծությամբ (18-րդ եւ 19-րդ հավելվածներ) հայտնաբերվել են ԵԱՏՄ ԱՏԳ ԱԱ երկու</w:t>
      </w:r>
      <w:r w:rsidRPr="00F91505">
        <w:rPr>
          <w:rFonts w:ascii="Sylfaen" w:hAnsi="Sylfaen"/>
          <w:sz w:val="24"/>
          <w:szCs w:val="24"/>
        </w:rPr>
        <w:t xml:space="preserve"> ապրանքային խմբեր, որոնցում ընդգրկված ապրանքները դասվում են միաժամանակ եւ՛ «աճի ապրաքների», եւ՛ «անկման ապրանքների» </w:t>
      </w:r>
      <w:r w:rsidRPr="00F91505">
        <w:rPr>
          <w:rFonts w:ascii="Sylfaen" w:hAnsi="Sylfaen"/>
          <w:sz w:val="24"/>
          <w:szCs w:val="24"/>
        </w:rPr>
        <w:lastRenderedPageBreak/>
        <w:t>դասին՝ 26-րդ խումբ՝ «Հանքաքարեր, խարամ եւ մոխիր», եւ 27-րդ խումբ՝ «Վառելիք հանքային, նավթ եվ նավթավերամշակման արտադրանք. բիտումային նյութեր. մոմեր հանքային»:</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Այն ապրանքների մասին տեղեկությունները, որոնցով պայմանավորված է 2018 թվականի հունվար-սեպտեմբեր ամիսներին ԵԱՏՄ փոխադարձ առ</w:t>
      </w:r>
      <w:r>
        <w:rPr>
          <w:rFonts w:ascii="Sylfaen" w:hAnsi="Sylfaen"/>
          <w:sz w:val="24"/>
          <w:szCs w:val="24"/>
        </w:rPr>
        <w:t>եւ</w:t>
      </w:r>
      <w:r w:rsidRPr="00F91505">
        <w:rPr>
          <w:rFonts w:ascii="Sylfaen" w:hAnsi="Sylfaen"/>
          <w:sz w:val="24"/>
          <w:szCs w:val="24"/>
        </w:rPr>
        <w:t>տրում արտահանման ծավալների առավելագույն աճը, ներկայացված են աղյուսակում։</w:t>
      </w:r>
    </w:p>
    <w:tbl>
      <w:tblPr>
        <w:tblOverlap w:val="never"/>
        <w:tblW w:w="9550" w:type="dxa"/>
        <w:jc w:val="center"/>
        <w:tblLayout w:type="fixed"/>
        <w:tblCellMar>
          <w:left w:w="10" w:type="dxa"/>
          <w:right w:w="10" w:type="dxa"/>
        </w:tblCellMar>
        <w:tblLook w:val="0000" w:firstRow="0" w:lastRow="0" w:firstColumn="0" w:lastColumn="0" w:noHBand="0" w:noVBand="0"/>
      </w:tblPr>
      <w:tblGrid>
        <w:gridCol w:w="4097"/>
        <w:gridCol w:w="1760"/>
        <w:gridCol w:w="1627"/>
        <w:gridCol w:w="2066"/>
      </w:tblGrid>
      <w:tr w:rsidR="00F91505" w:rsidRPr="00F91505" w:rsidTr="00F91505">
        <w:trPr>
          <w:jc w:val="center"/>
        </w:trPr>
        <w:tc>
          <w:tcPr>
            <w:tcW w:w="4097" w:type="dxa"/>
            <w:vMerge w:val="restart"/>
            <w:tcBorders>
              <w:top w:val="single" w:sz="4" w:space="0" w:color="auto"/>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Ապրանքի անվանումը</w:t>
            </w:r>
          </w:p>
        </w:tc>
        <w:tc>
          <w:tcPr>
            <w:tcW w:w="3387" w:type="dxa"/>
            <w:gridSpan w:val="2"/>
            <w:tcBorders>
              <w:top w:val="single" w:sz="4" w:space="0" w:color="auto"/>
              <w:left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 xml:space="preserve">2018 թվականի հունվար-սեպտեմբեր՝ %-ով՝ 2017 թվականի հունվար-սեպտեմբեր ամիսների համեմատ </w:t>
            </w:r>
          </w:p>
        </w:tc>
        <w:tc>
          <w:tcPr>
            <w:tcW w:w="2066" w:type="dxa"/>
            <w:vMerge w:val="restart"/>
            <w:tcBorders>
              <w:top w:val="single" w:sz="4" w:space="0" w:color="auto"/>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Աճի առումով գերիշխող դիրք զբաղեցնող պետության մասնաբաժինը, %</w:t>
            </w:r>
          </w:p>
        </w:tc>
      </w:tr>
      <w:tr w:rsidR="00F91505" w:rsidRPr="00F91505" w:rsidTr="00F91505">
        <w:trPr>
          <w:jc w:val="center"/>
        </w:trPr>
        <w:tc>
          <w:tcPr>
            <w:tcW w:w="4097" w:type="dxa"/>
            <w:vMerge/>
            <w:tcBorders>
              <w:left w:val="single" w:sz="4" w:space="0" w:color="auto"/>
            </w:tcBorders>
            <w:shd w:val="clear" w:color="auto" w:fill="FFFFFF"/>
            <w:vAlign w:val="center"/>
          </w:tcPr>
          <w:p w:rsidR="00F91505" w:rsidRPr="00F91505" w:rsidRDefault="00F91505" w:rsidP="00F91505">
            <w:pPr>
              <w:spacing w:after="120"/>
              <w:rPr>
                <w:rFonts w:ascii="Sylfaen" w:hAnsi="Sylfaen" w:cs="Sylfaen"/>
                <w:sz w:val="20"/>
                <w:szCs w:val="20"/>
              </w:rPr>
            </w:pPr>
          </w:p>
        </w:tc>
        <w:tc>
          <w:tcPr>
            <w:tcW w:w="1760" w:type="dxa"/>
            <w:tcBorders>
              <w:top w:val="single" w:sz="4" w:space="0" w:color="auto"/>
              <w:left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ըստ արժեքի</w:t>
            </w:r>
          </w:p>
        </w:tc>
        <w:tc>
          <w:tcPr>
            <w:tcW w:w="1627" w:type="dxa"/>
            <w:tcBorders>
              <w:top w:val="single" w:sz="4" w:space="0" w:color="auto"/>
              <w:left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ըստ քանակի</w:t>
            </w:r>
          </w:p>
        </w:tc>
        <w:tc>
          <w:tcPr>
            <w:tcW w:w="2066" w:type="dxa"/>
            <w:vMerge/>
            <w:tcBorders>
              <w:left w:val="single" w:sz="4" w:space="0" w:color="auto"/>
              <w:right w:val="single" w:sz="4" w:space="0" w:color="auto"/>
            </w:tcBorders>
            <w:shd w:val="clear" w:color="auto" w:fill="FFFFFF"/>
            <w:vAlign w:val="center"/>
          </w:tcPr>
          <w:p w:rsidR="00F91505" w:rsidRPr="00F91505" w:rsidRDefault="00F91505" w:rsidP="00F91505">
            <w:pPr>
              <w:spacing w:after="120"/>
              <w:rPr>
                <w:rFonts w:ascii="Sylfaen" w:hAnsi="Sylfaen" w:cs="Sylfaen"/>
                <w:sz w:val="20"/>
                <w:szCs w:val="20"/>
              </w:rPr>
            </w:pPr>
          </w:p>
        </w:tc>
      </w:tr>
      <w:tr w:rsidR="00F91505" w:rsidRPr="00F91505" w:rsidTr="00F91505">
        <w:trPr>
          <w:jc w:val="center"/>
        </w:trPr>
        <w:tc>
          <w:tcPr>
            <w:tcW w:w="4097" w:type="dxa"/>
            <w:tcBorders>
              <w:top w:val="single" w:sz="4" w:space="0" w:color="auto"/>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Պղնձի հանքաքարեր եւ խտահանքեր</w:t>
            </w:r>
          </w:p>
        </w:tc>
        <w:tc>
          <w:tcPr>
            <w:tcW w:w="1760" w:type="dxa"/>
            <w:tcBorders>
              <w:top w:val="single" w:sz="4" w:space="0" w:color="auto"/>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2,1 անգամ</w:t>
            </w:r>
          </w:p>
        </w:tc>
        <w:tc>
          <w:tcPr>
            <w:tcW w:w="1627" w:type="dxa"/>
            <w:tcBorders>
              <w:top w:val="single" w:sz="4" w:space="0" w:color="auto"/>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121,6</w:t>
            </w:r>
          </w:p>
        </w:tc>
        <w:tc>
          <w:tcPr>
            <w:tcW w:w="2066" w:type="dxa"/>
            <w:tcBorders>
              <w:top w:val="single" w:sz="4" w:space="0" w:color="auto"/>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Ղազախստան (100%)</w:t>
            </w:r>
          </w:p>
        </w:tc>
      </w:tr>
      <w:tr w:rsidR="00F91505" w:rsidRPr="00F91505" w:rsidTr="00F91505">
        <w:trPr>
          <w:jc w:val="center"/>
        </w:trPr>
        <w:tc>
          <w:tcPr>
            <w:tcW w:w="4097"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Հում նավթ</w:t>
            </w:r>
          </w:p>
        </w:tc>
        <w:tc>
          <w:tcPr>
            <w:tcW w:w="1760"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137,5</w:t>
            </w:r>
          </w:p>
        </w:tc>
        <w:tc>
          <w:tcPr>
            <w:tcW w:w="1627"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99,7</w:t>
            </w:r>
          </w:p>
        </w:tc>
        <w:tc>
          <w:tcPr>
            <w:tcW w:w="2066"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Ռուսաստան (100%)</w:t>
            </w:r>
          </w:p>
        </w:tc>
      </w:tr>
      <w:tr w:rsidR="00F91505" w:rsidRPr="00F91505" w:rsidTr="00F91505">
        <w:trPr>
          <w:jc w:val="center"/>
        </w:trPr>
        <w:tc>
          <w:tcPr>
            <w:tcW w:w="4097"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Թեթեւ թորվածքներ եւ արտադրանք՝ վերամշակման հատուկ գործընթացների համար</w:t>
            </w:r>
          </w:p>
        </w:tc>
        <w:tc>
          <w:tcPr>
            <w:tcW w:w="1760"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 անգամ</w:t>
            </w:r>
          </w:p>
        </w:tc>
        <w:tc>
          <w:tcPr>
            <w:tcW w:w="1627"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7,9 անգամ</w:t>
            </w:r>
          </w:p>
        </w:tc>
        <w:tc>
          <w:tcPr>
            <w:tcW w:w="2066"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Ռուսաստան (100%)</w:t>
            </w:r>
          </w:p>
        </w:tc>
      </w:tr>
      <w:tr w:rsidR="00F91505" w:rsidRPr="00F91505" w:rsidTr="00F91505">
        <w:trPr>
          <w:jc w:val="center"/>
        </w:trPr>
        <w:tc>
          <w:tcPr>
            <w:tcW w:w="4097"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Վառելիքներ հեղուկ եւ մազութներ հատուկ</w:t>
            </w:r>
          </w:p>
        </w:tc>
        <w:tc>
          <w:tcPr>
            <w:tcW w:w="1760"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190,4</w:t>
            </w:r>
          </w:p>
        </w:tc>
        <w:tc>
          <w:tcPr>
            <w:tcW w:w="1627"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137,9</w:t>
            </w:r>
          </w:p>
        </w:tc>
        <w:tc>
          <w:tcPr>
            <w:tcW w:w="2066"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Ռուսաստան (100%)</w:t>
            </w:r>
          </w:p>
        </w:tc>
      </w:tr>
      <w:tr w:rsidR="00F91505" w:rsidRPr="00F91505" w:rsidTr="00F91505">
        <w:trPr>
          <w:jc w:val="center"/>
        </w:trPr>
        <w:tc>
          <w:tcPr>
            <w:tcW w:w="4097"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Մազութներ՝ ծծմբի պարունակությամբ</w:t>
            </w:r>
          </w:p>
        </w:tc>
        <w:tc>
          <w:tcPr>
            <w:tcW w:w="1760"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2,7 անգամ</w:t>
            </w:r>
          </w:p>
        </w:tc>
        <w:tc>
          <w:tcPr>
            <w:tcW w:w="1627"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198,6</w:t>
            </w:r>
          </w:p>
        </w:tc>
        <w:tc>
          <w:tcPr>
            <w:tcW w:w="2066" w:type="dxa"/>
            <w:tcBorders>
              <w:left w:val="single" w:sz="4" w:space="0" w:color="auto"/>
              <w:righ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Ռուսաստան (96%)</w:t>
            </w:r>
          </w:p>
        </w:tc>
      </w:tr>
      <w:tr w:rsidR="00F91505" w:rsidRPr="00F91505" w:rsidTr="00F91505">
        <w:trPr>
          <w:jc w:val="center"/>
        </w:trPr>
        <w:tc>
          <w:tcPr>
            <w:tcW w:w="4097"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Տրանսպորտային միջոցներ՝ կայծային բռնկմամբ ներքին այրման շարժիչով</w:t>
            </w:r>
          </w:p>
        </w:tc>
        <w:tc>
          <w:tcPr>
            <w:tcW w:w="1760"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144,6</w:t>
            </w:r>
          </w:p>
        </w:tc>
        <w:tc>
          <w:tcPr>
            <w:tcW w:w="1627"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149,4</w:t>
            </w:r>
          </w:p>
        </w:tc>
        <w:tc>
          <w:tcPr>
            <w:tcW w:w="2066"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Ռուսաստան (76%)</w:t>
            </w:r>
          </w:p>
        </w:tc>
      </w:tr>
      <w:tr w:rsidR="00F91505" w:rsidRPr="00F91505" w:rsidTr="00F91505">
        <w:trPr>
          <w:jc w:val="center"/>
        </w:trPr>
        <w:tc>
          <w:tcPr>
            <w:tcW w:w="4097" w:type="dxa"/>
            <w:tcBorders>
              <w:left w:val="single" w:sz="4" w:space="0" w:color="auto"/>
              <w:bottom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Ինքնաթափեր</w:t>
            </w:r>
          </w:p>
        </w:tc>
        <w:tc>
          <w:tcPr>
            <w:tcW w:w="1760" w:type="dxa"/>
            <w:tcBorders>
              <w:left w:val="single" w:sz="4" w:space="0" w:color="auto"/>
              <w:bottom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137,7</w:t>
            </w:r>
          </w:p>
        </w:tc>
        <w:tc>
          <w:tcPr>
            <w:tcW w:w="1627" w:type="dxa"/>
            <w:tcBorders>
              <w:left w:val="single" w:sz="4" w:space="0" w:color="auto"/>
              <w:bottom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136,4</w:t>
            </w:r>
          </w:p>
        </w:tc>
        <w:tc>
          <w:tcPr>
            <w:tcW w:w="2066" w:type="dxa"/>
            <w:tcBorders>
              <w:left w:val="single" w:sz="4" w:space="0" w:color="auto"/>
              <w:bottom w:val="single" w:sz="4" w:space="0" w:color="auto"/>
              <w:right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Բելառուս (89%)</w:t>
            </w:r>
          </w:p>
        </w:tc>
      </w:tr>
    </w:tbl>
    <w:p w:rsidR="00F91505" w:rsidRPr="00F91505" w:rsidRDefault="00F91505" w:rsidP="00F91505">
      <w:pPr>
        <w:spacing w:after="160" w:line="360" w:lineRule="auto"/>
        <w:rPr>
          <w:rFonts w:ascii="Sylfaen" w:hAnsi="Sylfaen" w:cs="Sylfaen"/>
        </w:rPr>
      </w:pP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26՝ ՀԱՆՔԱՔԱՐԵՐ, ԽԱՐԱՄ ԵՎ ՄՈԽԻՐ</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Պղնձի հանքաքարերի եւ խտահանքերի (ԵԱՏՄ ԱՏԳ ԱԱ 26030000) արտահանման արժեքային ծավալն ընդհանուր առմամբ Միությունում աճել է 2,1</w:t>
      </w:r>
      <w:r w:rsidR="00476C55" w:rsidRPr="00476C55">
        <w:rPr>
          <w:rFonts w:ascii="Sylfaen" w:hAnsi="Sylfaen"/>
          <w:sz w:val="24"/>
          <w:szCs w:val="24"/>
        </w:rPr>
        <w:t> </w:t>
      </w:r>
      <w:r w:rsidRPr="00F91505">
        <w:rPr>
          <w:rFonts w:ascii="Sylfaen" w:hAnsi="Sylfaen"/>
          <w:sz w:val="24"/>
          <w:szCs w:val="24"/>
        </w:rPr>
        <w:t>անգամ՝ Ղազախստանի վաճառքների 2,2 անգամ ավելացման հաշվին՝ 2017</w:t>
      </w:r>
      <w:r w:rsidR="00476C55" w:rsidRPr="00476C55">
        <w:rPr>
          <w:rFonts w:ascii="Sylfaen" w:hAnsi="Sylfaen"/>
          <w:sz w:val="24"/>
          <w:szCs w:val="24"/>
        </w:rPr>
        <w:t> </w:t>
      </w:r>
      <w:r w:rsidRPr="00F91505">
        <w:rPr>
          <w:rFonts w:ascii="Sylfaen" w:hAnsi="Sylfaen"/>
          <w:sz w:val="24"/>
          <w:szCs w:val="24"/>
        </w:rPr>
        <w:t>թվականի հունվար-սեպտեմբեր ամիսներին 120 մլն դոլարից մինչեւ 258,3 մլն դոլար՝ 2018 թվականի հունվար-սեպտեմբեր ամիսներին։</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27՝ ՎԱՌԵԼԻՔ ՀԱՆՔԱՅԻՆ, ՆԱՎԹ ԵՎ ՆԱՎԹԱՎԵՐԱՄՇԱԿՄԱՆ ԱՐՏԱԴՐԱՆՔ. ԲԻՏՈՒՄԱՅԻՆ ՆՅՈՒԹԵՐ. ՄՈՄԵՐ ՀԱՆՔԱՅԻՆ</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Հում նավթի (ԵԱՏՄ ԱՏԳ ԱԱ 27090090) վաճառքի դինամիկան պայմանավորված է Ռուսաստանի Դաշնության մատակարարումներով, որոնց </w:t>
      </w:r>
      <w:r w:rsidRPr="00476C55">
        <w:rPr>
          <w:rFonts w:ascii="Sylfaen" w:hAnsi="Sylfaen"/>
          <w:spacing w:val="-4"/>
          <w:sz w:val="24"/>
          <w:szCs w:val="24"/>
        </w:rPr>
        <w:t xml:space="preserve">արժեքային ծավալն աճել է 38,3%-ով (ընդհանուր առմամբ Միությունում՝ 37,5%-ով), </w:t>
      </w:r>
      <w:r w:rsidRPr="00476C55">
        <w:rPr>
          <w:rFonts w:ascii="Sylfaen" w:hAnsi="Sylfaen"/>
          <w:spacing w:val="-4"/>
          <w:sz w:val="24"/>
          <w:szCs w:val="24"/>
        </w:rPr>
        <w:lastRenderedPageBreak/>
        <w:t>մինչդեռ</w:t>
      </w:r>
      <w:r w:rsidRPr="00F91505">
        <w:rPr>
          <w:rFonts w:ascii="Sylfaen" w:hAnsi="Sylfaen"/>
          <w:sz w:val="24"/>
          <w:szCs w:val="24"/>
        </w:rPr>
        <w:t xml:space="preserve"> բնաիրային արտահայտությամբ մատակարարումների ծավալները եւ արտադրության ծավալները մնացել են 2017 թվականի հունվար-սեպտեմբեր ամիսների մակարդակի վրա։</w:t>
      </w:r>
    </w:p>
    <w:p w:rsidR="00F91505" w:rsidRPr="00F95710" w:rsidRDefault="00F91505" w:rsidP="00F91505">
      <w:pPr>
        <w:pStyle w:val="30"/>
        <w:shd w:val="clear" w:color="auto" w:fill="auto"/>
        <w:spacing w:after="160"/>
        <w:ind w:firstLine="567"/>
        <w:jc w:val="both"/>
        <w:rPr>
          <w:rFonts w:ascii="Sylfaen" w:hAnsi="Sylfaen" w:cs="Sylfaen"/>
          <w:spacing w:val="-6"/>
          <w:sz w:val="24"/>
          <w:szCs w:val="24"/>
        </w:rPr>
      </w:pPr>
      <w:r w:rsidRPr="00F91505">
        <w:rPr>
          <w:rFonts w:ascii="Sylfaen" w:hAnsi="Sylfaen"/>
          <w:sz w:val="24"/>
          <w:szCs w:val="24"/>
        </w:rPr>
        <w:t xml:space="preserve">Միության շուկայում թեթեւ թորվածքների եւ վերամշակման հատուկ գործընթացների համար նախատեսված արտադրանքի (ԵԱՏՄ ԱՏԳ ԱԱ 27101211) </w:t>
      </w:r>
      <w:r w:rsidRPr="00F95710">
        <w:rPr>
          <w:rFonts w:ascii="Sylfaen" w:hAnsi="Sylfaen"/>
          <w:spacing w:val="-6"/>
          <w:sz w:val="24"/>
          <w:szCs w:val="24"/>
        </w:rPr>
        <w:t>վաճառքի աճը 12 անգամ՝ արժեքային արտահայտությամբ, եւ 7,9 անգամ՝ բնաիրային արտահայտությամբ, ապահովվել է Ռուսաստանի արտահանման՝ 15</w:t>
      </w:r>
      <w:r w:rsidR="00476C55" w:rsidRPr="00F95710">
        <w:rPr>
          <w:rFonts w:ascii="Sylfaen" w:hAnsi="Sylfaen"/>
          <w:spacing w:val="-6"/>
          <w:sz w:val="24"/>
          <w:szCs w:val="24"/>
        </w:rPr>
        <w:t> </w:t>
      </w:r>
      <w:r w:rsidRPr="00F95710">
        <w:rPr>
          <w:rFonts w:ascii="Sylfaen" w:hAnsi="Sylfaen"/>
          <w:spacing w:val="-6"/>
          <w:sz w:val="24"/>
          <w:szCs w:val="24"/>
        </w:rPr>
        <w:t xml:space="preserve">մլն դոլարից մինչեւ 215,8 մլն դոլար ավելացմամբ, ֆիզիկական ծավալն աճել է 9,8 անգամ։ </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Հեղուկ վառելիքի եւ հատուկ մազութների (ԵԱՏՄ ԱՏԳ ԱԱ 27101951) վաճառքն ավելացել է 131,9 մլն դոլարով (146 մլն դոլարից մինչեւ 277,9 մլն դոլար), բնաիրային արտահայտությամբ ծավալն աճել է 37,9%-ով։ Հիմնական աճը բաժին է ընկել Ռուսաստանից ապրանքի արտահանմանը, որի ծավալն ավելացել է 137 մլն դոլարից մինչեւ 272,6 մլն դոլար։</w:t>
      </w:r>
    </w:p>
    <w:p w:rsidR="00F91505" w:rsidRPr="00F91505" w:rsidRDefault="00F91505" w:rsidP="00904588">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ԵԱՏՄ շուկա ծծմբի պարունակությամբ մազութի (ԵԱՏՄ ԱՏԳ ԱԱ 27101966) արտահանման աճն ապահովվել է Ռուսաստանի Դաշնության մատակարարումներով, որոնց արժեքային ծավալն ավելացել է 90,5 մլն դոլարից մինչ</w:t>
      </w:r>
      <w:r>
        <w:rPr>
          <w:rFonts w:ascii="Sylfaen" w:hAnsi="Sylfaen"/>
          <w:sz w:val="24"/>
          <w:szCs w:val="24"/>
        </w:rPr>
        <w:t>եւ</w:t>
      </w:r>
      <w:r w:rsidRPr="00F91505">
        <w:rPr>
          <w:rFonts w:ascii="Sylfaen" w:hAnsi="Sylfaen"/>
          <w:sz w:val="24"/>
          <w:szCs w:val="24"/>
        </w:rPr>
        <w:t xml:space="preserve"> 241,2 մլն դոլար, քանակական արտահայտությամբ՝ 502,8 հազ. տոննայից մինչ</w:t>
      </w:r>
      <w:r>
        <w:rPr>
          <w:rFonts w:ascii="Sylfaen" w:hAnsi="Sylfaen"/>
          <w:sz w:val="24"/>
          <w:szCs w:val="24"/>
        </w:rPr>
        <w:t>եւ</w:t>
      </w:r>
      <w:r w:rsidRPr="00F91505">
        <w:rPr>
          <w:rFonts w:ascii="Sylfaen" w:hAnsi="Sylfaen"/>
          <w:sz w:val="24"/>
          <w:szCs w:val="24"/>
        </w:rPr>
        <w:t xml:space="preserve"> 981,5 հազ. տոննա։</w:t>
      </w:r>
    </w:p>
    <w:p w:rsidR="00F91505" w:rsidRPr="00F91505" w:rsidRDefault="00F91505" w:rsidP="00904588">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87՝ ՎԵՐԳԵՏՆՅԱ ՏՐԱՆՍՊՈՐՏԱՅԻՆ ՄԻՋՈՑՆԵՐ՝ ԲԱՑԻ ԵՐԿԱԹՈՒՂԱՅԻՆ ԿԱՄ ՏՐԱՄՎԱՅԻ ՇԱՐԺԱԿԱԶՄԻՑ, ԵՎ ԴՐԱՆՑ ՄԱՍԵՐՆ ՈՒ ՊԱՐԱԳԱՆԵՐԸ</w:t>
      </w:r>
    </w:p>
    <w:p w:rsidR="00F91505" w:rsidRPr="00F91505" w:rsidRDefault="00F91505" w:rsidP="00904588">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Կայծային բռնկմամբ ներքին այրման շարժիչով տրանսպորտային միջոցների (ԵԱՏՄ ԱՏԳ ԱԱ 87032319) արտադրության աճը 3 անգամ 2017 թվականի հունվար-սեպտեմբեր ամիսների համեմատ ազդել է Բելառուսի Հանրապետության վաճառքների ծավալների՝ 44,4 մլն դոլարով ավելացման վրա (2,7 մլն դոլարից մինչեւ 47,1 մլն դոլար)։ Ռուսաստանի Դաշնությունում այդ ապրանքի արտադրությունն աճել է 16%-ով՝ արտահանումը 137,2 մլն դոլարով աճելի պարագայում (376,1 մլն դոլարից մինչեւ 513,3 մլն դոլար)։</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Ընդհանուր առմամբ ԵԱՏՄ-ում ինքնաթափերի (ԵԱՏՄ ԱՏԳ ԱԱ 87041010) արտահանման ավելացումը պայմանավորված է Բելառուսում (34,2%-ով կամ 125,3 </w:t>
      </w:r>
      <w:r w:rsidRPr="00F91505">
        <w:rPr>
          <w:rFonts w:ascii="Sylfaen" w:hAnsi="Sylfaen"/>
          <w:sz w:val="24"/>
          <w:szCs w:val="24"/>
        </w:rPr>
        <w:lastRenderedPageBreak/>
        <w:t>մլն դոլարով) եւ Ռուսաստանում (3,8 անգամ կամ 16,1 մլն դոլարով) դրանց արտահանման արժեքային ծավալների աճով։</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Այն ապրանքների մասին տեղեկությունները, որոնց մասով 2018 թվականի հունվար-սեպտեմբեր ամիսներին ԵԱՏՄ փոխադարձ առ</w:t>
      </w:r>
      <w:r>
        <w:rPr>
          <w:rFonts w:ascii="Sylfaen" w:hAnsi="Sylfaen"/>
          <w:sz w:val="24"/>
          <w:szCs w:val="24"/>
        </w:rPr>
        <w:t>եւ</w:t>
      </w:r>
      <w:r w:rsidRPr="00F91505">
        <w:rPr>
          <w:rFonts w:ascii="Sylfaen" w:hAnsi="Sylfaen"/>
          <w:sz w:val="24"/>
          <w:szCs w:val="24"/>
        </w:rPr>
        <w:t>տրում գրանցվել է արտահանման ծավալների առավելագույն անկումը, ներկայացված են աղյուսակում։</w:t>
      </w:r>
    </w:p>
    <w:tbl>
      <w:tblPr>
        <w:tblOverlap w:val="never"/>
        <w:tblW w:w="9612" w:type="dxa"/>
        <w:jc w:val="center"/>
        <w:tblLayout w:type="fixed"/>
        <w:tblCellMar>
          <w:left w:w="10" w:type="dxa"/>
          <w:right w:w="10" w:type="dxa"/>
        </w:tblCellMar>
        <w:tblLook w:val="0000" w:firstRow="0" w:lastRow="0" w:firstColumn="0" w:lastColumn="0" w:noHBand="0" w:noVBand="0"/>
      </w:tblPr>
      <w:tblGrid>
        <w:gridCol w:w="4104"/>
        <w:gridCol w:w="1554"/>
        <w:gridCol w:w="1559"/>
        <w:gridCol w:w="2395"/>
      </w:tblGrid>
      <w:tr w:rsidR="00F91505" w:rsidRPr="00F91505" w:rsidTr="00F95710">
        <w:trPr>
          <w:tblHeader/>
          <w:jc w:val="center"/>
        </w:trPr>
        <w:tc>
          <w:tcPr>
            <w:tcW w:w="4104" w:type="dxa"/>
            <w:vMerge w:val="restart"/>
            <w:tcBorders>
              <w:top w:val="single" w:sz="4" w:space="0" w:color="auto"/>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Ապրանքի անվանումը</w:t>
            </w:r>
          </w:p>
        </w:tc>
        <w:tc>
          <w:tcPr>
            <w:tcW w:w="3113" w:type="dxa"/>
            <w:gridSpan w:val="2"/>
            <w:tcBorders>
              <w:top w:val="single" w:sz="4" w:space="0" w:color="auto"/>
              <w:left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 xml:space="preserve">2018 թվականի հունվար-սեպտեմբեր՝ %-ով՝ 2017 թվականի հունվար-սեպտեմբեր ամիսների համեմատ </w:t>
            </w:r>
          </w:p>
        </w:tc>
        <w:tc>
          <w:tcPr>
            <w:tcW w:w="2395" w:type="dxa"/>
            <w:vMerge w:val="restart"/>
            <w:tcBorders>
              <w:top w:val="single" w:sz="4" w:space="0" w:color="auto"/>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Անկման առումով գերիշխող դիրք զբաղեցնող պետության մասնաբաժինը, %</w:t>
            </w:r>
          </w:p>
        </w:tc>
      </w:tr>
      <w:tr w:rsidR="00F91505" w:rsidRPr="00F91505" w:rsidTr="00F95710">
        <w:trPr>
          <w:tblHeader/>
          <w:jc w:val="center"/>
        </w:trPr>
        <w:tc>
          <w:tcPr>
            <w:tcW w:w="4104" w:type="dxa"/>
            <w:vMerge/>
            <w:tcBorders>
              <w:left w:val="single" w:sz="4" w:space="0" w:color="auto"/>
            </w:tcBorders>
            <w:shd w:val="clear" w:color="auto" w:fill="FFFFFF"/>
            <w:vAlign w:val="center"/>
          </w:tcPr>
          <w:p w:rsidR="00F91505" w:rsidRPr="00F91505" w:rsidRDefault="00F91505" w:rsidP="00F91505">
            <w:pPr>
              <w:spacing w:after="120"/>
              <w:rPr>
                <w:rFonts w:ascii="Sylfaen" w:hAnsi="Sylfaen" w:cs="Sylfaen"/>
                <w:sz w:val="20"/>
                <w:szCs w:val="20"/>
              </w:rPr>
            </w:pPr>
          </w:p>
        </w:tc>
        <w:tc>
          <w:tcPr>
            <w:tcW w:w="1554" w:type="dxa"/>
            <w:tcBorders>
              <w:top w:val="single" w:sz="4" w:space="0" w:color="auto"/>
              <w:left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ըստ արժեքի</w:t>
            </w:r>
          </w:p>
        </w:tc>
        <w:tc>
          <w:tcPr>
            <w:tcW w:w="1559" w:type="dxa"/>
            <w:tcBorders>
              <w:top w:val="single" w:sz="4" w:space="0" w:color="auto"/>
              <w:left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ըստ քանակի</w:t>
            </w:r>
          </w:p>
        </w:tc>
        <w:tc>
          <w:tcPr>
            <w:tcW w:w="2395" w:type="dxa"/>
            <w:vMerge/>
            <w:tcBorders>
              <w:left w:val="single" w:sz="4" w:space="0" w:color="auto"/>
              <w:right w:val="single" w:sz="4" w:space="0" w:color="auto"/>
            </w:tcBorders>
            <w:shd w:val="clear" w:color="auto" w:fill="FFFFFF"/>
            <w:vAlign w:val="center"/>
          </w:tcPr>
          <w:p w:rsidR="00F91505" w:rsidRPr="00F91505" w:rsidRDefault="00F91505" w:rsidP="00F91505">
            <w:pPr>
              <w:spacing w:after="120"/>
              <w:rPr>
                <w:rFonts w:ascii="Sylfaen" w:hAnsi="Sylfaen" w:cs="Sylfaen"/>
                <w:sz w:val="20"/>
                <w:szCs w:val="20"/>
              </w:rPr>
            </w:pPr>
          </w:p>
        </w:tc>
      </w:tr>
      <w:tr w:rsidR="00F91505" w:rsidRPr="00F91505" w:rsidTr="00F95710">
        <w:trPr>
          <w:jc w:val="center"/>
        </w:trPr>
        <w:tc>
          <w:tcPr>
            <w:tcW w:w="4104" w:type="dxa"/>
            <w:tcBorders>
              <w:top w:val="single" w:sz="4" w:space="0" w:color="auto"/>
              <w:left w:val="single" w:sz="4" w:space="0" w:color="auto"/>
            </w:tcBorders>
            <w:shd w:val="clear" w:color="auto" w:fill="FFFFFF"/>
            <w:vAlign w:val="bottom"/>
          </w:tcPr>
          <w:p w:rsidR="00F91505" w:rsidRPr="00F91505" w:rsidRDefault="00F91505" w:rsidP="00476C55">
            <w:pPr>
              <w:pStyle w:val="a0"/>
              <w:shd w:val="clear" w:color="auto" w:fill="auto"/>
              <w:spacing w:after="120" w:line="240" w:lineRule="auto"/>
              <w:ind w:left="79" w:firstLine="0"/>
              <w:rPr>
                <w:rFonts w:ascii="Sylfaen" w:hAnsi="Sylfaen" w:cs="Sylfaen"/>
                <w:sz w:val="20"/>
                <w:szCs w:val="20"/>
              </w:rPr>
            </w:pPr>
            <w:r w:rsidRPr="00F91505">
              <w:rPr>
                <w:rFonts w:ascii="Sylfaen" w:hAnsi="Sylfaen"/>
                <w:sz w:val="20"/>
                <w:szCs w:val="20"/>
              </w:rPr>
              <w:t>Այլ կաթ եւ սերուցք՝ խտացրած, փոշու, գրանուլների տեսքով</w:t>
            </w:r>
          </w:p>
        </w:tc>
        <w:tc>
          <w:tcPr>
            <w:tcW w:w="1554" w:type="dxa"/>
            <w:tcBorders>
              <w:top w:val="single" w:sz="4" w:space="0" w:color="auto"/>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59,3</w:t>
            </w:r>
          </w:p>
        </w:tc>
        <w:tc>
          <w:tcPr>
            <w:tcW w:w="1559" w:type="dxa"/>
            <w:tcBorders>
              <w:top w:val="single" w:sz="4" w:space="0" w:color="auto"/>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79,4</w:t>
            </w:r>
          </w:p>
        </w:tc>
        <w:tc>
          <w:tcPr>
            <w:tcW w:w="2395" w:type="dxa"/>
            <w:tcBorders>
              <w:top w:val="single" w:sz="4" w:space="0" w:color="auto"/>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Բելառուս (98%)</w:t>
            </w:r>
          </w:p>
        </w:tc>
      </w:tr>
      <w:tr w:rsidR="00F91505" w:rsidRPr="00F91505" w:rsidTr="00F95710">
        <w:trPr>
          <w:jc w:val="center"/>
        </w:trPr>
        <w:tc>
          <w:tcPr>
            <w:tcW w:w="4104" w:type="dxa"/>
            <w:tcBorders>
              <w:left w:val="single" w:sz="4" w:space="0" w:color="auto"/>
            </w:tcBorders>
            <w:shd w:val="clear" w:color="auto" w:fill="FFFFFF"/>
            <w:vAlign w:val="bottom"/>
          </w:tcPr>
          <w:p w:rsidR="00F91505" w:rsidRPr="00F91505" w:rsidRDefault="00F91505" w:rsidP="00476C55">
            <w:pPr>
              <w:pStyle w:val="a0"/>
              <w:shd w:val="clear" w:color="auto" w:fill="auto"/>
              <w:spacing w:after="120" w:line="240" w:lineRule="auto"/>
              <w:ind w:left="79" w:firstLine="0"/>
              <w:rPr>
                <w:rFonts w:ascii="Sylfaen" w:hAnsi="Sylfaen" w:cs="Sylfaen"/>
                <w:sz w:val="20"/>
                <w:szCs w:val="20"/>
              </w:rPr>
            </w:pPr>
            <w:r w:rsidRPr="00F91505">
              <w:rPr>
                <w:rFonts w:ascii="Sylfaen" w:hAnsi="Sylfaen"/>
                <w:sz w:val="20"/>
                <w:szCs w:val="20"/>
              </w:rPr>
              <w:t>Այլ բնական սերուցքային կարագ՝ 85%-ից ոչ ավելի յուղի պարունակությամբ, այլ փաթեթվածքով</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69,8</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88,1</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Բելառուս (98%)</w:t>
            </w:r>
          </w:p>
        </w:tc>
      </w:tr>
      <w:tr w:rsidR="00F91505" w:rsidRPr="00F91505" w:rsidTr="00F95710">
        <w:trPr>
          <w:jc w:val="center"/>
        </w:trPr>
        <w:tc>
          <w:tcPr>
            <w:tcW w:w="4104" w:type="dxa"/>
            <w:tcBorders>
              <w:left w:val="single" w:sz="4" w:space="0" w:color="auto"/>
            </w:tcBorders>
            <w:shd w:val="clear" w:color="auto" w:fill="FFFFFF"/>
            <w:vAlign w:val="bottom"/>
          </w:tcPr>
          <w:p w:rsidR="00F91505" w:rsidRPr="00F91505" w:rsidRDefault="00F91505" w:rsidP="00476C55">
            <w:pPr>
              <w:pStyle w:val="a0"/>
              <w:shd w:val="clear" w:color="auto" w:fill="auto"/>
              <w:spacing w:after="120" w:line="240" w:lineRule="auto"/>
              <w:ind w:left="79" w:firstLine="0"/>
              <w:rPr>
                <w:rFonts w:ascii="Sylfaen" w:hAnsi="Sylfaen" w:cs="Sylfaen"/>
                <w:sz w:val="20"/>
                <w:szCs w:val="20"/>
              </w:rPr>
            </w:pPr>
            <w:r w:rsidRPr="00F91505">
              <w:rPr>
                <w:rFonts w:ascii="Sylfaen" w:hAnsi="Sylfaen"/>
                <w:sz w:val="20"/>
                <w:szCs w:val="20"/>
              </w:rPr>
              <w:t>Այլ սեխեր՝ թարմ</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19 անգամ</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19 անգամ</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Ղազախստան (100%)</w:t>
            </w:r>
          </w:p>
        </w:tc>
      </w:tr>
      <w:tr w:rsidR="00F91505" w:rsidRPr="00F91505" w:rsidTr="00F95710">
        <w:trPr>
          <w:jc w:val="center"/>
        </w:trPr>
        <w:tc>
          <w:tcPr>
            <w:tcW w:w="4104" w:type="dxa"/>
            <w:tcBorders>
              <w:left w:val="single" w:sz="4" w:space="0" w:color="auto"/>
            </w:tcBorders>
            <w:shd w:val="clear" w:color="auto" w:fill="FFFFFF"/>
          </w:tcPr>
          <w:p w:rsidR="00F91505" w:rsidRPr="00F91505" w:rsidRDefault="00F91505" w:rsidP="00476C55">
            <w:pPr>
              <w:pStyle w:val="a0"/>
              <w:shd w:val="clear" w:color="auto" w:fill="auto"/>
              <w:spacing w:after="120" w:line="240" w:lineRule="auto"/>
              <w:ind w:left="79" w:firstLine="0"/>
              <w:rPr>
                <w:rFonts w:ascii="Sylfaen" w:hAnsi="Sylfaen" w:cs="Sylfaen"/>
                <w:sz w:val="20"/>
                <w:szCs w:val="20"/>
              </w:rPr>
            </w:pPr>
            <w:r w:rsidRPr="00F91505">
              <w:rPr>
                <w:rFonts w:ascii="Sylfaen" w:hAnsi="Sylfaen"/>
                <w:sz w:val="20"/>
                <w:szCs w:val="20"/>
              </w:rPr>
              <w:t>Երկաթի հանքաքարեր եւ խտահանքեր՝ բացի թրծած երկաթաքարից, շեղջաքարացված (ագլոմերացված)</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67,4</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75,9</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Ղազախստան (64%)</w:t>
            </w:r>
          </w:p>
        </w:tc>
      </w:tr>
      <w:tr w:rsidR="00F91505" w:rsidRPr="00F91505" w:rsidTr="00F95710">
        <w:trPr>
          <w:jc w:val="center"/>
        </w:trPr>
        <w:tc>
          <w:tcPr>
            <w:tcW w:w="4104" w:type="dxa"/>
            <w:tcBorders>
              <w:left w:val="single" w:sz="4" w:space="0" w:color="auto"/>
            </w:tcBorders>
            <w:shd w:val="clear" w:color="auto" w:fill="FFFFFF"/>
          </w:tcPr>
          <w:p w:rsidR="00F91505" w:rsidRPr="00F91505" w:rsidRDefault="00F91505" w:rsidP="00476C55">
            <w:pPr>
              <w:pStyle w:val="a0"/>
              <w:shd w:val="clear" w:color="auto" w:fill="auto"/>
              <w:spacing w:after="120" w:line="240" w:lineRule="auto"/>
              <w:ind w:left="79" w:firstLine="0"/>
              <w:rPr>
                <w:rFonts w:ascii="Sylfaen" w:hAnsi="Sylfaen" w:cs="Sylfaen"/>
                <w:sz w:val="20"/>
                <w:szCs w:val="20"/>
              </w:rPr>
            </w:pPr>
            <w:r w:rsidRPr="00F91505">
              <w:rPr>
                <w:rFonts w:ascii="Sylfaen" w:hAnsi="Sylfaen"/>
                <w:sz w:val="20"/>
                <w:szCs w:val="20"/>
              </w:rPr>
              <w:t>Քարածուխ՝ բիտումային, կոկսացող</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53,4</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95,8</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Ղազախստան (100%)</w:t>
            </w:r>
          </w:p>
        </w:tc>
      </w:tr>
      <w:tr w:rsidR="00F91505" w:rsidRPr="00F91505" w:rsidTr="00F95710">
        <w:trPr>
          <w:jc w:val="center"/>
        </w:trPr>
        <w:tc>
          <w:tcPr>
            <w:tcW w:w="4104" w:type="dxa"/>
            <w:tcBorders>
              <w:left w:val="single" w:sz="4" w:space="0" w:color="auto"/>
            </w:tcBorders>
            <w:shd w:val="clear" w:color="auto" w:fill="FFFFFF"/>
          </w:tcPr>
          <w:p w:rsidR="00F91505" w:rsidRPr="00F91505" w:rsidRDefault="00F91505" w:rsidP="00476C55">
            <w:pPr>
              <w:pStyle w:val="a0"/>
              <w:shd w:val="clear" w:color="auto" w:fill="auto"/>
              <w:spacing w:after="120" w:line="240" w:lineRule="auto"/>
              <w:ind w:left="79" w:firstLine="0"/>
              <w:rPr>
                <w:rFonts w:ascii="Sylfaen" w:hAnsi="Sylfaen" w:cs="Sylfaen"/>
                <w:sz w:val="20"/>
                <w:szCs w:val="20"/>
              </w:rPr>
            </w:pPr>
            <w:r w:rsidRPr="00F91505">
              <w:rPr>
                <w:rFonts w:ascii="Sylfaen" w:hAnsi="Sylfaen"/>
                <w:sz w:val="20"/>
                <w:szCs w:val="20"/>
              </w:rPr>
              <w:t>Բենզիններ շարժիչային՝ այլ (80-95-րդ մակնիշի)</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80,4</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67,4</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Ռուսաստան (90%)</w:t>
            </w:r>
          </w:p>
        </w:tc>
      </w:tr>
      <w:tr w:rsidR="00F91505" w:rsidRPr="00F91505" w:rsidTr="00F95710">
        <w:trPr>
          <w:jc w:val="center"/>
        </w:trPr>
        <w:tc>
          <w:tcPr>
            <w:tcW w:w="4104" w:type="dxa"/>
            <w:tcBorders>
              <w:left w:val="single" w:sz="4" w:space="0" w:color="auto"/>
            </w:tcBorders>
            <w:shd w:val="clear" w:color="auto" w:fill="FFFFFF"/>
          </w:tcPr>
          <w:p w:rsidR="00F91505" w:rsidRPr="00F91505" w:rsidRDefault="00F91505" w:rsidP="00476C55">
            <w:pPr>
              <w:pStyle w:val="a0"/>
              <w:shd w:val="clear" w:color="auto" w:fill="auto"/>
              <w:spacing w:after="120" w:line="240" w:lineRule="auto"/>
              <w:ind w:left="79" w:firstLine="0"/>
              <w:rPr>
                <w:rFonts w:ascii="Sylfaen" w:hAnsi="Sylfaen" w:cs="Sylfaen"/>
                <w:sz w:val="20"/>
                <w:szCs w:val="20"/>
              </w:rPr>
            </w:pPr>
            <w:r w:rsidRPr="00F91505">
              <w:rPr>
                <w:rFonts w:ascii="Sylfaen" w:hAnsi="Sylfaen"/>
                <w:sz w:val="20"/>
                <w:szCs w:val="20"/>
              </w:rPr>
              <w:t>Դիզելային վառելիք (գազայուղեր այլ նպատակների համար՝ ծծմբի 0,05 զանգվածային բաժնից ոչ ավելի պարունակությամբ)</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87,9</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71,2</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Ռուսաստան (58%)</w:t>
            </w:r>
          </w:p>
        </w:tc>
      </w:tr>
      <w:tr w:rsidR="00F91505" w:rsidRPr="00F91505" w:rsidTr="00F95710">
        <w:trPr>
          <w:jc w:val="center"/>
        </w:trPr>
        <w:tc>
          <w:tcPr>
            <w:tcW w:w="4104" w:type="dxa"/>
            <w:tcBorders>
              <w:left w:val="single" w:sz="4" w:space="0" w:color="auto"/>
            </w:tcBorders>
            <w:shd w:val="clear" w:color="auto" w:fill="FFFFFF"/>
          </w:tcPr>
          <w:p w:rsidR="00F91505" w:rsidRPr="00F91505" w:rsidRDefault="00F91505" w:rsidP="00476C55">
            <w:pPr>
              <w:pStyle w:val="a0"/>
              <w:shd w:val="clear" w:color="auto" w:fill="auto"/>
              <w:spacing w:after="120" w:line="240" w:lineRule="auto"/>
              <w:ind w:left="79" w:firstLine="0"/>
              <w:rPr>
                <w:rFonts w:ascii="Sylfaen" w:hAnsi="Sylfaen" w:cs="Sylfaen"/>
                <w:sz w:val="20"/>
                <w:szCs w:val="20"/>
              </w:rPr>
            </w:pPr>
            <w:r w:rsidRPr="00F91505">
              <w:rPr>
                <w:rFonts w:ascii="Sylfaen" w:hAnsi="Sylfaen"/>
                <w:sz w:val="20"/>
                <w:szCs w:val="20"/>
              </w:rPr>
              <w:t>Էլեկտրաէներգիա</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50,6</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77,7</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Ռուսաստան (93%)</w:t>
            </w:r>
          </w:p>
        </w:tc>
      </w:tr>
      <w:tr w:rsidR="00F91505" w:rsidRPr="00F91505" w:rsidTr="00F95710">
        <w:trPr>
          <w:jc w:val="center"/>
        </w:trPr>
        <w:tc>
          <w:tcPr>
            <w:tcW w:w="4104" w:type="dxa"/>
            <w:tcBorders>
              <w:left w:val="single" w:sz="4" w:space="0" w:color="auto"/>
            </w:tcBorders>
            <w:shd w:val="clear" w:color="auto" w:fill="FFFFFF"/>
          </w:tcPr>
          <w:p w:rsidR="00F91505" w:rsidRPr="00F91505" w:rsidRDefault="00F91505" w:rsidP="00476C55">
            <w:pPr>
              <w:pStyle w:val="a0"/>
              <w:shd w:val="clear" w:color="auto" w:fill="auto"/>
              <w:spacing w:after="120" w:line="240" w:lineRule="auto"/>
              <w:ind w:left="79" w:firstLine="0"/>
              <w:rPr>
                <w:rFonts w:ascii="Sylfaen" w:hAnsi="Sylfaen" w:cs="Sylfaen"/>
                <w:sz w:val="20"/>
                <w:szCs w:val="20"/>
              </w:rPr>
            </w:pPr>
            <w:r w:rsidRPr="00F91505">
              <w:rPr>
                <w:rFonts w:ascii="Sylfaen" w:hAnsi="Sylfaen"/>
                <w:sz w:val="20"/>
                <w:szCs w:val="20"/>
              </w:rPr>
              <w:t>Լվացող եւ մաքրող միջոցներ՝ մանրածախ վաճառքի համար բաժնեծրարված</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59,1</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109,8</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Ռուսաստան (99%)</w:t>
            </w:r>
          </w:p>
        </w:tc>
      </w:tr>
      <w:tr w:rsidR="00F91505" w:rsidRPr="00F91505" w:rsidTr="00F95710">
        <w:trPr>
          <w:jc w:val="center"/>
        </w:trPr>
        <w:tc>
          <w:tcPr>
            <w:tcW w:w="4104" w:type="dxa"/>
            <w:tcBorders>
              <w:left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Խողովակներ, փողակներ եւ սնամեջ պրոֆիլներ՝ առանց կարի, սեւ մետաղներից (թուջե ձուլվածքից բացի)</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10,1</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11 անգամ</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Ղազախստան (100%)</w:t>
            </w:r>
          </w:p>
        </w:tc>
      </w:tr>
      <w:tr w:rsidR="00F91505" w:rsidRPr="00F91505" w:rsidTr="00F95710">
        <w:trPr>
          <w:jc w:val="center"/>
        </w:trPr>
        <w:tc>
          <w:tcPr>
            <w:tcW w:w="4104" w:type="dxa"/>
            <w:tcBorders>
              <w:left w:val="single" w:sz="4" w:space="0" w:color="auto"/>
            </w:tcBorders>
            <w:shd w:val="clear" w:color="auto" w:fill="FFFFFF"/>
            <w:vAlign w:val="bottom"/>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Այլ կալսիչ մեքենաներ կամ մեխանիզմներ</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52,0</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49,4</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Բելառուս (98%)</w:t>
            </w:r>
          </w:p>
        </w:tc>
      </w:tr>
      <w:tr w:rsidR="00F91505" w:rsidRPr="00F91505" w:rsidTr="00F95710">
        <w:trPr>
          <w:jc w:val="center"/>
        </w:trPr>
        <w:tc>
          <w:tcPr>
            <w:tcW w:w="4104"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Վագոններ՝ երկաթուղային կամ տրամվայի</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22,4</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sz w:val="20"/>
                <w:szCs w:val="20"/>
              </w:rPr>
            </w:pPr>
            <w:r w:rsidRPr="00F91505">
              <w:rPr>
                <w:rFonts w:ascii="Sylfaen" w:hAnsi="Sylfaen"/>
                <w:sz w:val="20"/>
                <w:szCs w:val="20"/>
              </w:rPr>
              <w:t>աճ</w:t>
            </w:r>
          </w:p>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 xml:space="preserve"> 2,6 անգամ</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Բելառուս (58%)</w:t>
            </w:r>
          </w:p>
        </w:tc>
      </w:tr>
      <w:tr w:rsidR="00F91505" w:rsidRPr="00F91505" w:rsidTr="00F95710">
        <w:trPr>
          <w:jc w:val="center"/>
        </w:trPr>
        <w:tc>
          <w:tcPr>
            <w:tcW w:w="4104" w:type="dxa"/>
            <w:tcBorders>
              <w:left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Այլ լուսարձակներ եւ լույսի նեղ ուղղվածությամբ լամպեր</w:t>
            </w:r>
          </w:p>
        </w:tc>
        <w:tc>
          <w:tcPr>
            <w:tcW w:w="1554"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12,4</w:t>
            </w:r>
          </w:p>
        </w:tc>
        <w:tc>
          <w:tcPr>
            <w:tcW w:w="1559" w:type="dxa"/>
            <w:tcBorders>
              <w:lef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59,4</w:t>
            </w:r>
          </w:p>
        </w:tc>
        <w:tc>
          <w:tcPr>
            <w:tcW w:w="2395" w:type="dxa"/>
            <w:tcBorders>
              <w:left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Հայաստան (98%)</w:t>
            </w:r>
          </w:p>
        </w:tc>
      </w:tr>
      <w:tr w:rsidR="00F91505" w:rsidRPr="00F91505" w:rsidTr="00F95710">
        <w:trPr>
          <w:jc w:val="center"/>
        </w:trPr>
        <w:tc>
          <w:tcPr>
            <w:tcW w:w="4104" w:type="dxa"/>
            <w:tcBorders>
              <w:left w:val="single" w:sz="4" w:space="0" w:color="auto"/>
              <w:bottom w:val="single" w:sz="4" w:space="0" w:color="auto"/>
            </w:tcBorders>
            <w:shd w:val="clear" w:color="auto" w:fill="FFFFFF"/>
          </w:tcPr>
          <w:p w:rsidR="00F91505" w:rsidRPr="00F91505" w:rsidRDefault="00F91505" w:rsidP="00F91505">
            <w:pPr>
              <w:pStyle w:val="a0"/>
              <w:shd w:val="clear" w:color="auto" w:fill="auto"/>
              <w:spacing w:after="120" w:line="240" w:lineRule="auto"/>
              <w:ind w:firstLine="0"/>
              <w:rPr>
                <w:rFonts w:ascii="Sylfaen" w:hAnsi="Sylfaen" w:cs="Sylfaen"/>
                <w:sz w:val="20"/>
                <w:szCs w:val="20"/>
              </w:rPr>
            </w:pPr>
            <w:r w:rsidRPr="00F91505">
              <w:rPr>
                <w:rFonts w:ascii="Sylfaen" w:hAnsi="Sylfaen"/>
                <w:sz w:val="20"/>
                <w:szCs w:val="20"/>
              </w:rPr>
              <w:t>Մանկական խանձարուրներ եւ տակդիրներ՝ այլ նյութերից</w:t>
            </w:r>
          </w:p>
        </w:tc>
        <w:tc>
          <w:tcPr>
            <w:tcW w:w="1554" w:type="dxa"/>
            <w:tcBorders>
              <w:left w:val="single" w:sz="4" w:space="0" w:color="auto"/>
              <w:bottom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56,8</w:t>
            </w:r>
          </w:p>
        </w:tc>
        <w:tc>
          <w:tcPr>
            <w:tcW w:w="1559" w:type="dxa"/>
            <w:tcBorders>
              <w:left w:val="single" w:sz="4" w:space="0" w:color="auto"/>
              <w:bottom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132,6</w:t>
            </w:r>
          </w:p>
        </w:tc>
        <w:tc>
          <w:tcPr>
            <w:tcW w:w="2395" w:type="dxa"/>
            <w:tcBorders>
              <w:left w:val="single" w:sz="4" w:space="0" w:color="auto"/>
              <w:bottom w:val="single" w:sz="4" w:space="0" w:color="auto"/>
              <w:right w:val="single" w:sz="4" w:space="0" w:color="auto"/>
            </w:tcBorders>
            <w:shd w:val="clear" w:color="auto" w:fill="FFFFFF"/>
            <w:vAlign w:val="center"/>
          </w:tcPr>
          <w:p w:rsidR="00F91505" w:rsidRPr="00F91505" w:rsidRDefault="00F91505" w:rsidP="00F91505">
            <w:pPr>
              <w:pStyle w:val="a0"/>
              <w:shd w:val="clear" w:color="auto" w:fill="auto"/>
              <w:spacing w:after="120" w:line="240" w:lineRule="auto"/>
              <w:ind w:firstLine="0"/>
              <w:jc w:val="center"/>
              <w:rPr>
                <w:rFonts w:ascii="Sylfaen" w:hAnsi="Sylfaen" w:cs="Sylfaen"/>
                <w:sz w:val="20"/>
                <w:szCs w:val="20"/>
              </w:rPr>
            </w:pPr>
            <w:r w:rsidRPr="00F91505">
              <w:rPr>
                <w:rFonts w:ascii="Sylfaen" w:hAnsi="Sylfaen"/>
                <w:sz w:val="20"/>
                <w:szCs w:val="20"/>
              </w:rPr>
              <w:t>Ռուսաստան (100%)</w:t>
            </w:r>
          </w:p>
        </w:tc>
      </w:tr>
    </w:tbl>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04՝ ԿԱԹՆԱՅԻՆ ԱՐՏԱԴՐԱՆՔ. ԹՌՉՆԻ ՁՈՒ. ՄԵՂՐ ԲՆԱԿԱՆ. ԿԵՆԴԱՆԱԿԱՆ ԾԱԳՄԱՆ ՍՆՆԴԱՄԹԵՐՔ՝ ԱՅԼ ՏԵՂՈՒՄ ՉՆՇՎԱԾ ԿԱՄ ՉՆԵՐԱՌՎԱԾ</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Կաթի եւ խտացրած սերուցքի (ԵԱՏՄ ԱՏԳ ԱԱ 04021019) արտահանման արժեքային ծավալը նվազել է 40,7%-ով, ֆիզիկական ծավալը՝ 20,6%-ով՝ Բելառուսի վաճառքները 82,9 մլն դոլարով կամ 18,6 հազ. տոննայով կրճատվելու պատճառով։</w:t>
      </w:r>
    </w:p>
    <w:p w:rsidR="00F91505" w:rsidRPr="00F91505" w:rsidRDefault="00F91505" w:rsidP="00F95710">
      <w:pPr>
        <w:pStyle w:val="30"/>
        <w:shd w:val="clear" w:color="auto" w:fill="auto"/>
        <w:spacing w:after="160" w:line="343" w:lineRule="auto"/>
        <w:ind w:firstLine="567"/>
        <w:jc w:val="both"/>
        <w:rPr>
          <w:rFonts w:ascii="Sylfaen" w:hAnsi="Sylfaen" w:cs="Sylfaen"/>
          <w:sz w:val="24"/>
          <w:szCs w:val="24"/>
        </w:rPr>
      </w:pPr>
      <w:r w:rsidRPr="00F91505">
        <w:rPr>
          <w:rFonts w:ascii="Sylfaen" w:hAnsi="Sylfaen"/>
          <w:sz w:val="24"/>
          <w:szCs w:val="24"/>
        </w:rPr>
        <w:t>Միության շուկայում 85%-ից ոչ ավելի յուղի պարունակությամբ բնական սերուցքային կարագի (ԵԱՏՄ ԱՏԳ ԱԱ 04051019) վաճառքի նվազումը՝ 2017</w:t>
      </w:r>
      <w:r w:rsidR="00476C55" w:rsidRPr="00476C55">
        <w:rPr>
          <w:rFonts w:ascii="Sylfaen" w:hAnsi="Sylfaen"/>
          <w:sz w:val="24"/>
          <w:szCs w:val="24"/>
        </w:rPr>
        <w:t> </w:t>
      </w:r>
      <w:r w:rsidRPr="00F91505">
        <w:rPr>
          <w:rFonts w:ascii="Sylfaen" w:hAnsi="Sylfaen"/>
          <w:sz w:val="24"/>
          <w:szCs w:val="24"/>
        </w:rPr>
        <w:t>թվականի հունվար-սեպտեմբեր ամիսներին 275,6 մլն դոլարից մինչ</w:t>
      </w:r>
      <w:r>
        <w:rPr>
          <w:rFonts w:ascii="Sylfaen" w:hAnsi="Sylfaen"/>
          <w:sz w:val="24"/>
          <w:szCs w:val="24"/>
        </w:rPr>
        <w:t>եւ</w:t>
      </w:r>
      <w:r w:rsidRPr="00F91505">
        <w:rPr>
          <w:rFonts w:ascii="Sylfaen" w:hAnsi="Sylfaen"/>
          <w:sz w:val="24"/>
          <w:szCs w:val="24"/>
        </w:rPr>
        <w:t xml:space="preserve"> 2018</w:t>
      </w:r>
      <w:r w:rsidR="00476C55" w:rsidRPr="00476C55">
        <w:rPr>
          <w:rFonts w:ascii="Sylfaen" w:hAnsi="Sylfaen"/>
          <w:sz w:val="24"/>
          <w:szCs w:val="24"/>
        </w:rPr>
        <w:t> </w:t>
      </w:r>
      <w:r w:rsidRPr="00F91505">
        <w:rPr>
          <w:rFonts w:ascii="Sylfaen" w:hAnsi="Sylfaen"/>
          <w:sz w:val="24"/>
          <w:szCs w:val="24"/>
        </w:rPr>
        <w:t>թվականի հունվար-սեպտեմբեր ամիսներին 192,3 մլն դոլար, պայմանավորված է Բելառուսի արտահանման կրճատմամբ՝ արժեքային արտահայտությամբ՝ 31,4%-ով, բնաիրային արտահայտությամբ՝ 13%-ով։</w:t>
      </w:r>
    </w:p>
    <w:p w:rsidR="00F91505" w:rsidRPr="00F91505" w:rsidRDefault="00F91505" w:rsidP="00F95710">
      <w:pPr>
        <w:pStyle w:val="30"/>
        <w:shd w:val="clear" w:color="auto" w:fill="auto"/>
        <w:spacing w:after="160" w:line="343" w:lineRule="auto"/>
        <w:ind w:firstLine="567"/>
        <w:jc w:val="both"/>
        <w:rPr>
          <w:rFonts w:ascii="Sylfaen" w:hAnsi="Sylfaen" w:cs="Sylfaen"/>
          <w:sz w:val="24"/>
          <w:szCs w:val="24"/>
        </w:rPr>
      </w:pPr>
      <w:r w:rsidRPr="00F91505">
        <w:rPr>
          <w:rFonts w:ascii="Sylfaen" w:hAnsi="Sylfaen"/>
          <w:sz w:val="24"/>
          <w:szCs w:val="24"/>
        </w:rPr>
        <w:t>08՝ ՈՒՏԵԼԻ ՄՐԳԵՐ ԵՎ ԸՆԿՈՒՅԶՆԵՐ. ՑԻՏՐՈՒՍԱՅԻՆ ՊՏՈՒՂՆԵՐԻ ԿԵՂԵՎ ԿԱՄ ՍԵԽԻ ԿՃԵՊՆԵՐ</w:t>
      </w:r>
    </w:p>
    <w:p w:rsidR="00F91505" w:rsidRPr="00F91505" w:rsidRDefault="00F91505" w:rsidP="00F95710">
      <w:pPr>
        <w:pStyle w:val="30"/>
        <w:shd w:val="clear" w:color="auto" w:fill="auto"/>
        <w:spacing w:after="160" w:line="343" w:lineRule="auto"/>
        <w:ind w:firstLine="567"/>
        <w:jc w:val="both"/>
        <w:rPr>
          <w:rFonts w:ascii="Sylfaen" w:hAnsi="Sylfaen" w:cs="Sylfaen"/>
          <w:sz w:val="24"/>
          <w:szCs w:val="24"/>
        </w:rPr>
      </w:pPr>
      <w:r w:rsidRPr="00F91505">
        <w:rPr>
          <w:rFonts w:ascii="Sylfaen" w:hAnsi="Sylfaen"/>
          <w:sz w:val="24"/>
          <w:szCs w:val="24"/>
        </w:rPr>
        <w:t>Թարմ սեխերի (ԵԱՏՄ ԱՏԳ ԱԱ 08071900) մատակարարումները նվազել են 19</w:t>
      </w:r>
      <w:r w:rsidR="00476C55" w:rsidRPr="00476C55">
        <w:rPr>
          <w:rFonts w:ascii="Sylfaen" w:hAnsi="Sylfaen"/>
          <w:sz w:val="24"/>
          <w:szCs w:val="24"/>
        </w:rPr>
        <w:t> </w:t>
      </w:r>
      <w:r w:rsidRPr="00F91505">
        <w:rPr>
          <w:rFonts w:ascii="Sylfaen" w:hAnsi="Sylfaen"/>
          <w:sz w:val="24"/>
          <w:szCs w:val="24"/>
        </w:rPr>
        <w:t>անգամ ՝ 34,6 մլն դոլարից մինչեւ 1,8 մլն դոլար, կամ 90,5 հազ. տոննայից մինչեւ 4,8 հազ. տոննա։ Արտահանման արժեքային ծավալների հիմնական կրճատումը բաժին է ընկել Ղազախստանին (32,7 մլն դոլարով կամ 85,5 հազ. տոննայով)։</w:t>
      </w:r>
    </w:p>
    <w:p w:rsidR="00F91505" w:rsidRPr="00F91505" w:rsidRDefault="00F91505" w:rsidP="00F95710">
      <w:pPr>
        <w:pStyle w:val="30"/>
        <w:shd w:val="clear" w:color="auto" w:fill="auto"/>
        <w:spacing w:after="160" w:line="343" w:lineRule="auto"/>
        <w:ind w:firstLine="567"/>
        <w:jc w:val="both"/>
        <w:rPr>
          <w:rFonts w:ascii="Sylfaen" w:hAnsi="Sylfaen" w:cs="Sylfaen"/>
          <w:sz w:val="24"/>
          <w:szCs w:val="24"/>
        </w:rPr>
      </w:pPr>
      <w:r w:rsidRPr="00F91505">
        <w:rPr>
          <w:rFonts w:ascii="Sylfaen" w:hAnsi="Sylfaen"/>
          <w:sz w:val="24"/>
          <w:szCs w:val="24"/>
        </w:rPr>
        <w:t>26՝ ՀԱՆՔԱՔԱՐԵՐ, ԽԱՐԱՄ ԵՎ ՄՈԽԻՐ</w:t>
      </w:r>
    </w:p>
    <w:p w:rsidR="00F91505" w:rsidRPr="00F91505" w:rsidRDefault="00F91505" w:rsidP="00F95710">
      <w:pPr>
        <w:pStyle w:val="30"/>
        <w:shd w:val="clear" w:color="auto" w:fill="auto"/>
        <w:spacing w:after="160" w:line="343" w:lineRule="auto"/>
        <w:ind w:firstLine="567"/>
        <w:jc w:val="both"/>
        <w:rPr>
          <w:rFonts w:ascii="Sylfaen" w:hAnsi="Sylfaen" w:cs="Sylfaen"/>
          <w:sz w:val="24"/>
          <w:szCs w:val="24"/>
        </w:rPr>
      </w:pPr>
      <w:r w:rsidRPr="00F91505">
        <w:rPr>
          <w:rFonts w:ascii="Sylfaen" w:hAnsi="Sylfaen"/>
          <w:sz w:val="24"/>
          <w:szCs w:val="24"/>
        </w:rPr>
        <w:t>ԵԱՏՄ շուկայում երկաթի հանքաքարերի եւ խտահանքերի՝ բացառությամբ շեղջաքարացված (ագլոմերացված) թրծած պիրիտի (ԵԱՏՄ ԱՏԳ ԱԱ 26011200), վաճառքների ծավալների 32,6%-ով կրճատումը պայմանավորված է Ղազախստանի արտահանման՝ 35,3 մլն դոլարով նվազմամբ եւ Ռուսաստանի արտահանման՝ 19,9 մլն դոլարով նվազմամբ։ Ընդ որում, այդ երկրներում արտադրությունն աճել է համապատասխանաբար 9,5%-ով եւ 4,6%-ով։</w:t>
      </w:r>
    </w:p>
    <w:p w:rsidR="00F91505" w:rsidRPr="00F91505" w:rsidRDefault="00F91505" w:rsidP="00F95710">
      <w:pPr>
        <w:pStyle w:val="30"/>
        <w:shd w:val="clear" w:color="auto" w:fill="auto"/>
        <w:spacing w:after="160" w:line="343" w:lineRule="auto"/>
        <w:ind w:firstLine="567"/>
        <w:jc w:val="both"/>
        <w:rPr>
          <w:rFonts w:ascii="Sylfaen" w:hAnsi="Sylfaen" w:cs="Sylfaen"/>
          <w:sz w:val="24"/>
          <w:szCs w:val="24"/>
        </w:rPr>
      </w:pPr>
      <w:r w:rsidRPr="00F91505">
        <w:rPr>
          <w:rFonts w:ascii="Sylfaen" w:hAnsi="Sylfaen"/>
          <w:sz w:val="24"/>
          <w:szCs w:val="24"/>
        </w:rPr>
        <w:t>27՝ ՎԱՌԵԼԻՔ ՀԱՆՔԱՅԻՆ, ՆԱՎԹ ԵՎ ՆԱՎԹԱՎԵՐԱՄՇԱԿՄԱՆ ԱՐՏԱԴՐԱՆՔ. ԲԻՏՈՒՄԱՅԻՆ ՆՅՈՒԹԵՐ. ՄՈՄԵՐ ՀԱՆՔԱՅԻՆ</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Ղազախստանի՝ կոկսացող բիտումային քարածխի (ԵԱՏՄ ԱՏԳ ԱԱ 27011210) վաճառքը կրճատվել է 2 անգամ՝ 67,9 մլն դոլարից մինչեւ 34,6 մլն դոլար, </w:t>
      </w:r>
      <w:r w:rsidRPr="00F91505">
        <w:rPr>
          <w:rFonts w:ascii="Sylfaen" w:hAnsi="Sylfaen"/>
          <w:sz w:val="24"/>
          <w:szCs w:val="24"/>
        </w:rPr>
        <w:lastRenderedPageBreak/>
        <w:t>ֆիզիկական ծավալները՝ 7,5%-ով, ինչը հանգեցրել է ԵԱՏՄ շուկայում այդ ապրանքի վաճառքների արժեքային ծավալի գրեթե կրկնակի նվազմանը։</w:t>
      </w:r>
    </w:p>
    <w:p w:rsidR="00F91505" w:rsidRPr="00476C55" w:rsidRDefault="00F91505" w:rsidP="00F91505">
      <w:pPr>
        <w:pStyle w:val="30"/>
        <w:shd w:val="clear" w:color="auto" w:fill="auto"/>
        <w:spacing w:after="160"/>
        <w:ind w:firstLine="567"/>
        <w:jc w:val="both"/>
        <w:rPr>
          <w:rFonts w:ascii="Sylfaen" w:hAnsi="Sylfaen" w:cs="Sylfaen"/>
          <w:spacing w:val="-6"/>
          <w:sz w:val="24"/>
          <w:szCs w:val="24"/>
        </w:rPr>
      </w:pPr>
      <w:r w:rsidRPr="00F91505">
        <w:rPr>
          <w:rFonts w:ascii="Sylfaen" w:hAnsi="Sylfaen"/>
          <w:sz w:val="24"/>
          <w:szCs w:val="24"/>
        </w:rPr>
        <w:t>Միության շուկա շարժիչային այլ բենզինների (80-95-րդ մակնիշի) (ԵԱՏՄ</w:t>
      </w:r>
      <w:r w:rsidR="00476C55" w:rsidRPr="00476C55">
        <w:rPr>
          <w:rFonts w:ascii="Sylfaen" w:hAnsi="Sylfaen"/>
          <w:sz w:val="24"/>
          <w:szCs w:val="24"/>
        </w:rPr>
        <w:t> </w:t>
      </w:r>
      <w:r w:rsidRPr="00F91505">
        <w:rPr>
          <w:rFonts w:ascii="Sylfaen" w:hAnsi="Sylfaen"/>
          <w:sz w:val="24"/>
          <w:szCs w:val="24"/>
        </w:rPr>
        <w:t>ԱՏԳ ԱԱ 27101241) արտահանման նվազումը՝ 543 մլն դոլարից մինչեւ 436,7</w:t>
      </w:r>
      <w:r w:rsidR="00476C55" w:rsidRPr="00476C55">
        <w:rPr>
          <w:rFonts w:ascii="Sylfaen" w:hAnsi="Sylfaen"/>
          <w:sz w:val="24"/>
          <w:szCs w:val="24"/>
        </w:rPr>
        <w:t> </w:t>
      </w:r>
      <w:r w:rsidRPr="00F91505">
        <w:rPr>
          <w:rFonts w:ascii="Sylfaen" w:hAnsi="Sylfaen"/>
          <w:sz w:val="24"/>
          <w:szCs w:val="24"/>
        </w:rPr>
        <w:t xml:space="preserve">մլն դոլար, պայմանավորված է Ռուսաստանի արտահանման նվազմամբ՝ </w:t>
      </w:r>
      <w:r w:rsidRPr="00476C55">
        <w:rPr>
          <w:rFonts w:ascii="Sylfaen" w:hAnsi="Sylfaen"/>
          <w:spacing w:val="-6"/>
          <w:sz w:val="24"/>
          <w:szCs w:val="24"/>
        </w:rPr>
        <w:t>արժեքային արտահայտությամբ՝ 18%-ով, բնաիրային արտահայտությամբ՝ 31,4%-ով։</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Ընդհանուր առմամբ ԵԱՏՄ-ում դիզելային վառելիքի (այլ նպատակների համար նախատեսված՝ ծծմբի 0,05 զանգվածային բաժնից ոչ ավելի պարունակությամբ գազայուղերի) (ԵԱՏՄ ԱՏԳ ԱԱ 27101942) արտահանման արժեքային ծավալը նվազել է 12,1%-ով, ֆիզիկական ծավալը՝ 28,8%-ով՝ Բելառուսի վաճառքների դադարեցման (31,5 մլն դոլարով), ինչպես նաեւ Ռուսատանի մատակարարումների՝ 2017 թվականի հունվար-սեպտեմբեր ամիսներին 617,5 մլն դոլարից մինչեւ 2018 թվականի հունվար-սեպտեմբեր ամիսներին 543 մլն դոլար նվազման պատճառով։</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ԵԱՏՄ շուկա էլեկտրաէներգիայի (ԵԱՏՄ ԱՏԳ ԱԱ 27160000) արտահանումը նվազել է 2 անգամ։ Ռուսաստանում արձանագրվել է վաճառքների՝ 3,4 անգամ նվազում (մինչեւ 45 մլն դոլար), Ղազախստանում՝ 9,9%-ով (մինչեւ 71,4 մլն դոլար)։</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34՝ ՕՃԱՌ, ՄԱԿԵՐԵՎՈՒԹԱԱԿՏԻՎ ՕՐԳԱՆԱԿԱՆ ՆՅՈՒԹԵՐ, ԼՎԱՑՈՂ ՄԻՋՈՑՆԵՐ, ՔՍԱՆՅՈՒԹԵՐ, ԱՐՀԵՍՏԱԿԱՆ </w:t>
      </w:r>
      <w:r>
        <w:rPr>
          <w:rFonts w:ascii="Sylfaen" w:hAnsi="Sylfaen"/>
          <w:sz w:val="24"/>
          <w:szCs w:val="24"/>
        </w:rPr>
        <w:t>եւ</w:t>
      </w:r>
      <w:r w:rsidRPr="00F91505">
        <w:rPr>
          <w:rFonts w:ascii="Sylfaen" w:hAnsi="Sylfaen"/>
          <w:sz w:val="24"/>
          <w:szCs w:val="24"/>
        </w:rPr>
        <w:t xml:space="preserve"> ՊԱՏՐԱՍՏԻ ՄՈՄԵՐ, ՄԱՔՐՄԱՆ ԿԱՄ ՓԱՅԼԵՑՄԱՆ ՀԱՄԱՐ ԲԱՂԱԴՐՈՒԹՅՈՒՆՆԵՐ, ՄՈՄԵՐ </w:t>
      </w:r>
      <w:r>
        <w:rPr>
          <w:rFonts w:ascii="Sylfaen" w:hAnsi="Sylfaen"/>
          <w:sz w:val="24"/>
          <w:szCs w:val="24"/>
        </w:rPr>
        <w:t>եւ</w:t>
      </w:r>
      <w:r w:rsidRPr="00F91505">
        <w:rPr>
          <w:rFonts w:ascii="Sylfaen" w:hAnsi="Sylfaen"/>
          <w:sz w:val="24"/>
          <w:szCs w:val="24"/>
        </w:rPr>
        <w:t xml:space="preserve"> ՆՈՒՅՆԱՆՄԱՆ ԱՐՏԱԴՐԱՏԵՍԱԿՆԵՐ, ԾԵՓՄԱՆ ՀԱՄԱՐ ՄԱԾՈՒԿՆԵՐ</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ԵԱՏՄ միասնական շուկայում մանրածախ վաճառքի համար բաժնեծրարված </w:t>
      </w:r>
      <w:r w:rsidRPr="00476C55">
        <w:rPr>
          <w:rFonts w:ascii="Sylfaen" w:hAnsi="Sylfaen"/>
          <w:spacing w:val="-6"/>
          <w:sz w:val="24"/>
          <w:szCs w:val="24"/>
        </w:rPr>
        <w:t>լվացող եւ մաքրող միջոցների (ԵԱՏՄ ԱՏԳ ԱԱ 34022090) հիմնական մատակարարը Ռուսաստանն է, որի վաճառքների ծավալներն արժեքային արտահայտությամբ նվազել են 42,8 %-ով (279,5 մլն դոլարից մինչեւ 159,9 մլն դոլար)։</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73՝ ԱՐՏԱԴՐԱՏԵՍԱԿՆԵՐ` ՍԵՎ ՄԵՏԱՂՆԵՐԻՑ</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Առանց կարի՝ սեւ մետաղներից խողովակների, փողակների եւ սնամեջ պրոֆիլների </w:t>
      </w:r>
      <w:r w:rsidRPr="00F91505">
        <w:rPr>
          <w:rFonts w:ascii="Sylfaen" w:hAnsi="Sylfaen"/>
          <w:color w:val="000000"/>
          <w:sz w:val="24"/>
          <w:szCs w:val="24"/>
        </w:rPr>
        <w:t>(թուջե ձուլվածքից բացի)</w:t>
      </w:r>
      <w:r w:rsidRPr="00F91505">
        <w:rPr>
          <w:rFonts w:ascii="Sylfaen" w:hAnsi="Sylfaen"/>
          <w:sz w:val="24"/>
          <w:szCs w:val="24"/>
        </w:rPr>
        <w:t xml:space="preserve"> (ԵԱՏՄ ԱՏԳ ԱԱ 73041930) վաճառքների </w:t>
      </w:r>
      <w:r w:rsidRPr="00F91505">
        <w:rPr>
          <w:rFonts w:ascii="Sylfaen" w:hAnsi="Sylfaen"/>
          <w:sz w:val="24"/>
          <w:szCs w:val="24"/>
        </w:rPr>
        <w:lastRenderedPageBreak/>
        <w:t>արժեքային եւ ֆիզիկական ծավալները Ղազախստանում կրճատվել են 11 անգամ, ինչն անդրադարձել է Միության շուկա մատակարարումների՝ 52,3 մլն դոլարով նվազման վրա։</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84՝ ՄԻՋՈՒԿԱՅԻՆ ՌԵԱԿՏՈՐՆԵՐ, ԿԱԹՍԱՆԵՐ, ՍԱՐՔԱՎՈՐՈՒՄՆԵՐ ԵՎ ՄԵԽԱՆԻԿԱԿԱՆ ՍԱՐՔՎԱԾՔՆԵՐ. ԴՐԱՆՑ ՄԱՍԵՐԸ</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Ընդհանուր առմամբ ԵԱՏՄ-ում կալսիչ մեքենաների եւ մեխանիզմների (ԵԱՏՄ ԱՏԳ ԱԱ 84335200) արտահանման արժեքային ծավալի՝ 1,9 անգամ նվազումը կապված է Բելառուսի վաճառքների՝ 79,2 մլն դոլարից մինչ</w:t>
      </w:r>
      <w:r>
        <w:rPr>
          <w:rFonts w:ascii="Sylfaen" w:hAnsi="Sylfaen"/>
          <w:sz w:val="24"/>
          <w:szCs w:val="24"/>
        </w:rPr>
        <w:t>եւ</w:t>
      </w:r>
      <w:r w:rsidRPr="00F91505">
        <w:rPr>
          <w:rFonts w:ascii="Sylfaen" w:hAnsi="Sylfaen"/>
          <w:sz w:val="24"/>
          <w:szCs w:val="24"/>
        </w:rPr>
        <w:t xml:space="preserve"> 41,6 մլն դոլար անկմամբ։</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86՝ ԵՐԿԱԹՈՒՂԱՅԻՆ ԼՈԿՈՄՈՏԻՎՆԵՐ ԿԱՄ ՏՐԱՄՎԱՅԻ ՇԱՐԺԻՉԱՎՈՐ ՎԱԳՈՆՆԵՐ, ՇԱՐԺԱԿԱԶՄ ԵՎ ԴՐԱՆՑ ՄԱՍԵՐԸ. ՈՒՂԵԳԾԱՅԻՆ ՍԱՐՔԱՎՈՐՈՒՄՆԵՐ ԵՎ ՍԱՐՔՎԱԾՔՆԵՐ` ԵՐԿԱԹՈՒՂԱՅԻՆ ԿԱՄ ՏՐԱՄՎԱՅԻ ԳԾԵՐԻ ՀԱՄԱՐ, ԵՎ ԴՐԱՆՑ ՄԱՍԵՐԸ</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 հունվար-սեպտեմբեր ամիսներին երկաթուղային կամ տրամվայի վագոնների (ԵԱՏՄ ԱՏԳ ԱԱ 86050000) մատակարարումները կրճատվել են 4,5 անգամ։ Արտահանման նվազում արձանագրվել է Ռուսաստանում՝ 51,8 մլն դոլարից մինչեւ 20,9 մլն դոլար, եւ Բելառուսում՝ 44,1 մլն դոլարից մինչեւ 0,7 մլն դոլար։</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94՝ ԿԱՀՈՒՅՔ, ԱՆԿՈՂՆԱՅԻՆ ՊԱՐԱԳԱՆԵՐ, ՆԵՐՔՆԱԿՆԵՐ, ՀԻՄՔԵՐ ՆԵՐՔՆԱԿԱՅԻՆ, ԲԱԶՄՈՑԱՅԻՆ ԲԱՐՁԵՐ ԵՎ ԿԱՀՈՒՅՔԻ ՆՈՒՅՆԱՆՄԱՆ ԼՑՈՎԻ ՊԱՐԱԳԱՆԵՐ. ԼԱՄՊԵՐ ՈՒ ԼՈՒՍԱՎՈՐՄԱՆ ՍԱՐՔԱՎՈՐՈՒՄՆԵՐ. ԼՈՒՍԱՅԻՆ ՑՈՒՑԱՆԱԿՆԵՐ. ՇԻՆԱՐԱՐԱԿԱՆ ՀԱՎԱՔՈՎԻ ԿՈՆՍՏՐՈՒԿՑԻԱՆԵՐ</w:t>
      </w:r>
    </w:p>
    <w:p w:rsidR="00F95710" w:rsidRDefault="00F91505" w:rsidP="00F95710">
      <w:pPr>
        <w:pStyle w:val="30"/>
        <w:shd w:val="clear" w:color="auto" w:fill="auto"/>
        <w:spacing w:after="160"/>
        <w:ind w:firstLine="567"/>
        <w:jc w:val="both"/>
        <w:rPr>
          <w:rFonts w:ascii="Sylfaen" w:hAnsi="Sylfaen"/>
          <w:sz w:val="24"/>
          <w:szCs w:val="24"/>
        </w:rPr>
      </w:pPr>
      <w:r w:rsidRPr="00F91505">
        <w:rPr>
          <w:rFonts w:ascii="Sylfaen" w:hAnsi="Sylfaen"/>
          <w:sz w:val="24"/>
          <w:szCs w:val="24"/>
        </w:rPr>
        <w:t>Միությունում լուսարձակների եւ լույսի նեղ ուղղվածությամբ լամպերի (ԵԱՏՄ ԱՏԳ ԱԱ 94054010) մատակարարումները կրճատվել են 8,1 անգամ՝ Հայաստանի արտահանման՝ 35,1 մլն դոլարով անկման պատճառով։</w:t>
      </w:r>
    </w:p>
    <w:p w:rsidR="00F95710" w:rsidRDefault="00F95710">
      <w:pPr>
        <w:widowControl/>
        <w:spacing w:after="200" w:line="276" w:lineRule="auto"/>
        <w:rPr>
          <w:rFonts w:ascii="Sylfaen" w:eastAsia="Times New Roman" w:hAnsi="Sylfaen" w:cs="Times New Roman"/>
          <w:color w:val="auto"/>
        </w:rPr>
      </w:pPr>
      <w:r>
        <w:rPr>
          <w:rFonts w:ascii="Sylfaen" w:hAnsi="Sylfaen"/>
        </w:rPr>
        <w:br w:type="page"/>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96՝ ՊԱՏՐԱՍՏԻ ՏԱՐԲԵՐ ԱՐՏԱԴՐԱՏԵՍԱԿՆԵՐ</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Այլ նյութերից մանկական խանձարուրների եւ տակդիրների (ԵԱՏՄ ԱՏԳ ԱԱ 96190081) վաճառքների ծավալներն արժեքային արտահայտությամբ նվազել են 83,7 մլն դոլարով՝ կապված Ռուսաստանի արտահանման՝ 85,3 մլն դոլարով կրճատման հետ։</w:t>
      </w:r>
    </w:p>
    <w:p w:rsidR="00F91505" w:rsidRPr="00F91505" w:rsidRDefault="00F91505" w:rsidP="00F91505">
      <w:pPr>
        <w:pStyle w:val="30"/>
        <w:shd w:val="clear" w:color="auto" w:fill="auto"/>
        <w:spacing w:after="160"/>
        <w:ind w:firstLine="0"/>
        <w:jc w:val="center"/>
        <w:rPr>
          <w:rFonts w:ascii="Sylfaen" w:hAnsi="Sylfaen" w:cs="Sylfaen"/>
          <w:sz w:val="24"/>
          <w:szCs w:val="24"/>
        </w:rPr>
      </w:pPr>
      <w:r w:rsidRPr="00F91505">
        <w:rPr>
          <w:rFonts w:ascii="Sylfaen" w:hAnsi="Sylfaen"/>
          <w:sz w:val="24"/>
          <w:szCs w:val="24"/>
        </w:rPr>
        <w:t>***</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Հիմնական հետ</w:t>
      </w:r>
      <w:r>
        <w:rPr>
          <w:rFonts w:ascii="Sylfaen" w:hAnsi="Sylfaen"/>
          <w:sz w:val="24"/>
          <w:szCs w:val="24"/>
        </w:rPr>
        <w:t>եւ</w:t>
      </w:r>
      <w:r w:rsidRPr="00F91505">
        <w:rPr>
          <w:rFonts w:ascii="Sylfaen" w:hAnsi="Sylfaen"/>
          <w:sz w:val="24"/>
          <w:szCs w:val="24"/>
        </w:rPr>
        <w:t>ությունները</w:t>
      </w:r>
    </w:p>
    <w:p w:rsidR="00F91505" w:rsidRPr="00F91505" w:rsidRDefault="00F91505" w:rsidP="00476C55">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476C55" w:rsidRPr="00476C55">
        <w:rPr>
          <w:rFonts w:ascii="Sylfaen" w:hAnsi="Sylfaen"/>
          <w:sz w:val="24"/>
          <w:szCs w:val="24"/>
        </w:rPr>
        <w:tab/>
      </w:r>
      <w:r w:rsidRPr="00F91505">
        <w:rPr>
          <w:rFonts w:ascii="Sylfaen" w:hAnsi="Sylfaen"/>
          <w:sz w:val="24"/>
          <w:szCs w:val="24"/>
        </w:rPr>
        <w:t>2018 թվականին ԵԱՏՄ փոխադարձ առեւտրի ծավալի աճի տեմպերի դանդաղումը կապված է «աճի ապրանքների» ընդհանուր արժեքային ծավալի նվազման եւ «անկման ապրանքների» ընդհանուր արժեքային ծավալի ավելացման հետ.</w:t>
      </w:r>
    </w:p>
    <w:p w:rsidR="00F91505" w:rsidRPr="00F91505" w:rsidRDefault="00F91505" w:rsidP="00F95710">
      <w:pPr>
        <w:pStyle w:val="30"/>
        <w:shd w:val="clear" w:color="auto" w:fill="auto"/>
        <w:tabs>
          <w:tab w:val="left" w:pos="1134"/>
        </w:tabs>
        <w:spacing w:after="160"/>
        <w:ind w:firstLine="567"/>
        <w:jc w:val="both"/>
        <w:rPr>
          <w:rFonts w:ascii="Sylfaen" w:hAnsi="Sylfaen" w:cs="Sylfaen"/>
          <w:sz w:val="24"/>
          <w:szCs w:val="24"/>
        </w:rPr>
      </w:pPr>
      <w:r w:rsidRPr="00F91505">
        <w:rPr>
          <w:rFonts w:ascii="Sylfaen" w:hAnsi="Sylfaen"/>
          <w:sz w:val="24"/>
          <w:szCs w:val="24"/>
        </w:rPr>
        <w:t>-</w:t>
      </w:r>
      <w:r w:rsidR="00476C55" w:rsidRPr="00476C55">
        <w:rPr>
          <w:rFonts w:ascii="Sylfaen" w:hAnsi="Sylfaen"/>
          <w:sz w:val="24"/>
          <w:szCs w:val="24"/>
        </w:rPr>
        <w:tab/>
      </w:r>
      <w:r w:rsidRPr="00F91505">
        <w:rPr>
          <w:rFonts w:ascii="Sylfaen" w:hAnsi="Sylfaen"/>
          <w:sz w:val="24"/>
          <w:szCs w:val="24"/>
        </w:rPr>
        <w:t>«աճի ապրանքների» քանակի կրճատումը դրանց ընդհանուր արժեքային ծավալի հարաբերականորեն փոքր նվազման դեպքում, ինչպես նաեւ «անկման ապրանքների» քանակի կրճատումը դրանց ընդհանուր արժեքային ծավալի գրեթե կրկնակի ավելացման դեպքում արտացոլում են «աճի ապրանքների» եւ «անկման ապրանքների» համակենտրոնացման բարձրացումը եւ ԵԱՏՄ փոխադարձ առեւտրում արտահանման ընդհանուր աճի վրա դրանց ազդեցության ավելացումը.</w:t>
      </w:r>
    </w:p>
    <w:p w:rsidR="00F91505" w:rsidRPr="00F91505" w:rsidRDefault="00F91505" w:rsidP="00476C55">
      <w:pPr>
        <w:pStyle w:val="30"/>
        <w:shd w:val="clear" w:color="auto" w:fill="auto"/>
        <w:tabs>
          <w:tab w:val="left" w:pos="1134"/>
        </w:tabs>
        <w:spacing w:after="160"/>
        <w:ind w:firstLine="567"/>
        <w:jc w:val="both"/>
        <w:rPr>
          <w:rFonts w:ascii="Sylfaen" w:hAnsi="Sylfaen"/>
          <w:sz w:val="24"/>
          <w:szCs w:val="24"/>
        </w:rPr>
      </w:pPr>
      <w:r w:rsidRPr="00F91505">
        <w:rPr>
          <w:rFonts w:ascii="Sylfaen" w:hAnsi="Sylfaen"/>
          <w:sz w:val="24"/>
          <w:szCs w:val="24"/>
        </w:rPr>
        <w:t>-</w:t>
      </w:r>
      <w:r w:rsidR="00476C55" w:rsidRPr="00476C55">
        <w:rPr>
          <w:rFonts w:ascii="Sylfaen" w:hAnsi="Sylfaen"/>
          <w:sz w:val="24"/>
          <w:szCs w:val="24"/>
        </w:rPr>
        <w:tab/>
      </w:r>
      <w:r w:rsidRPr="00F91505">
        <w:rPr>
          <w:rFonts w:ascii="Sylfaen" w:hAnsi="Sylfaen"/>
          <w:sz w:val="24"/>
          <w:szCs w:val="24"/>
        </w:rPr>
        <w:t>«աճի ապրանքներից» դինամիկայի առավել բարձր ցուցանիշներն ապահովվել են էներգետիկ ապրանքների (հում նավթի, թեթեւ թորվածքների, հեղուկ վառելիքի եւ մազութների), պղնձի հանքաքարերի եւ խտահանքերի, ինչպես նաեւ մեքենաշինության արտադրանքի (իքնաթափերի եւ ներքին այրման շարժիչով տրանսպորտային միջոցների) ավելացված մատակարարումներով։</w:t>
      </w:r>
    </w:p>
    <w:p w:rsidR="00F95710" w:rsidRDefault="00F95710">
      <w:pPr>
        <w:widowControl/>
        <w:spacing w:after="200" w:line="276" w:lineRule="auto"/>
        <w:rPr>
          <w:rFonts w:ascii="Sylfaen" w:eastAsia="Times New Roman" w:hAnsi="Sylfaen" w:cs="Times New Roman"/>
          <w:b/>
          <w:color w:val="auto"/>
        </w:rPr>
      </w:pPr>
      <w:r>
        <w:rPr>
          <w:rFonts w:ascii="Sylfaen" w:hAnsi="Sylfaen"/>
          <w:b/>
        </w:rPr>
        <w:br w:type="page"/>
      </w:r>
    </w:p>
    <w:p w:rsidR="00F91505" w:rsidRPr="009F2FE0" w:rsidRDefault="00F91505" w:rsidP="00453CE8">
      <w:pPr>
        <w:pStyle w:val="30"/>
        <w:shd w:val="clear" w:color="auto" w:fill="auto"/>
        <w:spacing w:after="160"/>
        <w:ind w:left="567" w:right="567" w:firstLine="0"/>
        <w:jc w:val="center"/>
        <w:outlineLvl w:val="0"/>
        <w:rPr>
          <w:rFonts w:ascii="Sylfaen" w:hAnsi="Sylfaen"/>
          <w:b/>
          <w:sz w:val="24"/>
          <w:szCs w:val="24"/>
        </w:rPr>
      </w:pPr>
      <w:bookmarkStart w:id="26" w:name="_Toc18056914"/>
      <w:bookmarkStart w:id="27" w:name="_Toc18057403"/>
      <w:r w:rsidRPr="00F91505">
        <w:rPr>
          <w:rFonts w:ascii="Sylfaen" w:hAnsi="Sylfaen"/>
          <w:b/>
          <w:sz w:val="24"/>
          <w:szCs w:val="24"/>
        </w:rPr>
        <w:lastRenderedPageBreak/>
        <w:t>4. ԵԱՏՄ ինտեգրացիոն ներուժի իրագործման գնահատականը՝ Եվրասիական տնտեսական միության անդամ պետությունների միջ</w:t>
      </w:r>
      <w:r>
        <w:rPr>
          <w:rFonts w:ascii="Sylfaen" w:hAnsi="Sylfaen"/>
          <w:b/>
          <w:sz w:val="24"/>
          <w:szCs w:val="24"/>
        </w:rPr>
        <w:t>եւ</w:t>
      </w:r>
      <w:r w:rsidRPr="00F91505">
        <w:rPr>
          <w:rFonts w:ascii="Sylfaen" w:hAnsi="Sylfaen"/>
          <w:b/>
          <w:sz w:val="24"/>
          <w:szCs w:val="24"/>
        </w:rPr>
        <w:t xml:space="preserve"> փոխադարձ առ</w:t>
      </w:r>
      <w:r>
        <w:rPr>
          <w:rFonts w:ascii="Sylfaen" w:hAnsi="Sylfaen"/>
          <w:b/>
          <w:sz w:val="24"/>
          <w:szCs w:val="24"/>
        </w:rPr>
        <w:t>եւ</w:t>
      </w:r>
      <w:r w:rsidRPr="00F91505">
        <w:rPr>
          <w:rFonts w:ascii="Sylfaen" w:hAnsi="Sylfaen"/>
          <w:b/>
          <w:sz w:val="24"/>
          <w:szCs w:val="24"/>
        </w:rPr>
        <w:t>տրի ինտենսիվացման համատեքստում</w:t>
      </w:r>
      <w:bookmarkEnd w:id="26"/>
      <w:bookmarkEnd w:id="27"/>
    </w:p>
    <w:p w:rsidR="00F95710" w:rsidRPr="009F2FE0" w:rsidRDefault="00F95710" w:rsidP="00F95710">
      <w:pPr>
        <w:pStyle w:val="30"/>
        <w:shd w:val="clear" w:color="auto" w:fill="auto"/>
        <w:spacing w:after="160" w:line="346" w:lineRule="auto"/>
        <w:ind w:left="567" w:right="566" w:firstLine="0"/>
        <w:jc w:val="center"/>
        <w:outlineLvl w:val="0"/>
        <w:rPr>
          <w:rFonts w:ascii="Sylfaen" w:hAnsi="Sylfaen" w:cs="Sylfaen"/>
          <w:sz w:val="24"/>
          <w:szCs w:val="24"/>
        </w:rPr>
      </w:pPr>
    </w:p>
    <w:p w:rsidR="00F91505" w:rsidRPr="00F91505" w:rsidRDefault="00F91505" w:rsidP="00F95710">
      <w:pPr>
        <w:pStyle w:val="30"/>
        <w:shd w:val="clear" w:color="auto" w:fill="auto"/>
        <w:spacing w:after="160" w:line="346" w:lineRule="auto"/>
        <w:ind w:firstLine="567"/>
        <w:jc w:val="both"/>
        <w:rPr>
          <w:rFonts w:ascii="Sylfaen" w:hAnsi="Sylfaen" w:cs="Sylfaen"/>
          <w:sz w:val="24"/>
          <w:szCs w:val="24"/>
        </w:rPr>
      </w:pPr>
      <w:r w:rsidRPr="00F91505">
        <w:rPr>
          <w:rFonts w:ascii="Sylfaen" w:hAnsi="Sylfaen"/>
          <w:sz w:val="24"/>
          <w:szCs w:val="24"/>
        </w:rPr>
        <w:t xml:space="preserve">Եվրասիական տնտեսական հանձնաժողովի կողմից մշակվել </w:t>
      </w:r>
      <w:r>
        <w:rPr>
          <w:rFonts w:ascii="Sylfaen" w:hAnsi="Sylfaen"/>
          <w:sz w:val="24"/>
          <w:szCs w:val="24"/>
        </w:rPr>
        <w:t>եւ</w:t>
      </w:r>
      <w:r w:rsidRPr="00F91505">
        <w:rPr>
          <w:rFonts w:ascii="Sylfaen" w:hAnsi="Sylfaen"/>
          <w:sz w:val="24"/>
          <w:szCs w:val="24"/>
        </w:rPr>
        <w:t xml:space="preserve"> կիրառվում է ԵԱՏՄ անդամ պետությունների տնտեսության ոլորտներում ինտեգրացիոն ներուժի գնահատման մեթոդիկաների համակարգը: Տվյալ աշխատանքի արդյունքներն օգտագործվել են 2016 </w:t>
      </w:r>
      <w:r>
        <w:rPr>
          <w:rFonts w:ascii="Sylfaen" w:hAnsi="Sylfaen"/>
          <w:sz w:val="24"/>
          <w:szCs w:val="24"/>
        </w:rPr>
        <w:t>եւ</w:t>
      </w:r>
      <w:r w:rsidRPr="00F91505">
        <w:rPr>
          <w:rFonts w:ascii="Sylfaen" w:hAnsi="Sylfaen"/>
          <w:sz w:val="24"/>
          <w:szCs w:val="24"/>
        </w:rPr>
        <w:t xml:space="preserve"> 2017 թվականներին Եվրասիական տնտեսական միության անդամ պետությունների միջ</w:t>
      </w:r>
      <w:r>
        <w:rPr>
          <w:rFonts w:ascii="Sylfaen" w:hAnsi="Sylfaen"/>
          <w:sz w:val="24"/>
          <w:szCs w:val="24"/>
        </w:rPr>
        <w:t>եւ</w:t>
      </w:r>
      <w:r w:rsidRPr="00F91505">
        <w:rPr>
          <w:rFonts w:ascii="Sylfaen" w:hAnsi="Sylfaen"/>
          <w:sz w:val="24"/>
          <w:szCs w:val="24"/>
        </w:rPr>
        <w:t xml:space="preserve"> փոխադարձ առ</w:t>
      </w:r>
      <w:r>
        <w:rPr>
          <w:rFonts w:ascii="Sylfaen" w:hAnsi="Sylfaen"/>
          <w:sz w:val="24"/>
          <w:szCs w:val="24"/>
        </w:rPr>
        <w:t>եւ</w:t>
      </w:r>
      <w:r w:rsidRPr="00F91505">
        <w:rPr>
          <w:rFonts w:ascii="Sylfaen" w:hAnsi="Sylfaen"/>
          <w:sz w:val="24"/>
          <w:szCs w:val="24"/>
        </w:rPr>
        <w:t>տրի վիճակի մասին զեկույցներ պատրաստելիս</w:t>
      </w:r>
      <w:r w:rsidRPr="00F91505">
        <w:rPr>
          <w:rStyle w:val="FootnoteReference"/>
          <w:rFonts w:ascii="Sylfaen" w:hAnsi="Sylfaen"/>
          <w:sz w:val="24"/>
          <w:szCs w:val="24"/>
        </w:rPr>
        <w:footnoteReference w:id="9"/>
      </w:r>
      <w:r w:rsidRPr="00F91505">
        <w:rPr>
          <w:rFonts w:ascii="Sylfaen" w:hAnsi="Sylfaen"/>
          <w:sz w:val="24"/>
          <w:szCs w:val="24"/>
        </w:rPr>
        <w:t>: Մասնավորապես, անցկացվել է փոխադարձ առ</w:t>
      </w:r>
      <w:r>
        <w:rPr>
          <w:rFonts w:ascii="Sylfaen" w:hAnsi="Sylfaen"/>
          <w:sz w:val="24"/>
          <w:szCs w:val="24"/>
        </w:rPr>
        <w:t>եւ</w:t>
      </w:r>
      <w:r w:rsidRPr="00F91505">
        <w:rPr>
          <w:rFonts w:ascii="Sylfaen" w:hAnsi="Sylfaen"/>
          <w:sz w:val="24"/>
          <w:szCs w:val="24"/>
        </w:rPr>
        <w:t>տրի միտումների համադրում ԵԱՏՄ անդամ պետությունների տնտեսության ոլորտներում ինտեգրացիոն ներուժի գնահատականների հետ, որի արդյունքներով եզրակացություններ են արվել կոնկրետ ապրանքային դիրքերի մասով փոխադարձ առ</w:t>
      </w:r>
      <w:r>
        <w:rPr>
          <w:rFonts w:ascii="Sylfaen" w:hAnsi="Sylfaen"/>
          <w:sz w:val="24"/>
          <w:szCs w:val="24"/>
        </w:rPr>
        <w:t>եւ</w:t>
      </w:r>
      <w:r w:rsidRPr="00F91505">
        <w:rPr>
          <w:rFonts w:ascii="Sylfaen" w:hAnsi="Sylfaen"/>
          <w:sz w:val="24"/>
          <w:szCs w:val="24"/>
        </w:rPr>
        <w:t>տրի նվազման («անկման ապրանքներ»</w:t>
      </w:r>
      <w:r w:rsidRPr="00F91505">
        <w:rPr>
          <w:rStyle w:val="FootnoteReference"/>
          <w:rFonts w:ascii="Sylfaen" w:hAnsi="Sylfaen"/>
          <w:sz w:val="24"/>
          <w:szCs w:val="24"/>
        </w:rPr>
        <w:footnoteReference w:id="10"/>
      </w:r>
      <w:r w:rsidRPr="00F91505">
        <w:rPr>
          <w:rFonts w:ascii="Sylfaen" w:hAnsi="Sylfaen"/>
          <w:sz w:val="24"/>
          <w:szCs w:val="24"/>
        </w:rPr>
        <w:t>) կամ ավելացման («աճի ապրանքներ»</w:t>
      </w:r>
      <w:r w:rsidRPr="00F91505">
        <w:rPr>
          <w:rStyle w:val="FootnoteReference"/>
          <w:rFonts w:ascii="Sylfaen" w:hAnsi="Sylfaen"/>
          <w:sz w:val="24"/>
          <w:szCs w:val="24"/>
        </w:rPr>
        <w:footnoteReference w:id="11"/>
      </w:r>
      <w:r w:rsidRPr="00F91505">
        <w:rPr>
          <w:rFonts w:ascii="Sylfaen" w:hAnsi="Sylfaen"/>
          <w:sz w:val="24"/>
          <w:szCs w:val="24"/>
        </w:rPr>
        <w:t>) կայունության մասին։ Հաջորդ քայլն էր փոխադարձ առ</w:t>
      </w:r>
      <w:r>
        <w:rPr>
          <w:rFonts w:ascii="Sylfaen" w:hAnsi="Sylfaen"/>
          <w:sz w:val="24"/>
          <w:szCs w:val="24"/>
        </w:rPr>
        <w:t>եւ</w:t>
      </w:r>
      <w:r w:rsidRPr="00F91505">
        <w:rPr>
          <w:rFonts w:ascii="Sylfaen" w:hAnsi="Sylfaen"/>
          <w:sz w:val="24"/>
          <w:szCs w:val="24"/>
        </w:rPr>
        <w:t>տրի միտումների փոփոխության գնահատականը՝ հաշվի առնելով իրականացված ինտեգրացիոն միջոցները: Սույն զեկույցում, օգտագործելով տնտեսության ոլորտներում ինտեգրացիոն ներուժի գնահատման կատարելագործված մեթոդիկաների փորձարկման արդյունքները, անցկացվել է փոխադարձ առ</w:t>
      </w:r>
      <w:r>
        <w:rPr>
          <w:rFonts w:ascii="Sylfaen" w:hAnsi="Sylfaen"/>
          <w:sz w:val="24"/>
          <w:szCs w:val="24"/>
        </w:rPr>
        <w:t>եւ</w:t>
      </w:r>
      <w:r w:rsidRPr="00F91505">
        <w:rPr>
          <w:rFonts w:ascii="Sylfaen" w:hAnsi="Sylfaen"/>
          <w:sz w:val="24"/>
          <w:szCs w:val="24"/>
        </w:rPr>
        <w:t>տրի դինամիկայի վերլուծություն՝ հաշվի առնելով ինտեգրացիոն ներուժի իրագործման աշխարհագրական ուղղությունները:</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Ինտեգրացիոն ներուժի իրագործման աշխարհագրական ուղղությունների վերլուծությունը սահմանում է, թե՝</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որ երկրներից ապրանքների ներմուծումը կփոխարինվի ԵԱՏՄ-ում՝ ինտեգրացիոն ներուժի իրագործման արդյունքում.</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ԵԱՏՄ անդամ պետություններից որ երկրներ կուղարկվի ապրանքների լրացուցիչ արտահանումը՝ ինտեգրացիոն ներուժի իրագործման արդյունքում:</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Ինտեգրացիոն գործոնի ազդեցությունը բացահայտելու նպատակներով աշխարհագրական ուղղությունների վերլուծության արդյունքները համադրվել են 2017-2018 թվականների փոխադարձ առ</w:t>
      </w:r>
      <w:r>
        <w:rPr>
          <w:rFonts w:ascii="Sylfaen" w:hAnsi="Sylfaen"/>
          <w:sz w:val="24"/>
          <w:szCs w:val="24"/>
        </w:rPr>
        <w:t>եւ</w:t>
      </w:r>
      <w:r w:rsidRPr="00F91505">
        <w:rPr>
          <w:rFonts w:ascii="Sylfaen" w:hAnsi="Sylfaen"/>
          <w:sz w:val="24"/>
          <w:szCs w:val="24"/>
        </w:rPr>
        <w:t>տրի դինամիկայի հետ:</w:t>
      </w:r>
    </w:p>
    <w:p w:rsidR="00F91505" w:rsidRPr="00476C55" w:rsidRDefault="00F91505" w:rsidP="00F95710">
      <w:pPr>
        <w:pStyle w:val="30"/>
        <w:shd w:val="clear" w:color="auto" w:fill="auto"/>
        <w:spacing w:after="160"/>
        <w:ind w:firstLine="567"/>
        <w:jc w:val="both"/>
        <w:rPr>
          <w:rFonts w:ascii="Sylfaen" w:hAnsi="Sylfaen" w:cs="Sylfaen"/>
          <w:i/>
          <w:sz w:val="24"/>
          <w:szCs w:val="24"/>
        </w:rPr>
      </w:pPr>
      <w:r w:rsidRPr="00476C55">
        <w:rPr>
          <w:rFonts w:ascii="Sylfaen" w:hAnsi="Sylfaen"/>
          <w:i/>
          <w:sz w:val="24"/>
          <w:szCs w:val="24"/>
        </w:rPr>
        <w:t>«Անկման ապրանքներ»</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 այն «անկման ապրանքների» դինամիկայի տվյալները, որոնց մասով բացահայտվել են փոխադարձ առ</w:t>
      </w:r>
      <w:r>
        <w:rPr>
          <w:rFonts w:ascii="Sylfaen" w:hAnsi="Sylfaen"/>
          <w:sz w:val="24"/>
          <w:szCs w:val="24"/>
        </w:rPr>
        <w:t>եւ</w:t>
      </w:r>
      <w:r w:rsidRPr="00F91505">
        <w:rPr>
          <w:rFonts w:ascii="Sylfaen" w:hAnsi="Sylfaen"/>
          <w:sz w:val="24"/>
          <w:szCs w:val="24"/>
        </w:rPr>
        <w:t>տրի ավելացման համար լրացուցիչ ինտեգրացիոն հնարավորություններ, բերված են աղյուսակում։</w:t>
      </w:r>
    </w:p>
    <w:tbl>
      <w:tblPr>
        <w:tblOverlap w:val="never"/>
        <w:tblW w:w="10521" w:type="dxa"/>
        <w:jc w:val="center"/>
        <w:tblLayout w:type="fixed"/>
        <w:tblCellMar>
          <w:left w:w="10" w:type="dxa"/>
          <w:right w:w="10" w:type="dxa"/>
        </w:tblCellMar>
        <w:tblLook w:val="0000" w:firstRow="0" w:lastRow="0" w:firstColumn="0" w:lastColumn="0" w:noHBand="0" w:noVBand="0"/>
      </w:tblPr>
      <w:tblGrid>
        <w:gridCol w:w="598"/>
        <w:gridCol w:w="2836"/>
        <w:gridCol w:w="1150"/>
        <w:gridCol w:w="976"/>
        <w:gridCol w:w="1417"/>
        <w:gridCol w:w="1545"/>
        <w:gridCol w:w="1999"/>
      </w:tblGrid>
      <w:tr w:rsidR="00F91505" w:rsidRPr="00476C55" w:rsidTr="00476C55">
        <w:trPr>
          <w:tblHeader/>
          <w:jc w:val="center"/>
        </w:trPr>
        <w:tc>
          <w:tcPr>
            <w:tcW w:w="598" w:type="dxa"/>
            <w:vMerge w:val="restart"/>
            <w:tcBorders>
              <w:top w:val="single" w:sz="4" w:space="0" w:color="auto"/>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w:t>
            </w:r>
          </w:p>
        </w:tc>
        <w:tc>
          <w:tcPr>
            <w:tcW w:w="2836" w:type="dxa"/>
            <w:vMerge w:val="restart"/>
            <w:tcBorders>
              <w:top w:val="single" w:sz="4" w:space="0" w:color="auto"/>
              <w:left w:val="single" w:sz="4" w:space="0" w:color="auto"/>
            </w:tcBorders>
            <w:shd w:val="clear" w:color="auto" w:fill="FFFFFF"/>
            <w:vAlign w:val="center"/>
          </w:tcPr>
          <w:p w:rsidR="00F91505" w:rsidRPr="00476C55" w:rsidRDefault="00F91505" w:rsidP="00F9150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ԵԱՏՄ ԱՏԳ ԱԱ ծածկագիրը/ Ապրանքային դիրքի անվանումը</w:t>
            </w:r>
          </w:p>
        </w:tc>
        <w:tc>
          <w:tcPr>
            <w:tcW w:w="1150" w:type="dxa"/>
            <w:vMerge w:val="restart"/>
            <w:tcBorders>
              <w:top w:val="single" w:sz="4" w:space="0" w:color="auto"/>
              <w:left w:val="single" w:sz="4" w:space="0" w:color="auto"/>
            </w:tcBorders>
            <w:shd w:val="clear" w:color="auto" w:fill="FFFFFF"/>
          </w:tcPr>
          <w:p w:rsidR="00F91505" w:rsidRPr="00476C55" w:rsidRDefault="00F91505" w:rsidP="00F9150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2017 թվականի հունվար-սեպտեմբեր՝ մլն ԱՄՆ դոլար</w:t>
            </w:r>
          </w:p>
        </w:tc>
        <w:tc>
          <w:tcPr>
            <w:tcW w:w="976" w:type="dxa"/>
            <w:vMerge w:val="restart"/>
            <w:tcBorders>
              <w:top w:val="single" w:sz="4" w:space="0" w:color="auto"/>
              <w:left w:val="single" w:sz="4" w:space="0" w:color="auto"/>
            </w:tcBorders>
            <w:shd w:val="clear" w:color="auto" w:fill="FFFFFF"/>
          </w:tcPr>
          <w:p w:rsidR="00F91505" w:rsidRPr="00476C55" w:rsidRDefault="00F91505" w:rsidP="00F9150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2018 թվականի հունվար-սեպտեմբեր՝ մլն ԱՄՆ դոլար</w:t>
            </w:r>
          </w:p>
        </w:tc>
        <w:tc>
          <w:tcPr>
            <w:tcW w:w="1417" w:type="dxa"/>
            <w:vMerge w:val="restart"/>
            <w:tcBorders>
              <w:top w:val="single" w:sz="4" w:space="0" w:color="auto"/>
              <w:left w:val="single" w:sz="4" w:space="0" w:color="auto"/>
            </w:tcBorders>
            <w:shd w:val="clear" w:color="auto" w:fill="FFFFFF"/>
          </w:tcPr>
          <w:p w:rsidR="00F91505" w:rsidRPr="00476C55" w:rsidRDefault="00F91505" w:rsidP="00F91505">
            <w:pPr>
              <w:pStyle w:val="a0"/>
              <w:shd w:val="clear" w:color="auto" w:fill="auto"/>
              <w:spacing w:after="120" w:line="240" w:lineRule="auto"/>
              <w:ind w:firstLine="0"/>
              <w:jc w:val="right"/>
              <w:rPr>
                <w:rFonts w:ascii="Sylfaen" w:hAnsi="Sylfaen" w:cs="Sylfaen"/>
                <w:sz w:val="16"/>
                <w:szCs w:val="16"/>
              </w:rPr>
            </w:pPr>
            <w:r w:rsidRPr="00476C55">
              <w:rPr>
                <w:rFonts w:ascii="Sylfaen" w:hAnsi="Sylfaen"/>
                <w:sz w:val="16"/>
                <w:szCs w:val="16"/>
              </w:rPr>
              <w:t>Փոփոխությունը՝ %</w:t>
            </w:r>
          </w:p>
        </w:tc>
        <w:tc>
          <w:tcPr>
            <w:tcW w:w="3544" w:type="dxa"/>
            <w:gridSpan w:val="2"/>
            <w:tcBorders>
              <w:top w:val="single" w:sz="4" w:space="0" w:color="auto"/>
              <w:left w:val="single" w:sz="4" w:space="0" w:color="auto"/>
              <w:right w:val="single" w:sz="4" w:space="0" w:color="auto"/>
            </w:tcBorders>
            <w:shd w:val="clear" w:color="auto" w:fill="FFFFFF"/>
            <w:vAlign w:val="center"/>
          </w:tcPr>
          <w:p w:rsidR="00F91505" w:rsidRPr="00476C55" w:rsidRDefault="00F91505" w:rsidP="00F9150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Ինտեգրացիոն ներուժի իրագործման աշխարհագրական ուղղությունները</w:t>
            </w:r>
          </w:p>
        </w:tc>
      </w:tr>
      <w:tr w:rsidR="00F91505" w:rsidRPr="00476C55" w:rsidTr="00476C55">
        <w:trPr>
          <w:tblHeader/>
          <w:jc w:val="center"/>
        </w:trPr>
        <w:tc>
          <w:tcPr>
            <w:tcW w:w="598" w:type="dxa"/>
            <w:vMerge/>
            <w:tcBorders>
              <w:left w:val="single" w:sz="4" w:space="0" w:color="auto"/>
            </w:tcBorders>
            <w:shd w:val="clear" w:color="auto" w:fill="FFFFFF"/>
            <w:vAlign w:val="center"/>
          </w:tcPr>
          <w:p w:rsidR="00F91505" w:rsidRPr="00476C55" w:rsidRDefault="00F91505" w:rsidP="00F91505">
            <w:pPr>
              <w:spacing w:after="120"/>
              <w:rPr>
                <w:rFonts w:ascii="Sylfaen" w:hAnsi="Sylfaen" w:cs="Sylfaen"/>
                <w:sz w:val="16"/>
                <w:szCs w:val="16"/>
              </w:rPr>
            </w:pPr>
          </w:p>
        </w:tc>
        <w:tc>
          <w:tcPr>
            <w:tcW w:w="2836" w:type="dxa"/>
            <w:vMerge/>
            <w:tcBorders>
              <w:left w:val="single" w:sz="4" w:space="0" w:color="auto"/>
            </w:tcBorders>
            <w:shd w:val="clear" w:color="auto" w:fill="FFFFFF"/>
            <w:vAlign w:val="center"/>
          </w:tcPr>
          <w:p w:rsidR="00F91505" w:rsidRPr="00476C55" w:rsidRDefault="00F91505" w:rsidP="00F91505">
            <w:pPr>
              <w:spacing w:after="120"/>
              <w:rPr>
                <w:rFonts w:ascii="Sylfaen" w:hAnsi="Sylfaen" w:cs="Sylfaen"/>
                <w:sz w:val="16"/>
                <w:szCs w:val="16"/>
              </w:rPr>
            </w:pPr>
          </w:p>
        </w:tc>
        <w:tc>
          <w:tcPr>
            <w:tcW w:w="1150" w:type="dxa"/>
            <w:vMerge/>
            <w:tcBorders>
              <w:left w:val="single" w:sz="4" w:space="0" w:color="auto"/>
            </w:tcBorders>
            <w:shd w:val="clear" w:color="auto" w:fill="FFFFFF"/>
          </w:tcPr>
          <w:p w:rsidR="00F91505" w:rsidRPr="00476C55" w:rsidRDefault="00F91505" w:rsidP="00F91505">
            <w:pPr>
              <w:spacing w:after="120"/>
              <w:rPr>
                <w:rFonts w:ascii="Sylfaen" w:hAnsi="Sylfaen" w:cs="Sylfaen"/>
                <w:sz w:val="16"/>
                <w:szCs w:val="16"/>
              </w:rPr>
            </w:pPr>
          </w:p>
        </w:tc>
        <w:tc>
          <w:tcPr>
            <w:tcW w:w="976" w:type="dxa"/>
            <w:vMerge/>
            <w:tcBorders>
              <w:left w:val="single" w:sz="4" w:space="0" w:color="auto"/>
            </w:tcBorders>
            <w:shd w:val="clear" w:color="auto" w:fill="FFFFFF"/>
          </w:tcPr>
          <w:p w:rsidR="00F91505" w:rsidRPr="00476C55" w:rsidRDefault="00F91505" w:rsidP="00F91505">
            <w:pPr>
              <w:spacing w:after="120"/>
              <w:rPr>
                <w:rFonts w:ascii="Sylfaen" w:hAnsi="Sylfaen" w:cs="Sylfaen"/>
                <w:sz w:val="16"/>
                <w:szCs w:val="16"/>
              </w:rPr>
            </w:pPr>
          </w:p>
        </w:tc>
        <w:tc>
          <w:tcPr>
            <w:tcW w:w="1417" w:type="dxa"/>
            <w:vMerge/>
            <w:tcBorders>
              <w:left w:val="single" w:sz="4" w:space="0" w:color="auto"/>
            </w:tcBorders>
            <w:shd w:val="clear" w:color="auto" w:fill="FFFFFF"/>
          </w:tcPr>
          <w:p w:rsidR="00F91505" w:rsidRPr="00476C55" w:rsidRDefault="00F91505" w:rsidP="00F91505">
            <w:pPr>
              <w:spacing w:after="120"/>
              <w:rPr>
                <w:rFonts w:ascii="Sylfaen" w:hAnsi="Sylfaen" w:cs="Sylfaen"/>
                <w:sz w:val="16"/>
                <w:szCs w:val="16"/>
              </w:rPr>
            </w:pPr>
          </w:p>
        </w:tc>
        <w:tc>
          <w:tcPr>
            <w:tcW w:w="1545" w:type="dxa"/>
            <w:tcBorders>
              <w:top w:val="single" w:sz="4" w:space="0" w:color="auto"/>
              <w:left w:val="single" w:sz="4" w:space="0" w:color="auto"/>
            </w:tcBorders>
            <w:shd w:val="clear" w:color="auto" w:fill="FFFFFF"/>
            <w:vAlign w:val="center"/>
          </w:tcPr>
          <w:p w:rsidR="00F91505" w:rsidRPr="00476C55" w:rsidRDefault="00F91505" w:rsidP="00F9150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ապրանքների ներմուծման ուղղությունները ԵԱՏՄ անդամ պետություններ</w:t>
            </w:r>
          </w:p>
        </w:tc>
        <w:tc>
          <w:tcPr>
            <w:tcW w:w="1999" w:type="dxa"/>
            <w:tcBorders>
              <w:top w:val="single" w:sz="4" w:space="0" w:color="auto"/>
              <w:left w:val="single" w:sz="4" w:space="0" w:color="auto"/>
              <w:right w:val="single" w:sz="4" w:space="0" w:color="auto"/>
            </w:tcBorders>
            <w:shd w:val="clear" w:color="auto" w:fill="FFFFFF"/>
            <w:vAlign w:val="center"/>
          </w:tcPr>
          <w:p w:rsidR="00F91505" w:rsidRPr="00476C55" w:rsidRDefault="00F91505" w:rsidP="00F9150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ապրանքների արտահանման ուղղությունները ԵԱՏՄ անդամ պետություններից</w:t>
            </w:r>
          </w:p>
        </w:tc>
      </w:tr>
      <w:tr w:rsidR="00F91505" w:rsidRPr="00476C55" w:rsidTr="00476C55">
        <w:trPr>
          <w:jc w:val="center"/>
        </w:trPr>
        <w:tc>
          <w:tcPr>
            <w:tcW w:w="598" w:type="dxa"/>
            <w:tcBorders>
              <w:top w:val="single" w:sz="4" w:space="0" w:color="auto"/>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1.</w:t>
            </w:r>
          </w:p>
        </w:tc>
        <w:tc>
          <w:tcPr>
            <w:tcW w:w="2836" w:type="dxa"/>
            <w:tcBorders>
              <w:top w:val="single" w:sz="4" w:space="0" w:color="auto"/>
              <w:left w:val="single" w:sz="4" w:space="0" w:color="auto"/>
            </w:tcBorders>
            <w:shd w:val="clear" w:color="auto" w:fill="FFFFFF"/>
          </w:tcPr>
          <w:p w:rsidR="00F91505" w:rsidRPr="00476C55" w:rsidRDefault="00F91505" w:rsidP="00F91505">
            <w:pPr>
              <w:pStyle w:val="a0"/>
              <w:shd w:val="clear" w:color="auto" w:fill="auto"/>
              <w:spacing w:after="120" w:line="240" w:lineRule="auto"/>
              <w:ind w:firstLine="0"/>
              <w:rPr>
                <w:rFonts w:ascii="Sylfaen" w:hAnsi="Sylfaen" w:cs="Sylfaen"/>
                <w:sz w:val="16"/>
                <w:szCs w:val="16"/>
              </w:rPr>
            </w:pPr>
            <w:r w:rsidRPr="00476C55">
              <w:rPr>
                <w:rFonts w:ascii="Sylfaen" w:hAnsi="Sylfaen"/>
                <w:sz w:val="16"/>
                <w:szCs w:val="16"/>
              </w:rPr>
              <w:t>0701 «Կարտոֆիլ՝ թարմ կամ պաղեցրած»</w:t>
            </w:r>
          </w:p>
        </w:tc>
        <w:tc>
          <w:tcPr>
            <w:tcW w:w="1150" w:type="dxa"/>
            <w:tcBorders>
              <w:top w:val="single" w:sz="4" w:space="0" w:color="auto"/>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48,0</w:t>
            </w:r>
          </w:p>
        </w:tc>
        <w:tc>
          <w:tcPr>
            <w:tcW w:w="976" w:type="dxa"/>
            <w:tcBorders>
              <w:top w:val="single" w:sz="4" w:space="0" w:color="auto"/>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40,8</w:t>
            </w:r>
          </w:p>
        </w:tc>
        <w:tc>
          <w:tcPr>
            <w:tcW w:w="1417" w:type="dxa"/>
            <w:tcBorders>
              <w:top w:val="single" w:sz="4" w:space="0" w:color="auto"/>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84,9</w:t>
            </w:r>
          </w:p>
        </w:tc>
        <w:tc>
          <w:tcPr>
            <w:tcW w:w="1545" w:type="dxa"/>
            <w:tcBorders>
              <w:top w:val="single" w:sz="4" w:space="0" w:color="auto"/>
              <w:lef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Եգիպտոս, Մոլդովա, Չինաստան</w:t>
            </w:r>
          </w:p>
        </w:tc>
        <w:tc>
          <w:tcPr>
            <w:tcW w:w="1999" w:type="dxa"/>
            <w:tcBorders>
              <w:top w:val="single" w:sz="4" w:space="0" w:color="auto"/>
              <w:left w:val="single" w:sz="4" w:space="0" w:color="auto"/>
              <w:righ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Մոլդովա, Սերբիա</w:t>
            </w:r>
          </w:p>
        </w:tc>
      </w:tr>
      <w:tr w:rsidR="00F91505" w:rsidRPr="00476C55" w:rsidTr="00476C55">
        <w:trPr>
          <w:jc w:val="center"/>
        </w:trPr>
        <w:tc>
          <w:tcPr>
            <w:tcW w:w="598" w:type="dxa"/>
            <w:tcBorders>
              <w:left w:val="single" w:sz="4" w:space="0" w:color="auto"/>
            </w:tcBorders>
            <w:shd w:val="clear" w:color="auto" w:fill="FFFFFF"/>
          </w:tcPr>
          <w:p w:rsidR="00F91505" w:rsidRPr="00476C55" w:rsidRDefault="00F91505" w:rsidP="00476C5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2.</w:t>
            </w:r>
          </w:p>
        </w:tc>
        <w:tc>
          <w:tcPr>
            <w:tcW w:w="2836" w:type="dxa"/>
            <w:tcBorders>
              <w:left w:val="single" w:sz="4" w:space="0" w:color="auto"/>
            </w:tcBorders>
            <w:shd w:val="clear" w:color="auto" w:fill="FFFFFF"/>
          </w:tcPr>
          <w:p w:rsidR="00F91505" w:rsidRPr="00476C55" w:rsidRDefault="00F91505" w:rsidP="00F91505">
            <w:pPr>
              <w:pStyle w:val="a0"/>
              <w:shd w:val="clear" w:color="auto" w:fill="auto"/>
              <w:spacing w:after="120" w:line="240" w:lineRule="auto"/>
              <w:ind w:firstLine="0"/>
              <w:rPr>
                <w:rFonts w:ascii="Sylfaen" w:hAnsi="Sylfaen" w:cs="Sylfaen"/>
                <w:sz w:val="16"/>
                <w:szCs w:val="16"/>
              </w:rPr>
            </w:pPr>
            <w:r w:rsidRPr="00476C55">
              <w:rPr>
                <w:rFonts w:ascii="Sylfaen" w:hAnsi="Sylfaen"/>
                <w:sz w:val="16"/>
                <w:szCs w:val="16"/>
              </w:rPr>
              <w:t>2523 «Պորտլանդցեմենտ, կավահողային, խարամային, սուպերսուլֆատային ցեմենտ եւ նույնանման հիդրավլիկ ցեմենտներ»</w:t>
            </w:r>
          </w:p>
        </w:tc>
        <w:tc>
          <w:tcPr>
            <w:tcW w:w="1150"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116,0</w:t>
            </w:r>
          </w:p>
        </w:tc>
        <w:tc>
          <w:tcPr>
            <w:tcW w:w="976"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104,0</w:t>
            </w:r>
          </w:p>
        </w:tc>
        <w:tc>
          <w:tcPr>
            <w:tcW w:w="1417"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89,6</w:t>
            </w:r>
          </w:p>
        </w:tc>
        <w:tc>
          <w:tcPr>
            <w:tcW w:w="1545" w:type="dxa"/>
            <w:tcBorders>
              <w:lef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w:t>
            </w:r>
          </w:p>
        </w:tc>
        <w:tc>
          <w:tcPr>
            <w:tcW w:w="1999" w:type="dxa"/>
            <w:tcBorders>
              <w:left w:val="single" w:sz="4" w:space="0" w:color="auto"/>
              <w:righ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Ադրբեջան, ԱՄՆ</w:t>
            </w:r>
          </w:p>
        </w:tc>
      </w:tr>
      <w:tr w:rsidR="00F91505" w:rsidRPr="00476C55" w:rsidTr="00476C55">
        <w:trPr>
          <w:jc w:val="center"/>
        </w:trPr>
        <w:tc>
          <w:tcPr>
            <w:tcW w:w="598" w:type="dxa"/>
            <w:tcBorders>
              <w:left w:val="single" w:sz="4" w:space="0" w:color="auto"/>
            </w:tcBorders>
            <w:shd w:val="clear" w:color="auto" w:fill="FFFFFF"/>
          </w:tcPr>
          <w:p w:rsidR="00F91505" w:rsidRPr="00476C55" w:rsidRDefault="00F91505" w:rsidP="00476C5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3.</w:t>
            </w:r>
          </w:p>
        </w:tc>
        <w:tc>
          <w:tcPr>
            <w:tcW w:w="2836" w:type="dxa"/>
            <w:tcBorders>
              <w:left w:val="single" w:sz="4" w:space="0" w:color="auto"/>
            </w:tcBorders>
            <w:shd w:val="clear" w:color="auto" w:fill="FFFFFF"/>
          </w:tcPr>
          <w:p w:rsidR="00F91505" w:rsidRPr="00476C55" w:rsidRDefault="00F91505" w:rsidP="00F91505">
            <w:pPr>
              <w:pStyle w:val="a0"/>
              <w:shd w:val="clear" w:color="auto" w:fill="auto"/>
              <w:spacing w:after="120" w:line="240" w:lineRule="auto"/>
              <w:ind w:firstLine="0"/>
              <w:rPr>
                <w:rFonts w:ascii="Sylfaen" w:hAnsi="Sylfaen" w:cs="Sylfaen"/>
                <w:sz w:val="16"/>
                <w:szCs w:val="16"/>
              </w:rPr>
            </w:pPr>
            <w:r w:rsidRPr="00476C55">
              <w:rPr>
                <w:rFonts w:ascii="Sylfaen" w:hAnsi="Sylfaen"/>
                <w:sz w:val="16"/>
                <w:szCs w:val="16"/>
              </w:rPr>
              <w:t>2716 «Էլեկտրաէներգիա»</w:t>
            </w:r>
          </w:p>
        </w:tc>
        <w:tc>
          <w:tcPr>
            <w:tcW w:w="1150"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235,6</w:t>
            </w:r>
          </w:p>
        </w:tc>
        <w:tc>
          <w:tcPr>
            <w:tcW w:w="976"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119,2</w:t>
            </w:r>
          </w:p>
        </w:tc>
        <w:tc>
          <w:tcPr>
            <w:tcW w:w="1417"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50,6</w:t>
            </w:r>
          </w:p>
        </w:tc>
        <w:tc>
          <w:tcPr>
            <w:tcW w:w="1545" w:type="dxa"/>
            <w:tcBorders>
              <w:lef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Ուկրաինա, Վրաստան</w:t>
            </w:r>
          </w:p>
        </w:tc>
        <w:tc>
          <w:tcPr>
            <w:tcW w:w="1999" w:type="dxa"/>
            <w:tcBorders>
              <w:left w:val="single" w:sz="4" w:space="0" w:color="auto"/>
              <w:righ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w:t>
            </w:r>
          </w:p>
        </w:tc>
      </w:tr>
      <w:tr w:rsidR="00F91505" w:rsidRPr="00476C55" w:rsidTr="00476C55">
        <w:trPr>
          <w:jc w:val="center"/>
        </w:trPr>
        <w:tc>
          <w:tcPr>
            <w:tcW w:w="598" w:type="dxa"/>
            <w:tcBorders>
              <w:left w:val="single" w:sz="4" w:space="0" w:color="auto"/>
            </w:tcBorders>
            <w:shd w:val="clear" w:color="auto" w:fill="FFFFFF"/>
          </w:tcPr>
          <w:p w:rsidR="00F91505" w:rsidRPr="00476C55" w:rsidRDefault="00F91505" w:rsidP="00476C5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4.</w:t>
            </w:r>
          </w:p>
        </w:tc>
        <w:tc>
          <w:tcPr>
            <w:tcW w:w="2836" w:type="dxa"/>
            <w:tcBorders>
              <w:left w:val="single" w:sz="4" w:space="0" w:color="auto"/>
            </w:tcBorders>
            <w:shd w:val="clear" w:color="auto" w:fill="FFFFFF"/>
            <w:vAlign w:val="bottom"/>
          </w:tcPr>
          <w:p w:rsidR="00F91505" w:rsidRPr="00476C55" w:rsidRDefault="00F91505" w:rsidP="00F91505">
            <w:pPr>
              <w:pStyle w:val="a0"/>
              <w:shd w:val="clear" w:color="auto" w:fill="auto"/>
              <w:spacing w:after="120" w:line="240" w:lineRule="auto"/>
              <w:ind w:firstLine="0"/>
              <w:rPr>
                <w:rFonts w:ascii="Sylfaen" w:hAnsi="Sylfaen" w:cs="Sylfaen"/>
                <w:sz w:val="16"/>
                <w:szCs w:val="16"/>
              </w:rPr>
            </w:pPr>
            <w:r w:rsidRPr="00476C55">
              <w:rPr>
                <w:rFonts w:ascii="Sylfaen" w:hAnsi="Sylfaen"/>
                <w:sz w:val="16"/>
                <w:szCs w:val="16"/>
              </w:rPr>
              <w:t>7210 «Երկաթից կամ չլեգիրված պողպատից հարթ գլանվածք՝ 600 մմ կամ ավելի լայնությամբ, երեսապատված, ծածկույթով»</w:t>
            </w:r>
          </w:p>
        </w:tc>
        <w:tc>
          <w:tcPr>
            <w:tcW w:w="1150"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444,1</w:t>
            </w:r>
          </w:p>
        </w:tc>
        <w:tc>
          <w:tcPr>
            <w:tcW w:w="976"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460,4</w:t>
            </w:r>
          </w:p>
        </w:tc>
        <w:tc>
          <w:tcPr>
            <w:tcW w:w="1417"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103,7</w:t>
            </w:r>
          </w:p>
        </w:tc>
        <w:tc>
          <w:tcPr>
            <w:tcW w:w="1545" w:type="dxa"/>
            <w:tcBorders>
              <w:lef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Չինաստան, Չեխիա, Թաիլանդ</w:t>
            </w:r>
          </w:p>
        </w:tc>
        <w:tc>
          <w:tcPr>
            <w:tcW w:w="1999" w:type="dxa"/>
            <w:tcBorders>
              <w:left w:val="single" w:sz="4" w:space="0" w:color="auto"/>
              <w:righ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Ուզբեկստան, Ուկրաինա</w:t>
            </w:r>
          </w:p>
        </w:tc>
      </w:tr>
      <w:tr w:rsidR="00F91505" w:rsidRPr="00476C55" w:rsidTr="00476C55">
        <w:trPr>
          <w:jc w:val="center"/>
        </w:trPr>
        <w:tc>
          <w:tcPr>
            <w:tcW w:w="598" w:type="dxa"/>
            <w:tcBorders>
              <w:left w:val="single" w:sz="4" w:space="0" w:color="auto"/>
            </w:tcBorders>
            <w:shd w:val="clear" w:color="auto" w:fill="FFFFFF"/>
          </w:tcPr>
          <w:p w:rsidR="00F91505" w:rsidRPr="00476C55" w:rsidRDefault="00F91505" w:rsidP="00476C5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5.</w:t>
            </w:r>
          </w:p>
        </w:tc>
        <w:tc>
          <w:tcPr>
            <w:tcW w:w="2836" w:type="dxa"/>
            <w:tcBorders>
              <w:left w:val="single" w:sz="4" w:space="0" w:color="auto"/>
            </w:tcBorders>
            <w:shd w:val="clear" w:color="auto" w:fill="FFFFFF"/>
          </w:tcPr>
          <w:p w:rsidR="00F91505" w:rsidRPr="00476C55" w:rsidRDefault="00F91505" w:rsidP="00F91505">
            <w:pPr>
              <w:pStyle w:val="a0"/>
              <w:shd w:val="clear" w:color="auto" w:fill="auto"/>
              <w:spacing w:after="120" w:line="240" w:lineRule="auto"/>
              <w:ind w:firstLine="0"/>
              <w:rPr>
                <w:rFonts w:ascii="Sylfaen" w:hAnsi="Sylfaen" w:cs="Sylfaen"/>
                <w:sz w:val="16"/>
                <w:szCs w:val="16"/>
              </w:rPr>
            </w:pPr>
            <w:r w:rsidRPr="00476C55">
              <w:rPr>
                <w:rFonts w:ascii="Sylfaen" w:hAnsi="Sylfaen"/>
                <w:sz w:val="16"/>
                <w:szCs w:val="16"/>
              </w:rPr>
              <w:t>7214 «Ձողեր`երկաթից կամ չլեգիրված պողպատից, առանց հետագա մշակման»</w:t>
            </w:r>
          </w:p>
        </w:tc>
        <w:tc>
          <w:tcPr>
            <w:tcW w:w="1150"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291,6</w:t>
            </w:r>
          </w:p>
        </w:tc>
        <w:tc>
          <w:tcPr>
            <w:tcW w:w="976"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298,0</w:t>
            </w:r>
          </w:p>
        </w:tc>
        <w:tc>
          <w:tcPr>
            <w:tcW w:w="1417"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102,2</w:t>
            </w:r>
          </w:p>
        </w:tc>
        <w:tc>
          <w:tcPr>
            <w:tcW w:w="1545" w:type="dxa"/>
            <w:tcBorders>
              <w:lef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Ուկրաինա, Վրաստան</w:t>
            </w:r>
          </w:p>
        </w:tc>
        <w:tc>
          <w:tcPr>
            <w:tcW w:w="1999" w:type="dxa"/>
            <w:tcBorders>
              <w:left w:val="single" w:sz="4" w:space="0" w:color="auto"/>
              <w:righ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Թուրքմենստան, Տաջիկստան</w:t>
            </w:r>
          </w:p>
        </w:tc>
      </w:tr>
      <w:tr w:rsidR="00F91505" w:rsidRPr="00476C55" w:rsidTr="00476C55">
        <w:trPr>
          <w:jc w:val="center"/>
        </w:trPr>
        <w:tc>
          <w:tcPr>
            <w:tcW w:w="598" w:type="dxa"/>
            <w:tcBorders>
              <w:left w:val="single" w:sz="4" w:space="0" w:color="auto"/>
            </w:tcBorders>
            <w:shd w:val="clear" w:color="auto" w:fill="FFFFFF"/>
          </w:tcPr>
          <w:p w:rsidR="00F91505" w:rsidRPr="00476C55" w:rsidRDefault="00F91505" w:rsidP="00476C5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6.</w:t>
            </w:r>
          </w:p>
        </w:tc>
        <w:tc>
          <w:tcPr>
            <w:tcW w:w="2836" w:type="dxa"/>
            <w:tcBorders>
              <w:left w:val="single" w:sz="4" w:space="0" w:color="auto"/>
            </w:tcBorders>
            <w:shd w:val="clear" w:color="auto" w:fill="FFFFFF"/>
          </w:tcPr>
          <w:p w:rsidR="00F91505" w:rsidRPr="00476C55" w:rsidRDefault="00F91505" w:rsidP="00F91505">
            <w:pPr>
              <w:pStyle w:val="a0"/>
              <w:shd w:val="clear" w:color="auto" w:fill="auto"/>
              <w:spacing w:after="120" w:line="240" w:lineRule="auto"/>
              <w:ind w:firstLine="0"/>
              <w:rPr>
                <w:rFonts w:ascii="Sylfaen" w:hAnsi="Sylfaen" w:cs="Sylfaen"/>
                <w:sz w:val="16"/>
                <w:szCs w:val="16"/>
              </w:rPr>
            </w:pPr>
            <w:r w:rsidRPr="00476C55">
              <w:rPr>
                <w:rFonts w:ascii="Sylfaen" w:hAnsi="Sylfaen"/>
                <w:sz w:val="16"/>
                <w:szCs w:val="16"/>
              </w:rPr>
              <w:t>7306 «Խողովակներ, փողակներ եւ սնամեջ տրամատներ (պրոֆիլներ)` բաց կարով, եռակցման կամ գամած՝ սեւ մետաղներից»</w:t>
            </w:r>
          </w:p>
        </w:tc>
        <w:tc>
          <w:tcPr>
            <w:tcW w:w="1150"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186,9</w:t>
            </w:r>
          </w:p>
        </w:tc>
        <w:tc>
          <w:tcPr>
            <w:tcW w:w="976"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216,6</w:t>
            </w:r>
          </w:p>
        </w:tc>
        <w:tc>
          <w:tcPr>
            <w:tcW w:w="1417"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115,9</w:t>
            </w:r>
          </w:p>
        </w:tc>
        <w:tc>
          <w:tcPr>
            <w:tcW w:w="1545" w:type="dxa"/>
            <w:tcBorders>
              <w:lef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Չինաստան, Ուկրաինա, Վրաստան</w:t>
            </w:r>
          </w:p>
        </w:tc>
        <w:tc>
          <w:tcPr>
            <w:tcW w:w="1999" w:type="dxa"/>
            <w:tcBorders>
              <w:left w:val="single" w:sz="4" w:space="0" w:color="auto"/>
              <w:righ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Գերմանիա, Ադրբեջան, Լատվիա</w:t>
            </w:r>
          </w:p>
        </w:tc>
      </w:tr>
      <w:tr w:rsidR="00F91505" w:rsidRPr="00476C55" w:rsidTr="00476C55">
        <w:trPr>
          <w:jc w:val="center"/>
        </w:trPr>
        <w:tc>
          <w:tcPr>
            <w:tcW w:w="598" w:type="dxa"/>
            <w:tcBorders>
              <w:left w:val="single" w:sz="4" w:space="0" w:color="auto"/>
            </w:tcBorders>
            <w:shd w:val="clear" w:color="auto" w:fill="FFFFFF"/>
          </w:tcPr>
          <w:p w:rsidR="00F91505" w:rsidRPr="00476C55" w:rsidRDefault="00F91505" w:rsidP="00476C5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7.</w:t>
            </w:r>
          </w:p>
        </w:tc>
        <w:tc>
          <w:tcPr>
            <w:tcW w:w="2836" w:type="dxa"/>
            <w:tcBorders>
              <w:left w:val="single" w:sz="4" w:space="0" w:color="auto"/>
            </w:tcBorders>
            <w:shd w:val="clear" w:color="auto" w:fill="FFFFFF"/>
          </w:tcPr>
          <w:p w:rsidR="00F91505" w:rsidRPr="00476C55" w:rsidRDefault="00F91505" w:rsidP="00F91505">
            <w:pPr>
              <w:pStyle w:val="a0"/>
              <w:shd w:val="clear" w:color="auto" w:fill="auto"/>
              <w:spacing w:after="120" w:line="240" w:lineRule="auto"/>
              <w:ind w:firstLine="0"/>
              <w:rPr>
                <w:rFonts w:ascii="Sylfaen" w:hAnsi="Sylfaen" w:cs="Sylfaen"/>
                <w:sz w:val="16"/>
                <w:szCs w:val="16"/>
              </w:rPr>
            </w:pPr>
            <w:r w:rsidRPr="00476C55">
              <w:rPr>
                <w:rFonts w:ascii="Sylfaen" w:hAnsi="Sylfaen"/>
                <w:sz w:val="16"/>
                <w:szCs w:val="16"/>
              </w:rPr>
              <w:t>7308 «Մետաղակոնստրուկցիաներ սեւ մետաղներից՝ բացի հավաքովի շինարարական կոնստրուկցիաներից (կամուրջներ եւ դրանց հատվածամասեր, ջրարգելակների դարբասներ, աշտարակներ)»</w:t>
            </w:r>
          </w:p>
        </w:tc>
        <w:tc>
          <w:tcPr>
            <w:tcW w:w="1150"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267,2</w:t>
            </w:r>
          </w:p>
        </w:tc>
        <w:tc>
          <w:tcPr>
            <w:tcW w:w="976"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316,1</w:t>
            </w:r>
          </w:p>
        </w:tc>
        <w:tc>
          <w:tcPr>
            <w:tcW w:w="1417" w:type="dxa"/>
            <w:tcBorders>
              <w:lef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118,3</w:t>
            </w:r>
          </w:p>
        </w:tc>
        <w:tc>
          <w:tcPr>
            <w:tcW w:w="1545" w:type="dxa"/>
            <w:tcBorders>
              <w:lef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Չինաստան, Թուրքիա, Սինգապուր</w:t>
            </w:r>
          </w:p>
        </w:tc>
        <w:tc>
          <w:tcPr>
            <w:tcW w:w="1999" w:type="dxa"/>
            <w:tcBorders>
              <w:left w:val="single" w:sz="4" w:space="0" w:color="auto"/>
              <w:right w:val="single" w:sz="4" w:space="0" w:color="auto"/>
            </w:tcBorders>
            <w:shd w:val="clear" w:color="auto" w:fill="FFFFFF"/>
            <w:vAlign w:val="center"/>
          </w:tcPr>
          <w:p w:rsidR="00F91505" w:rsidRPr="00476C55" w:rsidRDefault="00F91505" w:rsidP="00904588">
            <w:pPr>
              <w:pStyle w:val="a0"/>
              <w:shd w:val="clear" w:color="auto" w:fill="auto"/>
              <w:spacing w:after="120" w:line="240" w:lineRule="auto"/>
              <w:ind w:left="117" w:right="30" w:firstLine="0"/>
              <w:jc w:val="center"/>
              <w:rPr>
                <w:rFonts w:ascii="Sylfaen" w:hAnsi="Sylfaen" w:cs="Sylfaen"/>
                <w:sz w:val="16"/>
                <w:szCs w:val="16"/>
              </w:rPr>
            </w:pPr>
            <w:r w:rsidRPr="00476C55">
              <w:rPr>
                <w:rFonts w:ascii="Sylfaen" w:hAnsi="Sylfaen"/>
                <w:sz w:val="16"/>
                <w:szCs w:val="16"/>
              </w:rPr>
              <w:t>Չինաստան, Թուրքմենստան</w:t>
            </w:r>
          </w:p>
        </w:tc>
      </w:tr>
      <w:tr w:rsidR="00F91505" w:rsidRPr="00476C55" w:rsidTr="00476C55">
        <w:trPr>
          <w:jc w:val="center"/>
        </w:trPr>
        <w:tc>
          <w:tcPr>
            <w:tcW w:w="598" w:type="dxa"/>
            <w:tcBorders>
              <w:left w:val="single" w:sz="4" w:space="0" w:color="auto"/>
              <w:bottom w:val="single" w:sz="4" w:space="0" w:color="auto"/>
            </w:tcBorders>
            <w:shd w:val="clear" w:color="auto" w:fill="FFFFFF"/>
          </w:tcPr>
          <w:p w:rsidR="00F91505" w:rsidRPr="00476C55" w:rsidRDefault="00F91505" w:rsidP="00476C55">
            <w:pPr>
              <w:pStyle w:val="a0"/>
              <w:shd w:val="clear" w:color="auto" w:fill="auto"/>
              <w:spacing w:after="120" w:line="240" w:lineRule="auto"/>
              <w:ind w:firstLine="0"/>
              <w:jc w:val="center"/>
              <w:rPr>
                <w:rFonts w:ascii="Sylfaen" w:hAnsi="Sylfaen" w:cs="Sylfaen"/>
                <w:sz w:val="16"/>
                <w:szCs w:val="16"/>
              </w:rPr>
            </w:pPr>
            <w:r w:rsidRPr="00476C55">
              <w:rPr>
                <w:rFonts w:ascii="Sylfaen" w:hAnsi="Sylfaen"/>
                <w:sz w:val="16"/>
                <w:szCs w:val="16"/>
              </w:rPr>
              <w:t>8.</w:t>
            </w:r>
          </w:p>
        </w:tc>
        <w:tc>
          <w:tcPr>
            <w:tcW w:w="2836" w:type="dxa"/>
            <w:tcBorders>
              <w:left w:val="single" w:sz="4" w:space="0" w:color="auto"/>
              <w:bottom w:val="single" w:sz="4" w:space="0" w:color="auto"/>
            </w:tcBorders>
            <w:shd w:val="clear" w:color="auto" w:fill="FFFFFF"/>
            <w:vAlign w:val="center"/>
          </w:tcPr>
          <w:p w:rsidR="00F91505" w:rsidRPr="00476C55" w:rsidRDefault="00F91505" w:rsidP="00F91505">
            <w:pPr>
              <w:pStyle w:val="a0"/>
              <w:shd w:val="clear" w:color="auto" w:fill="auto"/>
              <w:spacing w:after="120" w:line="240" w:lineRule="auto"/>
              <w:ind w:firstLine="0"/>
              <w:rPr>
                <w:rFonts w:ascii="Sylfaen" w:hAnsi="Sylfaen" w:cs="Sylfaen"/>
                <w:sz w:val="16"/>
                <w:szCs w:val="16"/>
              </w:rPr>
            </w:pPr>
            <w:r w:rsidRPr="00476C55">
              <w:rPr>
                <w:rFonts w:ascii="Sylfaen" w:hAnsi="Sylfaen"/>
                <w:sz w:val="16"/>
                <w:szCs w:val="16"/>
              </w:rPr>
              <w:t>8701 «Տրակտորներ»</w:t>
            </w:r>
          </w:p>
        </w:tc>
        <w:tc>
          <w:tcPr>
            <w:tcW w:w="1150" w:type="dxa"/>
            <w:tcBorders>
              <w:left w:val="single" w:sz="4" w:space="0" w:color="auto"/>
              <w:bottom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303,5</w:t>
            </w:r>
          </w:p>
        </w:tc>
        <w:tc>
          <w:tcPr>
            <w:tcW w:w="976" w:type="dxa"/>
            <w:tcBorders>
              <w:left w:val="single" w:sz="4" w:space="0" w:color="auto"/>
              <w:bottom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292,6</w:t>
            </w:r>
          </w:p>
        </w:tc>
        <w:tc>
          <w:tcPr>
            <w:tcW w:w="1417" w:type="dxa"/>
            <w:tcBorders>
              <w:left w:val="single" w:sz="4" w:space="0" w:color="auto"/>
              <w:bottom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right="67" w:firstLine="0"/>
              <w:jc w:val="right"/>
              <w:rPr>
                <w:rFonts w:ascii="Sylfaen" w:hAnsi="Sylfaen" w:cs="Sylfaen"/>
                <w:sz w:val="16"/>
                <w:szCs w:val="16"/>
              </w:rPr>
            </w:pPr>
            <w:r w:rsidRPr="00476C55">
              <w:rPr>
                <w:rFonts w:ascii="Sylfaen" w:hAnsi="Sylfaen"/>
                <w:sz w:val="16"/>
                <w:szCs w:val="16"/>
              </w:rPr>
              <w:t>96,4</w:t>
            </w:r>
          </w:p>
        </w:tc>
        <w:tc>
          <w:tcPr>
            <w:tcW w:w="1545" w:type="dxa"/>
            <w:tcBorders>
              <w:left w:val="single" w:sz="4" w:space="0" w:color="auto"/>
              <w:bottom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left="-35" w:right="30" w:firstLine="0"/>
              <w:jc w:val="center"/>
              <w:rPr>
                <w:rFonts w:ascii="Sylfaen" w:hAnsi="Sylfaen" w:cs="Sylfaen"/>
                <w:sz w:val="16"/>
                <w:szCs w:val="16"/>
              </w:rPr>
            </w:pPr>
            <w:r w:rsidRPr="00476C55">
              <w:rPr>
                <w:rFonts w:ascii="Sylfaen" w:hAnsi="Sylfaen"/>
                <w:sz w:val="16"/>
                <w:szCs w:val="16"/>
              </w:rPr>
              <w:t>Լիտվա, Բուլղարիա, Մոլդովա</w:t>
            </w:r>
          </w:p>
        </w:tc>
        <w:tc>
          <w:tcPr>
            <w:tcW w:w="1999" w:type="dxa"/>
            <w:tcBorders>
              <w:left w:val="single" w:sz="4" w:space="0" w:color="auto"/>
              <w:bottom w:val="single" w:sz="4" w:space="0" w:color="auto"/>
              <w:right w:val="single" w:sz="4" w:space="0" w:color="auto"/>
            </w:tcBorders>
            <w:shd w:val="clear" w:color="auto" w:fill="FFFFFF"/>
            <w:vAlign w:val="center"/>
          </w:tcPr>
          <w:p w:rsidR="00F91505" w:rsidRPr="00476C55" w:rsidRDefault="00F91505" w:rsidP="00476C55">
            <w:pPr>
              <w:pStyle w:val="a0"/>
              <w:shd w:val="clear" w:color="auto" w:fill="auto"/>
              <w:spacing w:after="120" w:line="240" w:lineRule="auto"/>
              <w:ind w:left="-35" w:right="30" w:firstLine="0"/>
              <w:jc w:val="center"/>
              <w:rPr>
                <w:rFonts w:ascii="Sylfaen" w:hAnsi="Sylfaen" w:cs="Sylfaen"/>
                <w:sz w:val="16"/>
                <w:szCs w:val="16"/>
              </w:rPr>
            </w:pPr>
            <w:r w:rsidRPr="00476C55">
              <w:rPr>
                <w:rFonts w:ascii="Sylfaen" w:hAnsi="Sylfaen"/>
                <w:sz w:val="16"/>
                <w:szCs w:val="16"/>
              </w:rPr>
              <w:t>Ուկրաինա, Ուզբեկստան, Շվեդիա</w:t>
            </w:r>
          </w:p>
        </w:tc>
      </w:tr>
    </w:tbl>
    <w:p w:rsidR="00476C55" w:rsidRDefault="00476C55" w:rsidP="00476C55">
      <w:pPr>
        <w:pStyle w:val="30"/>
        <w:shd w:val="clear" w:color="auto" w:fill="auto"/>
        <w:spacing w:after="160" w:line="372" w:lineRule="auto"/>
        <w:ind w:firstLine="567"/>
        <w:jc w:val="both"/>
        <w:rPr>
          <w:rFonts w:ascii="Sylfaen" w:hAnsi="Sylfaen"/>
          <w:sz w:val="24"/>
          <w:szCs w:val="24"/>
          <w:lang w:val="en-US"/>
        </w:rPr>
      </w:pP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lastRenderedPageBreak/>
        <w:t>Ինչպես եր</w:t>
      </w:r>
      <w:r>
        <w:rPr>
          <w:rFonts w:ascii="Sylfaen" w:hAnsi="Sylfaen"/>
          <w:sz w:val="24"/>
          <w:szCs w:val="24"/>
        </w:rPr>
        <w:t>եւ</w:t>
      </w:r>
      <w:r w:rsidRPr="00F91505">
        <w:rPr>
          <w:rFonts w:ascii="Sylfaen" w:hAnsi="Sylfaen"/>
          <w:sz w:val="24"/>
          <w:szCs w:val="24"/>
        </w:rPr>
        <w:t>ում է աղյուսակից, «անկման ապրանքների» ցանկի չորս դիրքերի մասով նկատվել է փոխադարձ առ</w:t>
      </w:r>
      <w:r>
        <w:rPr>
          <w:rFonts w:ascii="Sylfaen" w:hAnsi="Sylfaen"/>
          <w:sz w:val="24"/>
          <w:szCs w:val="24"/>
        </w:rPr>
        <w:t>եւ</w:t>
      </w:r>
      <w:r w:rsidRPr="00F91505">
        <w:rPr>
          <w:rFonts w:ascii="Sylfaen" w:hAnsi="Sylfaen"/>
          <w:sz w:val="24"/>
          <w:szCs w:val="24"/>
        </w:rPr>
        <w:t>տրի կրճատում: Տվյալ նվազումը առ</w:t>
      </w:r>
      <w:r>
        <w:rPr>
          <w:rFonts w:ascii="Sylfaen" w:hAnsi="Sylfaen"/>
          <w:sz w:val="24"/>
          <w:szCs w:val="24"/>
        </w:rPr>
        <w:t>եւ</w:t>
      </w:r>
      <w:r w:rsidRPr="00F91505">
        <w:rPr>
          <w:rFonts w:ascii="Sylfaen" w:hAnsi="Sylfaen"/>
          <w:sz w:val="24"/>
          <w:szCs w:val="24"/>
        </w:rPr>
        <w:t>տրի ընդհանուր դինամիկայի համար որոշիչ գործոն չէ.</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0701 «Կարտոֆիլ՝ թարմ կամ պաղեցրած», 2523 «Պորտլանդցեմենտ, կավահողային, խարամային, սուպերսուլֆատային ցեմենտ եւ նույնանման հիդրավլիկ ցեմենտներ» </w:t>
      </w:r>
      <w:r>
        <w:rPr>
          <w:rFonts w:ascii="Sylfaen" w:hAnsi="Sylfaen"/>
          <w:sz w:val="24"/>
          <w:szCs w:val="24"/>
        </w:rPr>
        <w:t>եւ</w:t>
      </w:r>
      <w:r w:rsidRPr="00F91505">
        <w:rPr>
          <w:rFonts w:ascii="Sylfaen" w:hAnsi="Sylfaen"/>
          <w:sz w:val="24"/>
          <w:szCs w:val="24"/>
        </w:rPr>
        <w:t xml:space="preserve"> 8701 «Տրակտորներ» դիրքերի մասով նախորդ ժամանակահատվածում (2017 թվականի 9 ամիսները 2016 թվականի 9 ամիսների համեմատ) նկատվել են հավելաճի բարձր տեմպեր (եռանիշ (0701-ի համար) </w:t>
      </w:r>
      <w:r>
        <w:rPr>
          <w:rFonts w:ascii="Sylfaen" w:hAnsi="Sylfaen"/>
          <w:sz w:val="24"/>
          <w:szCs w:val="24"/>
        </w:rPr>
        <w:t>եւ</w:t>
      </w:r>
      <w:r w:rsidRPr="00F91505">
        <w:rPr>
          <w:rFonts w:ascii="Sylfaen" w:hAnsi="Sylfaen"/>
          <w:sz w:val="24"/>
          <w:szCs w:val="24"/>
        </w:rPr>
        <w:t xml:space="preserve"> երկնիշ արժեքներ (2523-ի </w:t>
      </w:r>
      <w:r>
        <w:rPr>
          <w:rFonts w:ascii="Sylfaen" w:hAnsi="Sylfaen"/>
          <w:sz w:val="24"/>
          <w:szCs w:val="24"/>
        </w:rPr>
        <w:t>եւ</w:t>
      </w:r>
      <w:r w:rsidRPr="00F91505">
        <w:rPr>
          <w:rFonts w:ascii="Sylfaen" w:hAnsi="Sylfaen"/>
          <w:sz w:val="24"/>
          <w:szCs w:val="24"/>
        </w:rPr>
        <w:t xml:space="preserve"> 8701-ի համար)): Ընթացիկ տարում կատարվում է շուկայի ճշգրտում.</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2716 «Էլեկտրաէներգիա» դիրքը, որի մասով նկատվել է առավելագույն նվազում, հատուկ տեսակի ապրանք է՝ առ</w:t>
      </w:r>
      <w:r>
        <w:rPr>
          <w:rFonts w:ascii="Sylfaen" w:hAnsi="Sylfaen"/>
          <w:sz w:val="24"/>
          <w:szCs w:val="24"/>
        </w:rPr>
        <w:t>եւ</w:t>
      </w:r>
      <w:r w:rsidRPr="00F91505">
        <w:rPr>
          <w:rFonts w:ascii="Sylfaen" w:hAnsi="Sylfaen"/>
          <w:sz w:val="24"/>
          <w:szCs w:val="24"/>
        </w:rPr>
        <w:t>տրի իրականացման առանձին կանոնակարգվող կանոններով:</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Ինտեգրացիոն ներուժի իրագործման աշխարհագրական ուղղությունների վերլուծությունը բացահայտել է հետ</w:t>
      </w:r>
      <w:r>
        <w:rPr>
          <w:rFonts w:ascii="Sylfaen" w:hAnsi="Sylfaen"/>
          <w:sz w:val="24"/>
          <w:szCs w:val="24"/>
        </w:rPr>
        <w:t>եւ</w:t>
      </w:r>
      <w:r w:rsidRPr="00F91505">
        <w:rPr>
          <w:rFonts w:ascii="Sylfaen" w:hAnsi="Sylfaen"/>
          <w:sz w:val="24"/>
          <w:szCs w:val="24"/>
        </w:rPr>
        <w:t>յալ արդյունքները՝</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0701 </w:t>
      </w:r>
      <w:r>
        <w:rPr>
          <w:rFonts w:ascii="Sylfaen" w:hAnsi="Sylfaen"/>
          <w:sz w:val="24"/>
          <w:szCs w:val="24"/>
        </w:rPr>
        <w:t>եւ</w:t>
      </w:r>
      <w:r w:rsidRPr="00F91505">
        <w:rPr>
          <w:rFonts w:ascii="Sylfaen" w:hAnsi="Sylfaen"/>
          <w:sz w:val="24"/>
          <w:szCs w:val="24"/>
        </w:rPr>
        <w:t xml:space="preserve"> 2716 դիրքերի մասով իրականացվել է ներմուծափոխարինման ներուժ՝ առաջինի դեպքում Չինաստանից ներմուծումը կրճատվել է 40%-ով, Մոլդովայից ներմուծում չի իրականացվել. երկրորդի դեպքում էլեկտրաէներգիայի ներմուծումը Վրաստանից ԵԱՏՄ երկրներ նվազել է 5,7 անգամ, Ուկրաինայից՝ չի</w:t>
      </w:r>
      <w:r w:rsidR="00476C55" w:rsidRPr="00476C55">
        <w:rPr>
          <w:rFonts w:ascii="Sylfaen" w:hAnsi="Sylfaen"/>
          <w:sz w:val="24"/>
          <w:szCs w:val="24"/>
        </w:rPr>
        <w:t> </w:t>
      </w:r>
      <w:r w:rsidRPr="00F91505">
        <w:rPr>
          <w:rFonts w:ascii="Sylfaen" w:hAnsi="Sylfaen"/>
          <w:sz w:val="24"/>
          <w:szCs w:val="24"/>
        </w:rPr>
        <w:t>իրականացվել.</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 xml:space="preserve">2523 </w:t>
      </w:r>
      <w:r>
        <w:rPr>
          <w:rFonts w:ascii="Sylfaen" w:hAnsi="Sylfaen"/>
          <w:sz w:val="24"/>
          <w:szCs w:val="24"/>
        </w:rPr>
        <w:t>եւ</w:t>
      </w:r>
      <w:r w:rsidRPr="00F91505">
        <w:rPr>
          <w:rFonts w:ascii="Sylfaen" w:hAnsi="Sylfaen"/>
          <w:sz w:val="24"/>
          <w:szCs w:val="24"/>
        </w:rPr>
        <w:t xml:space="preserve"> 8701 դիրքերի մասով իրականացվել է արտահանման ներուժ՝ առաջինի դեպքում նկատվել է 13,5%-ով արտահանման աճ դեպի Ադրբեջան </w:t>
      </w:r>
      <w:r>
        <w:rPr>
          <w:rFonts w:ascii="Sylfaen" w:hAnsi="Sylfaen"/>
          <w:sz w:val="24"/>
          <w:szCs w:val="24"/>
        </w:rPr>
        <w:t>եւ</w:t>
      </w:r>
      <w:r w:rsidRPr="00F91505">
        <w:rPr>
          <w:rFonts w:ascii="Sylfaen" w:hAnsi="Sylfaen"/>
          <w:sz w:val="24"/>
          <w:szCs w:val="24"/>
        </w:rPr>
        <w:t xml:space="preserve"> 18,2%-ով՝ ԱՄՆ. երկրորդի դեպքում արտահանումը Ուզբեկստան աճել է 9,3</w:t>
      </w:r>
      <w:r w:rsidR="00476C55" w:rsidRPr="00476C55">
        <w:rPr>
          <w:rFonts w:ascii="Sylfaen" w:hAnsi="Sylfaen"/>
          <w:sz w:val="24"/>
          <w:szCs w:val="24"/>
        </w:rPr>
        <w:t> </w:t>
      </w:r>
      <w:r w:rsidRPr="00F91505">
        <w:rPr>
          <w:rFonts w:ascii="Sylfaen" w:hAnsi="Sylfaen"/>
          <w:sz w:val="24"/>
          <w:szCs w:val="24"/>
        </w:rPr>
        <w:t>անգամ:</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Մնացած «անկման ապրանքների» մասով նկատվում է ԵԱՏՄ փոխադարձ առ</w:t>
      </w:r>
      <w:r>
        <w:rPr>
          <w:rFonts w:ascii="Sylfaen" w:hAnsi="Sylfaen"/>
          <w:sz w:val="24"/>
          <w:szCs w:val="24"/>
        </w:rPr>
        <w:t>եւ</w:t>
      </w:r>
      <w:r w:rsidRPr="00F91505">
        <w:rPr>
          <w:rFonts w:ascii="Sylfaen" w:hAnsi="Sylfaen"/>
          <w:sz w:val="24"/>
          <w:szCs w:val="24"/>
        </w:rPr>
        <w:t>տրի կայուն ավելացում: Առ</w:t>
      </w:r>
      <w:r>
        <w:rPr>
          <w:rFonts w:ascii="Sylfaen" w:hAnsi="Sylfaen"/>
          <w:sz w:val="24"/>
          <w:szCs w:val="24"/>
        </w:rPr>
        <w:t>եւ</w:t>
      </w:r>
      <w:r w:rsidRPr="00F91505">
        <w:rPr>
          <w:rFonts w:ascii="Sylfaen" w:hAnsi="Sylfaen"/>
          <w:sz w:val="24"/>
          <w:szCs w:val="24"/>
        </w:rPr>
        <w:t>տրի առավելագույն հավելաճ է նկատվել 8703</w:t>
      </w:r>
      <w:r w:rsidR="00476C55" w:rsidRPr="00476C55">
        <w:rPr>
          <w:rFonts w:ascii="Sylfaen" w:hAnsi="Sylfaen"/>
          <w:sz w:val="24"/>
          <w:szCs w:val="24"/>
        </w:rPr>
        <w:t> </w:t>
      </w:r>
      <w:r w:rsidRPr="00F91505">
        <w:rPr>
          <w:rFonts w:ascii="Sylfaen" w:hAnsi="Sylfaen"/>
          <w:sz w:val="24"/>
          <w:szCs w:val="24"/>
        </w:rPr>
        <w:t>«Թեթ</w:t>
      </w:r>
      <w:r>
        <w:rPr>
          <w:rFonts w:ascii="Sylfaen" w:hAnsi="Sylfaen"/>
          <w:sz w:val="24"/>
          <w:szCs w:val="24"/>
        </w:rPr>
        <w:t>եւ</w:t>
      </w:r>
      <w:r w:rsidRPr="00F91505">
        <w:rPr>
          <w:rFonts w:ascii="Sylfaen" w:hAnsi="Sylfaen"/>
          <w:sz w:val="24"/>
          <w:szCs w:val="24"/>
        </w:rPr>
        <w:t xml:space="preserve"> մարդատար ավտոմոբիլներ՝ նախատեսված մարդկանց փոխադրելու համար»՝ 138,3% </w:t>
      </w:r>
      <w:r>
        <w:rPr>
          <w:rFonts w:ascii="Sylfaen" w:hAnsi="Sylfaen"/>
          <w:sz w:val="24"/>
          <w:szCs w:val="24"/>
        </w:rPr>
        <w:t>եւ</w:t>
      </w:r>
      <w:r w:rsidRPr="00F91505">
        <w:rPr>
          <w:rFonts w:ascii="Sylfaen" w:hAnsi="Sylfaen"/>
          <w:sz w:val="24"/>
          <w:szCs w:val="24"/>
        </w:rPr>
        <w:t xml:space="preserve"> 7308 «Մետաղակոնստրուկցիաներ սեւ մետաղներից՝ բացի </w:t>
      </w:r>
      <w:r w:rsidRPr="00F91505">
        <w:rPr>
          <w:rFonts w:ascii="Sylfaen" w:hAnsi="Sylfaen"/>
          <w:sz w:val="24"/>
          <w:szCs w:val="24"/>
        </w:rPr>
        <w:lastRenderedPageBreak/>
        <w:t xml:space="preserve">հավաքովի շինարարական կոնստրուկցիաներից (կամուրջներ </w:t>
      </w:r>
      <w:r>
        <w:rPr>
          <w:rFonts w:ascii="Sylfaen" w:hAnsi="Sylfaen"/>
          <w:sz w:val="24"/>
          <w:szCs w:val="24"/>
        </w:rPr>
        <w:t>եւ</w:t>
      </w:r>
      <w:r w:rsidRPr="00F91505">
        <w:rPr>
          <w:rFonts w:ascii="Sylfaen" w:hAnsi="Sylfaen"/>
          <w:sz w:val="24"/>
          <w:szCs w:val="24"/>
        </w:rPr>
        <w:t xml:space="preserve"> դրանց հատվածամասեր, ջրարգելակների դարբասներ, աշտարակներ)» դիրքով՝ 118,3%:</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Ընդհանուր առմամբ, «անկման ապրանքների» մասով նկատվում են ինտեգրացիոն ներուժի իրագործման դրական միտումներ, որոնք պայմանավորված են նա</w:t>
      </w:r>
      <w:r>
        <w:rPr>
          <w:rFonts w:ascii="Sylfaen" w:hAnsi="Sylfaen"/>
          <w:sz w:val="24"/>
          <w:szCs w:val="24"/>
        </w:rPr>
        <w:t>եւ</w:t>
      </w:r>
      <w:r w:rsidRPr="00F91505">
        <w:rPr>
          <w:rFonts w:ascii="Sylfaen" w:hAnsi="Sylfaen"/>
          <w:sz w:val="24"/>
          <w:szCs w:val="24"/>
        </w:rPr>
        <w:t xml:space="preserve"> Չինաստանից ապրանքների տվյալ խմբի ներմուծման կրճատմամբ:</w:t>
      </w:r>
    </w:p>
    <w:p w:rsidR="00F91505" w:rsidRPr="00F91505" w:rsidRDefault="00F91505" w:rsidP="00F95710">
      <w:pPr>
        <w:pStyle w:val="30"/>
        <w:shd w:val="clear" w:color="auto" w:fill="auto"/>
        <w:spacing w:after="160"/>
        <w:ind w:firstLine="567"/>
        <w:jc w:val="both"/>
        <w:rPr>
          <w:rFonts w:ascii="Sylfaen" w:hAnsi="Sylfaen" w:cs="Sylfaen"/>
          <w:i/>
          <w:sz w:val="24"/>
          <w:szCs w:val="24"/>
        </w:rPr>
      </w:pPr>
      <w:r w:rsidRPr="00F91505">
        <w:rPr>
          <w:rFonts w:ascii="Sylfaen" w:hAnsi="Sylfaen"/>
          <w:i/>
          <w:sz w:val="24"/>
          <w:szCs w:val="24"/>
        </w:rPr>
        <w:t>«Աճի ապրանքներ»</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2018 թվականի այն «աճի ապրանքների» դինամիկայի վերաբերյալ տվյալները, որոնց մասով 2017 թվականին հայտնաբերվել էին փոխադարձ առ</w:t>
      </w:r>
      <w:r>
        <w:rPr>
          <w:rFonts w:ascii="Sylfaen" w:hAnsi="Sylfaen"/>
          <w:sz w:val="24"/>
          <w:szCs w:val="24"/>
        </w:rPr>
        <w:t>եւ</w:t>
      </w:r>
      <w:r w:rsidRPr="00F91505">
        <w:rPr>
          <w:rFonts w:ascii="Sylfaen" w:hAnsi="Sylfaen"/>
          <w:sz w:val="24"/>
          <w:szCs w:val="24"/>
        </w:rPr>
        <w:t>տրի ավելացման համար լրացուցիչ ինտեգրացիոն հնարավորություններ, բերված են աղյուսակում:</w:t>
      </w:r>
    </w:p>
    <w:tbl>
      <w:tblPr>
        <w:tblOverlap w:val="never"/>
        <w:tblW w:w="10266" w:type="dxa"/>
        <w:jc w:val="center"/>
        <w:tblLayout w:type="fixed"/>
        <w:tblCellMar>
          <w:left w:w="10" w:type="dxa"/>
          <w:right w:w="10" w:type="dxa"/>
        </w:tblCellMar>
        <w:tblLook w:val="0000" w:firstRow="0" w:lastRow="0" w:firstColumn="0" w:lastColumn="0" w:noHBand="0" w:noVBand="0"/>
      </w:tblPr>
      <w:tblGrid>
        <w:gridCol w:w="443"/>
        <w:gridCol w:w="2783"/>
        <w:gridCol w:w="979"/>
        <w:gridCol w:w="976"/>
        <w:gridCol w:w="1541"/>
        <w:gridCol w:w="1560"/>
        <w:gridCol w:w="1984"/>
      </w:tblGrid>
      <w:tr w:rsidR="00F91505" w:rsidRPr="003E61BB" w:rsidTr="00904588">
        <w:trPr>
          <w:tblHeader/>
          <w:jc w:val="center"/>
        </w:trPr>
        <w:tc>
          <w:tcPr>
            <w:tcW w:w="443" w:type="dxa"/>
            <w:vMerge w:val="restart"/>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2783" w:type="dxa"/>
            <w:vMerge w:val="restart"/>
            <w:tcBorders>
              <w:top w:val="single" w:sz="4" w:space="0" w:color="auto"/>
              <w:lef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 Ապրանքի անվանումը</w:t>
            </w:r>
          </w:p>
        </w:tc>
        <w:tc>
          <w:tcPr>
            <w:tcW w:w="979" w:type="dxa"/>
            <w:vMerge w:val="restart"/>
            <w:tcBorders>
              <w:top w:val="single" w:sz="4" w:space="0" w:color="auto"/>
              <w:lef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մլն ԱՄՆ դոլար</w:t>
            </w:r>
          </w:p>
        </w:tc>
        <w:tc>
          <w:tcPr>
            <w:tcW w:w="976" w:type="dxa"/>
            <w:vMerge w:val="restart"/>
            <w:tcBorders>
              <w:top w:val="single" w:sz="4" w:space="0" w:color="auto"/>
              <w:lef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մլն ԱՄՆ դոլար</w:t>
            </w:r>
          </w:p>
        </w:tc>
        <w:tc>
          <w:tcPr>
            <w:tcW w:w="1541" w:type="dxa"/>
            <w:vMerge w:val="restart"/>
            <w:tcBorders>
              <w:top w:val="single" w:sz="4" w:space="0" w:color="auto"/>
              <w:lef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Փոփոխությունը՝ %</w:t>
            </w:r>
          </w:p>
        </w:tc>
        <w:tc>
          <w:tcPr>
            <w:tcW w:w="3544"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Ինտեգրացիոն ներուժի իրագործման աշխարհագրական ուղղությունները</w:t>
            </w:r>
          </w:p>
        </w:tc>
      </w:tr>
      <w:tr w:rsidR="00F91505" w:rsidRPr="003E61BB" w:rsidTr="00904588">
        <w:trPr>
          <w:tblHeader/>
          <w:jc w:val="center"/>
        </w:trPr>
        <w:tc>
          <w:tcPr>
            <w:tcW w:w="443"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2783" w:type="dxa"/>
            <w:vMerge/>
            <w:tcBorders>
              <w:left w:val="single" w:sz="4" w:space="0" w:color="auto"/>
            </w:tcBorders>
            <w:shd w:val="clear" w:color="auto" w:fill="FFFFFF"/>
            <w:vAlign w:val="center"/>
          </w:tcPr>
          <w:p w:rsidR="00F91505" w:rsidRPr="003E61BB" w:rsidRDefault="00F91505" w:rsidP="00904588">
            <w:pPr>
              <w:spacing w:after="120"/>
              <w:jc w:val="center"/>
              <w:rPr>
                <w:rFonts w:ascii="Sylfaen" w:hAnsi="Sylfaen" w:cs="Sylfaen"/>
                <w:sz w:val="16"/>
                <w:szCs w:val="16"/>
              </w:rPr>
            </w:pPr>
          </w:p>
        </w:tc>
        <w:tc>
          <w:tcPr>
            <w:tcW w:w="979" w:type="dxa"/>
            <w:vMerge/>
            <w:tcBorders>
              <w:left w:val="single" w:sz="4" w:space="0" w:color="auto"/>
            </w:tcBorders>
            <w:shd w:val="clear" w:color="auto" w:fill="FFFFFF"/>
            <w:vAlign w:val="center"/>
          </w:tcPr>
          <w:p w:rsidR="00F91505" w:rsidRPr="003E61BB" w:rsidRDefault="00F91505" w:rsidP="00904588">
            <w:pPr>
              <w:spacing w:after="120"/>
              <w:jc w:val="center"/>
              <w:rPr>
                <w:rFonts w:ascii="Sylfaen" w:hAnsi="Sylfaen" w:cs="Sylfaen"/>
                <w:sz w:val="16"/>
                <w:szCs w:val="16"/>
              </w:rPr>
            </w:pPr>
          </w:p>
        </w:tc>
        <w:tc>
          <w:tcPr>
            <w:tcW w:w="976" w:type="dxa"/>
            <w:vMerge/>
            <w:tcBorders>
              <w:left w:val="single" w:sz="4" w:space="0" w:color="auto"/>
            </w:tcBorders>
            <w:shd w:val="clear" w:color="auto" w:fill="FFFFFF"/>
            <w:vAlign w:val="center"/>
          </w:tcPr>
          <w:p w:rsidR="00F91505" w:rsidRPr="003E61BB" w:rsidRDefault="00F91505" w:rsidP="00904588">
            <w:pPr>
              <w:spacing w:after="120"/>
              <w:jc w:val="center"/>
              <w:rPr>
                <w:rFonts w:ascii="Sylfaen" w:hAnsi="Sylfaen" w:cs="Sylfaen"/>
                <w:sz w:val="16"/>
                <w:szCs w:val="16"/>
              </w:rPr>
            </w:pPr>
          </w:p>
        </w:tc>
        <w:tc>
          <w:tcPr>
            <w:tcW w:w="1541" w:type="dxa"/>
            <w:vMerge/>
            <w:tcBorders>
              <w:left w:val="single" w:sz="4" w:space="0" w:color="auto"/>
            </w:tcBorders>
            <w:shd w:val="clear" w:color="auto" w:fill="FFFFFF"/>
            <w:vAlign w:val="center"/>
          </w:tcPr>
          <w:p w:rsidR="00F91505" w:rsidRPr="003E61BB" w:rsidRDefault="00F91505" w:rsidP="00904588">
            <w:pPr>
              <w:spacing w:after="120"/>
              <w:jc w:val="center"/>
              <w:rPr>
                <w:rFonts w:ascii="Sylfaen" w:hAnsi="Sylfaen" w:cs="Sylfaen"/>
                <w:sz w:val="16"/>
                <w:szCs w:val="16"/>
              </w:rPr>
            </w:pPr>
          </w:p>
        </w:tc>
        <w:tc>
          <w:tcPr>
            <w:tcW w:w="1560" w:type="dxa"/>
            <w:tcBorders>
              <w:top w:val="single" w:sz="4" w:space="0" w:color="auto"/>
              <w:lef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ապրանքների ներմուծման ուղղությունները ԵԱՏՄ անդամ պետություններ</w:t>
            </w:r>
          </w:p>
        </w:tc>
        <w:tc>
          <w:tcPr>
            <w:tcW w:w="1984"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ապրանքների արտահանման ուղղությունները ԵԱՏՄ անդամ պետություններից</w:t>
            </w:r>
          </w:p>
        </w:tc>
      </w:tr>
      <w:tr w:rsidR="00F91505" w:rsidRPr="003E61BB" w:rsidTr="003E61BB">
        <w:trPr>
          <w:jc w:val="center"/>
        </w:trPr>
        <w:tc>
          <w:tcPr>
            <w:tcW w:w="443" w:type="dxa"/>
            <w:tcBorders>
              <w:top w:val="single" w:sz="4" w:space="0" w:color="auto"/>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w:t>
            </w:r>
          </w:p>
        </w:tc>
        <w:tc>
          <w:tcPr>
            <w:tcW w:w="2783"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0202 «Խոշոր եղջերավոր անասունների միս՝ սառեցրած»</w:t>
            </w:r>
          </w:p>
        </w:tc>
        <w:tc>
          <w:tcPr>
            <w:tcW w:w="979" w:type="dxa"/>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102,6</w:t>
            </w:r>
          </w:p>
        </w:tc>
        <w:tc>
          <w:tcPr>
            <w:tcW w:w="976" w:type="dxa"/>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117,6</w:t>
            </w:r>
          </w:p>
        </w:tc>
        <w:tc>
          <w:tcPr>
            <w:tcW w:w="1541" w:type="dxa"/>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114,6</w:t>
            </w:r>
          </w:p>
        </w:tc>
        <w:tc>
          <w:tcPr>
            <w:tcW w:w="1560"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Բուլղարիա, Պորտուգալիա, Խորվաթիա</w:t>
            </w:r>
          </w:p>
        </w:tc>
        <w:tc>
          <w:tcPr>
            <w:tcW w:w="1984" w:type="dxa"/>
            <w:tcBorders>
              <w:top w:val="single" w:sz="4" w:space="0" w:color="auto"/>
              <w:left w:val="single" w:sz="4" w:space="0" w:color="auto"/>
              <w:right w:val="single" w:sz="4" w:space="0" w:color="auto"/>
            </w:tcBorders>
            <w:shd w:val="clear" w:color="auto" w:fill="FFFFFF"/>
          </w:tcPr>
          <w:p w:rsidR="00F91505" w:rsidRPr="003E61BB" w:rsidRDefault="00F91505" w:rsidP="00F91505">
            <w:pPr>
              <w:spacing w:after="120"/>
              <w:jc w:val="center"/>
              <w:rPr>
                <w:rFonts w:ascii="Sylfaen" w:hAnsi="Sylfaen" w:cs="Sylfaen"/>
                <w:sz w:val="16"/>
                <w:szCs w:val="16"/>
              </w:rPr>
            </w:pPr>
            <w:r w:rsidRPr="003E61BB">
              <w:rPr>
                <w:rFonts w:ascii="Sylfaen" w:hAnsi="Sylfaen"/>
                <w:sz w:val="16"/>
                <w:szCs w:val="16"/>
              </w:rPr>
              <w:t>----</w:t>
            </w:r>
          </w:p>
        </w:tc>
      </w:tr>
      <w:tr w:rsidR="00F91505" w:rsidRPr="003E61BB" w:rsidTr="003E61BB">
        <w:trPr>
          <w:jc w:val="center"/>
        </w:trPr>
        <w:tc>
          <w:tcPr>
            <w:tcW w:w="443"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w:t>
            </w:r>
          </w:p>
        </w:tc>
        <w:tc>
          <w:tcPr>
            <w:tcW w:w="278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0702 «Պոմիդորներ՝ թարմ կամ պաղեցրած»</w:t>
            </w:r>
          </w:p>
        </w:tc>
        <w:tc>
          <w:tcPr>
            <w:tcW w:w="979"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74,4</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74,1</w:t>
            </w:r>
          </w:p>
        </w:tc>
        <w:tc>
          <w:tcPr>
            <w:tcW w:w="1541"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99,6</w:t>
            </w:r>
          </w:p>
        </w:tc>
        <w:tc>
          <w:tcPr>
            <w:tcW w:w="156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Թուրքիա, Էկվադոր, Չինաստան</w:t>
            </w:r>
          </w:p>
        </w:tc>
        <w:tc>
          <w:tcPr>
            <w:tcW w:w="1984" w:type="dxa"/>
            <w:tcBorders>
              <w:left w:val="single" w:sz="4" w:space="0" w:color="auto"/>
              <w:right w:val="single" w:sz="4" w:space="0" w:color="auto"/>
            </w:tcBorders>
            <w:shd w:val="clear" w:color="auto" w:fill="FFFFFF"/>
          </w:tcPr>
          <w:p w:rsidR="00F91505" w:rsidRPr="003E61BB" w:rsidRDefault="00F91505" w:rsidP="00F91505">
            <w:pPr>
              <w:spacing w:after="120"/>
              <w:jc w:val="center"/>
              <w:rPr>
                <w:rFonts w:ascii="Sylfaen" w:hAnsi="Sylfaen" w:cs="Sylfaen"/>
                <w:sz w:val="16"/>
                <w:szCs w:val="16"/>
              </w:rPr>
            </w:pPr>
            <w:r w:rsidRPr="003E61BB">
              <w:rPr>
                <w:rFonts w:ascii="Sylfaen" w:hAnsi="Sylfaen"/>
                <w:sz w:val="16"/>
                <w:szCs w:val="16"/>
              </w:rPr>
              <w:t>----</w:t>
            </w:r>
          </w:p>
        </w:tc>
      </w:tr>
      <w:tr w:rsidR="00F91505" w:rsidRPr="003E61BB" w:rsidTr="003E61BB">
        <w:trPr>
          <w:jc w:val="center"/>
        </w:trPr>
        <w:tc>
          <w:tcPr>
            <w:tcW w:w="443" w:type="dxa"/>
            <w:tcBorders>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w:t>
            </w:r>
          </w:p>
        </w:tc>
        <w:tc>
          <w:tcPr>
            <w:tcW w:w="278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3808 «Ինսեկտիցիդներ, ֆունգիցիդներ, հերբիցիդներ»</w:t>
            </w:r>
          </w:p>
        </w:tc>
        <w:tc>
          <w:tcPr>
            <w:tcW w:w="979"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134,9</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187,2</w:t>
            </w:r>
          </w:p>
        </w:tc>
        <w:tc>
          <w:tcPr>
            <w:tcW w:w="1541"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138,8</w:t>
            </w:r>
          </w:p>
        </w:tc>
        <w:tc>
          <w:tcPr>
            <w:tcW w:w="1560"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1984" w:type="dxa"/>
            <w:tcBorders>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Ուկրաինա, Մոլդովա, Ֆրանսիա</w:t>
            </w:r>
          </w:p>
        </w:tc>
      </w:tr>
      <w:tr w:rsidR="00F91505" w:rsidRPr="003E61BB" w:rsidTr="003E61BB">
        <w:trPr>
          <w:jc w:val="center"/>
        </w:trPr>
        <w:tc>
          <w:tcPr>
            <w:tcW w:w="443" w:type="dxa"/>
            <w:tcBorders>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4.</w:t>
            </w:r>
          </w:p>
        </w:tc>
        <w:tc>
          <w:tcPr>
            <w:tcW w:w="2783"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3901 «Էթիլենի պոլիմերներ՝ սկզբնական ձեւերով»</w:t>
            </w:r>
          </w:p>
        </w:tc>
        <w:tc>
          <w:tcPr>
            <w:tcW w:w="979"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193,3</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212,8</w:t>
            </w:r>
          </w:p>
        </w:tc>
        <w:tc>
          <w:tcPr>
            <w:tcW w:w="1541"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110,1</w:t>
            </w:r>
          </w:p>
        </w:tc>
        <w:tc>
          <w:tcPr>
            <w:tcW w:w="156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Ուկրաինա, Գերմանիա, Թուրքիա</w:t>
            </w:r>
          </w:p>
        </w:tc>
        <w:tc>
          <w:tcPr>
            <w:tcW w:w="1984"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Չինաստան, Ուկրաինա</w:t>
            </w:r>
          </w:p>
        </w:tc>
      </w:tr>
      <w:tr w:rsidR="00F91505" w:rsidRPr="003E61BB" w:rsidTr="003E61BB">
        <w:trPr>
          <w:jc w:val="center"/>
        </w:trPr>
        <w:tc>
          <w:tcPr>
            <w:tcW w:w="443" w:type="dxa"/>
            <w:tcBorders>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5.</w:t>
            </w:r>
          </w:p>
        </w:tc>
        <w:tc>
          <w:tcPr>
            <w:tcW w:w="278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6307 «Այլ պատրաստի արտադրատեսակներ, ներառյալ՝ հագուստի ձեւվածքները»</w:t>
            </w:r>
          </w:p>
        </w:tc>
        <w:tc>
          <w:tcPr>
            <w:tcW w:w="979"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12,5</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15,9</w:t>
            </w:r>
          </w:p>
        </w:tc>
        <w:tc>
          <w:tcPr>
            <w:tcW w:w="1541"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126,7</w:t>
            </w:r>
          </w:p>
        </w:tc>
        <w:tc>
          <w:tcPr>
            <w:tcW w:w="1560" w:type="dxa"/>
            <w:tcBorders>
              <w:left w:val="single" w:sz="4" w:space="0" w:color="auto"/>
            </w:tcBorders>
            <w:shd w:val="clear" w:color="auto" w:fill="FFFFFF"/>
          </w:tcPr>
          <w:p w:rsidR="00F91505" w:rsidRPr="003E61BB" w:rsidRDefault="00F91505" w:rsidP="00F91505">
            <w:pPr>
              <w:spacing w:after="120"/>
              <w:jc w:val="center"/>
              <w:rPr>
                <w:rFonts w:ascii="Sylfaen" w:hAnsi="Sylfaen" w:cs="Sylfaen"/>
                <w:sz w:val="16"/>
                <w:szCs w:val="16"/>
              </w:rPr>
            </w:pPr>
            <w:r w:rsidRPr="003E61BB">
              <w:rPr>
                <w:rFonts w:ascii="Sylfaen" w:hAnsi="Sylfaen"/>
                <w:sz w:val="16"/>
                <w:szCs w:val="16"/>
              </w:rPr>
              <w:t>----</w:t>
            </w:r>
          </w:p>
        </w:tc>
        <w:tc>
          <w:tcPr>
            <w:tcW w:w="1984" w:type="dxa"/>
            <w:tcBorders>
              <w:left w:val="single" w:sz="4" w:space="0" w:color="auto"/>
              <w:right w:val="single" w:sz="4" w:space="0" w:color="auto"/>
            </w:tcBorders>
            <w:shd w:val="clear" w:color="auto" w:fill="FFFFFF"/>
          </w:tcPr>
          <w:p w:rsidR="00F91505" w:rsidRPr="003E61BB" w:rsidRDefault="00F91505" w:rsidP="00F91505">
            <w:pPr>
              <w:spacing w:after="120"/>
              <w:jc w:val="center"/>
              <w:rPr>
                <w:rFonts w:ascii="Sylfaen" w:hAnsi="Sylfaen" w:cs="Sylfaen"/>
                <w:sz w:val="16"/>
                <w:szCs w:val="16"/>
              </w:rPr>
            </w:pPr>
            <w:r w:rsidRPr="003E61BB">
              <w:rPr>
                <w:rFonts w:ascii="Sylfaen" w:hAnsi="Sylfaen"/>
                <w:sz w:val="16"/>
                <w:szCs w:val="16"/>
              </w:rPr>
              <w:t>----</w:t>
            </w:r>
          </w:p>
        </w:tc>
      </w:tr>
      <w:tr w:rsidR="00F91505" w:rsidRPr="003E61BB" w:rsidTr="003E61BB">
        <w:trPr>
          <w:jc w:val="center"/>
        </w:trPr>
        <w:tc>
          <w:tcPr>
            <w:tcW w:w="443" w:type="dxa"/>
            <w:tcBorders>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w:t>
            </w:r>
          </w:p>
        </w:tc>
        <w:tc>
          <w:tcPr>
            <w:tcW w:w="278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6402 «Կոշկերեսը եւ կոշկատակը ռետինից կամ պլաստմասսայից այլ կոշկեղեն»</w:t>
            </w:r>
          </w:p>
        </w:tc>
        <w:tc>
          <w:tcPr>
            <w:tcW w:w="979"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38,0</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55,1</w:t>
            </w:r>
          </w:p>
        </w:tc>
        <w:tc>
          <w:tcPr>
            <w:tcW w:w="1541"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144,7</w:t>
            </w:r>
          </w:p>
        </w:tc>
        <w:tc>
          <w:tcPr>
            <w:tcW w:w="1560"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1984"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Վրաստան</w:t>
            </w:r>
          </w:p>
        </w:tc>
      </w:tr>
      <w:tr w:rsidR="00F91505" w:rsidRPr="003E61BB" w:rsidTr="003E61BB">
        <w:trPr>
          <w:jc w:val="center"/>
        </w:trPr>
        <w:tc>
          <w:tcPr>
            <w:tcW w:w="443" w:type="dxa"/>
            <w:tcBorders>
              <w:left w:val="single" w:sz="4" w:space="0" w:color="auto"/>
              <w:bottom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7.</w:t>
            </w:r>
          </w:p>
        </w:tc>
        <w:tc>
          <w:tcPr>
            <w:tcW w:w="2783" w:type="dxa"/>
            <w:tcBorders>
              <w:left w:val="single" w:sz="4" w:space="0" w:color="auto"/>
              <w:bottom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6403 «Կոշիկ՝ ռետինից, պլաստմասսայից, կաշվից կոշկատակով եւ բնական կաշվից կոշկերեսով»</w:t>
            </w:r>
          </w:p>
        </w:tc>
        <w:tc>
          <w:tcPr>
            <w:tcW w:w="979" w:type="dxa"/>
            <w:tcBorders>
              <w:left w:val="single" w:sz="4" w:space="0" w:color="auto"/>
              <w:bottom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159,2</w:t>
            </w:r>
          </w:p>
        </w:tc>
        <w:tc>
          <w:tcPr>
            <w:tcW w:w="976" w:type="dxa"/>
            <w:tcBorders>
              <w:left w:val="single" w:sz="4" w:space="0" w:color="auto"/>
              <w:bottom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168,8</w:t>
            </w:r>
          </w:p>
        </w:tc>
        <w:tc>
          <w:tcPr>
            <w:tcW w:w="1541" w:type="dxa"/>
            <w:tcBorders>
              <w:left w:val="single" w:sz="4" w:space="0" w:color="auto"/>
              <w:bottom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106,1</w:t>
            </w:r>
          </w:p>
        </w:tc>
        <w:tc>
          <w:tcPr>
            <w:tcW w:w="1560"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1984"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Լատվիա</w:t>
            </w:r>
          </w:p>
        </w:tc>
      </w:tr>
    </w:tbl>
    <w:p w:rsidR="00F95710" w:rsidRDefault="00F95710" w:rsidP="00F91505">
      <w:pPr>
        <w:spacing w:after="160" w:line="360" w:lineRule="auto"/>
        <w:rPr>
          <w:rFonts w:ascii="Sylfaen" w:hAnsi="Sylfaen" w:cs="Sylfaen"/>
        </w:rPr>
      </w:pPr>
    </w:p>
    <w:p w:rsidR="00F95710" w:rsidRDefault="00F95710">
      <w:pPr>
        <w:widowControl/>
        <w:spacing w:after="200" w:line="276" w:lineRule="auto"/>
        <w:rPr>
          <w:rFonts w:ascii="Sylfaen" w:hAnsi="Sylfaen" w:cs="Sylfaen"/>
        </w:rPr>
      </w:pPr>
      <w:r>
        <w:rPr>
          <w:rFonts w:ascii="Sylfaen" w:hAnsi="Sylfaen" w:cs="Sylfaen"/>
        </w:rPr>
        <w:br w:type="page"/>
      </w:r>
    </w:p>
    <w:p w:rsidR="00F91505" w:rsidRPr="00F91505" w:rsidRDefault="00F91505" w:rsidP="003E61BB">
      <w:pPr>
        <w:pStyle w:val="a4"/>
        <w:shd w:val="clear" w:color="auto" w:fill="auto"/>
        <w:spacing w:after="120"/>
        <w:jc w:val="right"/>
        <w:rPr>
          <w:rFonts w:ascii="Sylfaen" w:hAnsi="Sylfaen" w:cs="Sylfaen"/>
          <w:sz w:val="24"/>
          <w:szCs w:val="24"/>
        </w:rPr>
      </w:pPr>
      <w:r w:rsidRPr="00F91505">
        <w:rPr>
          <w:rFonts w:ascii="Sylfaen" w:hAnsi="Sylfaen"/>
          <w:sz w:val="24"/>
          <w:szCs w:val="24"/>
        </w:rPr>
        <w:lastRenderedPageBreak/>
        <w:t>Աղյուսակի շարունակությունը</w:t>
      </w:r>
    </w:p>
    <w:tbl>
      <w:tblPr>
        <w:tblOverlap w:val="never"/>
        <w:tblW w:w="10153" w:type="dxa"/>
        <w:jc w:val="center"/>
        <w:tblLayout w:type="fixed"/>
        <w:tblCellMar>
          <w:left w:w="10" w:type="dxa"/>
          <w:right w:w="10" w:type="dxa"/>
        </w:tblCellMar>
        <w:tblLook w:val="0000" w:firstRow="0" w:lastRow="0" w:firstColumn="0" w:lastColumn="0" w:noHBand="0" w:noVBand="0"/>
      </w:tblPr>
      <w:tblGrid>
        <w:gridCol w:w="443"/>
        <w:gridCol w:w="2797"/>
        <w:gridCol w:w="976"/>
        <w:gridCol w:w="976"/>
        <w:gridCol w:w="1433"/>
        <w:gridCol w:w="1554"/>
        <w:gridCol w:w="1974"/>
      </w:tblGrid>
      <w:tr w:rsidR="00F91505" w:rsidRPr="003E61BB" w:rsidTr="00904588">
        <w:trPr>
          <w:jc w:val="center"/>
        </w:trPr>
        <w:tc>
          <w:tcPr>
            <w:tcW w:w="443" w:type="dxa"/>
            <w:vMerge w:val="restart"/>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2797" w:type="dxa"/>
            <w:vMerge w:val="restart"/>
            <w:tcBorders>
              <w:top w:val="single" w:sz="4" w:space="0" w:color="auto"/>
              <w:lef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 Ապրանքի անվանումը</w:t>
            </w:r>
          </w:p>
        </w:tc>
        <w:tc>
          <w:tcPr>
            <w:tcW w:w="976" w:type="dxa"/>
            <w:vMerge w:val="restart"/>
            <w:tcBorders>
              <w:top w:val="single" w:sz="4" w:space="0" w:color="auto"/>
              <w:lef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մլն ԱՄՆ դոլար</w:t>
            </w:r>
          </w:p>
        </w:tc>
        <w:tc>
          <w:tcPr>
            <w:tcW w:w="976" w:type="dxa"/>
            <w:vMerge w:val="restart"/>
            <w:tcBorders>
              <w:top w:val="single" w:sz="4" w:space="0" w:color="auto"/>
              <w:lef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մլն ԱՄՆ դոլար</w:t>
            </w:r>
          </w:p>
        </w:tc>
        <w:tc>
          <w:tcPr>
            <w:tcW w:w="1433" w:type="dxa"/>
            <w:vMerge w:val="restart"/>
            <w:tcBorders>
              <w:top w:val="single" w:sz="4" w:space="0" w:color="auto"/>
              <w:lef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Փոփոխությունը՝ %</w:t>
            </w:r>
          </w:p>
        </w:tc>
        <w:tc>
          <w:tcPr>
            <w:tcW w:w="3528"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Ինտեգրացիոն ներուժի իրագործման աշխարհագրական ուղղությունները</w:t>
            </w:r>
          </w:p>
        </w:tc>
      </w:tr>
      <w:tr w:rsidR="00F91505" w:rsidRPr="003E61BB" w:rsidTr="00904588">
        <w:trPr>
          <w:jc w:val="center"/>
        </w:trPr>
        <w:tc>
          <w:tcPr>
            <w:tcW w:w="443"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2797" w:type="dxa"/>
            <w:vMerge/>
            <w:tcBorders>
              <w:left w:val="single" w:sz="4" w:space="0" w:color="auto"/>
            </w:tcBorders>
            <w:shd w:val="clear" w:color="auto" w:fill="FFFFFF"/>
            <w:vAlign w:val="center"/>
          </w:tcPr>
          <w:p w:rsidR="00F91505" w:rsidRPr="003E61BB" w:rsidRDefault="00F91505" w:rsidP="00904588">
            <w:pPr>
              <w:spacing w:after="120"/>
              <w:jc w:val="center"/>
              <w:rPr>
                <w:rFonts w:ascii="Sylfaen" w:hAnsi="Sylfaen" w:cs="Sylfaen"/>
                <w:sz w:val="16"/>
                <w:szCs w:val="16"/>
              </w:rPr>
            </w:pPr>
          </w:p>
        </w:tc>
        <w:tc>
          <w:tcPr>
            <w:tcW w:w="976" w:type="dxa"/>
            <w:vMerge/>
            <w:tcBorders>
              <w:left w:val="single" w:sz="4" w:space="0" w:color="auto"/>
            </w:tcBorders>
            <w:shd w:val="clear" w:color="auto" w:fill="FFFFFF"/>
            <w:vAlign w:val="center"/>
          </w:tcPr>
          <w:p w:rsidR="00F91505" w:rsidRPr="003E61BB" w:rsidRDefault="00F91505" w:rsidP="00904588">
            <w:pPr>
              <w:spacing w:after="120"/>
              <w:jc w:val="center"/>
              <w:rPr>
                <w:rFonts w:ascii="Sylfaen" w:hAnsi="Sylfaen" w:cs="Sylfaen"/>
                <w:sz w:val="16"/>
                <w:szCs w:val="16"/>
              </w:rPr>
            </w:pPr>
          </w:p>
        </w:tc>
        <w:tc>
          <w:tcPr>
            <w:tcW w:w="976" w:type="dxa"/>
            <w:vMerge/>
            <w:tcBorders>
              <w:left w:val="single" w:sz="4" w:space="0" w:color="auto"/>
            </w:tcBorders>
            <w:shd w:val="clear" w:color="auto" w:fill="FFFFFF"/>
            <w:vAlign w:val="center"/>
          </w:tcPr>
          <w:p w:rsidR="00F91505" w:rsidRPr="003E61BB" w:rsidRDefault="00F91505" w:rsidP="00904588">
            <w:pPr>
              <w:spacing w:after="120"/>
              <w:jc w:val="center"/>
              <w:rPr>
                <w:rFonts w:ascii="Sylfaen" w:hAnsi="Sylfaen" w:cs="Sylfaen"/>
                <w:sz w:val="16"/>
                <w:szCs w:val="16"/>
              </w:rPr>
            </w:pPr>
          </w:p>
        </w:tc>
        <w:tc>
          <w:tcPr>
            <w:tcW w:w="1433" w:type="dxa"/>
            <w:vMerge/>
            <w:tcBorders>
              <w:left w:val="single" w:sz="4" w:space="0" w:color="auto"/>
            </w:tcBorders>
            <w:shd w:val="clear" w:color="auto" w:fill="FFFFFF"/>
            <w:vAlign w:val="center"/>
          </w:tcPr>
          <w:p w:rsidR="00F91505" w:rsidRPr="003E61BB" w:rsidRDefault="00F91505" w:rsidP="00904588">
            <w:pPr>
              <w:spacing w:after="120"/>
              <w:jc w:val="center"/>
              <w:rPr>
                <w:rFonts w:ascii="Sylfaen" w:hAnsi="Sylfaen" w:cs="Sylfaen"/>
                <w:sz w:val="16"/>
                <w:szCs w:val="16"/>
              </w:rPr>
            </w:pPr>
          </w:p>
        </w:tc>
        <w:tc>
          <w:tcPr>
            <w:tcW w:w="1554" w:type="dxa"/>
            <w:tcBorders>
              <w:top w:val="single" w:sz="4" w:space="0" w:color="auto"/>
              <w:lef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ապրանքների ներմուծման ուղղությունները ԵԱՏՄ անդամ պետություններ</w:t>
            </w:r>
          </w:p>
        </w:tc>
        <w:tc>
          <w:tcPr>
            <w:tcW w:w="1974"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904588">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ապրանքների արտահանման ուղղությունները ԵԱՏՄ անդամ պետություններից</w:t>
            </w:r>
          </w:p>
        </w:tc>
      </w:tr>
      <w:tr w:rsidR="00F91505" w:rsidRPr="003E61BB" w:rsidTr="003E61BB">
        <w:trPr>
          <w:trHeight w:val="628"/>
          <w:jc w:val="center"/>
        </w:trPr>
        <w:tc>
          <w:tcPr>
            <w:tcW w:w="443" w:type="dxa"/>
            <w:tcBorders>
              <w:top w:val="single" w:sz="4" w:space="0" w:color="auto"/>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8.</w:t>
            </w:r>
          </w:p>
        </w:tc>
        <w:tc>
          <w:tcPr>
            <w:tcW w:w="2797" w:type="dxa"/>
            <w:vMerge w:val="restart"/>
            <w:tcBorders>
              <w:top w:val="single" w:sz="4" w:space="0" w:color="auto"/>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57" w:firstLine="0"/>
              <w:rPr>
                <w:rFonts w:ascii="Sylfaen" w:hAnsi="Sylfaen" w:cs="Sylfaen"/>
                <w:sz w:val="16"/>
                <w:szCs w:val="16"/>
              </w:rPr>
            </w:pPr>
            <w:r w:rsidRPr="003E61BB">
              <w:rPr>
                <w:rFonts w:ascii="Sylfaen" w:hAnsi="Sylfaen"/>
                <w:sz w:val="16"/>
                <w:szCs w:val="16"/>
              </w:rPr>
              <w:t>6404 «Կոշիկ՝ ռետինից, պլաստմասսայից, բնական կամ կոմպոզիցիոն կաշվից կոշկատակով եւ մանածագործական նյութերից կոշկերեսով»</w:t>
            </w:r>
          </w:p>
        </w:tc>
        <w:tc>
          <w:tcPr>
            <w:tcW w:w="976" w:type="dxa"/>
            <w:tcBorders>
              <w:top w:val="single" w:sz="4" w:space="0" w:color="auto"/>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27,8</w:t>
            </w:r>
          </w:p>
        </w:tc>
        <w:tc>
          <w:tcPr>
            <w:tcW w:w="976" w:type="dxa"/>
            <w:tcBorders>
              <w:top w:val="single" w:sz="4" w:space="0" w:color="auto"/>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39,9</w:t>
            </w:r>
          </w:p>
        </w:tc>
        <w:tc>
          <w:tcPr>
            <w:tcW w:w="1433" w:type="dxa"/>
            <w:tcBorders>
              <w:top w:val="single" w:sz="4" w:space="0" w:color="auto"/>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143,8</w:t>
            </w:r>
          </w:p>
        </w:tc>
        <w:tc>
          <w:tcPr>
            <w:tcW w:w="1554"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1974"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Թուրքմենստան</w:t>
            </w:r>
          </w:p>
        </w:tc>
      </w:tr>
      <w:tr w:rsidR="00F91505" w:rsidRPr="003E61BB" w:rsidTr="003E61BB">
        <w:trPr>
          <w:jc w:val="center"/>
        </w:trPr>
        <w:tc>
          <w:tcPr>
            <w:tcW w:w="443" w:type="dxa"/>
            <w:tcBorders>
              <w:left w:val="single" w:sz="4" w:space="0" w:color="auto"/>
            </w:tcBorders>
            <w:shd w:val="clear" w:color="auto" w:fill="FFFFFF"/>
          </w:tcPr>
          <w:p w:rsidR="00F91505" w:rsidRPr="003E61BB" w:rsidRDefault="00F91505" w:rsidP="003E61BB">
            <w:pPr>
              <w:spacing w:after="120"/>
              <w:jc w:val="center"/>
              <w:rPr>
                <w:rFonts w:ascii="Sylfaen" w:hAnsi="Sylfaen" w:cs="Sylfaen"/>
                <w:sz w:val="16"/>
                <w:szCs w:val="16"/>
              </w:rPr>
            </w:pPr>
          </w:p>
        </w:tc>
        <w:tc>
          <w:tcPr>
            <w:tcW w:w="2797" w:type="dxa"/>
            <w:vMerge/>
            <w:tcBorders>
              <w:left w:val="single" w:sz="4" w:space="0" w:color="auto"/>
            </w:tcBorders>
            <w:shd w:val="clear" w:color="auto" w:fill="FFFFFF"/>
            <w:vAlign w:val="bottom"/>
          </w:tcPr>
          <w:p w:rsidR="00F91505" w:rsidRPr="003E61BB" w:rsidRDefault="00F91505" w:rsidP="00F95710">
            <w:pPr>
              <w:spacing w:after="120"/>
              <w:ind w:right="57"/>
              <w:rPr>
                <w:rFonts w:ascii="Sylfaen" w:hAnsi="Sylfaen" w:cs="Sylfaen"/>
                <w:sz w:val="16"/>
                <w:szCs w:val="16"/>
              </w:rPr>
            </w:pPr>
          </w:p>
        </w:tc>
        <w:tc>
          <w:tcPr>
            <w:tcW w:w="976" w:type="dxa"/>
            <w:tcBorders>
              <w:left w:val="single" w:sz="4" w:space="0" w:color="auto"/>
            </w:tcBorders>
            <w:shd w:val="clear" w:color="auto" w:fill="FFFFFF"/>
          </w:tcPr>
          <w:p w:rsidR="00F91505" w:rsidRPr="003E61BB" w:rsidRDefault="00F91505" w:rsidP="003E61BB">
            <w:pPr>
              <w:spacing w:after="120"/>
              <w:ind w:right="67"/>
              <w:jc w:val="right"/>
              <w:rPr>
                <w:rFonts w:ascii="Sylfaen" w:hAnsi="Sylfaen" w:cs="Sylfaen"/>
                <w:sz w:val="16"/>
                <w:szCs w:val="16"/>
              </w:rPr>
            </w:pPr>
          </w:p>
        </w:tc>
        <w:tc>
          <w:tcPr>
            <w:tcW w:w="976" w:type="dxa"/>
            <w:tcBorders>
              <w:left w:val="single" w:sz="4" w:space="0" w:color="auto"/>
            </w:tcBorders>
            <w:shd w:val="clear" w:color="auto" w:fill="FFFFFF"/>
          </w:tcPr>
          <w:p w:rsidR="00F91505" w:rsidRPr="003E61BB" w:rsidRDefault="00F91505" w:rsidP="003E61BB">
            <w:pPr>
              <w:spacing w:after="120"/>
              <w:ind w:right="67"/>
              <w:jc w:val="right"/>
              <w:rPr>
                <w:rFonts w:ascii="Sylfaen" w:hAnsi="Sylfaen" w:cs="Sylfaen"/>
                <w:sz w:val="16"/>
                <w:szCs w:val="16"/>
              </w:rPr>
            </w:pPr>
          </w:p>
        </w:tc>
        <w:tc>
          <w:tcPr>
            <w:tcW w:w="1433" w:type="dxa"/>
            <w:tcBorders>
              <w:left w:val="single" w:sz="4" w:space="0" w:color="auto"/>
            </w:tcBorders>
            <w:shd w:val="clear" w:color="auto" w:fill="FFFFFF"/>
          </w:tcPr>
          <w:p w:rsidR="00F91505" w:rsidRPr="003E61BB" w:rsidRDefault="00F91505" w:rsidP="003E61BB">
            <w:pPr>
              <w:spacing w:after="120"/>
              <w:ind w:right="67"/>
              <w:jc w:val="right"/>
              <w:rPr>
                <w:rFonts w:ascii="Sylfaen" w:hAnsi="Sylfaen" w:cs="Sylfaen"/>
                <w:sz w:val="16"/>
                <w:szCs w:val="16"/>
              </w:rPr>
            </w:pPr>
          </w:p>
        </w:tc>
        <w:tc>
          <w:tcPr>
            <w:tcW w:w="1554"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974" w:type="dxa"/>
            <w:tcBorders>
              <w:left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3E61BB">
        <w:trPr>
          <w:jc w:val="center"/>
        </w:trPr>
        <w:tc>
          <w:tcPr>
            <w:tcW w:w="443" w:type="dxa"/>
            <w:tcBorders>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9.</w:t>
            </w:r>
          </w:p>
        </w:tc>
        <w:tc>
          <w:tcPr>
            <w:tcW w:w="2797" w:type="dxa"/>
            <w:tcBorders>
              <w:left w:val="single" w:sz="4" w:space="0" w:color="auto"/>
            </w:tcBorders>
            <w:shd w:val="clear" w:color="auto" w:fill="FFFFFF"/>
          </w:tcPr>
          <w:p w:rsidR="00F91505" w:rsidRPr="003E61BB" w:rsidRDefault="00F91505" w:rsidP="00F95710">
            <w:pPr>
              <w:pStyle w:val="a0"/>
              <w:shd w:val="clear" w:color="auto" w:fill="auto"/>
              <w:spacing w:after="120" w:line="240" w:lineRule="auto"/>
              <w:ind w:right="57" w:firstLine="0"/>
              <w:rPr>
                <w:rFonts w:ascii="Sylfaen" w:hAnsi="Sylfaen" w:cs="Sylfaen"/>
                <w:sz w:val="16"/>
                <w:szCs w:val="16"/>
              </w:rPr>
            </w:pPr>
            <w:r w:rsidRPr="003E61BB">
              <w:rPr>
                <w:rFonts w:ascii="Sylfaen" w:hAnsi="Sylfaen"/>
                <w:sz w:val="16"/>
                <w:szCs w:val="16"/>
              </w:rPr>
              <w:t>7304 «Խողովակներ, փողակներ եւ սնամեջ տրամատներ (պրոֆիլներ)՝ առանց կարի, սեւ մետաղներից»</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287,3</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390,3</w:t>
            </w:r>
          </w:p>
        </w:tc>
        <w:tc>
          <w:tcPr>
            <w:tcW w:w="1433"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135,9</w:t>
            </w:r>
          </w:p>
        </w:tc>
        <w:tc>
          <w:tcPr>
            <w:tcW w:w="155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Չինաստան, Ուկրաինա, Ադրբեջան</w:t>
            </w:r>
          </w:p>
        </w:tc>
        <w:tc>
          <w:tcPr>
            <w:tcW w:w="1974"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ԱՄՆ, Իրաք, Իրան</w:t>
            </w:r>
          </w:p>
        </w:tc>
      </w:tr>
      <w:tr w:rsidR="00F91505" w:rsidRPr="003E61BB" w:rsidTr="003E61BB">
        <w:trPr>
          <w:jc w:val="center"/>
        </w:trPr>
        <w:tc>
          <w:tcPr>
            <w:tcW w:w="443" w:type="dxa"/>
            <w:tcBorders>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10.</w:t>
            </w:r>
          </w:p>
        </w:tc>
        <w:tc>
          <w:tcPr>
            <w:tcW w:w="2797"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57" w:firstLine="0"/>
              <w:rPr>
                <w:rFonts w:ascii="Sylfaen" w:hAnsi="Sylfaen" w:cs="Sylfaen"/>
                <w:sz w:val="16"/>
                <w:szCs w:val="16"/>
              </w:rPr>
            </w:pPr>
            <w:r w:rsidRPr="003E61BB">
              <w:rPr>
                <w:rFonts w:ascii="Sylfaen" w:hAnsi="Sylfaen"/>
                <w:sz w:val="16"/>
                <w:szCs w:val="16"/>
              </w:rPr>
              <w:t>8414 «Պոմպեր՝ օդային կամ վակուումային, օդային կամ գազային կոմպրեսորներ եւ օդափոխիչներ»</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91,5</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98,6</w:t>
            </w:r>
          </w:p>
        </w:tc>
        <w:tc>
          <w:tcPr>
            <w:tcW w:w="1433"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107,9</w:t>
            </w:r>
          </w:p>
        </w:tc>
        <w:tc>
          <w:tcPr>
            <w:tcW w:w="155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1974"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r>
      <w:tr w:rsidR="00F91505" w:rsidRPr="003E61BB" w:rsidTr="003E61BB">
        <w:trPr>
          <w:jc w:val="center"/>
        </w:trPr>
        <w:tc>
          <w:tcPr>
            <w:tcW w:w="443" w:type="dxa"/>
            <w:tcBorders>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11.</w:t>
            </w:r>
          </w:p>
        </w:tc>
        <w:tc>
          <w:tcPr>
            <w:tcW w:w="2797" w:type="dxa"/>
            <w:tcBorders>
              <w:left w:val="single" w:sz="4" w:space="0" w:color="auto"/>
            </w:tcBorders>
            <w:shd w:val="clear" w:color="auto" w:fill="FFFFFF"/>
          </w:tcPr>
          <w:p w:rsidR="00F91505" w:rsidRPr="003E61BB" w:rsidRDefault="00F91505" w:rsidP="00F95710">
            <w:pPr>
              <w:pStyle w:val="a0"/>
              <w:shd w:val="clear" w:color="auto" w:fill="auto"/>
              <w:spacing w:after="120" w:line="240" w:lineRule="auto"/>
              <w:ind w:right="57" w:firstLine="0"/>
              <w:rPr>
                <w:rFonts w:ascii="Sylfaen" w:hAnsi="Sylfaen" w:cs="Sylfaen"/>
                <w:sz w:val="16"/>
                <w:szCs w:val="16"/>
              </w:rPr>
            </w:pPr>
            <w:r w:rsidRPr="003E61BB">
              <w:rPr>
                <w:rFonts w:ascii="Sylfaen" w:hAnsi="Sylfaen"/>
                <w:sz w:val="16"/>
                <w:szCs w:val="16"/>
              </w:rPr>
              <w:t>8418 «Սառնարաններ, սառցարաններ. ջերմային պոմպեր»</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249,3</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286,9</w:t>
            </w:r>
          </w:p>
        </w:tc>
        <w:tc>
          <w:tcPr>
            <w:tcW w:w="1433"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115,1</w:t>
            </w:r>
          </w:p>
        </w:tc>
        <w:tc>
          <w:tcPr>
            <w:tcW w:w="155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1974"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Ուկրաինա, Հնդկաստան, Ուզբեկստան</w:t>
            </w:r>
          </w:p>
        </w:tc>
      </w:tr>
      <w:tr w:rsidR="00F91505" w:rsidRPr="003E61BB" w:rsidTr="003E61BB">
        <w:trPr>
          <w:jc w:val="center"/>
        </w:trPr>
        <w:tc>
          <w:tcPr>
            <w:tcW w:w="443"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12.</w:t>
            </w:r>
          </w:p>
        </w:tc>
        <w:tc>
          <w:tcPr>
            <w:tcW w:w="2797" w:type="dxa"/>
            <w:tcBorders>
              <w:left w:val="single" w:sz="4" w:space="0" w:color="auto"/>
            </w:tcBorders>
            <w:shd w:val="clear" w:color="auto" w:fill="FFFFFF"/>
          </w:tcPr>
          <w:p w:rsidR="00F91505" w:rsidRPr="003E61BB" w:rsidRDefault="00F91505" w:rsidP="00F95710">
            <w:pPr>
              <w:pStyle w:val="a0"/>
              <w:shd w:val="clear" w:color="auto" w:fill="auto"/>
              <w:spacing w:after="120" w:line="240" w:lineRule="auto"/>
              <w:ind w:right="57" w:firstLine="0"/>
              <w:rPr>
                <w:rFonts w:ascii="Sylfaen" w:hAnsi="Sylfaen" w:cs="Sylfaen"/>
                <w:sz w:val="16"/>
                <w:szCs w:val="16"/>
              </w:rPr>
            </w:pPr>
            <w:r w:rsidRPr="003E61BB">
              <w:rPr>
                <w:rFonts w:ascii="Sylfaen" w:hAnsi="Sylfaen"/>
                <w:sz w:val="16"/>
                <w:szCs w:val="16"/>
              </w:rPr>
              <w:t>8450 «Լվացքի մեքենաներ»</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83,5</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101,2</w:t>
            </w:r>
          </w:p>
        </w:tc>
        <w:tc>
          <w:tcPr>
            <w:tcW w:w="1433"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121,2</w:t>
            </w:r>
          </w:p>
        </w:tc>
        <w:tc>
          <w:tcPr>
            <w:tcW w:w="155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Չինաստան, Իտալիա, Գերմանիա</w:t>
            </w:r>
          </w:p>
        </w:tc>
        <w:tc>
          <w:tcPr>
            <w:tcW w:w="1974" w:type="dxa"/>
            <w:tcBorders>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ԱՄՆ, Ուզբեկստան, Գերմանիա</w:t>
            </w:r>
          </w:p>
        </w:tc>
      </w:tr>
      <w:tr w:rsidR="00F91505" w:rsidRPr="003E61BB" w:rsidTr="003E61BB">
        <w:trPr>
          <w:jc w:val="center"/>
        </w:trPr>
        <w:tc>
          <w:tcPr>
            <w:tcW w:w="443" w:type="dxa"/>
            <w:tcBorders>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13.</w:t>
            </w:r>
          </w:p>
        </w:tc>
        <w:tc>
          <w:tcPr>
            <w:tcW w:w="2797" w:type="dxa"/>
            <w:tcBorders>
              <w:left w:val="single" w:sz="4" w:space="0" w:color="auto"/>
            </w:tcBorders>
            <w:shd w:val="clear" w:color="auto" w:fill="FFFFFF"/>
          </w:tcPr>
          <w:p w:rsidR="00F91505" w:rsidRPr="003E61BB" w:rsidRDefault="00F91505" w:rsidP="00F95710">
            <w:pPr>
              <w:pStyle w:val="a0"/>
              <w:shd w:val="clear" w:color="auto" w:fill="auto"/>
              <w:spacing w:after="120" w:line="240" w:lineRule="auto"/>
              <w:ind w:right="57" w:firstLine="0"/>
              <w:rPr>
                <w:rFonts w:ascii="Sylfaen" w:hAnsi="Sylfaen" w:cs="Sylfaen"/>
                <w:sz w:val="16"/>
                <w:szCs w:val="16"/>
              </w:rPr>
            </w:pPr>
            <w:r w:rsidRPr="003E61BB">
              <w:rPr>
                <w:rFonts w:ascii="Sylfaen" w:hAnsi="Sylfaen"/>
                <w:sz w:val="16"/>
                <w:szCs w:val="16"/>
              </w:rPr>
              <w:t>8502 «Էլեկտրագեներատորային կայանքներ եւ պտտվող էլեկտրական կերպափոխիչներ»</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11,5</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6,1</w:t>
            </w:r>
          </w:p>
        </w:tc>
        <w:tc>
          <w:tcPr>
            <w:tcW w:w="1433"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53,0</w:t>
            </w:r>
          </w:p>
        </w:tc>
        <w:tc>
          <w:tcPr>
            <w:tcW w:w="155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1974"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Ուկրաինա, Լեհաստան, Ռումինիա</w:t>
            </w:r>
          </w:p>
        </w:tc>
      </w:tr>
      <w:tr w:rsidR="00F91505" w:rsidRPr="003E61BB" w:rsidTr="003E61BB">
        <w:trPr>
          <w:jc w:val="center"/>
        </w:trPr>
        <w:tc>
          <w:tcPr>
            <w:tcW w:w="443" w:type="dxa"/>
            <w:tcBorders>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14.</w:t>
            </w:r>
          </w:p>
        </w:tc>
        <w:tc>
          <w:tcPr>
            <w:tcW w:w="2797" w:type="dxa"/>
            <w:tcBorders>
              <w:left w:val="single" w:sz="4" w:space="0" w:color="auto"/>
            </w:tcBorders>
            <w:shd w:val="clear" w:color="auto" w:fill="FFFFFF"/>
          </w:tcPr>
          <w:p w:rsidR="00F91505" w:rsidRPr="003E61BB" w:rsidRDefault="00F91505" w:rsidP="00F95710">
            <w:pPr>
              <w:pStyle w:val="a0"/>
              <w:shd w:val="clear" w:color="auto" w:fill="auto"/>
              <w:spacing w:after="120" w:line="240" w:lineRule="auto"/>
              <w:ind w:right="57" w:firstLine="0"/>
              <w:rPr>
                <w:rFonts w:ascii="Sylfaen" w:hAnsi="Sylfaen" w:cs="Sylfaen"/>
                <w:sz w:val="16"/>
                <w:szCs w:val="16"/>
              </w:rPr>
            </w:pPr>
            <w:r w:rsidRPr="003E61BB">
              <w:rPr>
                <w:rFonts w:ascii="Sylfaen" w:hAnsi="Sylfaen"/>
                <w:sz w:val="16"/>
                <w:szCs w:val="16"/>
              </w:rPr>
              <w:t>8517 «Հեռախոսային ապարատներ, այդ թվում՝ բջջային կապի ցանցերի համար»</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132,2</w:t>
            </w:r>
          </w:p>
        </w:tc>
        <w:tc>
          <w:tcPr>
            <w:tcW w:w="976"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181,2</w:t>
            </w:r>
          </w:p>
        </w:tc>
        <w:tc>
          <w:tcPr>
            <w:tcW w:w="1433" w:type="dxa"/>
            <w:tcBorders>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137,1</w:t>
            </w:r>
          </w:p>
        </w:tc>
        <w:tc>
          <w:tcPr>
            <w:tcW w:w="155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1974"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Վենեսուելա, Ուկրաինա</w:t>
            </w:r>
          </w:p>
        </w:tc>
      </w:tr>
      <w:tr w:rsidR="00F91505" w:rsidRPr="003E61BB" w:rsidTr="003E61BB">
        <w:trPr>
          <w:jc w:val="center"/>
        </w:trPr>
        <w:tc>
          <w:tcPr>
            <w:tcW w:w="443" w:type="dxa"/>
            <w:tcBorders>
              <w:left w:val="single" w:sz="4" w:space="0" w:color="auto"/>
              <w:bottom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15.</w:t>
            </w:r>
          </w:p>
        </w:tc>
        <w:tc>
          <w:tcPr>
            <w:tcW w:w="2797" w:type="dxa"/>
            <w:tcBorders>
              <w:left w:val="single" w:sz="4" w:space="0" w:color="auto"/>
              <w:bottom w:val="single" w:sz="4" w:space="0" w:color="auto"/>
            </w:tcBorders>
            <w:shd w:val="clear" w:color="auto" w:fill="FFFFFF"/>
          </w:tcPr>
          <w:p w:rsidR="00F91505" w:rsidRPr="003E61BB" w:rsidRDefault="00F91505" w:rsidP="00F95710">
            <w:pPr>
              <w:pStyle w:val="a0"/>
              <w:shd w:val="clear" w:color="auto" w:fill="auto"/>
              <w:spacing w:after="120" w:line="240" w:lineRule="auto"/>
              <w:ind w:right="57" w:firstLine="0"/>
              <w:rPr>
                <w:rFonts w:ascii="Sylfaen" w:hAnsi="Sylfaen" w:cs="Sylfaen"/>
                <w:sz w:val="16"/>
                <w:szCs w:val="16"/>
              </w:rPr>
            </w:pPr>
            <w:r w:rsidRPr="003E61BB">
              <w:rPr>
                <w:rFonts w:ascii="Sylfaen" w:hAnsi="Sylfaen"/>
                <w:sz w:val="16"/>
                <w:szCs w:val="16"/>
              </w:rPr>
              <w:t>8702 «Շարժիչային տրանսպորտային միջոցներ՝ 10 կամ ավելի մարդ տեղափոխելու համար»</w:t>
            </w:r>
          </w:p>
        </w:tc>
        <w:tc>
          <w:tcPr>
            <w:tcW w:w="976" w:type="dxa"/>
            <w:tcBorders>
              <w:left w:val="single" w:sz="4" w:space="0" w:color="auto"/>
              <w:bottom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51,5</w:t>
            </w:r>
          </w:p>
        </w:tc>
        <w:tc>
          <w:tcPr>
            <w:tcW w:w="976" w:type="dxa"/>
            <w:tcBorders>
              <w:left w:val="single" w:sz="4" w:space="0" w:color="auto"/>
              <w:bottom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89,5</w:t>
            </w:r>
          </w:p>
        </w:tc>
        <w:tc>
          <w:tcPr>
            <w:tcW w:w="1433" w:type="dxa"/>
            <w:tcBorders>
              <w:left w:val="single" w:sz="4" w:space="0" w:color="auto"/>
              <w:bottom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173,8</w:t>
            </w:r>
          </w:p>
        </w:tc>
        <w:tc>
          <w:tcPr>
            <w:tcW w:w="1554"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w:t>
            </w:r>
          </w:p>
        </w:tc>
        <w:tc>
          <w:tcPr>
            <w:tcW w:w="1974"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Սինգապուր, Լիտվա</w:t>
            </w:r>
          </w:p>
        </w:tc>
      </w:tr>
    </w:tbl>
    <w:p w:rsidR="00F91505" w:rsidRPr="00F91505" w:rsidRDefault="00F91505" w:rsidP="00F95710">
      <w:pPr>
        <w:spacing w:after="160" w:line="360" w:lineRule="auto"/>
        <w:rPr>
          <w:rFonts w:ascii="Sylfaen" w:hAnsi="Sylfaen" w:cs="Sylfaen"/>
        </w:rPr>
      </w:pP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«Աճի ապրանքների» բոլոր դիրքերի մասով նկատվել է փոխադարձ առ</w:t>
      </w:r>
      <w:r>
        <w:rPr>
          <w:rFonts w:ascii="Sylfaen" w:hAnsi="Sylfaen"/>
          <w:sz w:val="24"/>
          <w:szCs w:val="24"/>
        </w:rPr>
        <w:t>եւ</w:t>
      </w:r>
      <w:r w:rsidRPr="00F91505">
        <w:rPr>
          <w:rFonts w:ascii="Sylfaen" w:hAnsi="Sylfaen"/>
          <w:sz w:val="24"/>
          <w:szCs w:val="24"/>
        </w:rPr>
        <w:t xml:space="preserve">տրի կայուն աճ՝ բացառությամբ 8502 «Էլեկտրագեներատորային կայանքներ </w:t>
      </w:r>
      <w:r>
        <w:rPr>
          <w:rFonts w:ascii="Sylfaen" w:hAnsi="Sylfaen"/>
          <w:sz w:val="24"/>
          <w:szCs w:val="24"/>
        </w:rPr>
        <w:t>եւ</w:t>
      </w:r>
      <w:r w:rsidRPr="00F91505">
        <w:rPr>
          <w:rFonts w:ascii="Sylfaen" w:hAnsi="Sylfaen"/>
          <w:sz w:val="24"/>
          <w:szCs w:val="24"/>
        </w:rPr>
        <w:t xml:space="preserve"> պտտվող էլեկտրական կերպափոխիչներ» դիրքի (առ</w:t>
      </w:r>
      <w:r>
        <w:rPr>
          <w:rFonts w:ascii="Sylfaen" w:hAnsi="Sylfaen"/>
          <w:sz w:val="24"/>
          <w:szCs w:val="24"/>
        </w:rPr>
        <w:t>եւ</w:t>
      </w:r>
      <w:r w:rsidRPr="00F91505">
        <w:rPr>
          <w:rFonts w:ascii="Sylfaen" w:hAnsi="Sylfaen"/>
          <w:sz w:val="24"/>
          <w:szCs w:val="24"/>
        </w:rPr>
        <w:t>տրի նվազում 11,5-ից մինչ</w:t>
      </w:r>
      <w:r>
        <w:rPr>
          <w:rFonts w:ascii="Sylfaen" w:hAnsi="Sylfaen"/>
          <w:sz w:val="24"/>
          <w:szCs w:val="24"/>
        </w:rPr>
        <w:t>եւ</w:t>
      </w:r>
      <w:r w:rsidRPr="00F91505">
        <w:rPr>
          <w:rFonts w:ascii="Sylfaen" w:hAnsi="Sylfaen"/>
          <w:sz w:val="24"/>
          <w:szCs w:val="24"/>
        </w:rPr>
        <w:t xml:space="preserve"> 6,1 մլն դոլար) </w:t>
      </w:r>
      <w:r>
        <w:rPr>
          <w:rFonts w:ascii="Sylfaen" w:hAnsi="Sylfaen"/>
          <w:sz w:val="24"/>
          <w:szCs w:val="24"/>
        </w:rPr>
        <w:t>եւ</w:t>
      </w:r>
      <w:r w:rsidRPr="00F91505">
        <w:rPr>
          <w:rFonts w:ascii="Sylfaen" w:hAnsi="Sylfaen"/>
          <w:sz w:val="24"/>
          <w:szCs w:val="24"/>
        </w:rPr>
        <w:t xml:space="preserve"> 0702 «Պոմիդորներ՝ թարմ կամ պաղեցրած» դիրքի (առ</w:t>
      </w:r>
      <w:r>
        <w:rPr>
          <w:rFonts w:ascii="Sylfaen" w:hAnsi="Sylfaen"/>
          <w:sz w:val="24"/>
          <w:szCs w:val="24"/>
        </w:rPr>
        <w:t>եւ</w:t>
      </w:r>
      <w:r w:rsidRPr="00F91505">
        <w:rPr>
          <w:rFonts w:ascii="Sylfaen" w:hAnsi="Sylfaen"/>
          <w:sz w:val="24"/>
          <w:szCs w:val="24"/>
        </w:rPr>
        <w:t>տրի ծավալը մնացել է նույն մակարդակի վրա՝ մի փոքր նվազելով 74,4-ից մինչ</w:t>
      </w:r>
      <w:r>
        <w:rPr>
          <w:rFonts w:ascii="Sylfaen" w:hAnsi="Sylfaen"/>
          <w:sz w:val="24"/>
          <w:szCs w:val="24"/>
        </w:rPr>
        <w:t>եւ</w:t>
      </w:r>
      <w:r w:rsidRPr="00F91505">
        <w:rPr>
          <w:rFonts w:ascii="Sylfaen" w:hAnsi="Sylfaen"/>
          <w:sz w:val="24"/>
          <w:szCs w:val="24"/>
        </w:rPr>
        <w:t xml:space="preserve"> 74,1 մլն դոլար):</w:t>
      </w:r>
    </w:p>
    <w:p w:rsidR="00F91505" w:rsidRPr="00F91505" w:rsidRDefault="00F91505" w:rsidP="00F95710">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Առավելագույն աճ է նկատվել հետ</w:t>
      </w:r>
      <w:r>
        <w:rPr>
          <w:rFonts w:ascii="Sylfaen" w:hAnsi="Sylfaen"/>
          <w:sz w:val="24"/>
          <w:szCs w:val="24"/>
        </w:rPr>
        <w:t>եւ</w:t>
      </w:r>
      <w:r w:rsidRPr="00F91505">
        <w:rPr>
          <w:rFonts w:ascii="Sylfaen" w:hAnsi="Sylfaen"/>
          <w:sz w:val="24"/>
          <w:szCs w:val="24"/>
        </w:rPr>
        <w:t>յալ ապրանքների մասով՝ մեքենաշինություն՝ 8702 «Շարժիչային տրանսպորտային միջոցներ՝ 10 կամ ավելի մարդ տեղափոխելու համար» (173,8%), 8450 «Լվացքի մեքենաներ» (121,2%). թեթ</w:t>
      </w:r>
      <w:r>
        <w:rPr>
          <w:rFonts w:ascii="Sylfaen" w:hAnsi="Sylfaen"/>
          <w:sz w:val="24"/>
          <w:szCs w:val="24"/>
        </w:rPr>
        <w:t>եւ</w:t>
      </w:r>
      <w:r w:rsidRPr="00F91505">
        <w:rPr>
          <w:rFonts w:ascii="Sylfaen" w:hAnsi="Sylfaen"/>
          <w:sz w:val="24"/>
          <w:szCs w:val="24"/>
        </w:rPr>
        <w:t xml:space="preserve"> արդյունաբերություն՝ 6402 «Կոշկերեսը եւ կոշկատակը ռետինից կամ պլաստմասսայից այլ կոշկեղեն» (144,7%), 6404 «Կոշիկ՝ ռետինից, </w:t>
      </w:r>
      <w:r w:rsidRPr="00F91505">
        <w:rPr>
          <w:rFonts w:ascii="Sylfaen" w:hAnsi="Sylfaen"/>
          <w:sz w:val="24"/>
          <w:szCs w:val="24"/>
        </w:rPr>
        <w:lastRenderedPageBreak/>
        <w:t>պլաստմասսայից, բնական կամ կոմպոզիցիոն կաշվից կոշկատակով եւ մանածագործական նյութերից կոշկերեսով» (143,8%), ինչպես նա</w:t>
      </w:r>
      <w:r>
        <w:rPr>
          <w:rFonts w:ascii="Sylfaen" w:hAnsi="Sylfaen"/>
          <w:sz w:val="24"/>
          <w:szCs w:val="24"/>
        </w:rPr>
        <w:t>եւ</w:t>
      </w:r>
      <w:r w:rsidRPr="00F91505">
        <w:rPr>
          <w:rFonts w:ascii="Sylfaen" w:hAnsi="Sylfaen"/>
          <w:sz w:val="24"/>
          <w:szCs w:val="24"/>
        </w:rPr>
        <w:t xml:space="preserve"> 6307</w:t>
      </w:r>
      <w:r w:rsidR="003E61BB" w:rsidRPr="003E61BB">
        <w:rPr>
          <w:rFonts w:ascii="Sylfaen" w:hAnsi="Sylfaen"/>
          <w:sz w:val="24"/>
          <w:szCs w:val="24"/>
        </w:rPr>
        <w:t> </w:t>
      </w:r>
      <w:r w:rsidRPr="00F91505">
        <w:rPr>
          <w:rFonts w:ascii="Sylfaen" w:hAnsi="Sylfaen"/>
          <w:sz w:val="24"/>
          <w:szCs w:val="24"/>
        </w:rPr>
        <w:t>«Այլ</w:t>
      </w:r>
      <w:r w:rsidR="003E61BB" w:rsidRPr="003E61BB">
        <w:rPr>
          <w:rFonts w:ascii="Sylfaen" w:hAnsi="Sylfaen"/>
          <w:sz w:val="24"/>
          <w:szCs w:val="24"/>
        </w:rPr>
        <w:t> </w:t>
      </w:r>
      <w:r w:rsidRPr="00F91505">
        <w:rPr>
          <w:rFonts w:ascii="Sylfaen" w:hAnsi="Sylfaen"/>
          <w:sz w:val="24"/>
          <w:szCs w:val="24"/>
        </w:rPr>
        <w:t>պատրաստի արտադրատեսակներ, ներառյալ՝ հագուստի ձ</w:t>
      </w:r>
      <w:r>
        <w:rPr>
          <w:rFonts w:ascii="Sylfaen" w:hAnsi="Sylfaen"/>
          <w:sz w:val="24"/>
          <w:szCs w:val="24"/>
        </w:rPr>
        <w:t>եւ</w:t>
      </w:r>
      <w:r w:rsidRPr="00F91505">
        <w:rPr>
          <w:rFonts w:ascii="Sylfaen" w:hAnsi="Sylfaen"/>
          <w:sz w:val="24"/>
          <w:szCs w:val="24"/>
        </w:rPr>
        <w:t>վածքները» (126,7%). քիմիական արդյունաբերություն՝ 3808 «Ինսեկտիցիդներ, ֆունգիցիդներ, հերբիցիդներ» (138,8%). էլեկտրատեխնիկական արդյունաբերություն՝ 8517</w:t>
      </w:r>
      <w:r w:rsidR="003E61BB" w:rsidRPr="003E61BB">
        <w:rPr>
          <w:rFonts w:ascii="Sylfaen" w:hAnsi="Sylfaen"/>
          <w:sz w:val="24"/>
          <w:szCs w:val="24"/>
        </w:rPr>
        <w:t> </w:t>
      </w:r>
      <w:r w:rsidRPr="00F91505">
        <w:rPr>
          <w:rFonts w:ascii="Sylfaen" w:hAnsi="Sylfaen"/>
          <w:sz w:val="24"/>
          <w:szCs w:val="24"/>
        </w:rPr>
        <w:t>«Հեռախոսային ապարատներ, այդ թվում՝ բջջային կապի ցանցերի համար» (137,1%). մետաղագործություն՝ 7304 «Խողովակներ, փողակներ եւ սնամեջ տրամատներ (պրոֆիլներ)՝ առանց կարի, սեւ մետաղներից» (135,9%): Ինտեգրացիոն ներուժի տիպի մասով գերիշխում է «աճի ապրանքների» փոխադարձ առ</w:t>
      </w:r>
      <w:r>
        <w:rPr>
          <w:rFonts w:ascii="Sylfaen" w:hAnsi="Sylfaen"/>
          <w:sz w:val="24"/>
          <w:szCs w:val="24"/>
        </w:rPr>
        <w:t>եւ</w:t>
      </w:r>
      <w:r w:rsidRPr="00F91505">
        <w:rPr>
          <w:rFonts w:ascii="Sylfaen" w:hAnsi="Sylfaen"/>
          <w:sz w:val="24"/>
          <w:szCs w:val="24"/>
        </w:rPr>
        <w:t xml:space="preserve">տրի աճը </w:t>
      </w:r>
      <w:r>
        <w:rPr>
          <w:rFonts w:ascii="Sylfaen" w:hAnsi="Sylfaen"/>
          <w:sz w:val="24"/>
          <w:szCs w:val="24"/>
        </w:rPr>
        <w:t>եւ</w:t>
      </w:r>
      <w:r w:rsidRPr="00F91505">
        <w:rPr>
          <w:rFonts w:ascii="Sylfaen" w:hAnsi="Sylfaen"/>
          <w:sz w:val="24"/>
          <w:szCs w:val="24"/>
        </w:rPr>
        <w:t xml:space="preserve"> դրանց արտահանումը երրորդ երկրներ (համապատասխանաբար 23% </w:t>
      </w:r>
      <w:r>
        <w:rPr>
          <w:rFonts w:ascii="Sylfaen" w:hAnsi="Sylfaen"/>
          <w:sz w:val="24"/>
          <w:szCs w:val="24"/>
        </w:rPr>
        <w:t>եւ</w:t>
      </w:r>
      <w:r w:rsidRPr="00F91505">
        <w:rPr>
          <w:rFonts w:ascii="Sylfaen" w:hAnsi="Sylfaen"/>
          <w:sz w:val="24"/>
          <w:szCs w:val="24"/>
        </w:rPr>
        <w:t xml:space="preserve"> 17% աճ), մինչդեռ երրորդ երկրներից «աճի ապրանքների» ներմուծման դինամիկան ավելի զուսպ է՝ 12% աճ: ԵԱՏՄ անդամ պետություններից «աճի ապրանքների» արտահանման հավելաճի գծով առաջատար երկրների շարքում առանձնանում են Սինգապուրը, Իրանը, Ուզբեկստանը: Դրական դինամիկա է նկատվել նա</w:t>
      </w:r>
      <w:r>
        <w:rPr>
          <w:rFonts w:ascii="Sylfaen" w:hAnsi="Sylfaen"/>
          <w:sz w:val="24"/>
          <w:szCs w:val="24"/>
        </w:rPr>
        <w:t>եւ</w:t>
      </w:r>
      <w:r w:rsidRPr="00F91505">
        <w:rPr>
          <w:rFonts w:ascii="Sylfaen" w:hAnsi="Sylfaen"/>
          <w:sz w:val="24"/>
          <w:szCs w:val="24"/>
        </w:rPr>
        <w:t xml:space="preserve"> դեպի Մոլդովա, Հնդկաստան, ԱՄՆ, Ռումինիա, Ուկրաինա, Գերմանիա:</w:t>
      </w:r>
    </w:p>
    <w:p w:rsidR="003E61BB" w:rsidRDefault="00F91505" w:rsidP="00F95710">
      <w:pPr>
        <w:pStyle w:val="a2"/>
        <w:shd w:val="clear" w:color="auto" w:fill="auto"/>
        <w:spacing w:after="160" w:line="360" w:lineRule="auto"/>
        <w:ind w:firstLine="0"/>
        <w:jc w:val="center"/>
        <w:rPr>
          <w:rFonts w:ascii="Sylfaen" w:hAnsi="Sylfaen"/>
          <w:sz w:val="24"/>
          <w:szCs w:val="24"/>
        </w:rPr>
      </w:pPr>
      <w:r w:rsidRPr="00F91505">
        <w:rPr>
          <w:rFonts w:ascii="Sylfaen" w:hAnsi="Sylfaen"/>
          <w:sz w:val="24"/>
          <w:szCs w:val="24"/>
        </w:rPr>
        <w:t>***</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Հիմնական հետ</w:t>
      </w:r>
      <w:r>
        <w:rPr>
          <w:rFonts w:ascii="Sylfaen" w:hAnsi="Sylfaen"/>
          <w:sz w:val="24"/>
          <w:szCs w:val="24"/>
        </w:rPr>
        <w:t>եւ</w:t>
      </w:r>
      <w:r w:rsidRPr="00F91505">
        <w:rPr>
          <w:rFonts w:ascii="Sylfaen" w:hAnsi="Sylfaen"/>
          <w:sz w:val="24"/>
          <w:szCs w:val="24"/>
        </w:rPr>
        <w:t>ությունը</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5710">
        <w:rPr>
          <w:rFonts w:ascii="Sylfaen" w:hAnsi="Sylfaen"/>
          <w:spacing w:val="-6"/>
          <w:sz w:val="24"/>
          <w:szCs w:val="24"/>
        </w:rPr>
        <w:t>ինտեգրացիոն ներուժի իրագործման գնահատականի արդյունքները վկայում են «աճի ապրանքների</w:t>
      </w:r>
      <w:r w:rsidRPr="00F91505">
        <w:rPr>
          <w:rFonts w:ascii="Sylfaen" w:hAnsi="Sylfaen"/>
          <w:sz w:val="24"/>
          <w:szCs w:val="24"/>
        </w:rPr>
        <w:t xml:space="preserve">» </w:t>
      </w:r>
      <w:r>
        <w:rPr>
          <w:rFonts w:ascii="Sylfaen" w:hAnsi="Sylfaen"/>
          <w:sz w:val="24"/>
          <w:szCs w:val="24"/>
        </w:rPr>
        <w:t>եւ</w:t>
      </w:r>
      <w:r w:rsidRPr="00F91505">
        <w:rPr>
          <w:rFonts w:ascii="Sylfaen" w:hAnsi="Sylfaen"/>
          <w:sz w:val="24"/>
          <w:szCs w:val="24"/>
        </w:rPr>
        <w:t xml:space="preserve"> «անկման ապրանքների» փոխադարձ առ</w:t>
      </w:r>
      <w:r>
        <w:rPr>
          <w:rFonts w:ascii="Sylfaen" w:hAnsi="Sylfaen"/>
          <w:sz w:val="24"/>
          <w:szCs w:val="24"/>
        </w:rPr>
        <w:t>եւ</w:t>
      </w:r>
      <w:r w:rsidRPr="00F91505">
        <w:rPr>
          <w:rFonts w:ascii="Sylfaen" w:hAnsi="Sylfaen"/>
          <w:sz w:val="24"/>
          <w:szCs w:val="24"/>
        </w:rPr>
        <w:t>տրի աճի մեջ ինտեգրման կայուն ներդրման մասին: Ընդ որում, առ</w:t>
      </w:r>
      <w:r>
        <w:rPr>
          <w:rFonts w:ascii="Sylfaen" w:hAnsi="Sylfaen"/>
          <w:sz w:val="24"/>
          <w:szCs w:val="24"/>
        </w:rPr>
        <w:t>եւ</w:t>
      </w:r>
      <w:r w:rsidRPr="00F91505">
        <w:rPr>
          <w:rFonts w:ascii="Sylfaen" w:hAnsi="Sylfaen"/>
          <w:sz w:val="24"/>
          <w:szCs w:val="24"/>
        </w:rPr>
        <w:t xml:space="preserve">տրի հավելաճի բարձր տեմպերը խոսում են այն մասին, որ ինտեգրացիոն ներուժը դեռ չի սպառվել: Ինտեգրացիոն ներուժի իրագործման աշխարհագրական ուղղությունների տեսակետից 2018 թվականին ներմուծափոխարինման մասով «առաջատարներ» են դարձել Չինաստանի ապրանքները, որոնց առնչությամբ նկատվել է առավելագույն անկում՝ «աճի ապրանքների» (-47%) </w:t>
      </w:r>
      <w:r>
        <w:rPr>
          <w:rFonts w:ascii="Sylfaen" w:hAnsi="Sylfaen"/>
          <w:sz w:val="24"/>
          <w:szCs w:val="24"/>
        </w:rPr>
        <w:t>եւ</w:t>
      </w:r>
      <w:r w:rsidRPr="00F91505">
        <w:rPr>
          <w:rFonts w:ascii="Sylfaen" w:hAnsi="Sylfaen"/>
          <w:sz w:val="24"/>
          <w:szCs w:val="24"/>
        </w:rPr>
        <w:t xml:space="preserve"> «անկման ապրանքների» (-10,5%) մասով, երրորդ երկրներ արտահանման ավելացման ներուժի մասով՝ Սինգապուրը, Իրանը, Ուզբեկստանը:</w:t>
      </w:r>
      <w:bookmarkStart w:id="28" w:name="bookmark11"/>
    </w:p>
    <w:p w:rsidR="00F95710" w:rsidRDefault="00F95710">
      <w:pPr>
        <w:widowControl/>
        <w:spacing w:after="200" w:line="276" w:lineRule="auto"/>
        <w:rPr>
          <w:rFonts w:ascii="Sylfaen" w:eastAsia="Times New Roman" w:hAnsi="Sylfaen" w:cs="Times New Roman"/>
          <w:b/>
          <w:bCs/>
          <w:color w:val="auto"/>
        </w:rPr>
      </w:pPr>
      <w:r>
        <w:rPr>
          <w:rFonts w:ascii="Sylfaen" w:hAnsi="Sylfaen"/>
        </w:rPr>
        <w:br w:type="page"/>
      </w:r>
    </w:p>
    <w:p w:rsidR="00F91505" w:rsidRPr="00F91505" w:rsidRDefault="00F91505" w:rsidP="00453CE8">
      <w:pPr>
        <w:pStyle w:val="32"/>
        <w:shd w:val="clear" w:color="auto" w:fill="auto"/>
        <w:spacing w:after="160" w:line="360" w:lineRule="auto"/>
        <w:outlineLvl w:val="0"/>
        <w:rPr>
          <w:rFonts w:ascii="Sylfaen" w:hAnsi="Sylfaen" w:cs="Sylfaen"/>
          <w:sz w:val="24"/>
          <w:szCs w:val="24"/>
        </w:rPr>
      </w:pPr>
      <w:bookmarkStart w:id="29" w:name="_Toc18056915"/>
      <w:bookmarkStart w:id="30" w:name="_Toc18057404"/>
      <w:r w:rsidRPr="00F91505">
        <w:rPr>
          <w:rFonts w:ascii="Sylfaen" w:hAnsi="Sylfaen"/>
          <w:sz w:val="24"/>
          <w:szCs w:val="24"/>
        </w:rPr>
        <w:lastRenderedPageBreak/>
        <w:t>Եզրակացություն</w:t>
      </w:r>
      <w:bookmarkEnd w:id="28"/>
      <w:bookmarkEnd w:id="29"/>
      <w:bookmarkEnd w:id="30"/>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Դիտարկելով ԵԱՏՄ փոխադարձ առ</w:t>
      </w:r>
      <w:r>
        <w:rPr>
          <w:rFonts w:ascii="Sylfaen" w:hAnsi="Sylfaen"/>
          <w:sz w:val="24"/>
          <w:szCs w:val="24"/>
        </w:rPr>
        <w:t>եւ</w:t>
      </w:r>
      <w:r w:rsidRPr="00F91505">
        <w:rPr>
          <w:rFonts w:ascii="Sylfaen" w:hAnsi="Sylfaen"/>
          <w:sz w:val="24"/>
          <w:szCs w:val="24"/>
        </w:rPr>
        <w:t>տրի զարգացման բնութագրերը որպես ինտեգրացիոն գործընթացների իրականացման արդյունավետության կար</w:t>
      </w:r>
      <w:r>
        <w:rPr>
          <w:rFonts w:ascii="Sylfaen" w:hAnsi="Sylfaen"/>
          <w:sz w:val="24"/>
          <w:szCs w:val="24"/>
        </w:rPr>
        <w:t>եւ</w:t>
      </w:r>
      <w:r w:rsidRPr="00F91505">
        <w:rPr>
          <w:rFonts w:ascii="Sylfaen" w:hAnsi="Sylfaen"/>
          <w:sz w:val="24"/>
          <w:szCs w:val="24"/>
        </w:rPr>
        <w:t>որագույն ցուցիչներ՝ հարկ է նշել դրանց դրական ուղղվածությունը 2018</w:t>
      </w:r>
      <w:r w:rsidR="003E61BB" w:rsidRPr="003E61BB">
        <w:rPr>
          <w:rFonts w:ascii="Sylfaen" w:hAnsi="Sylfaen"/>
          <w:sz w:val="24"/>
          <w:szCs w:val="24"/>
        </w:rPr>
        <w:t> </w:t>
      </w:r>
      <w:r w:rsidRPr="00F91505">
        <w:rPr>
          <w:rFonts w:ascii="Sylfaen" w:hAnsi="Sylfaen"/>
          <w:sz w:val="24"/>
          <w:szCs w:val="24"/>
        </w:rPr>
        <w:t>թվականին: Չնայած միջազգային առ</w:t>
      </w:r>
      <w:r>
        <w:rPr>
          <w:rFonts w:ascii="Sylfaen" w:hAnsi="Sylfaen"/>
          <w:sz w:val="24"/>
          <w:szCs w:val="24"/>
        </w:rPr>
        <w:t>եւ</w:t>
      </w:r>
      <w:r w:rsidRPr="00F91505">
        <w:rPr>
          <w:rFonts w:ascii="Sylfaen" w:hAnsi="Sylfaen"/>
          <w:sz w:val="24"/>
          <w:szCs w:val="24"/>
        </w:rPr>
        <w:t xml:space="preserve">տրային հարաբերություններում լարվածության աճին </w:t>
      </w:r>
      <w:r>
        <w:rPr>
          <w:rFonts w:ascii="Sylfaen" w:hAnsi="Sylfaen"/>
          <w:sz w:val="24"/>
          <w:szCs w:val="24"/>
        </w:rPr>
        <w:t>եւ</w:t>
      </w:r>
      <w:r w:rsidRPr="00F91505">
        <w:rPr>
          <w:rFonts w:ascii="Sylfaen" w:hAnsi="Sylfaen"/>
          <w:sz w:val="24"/>
          <w:szCs w:val="24"/>
        </w:rPr>
        <w:t xml:space="preserve"> գլոբալ տնտեսական աճի դանդաղեցմանը՝ Միության ներքին շուկան պահպանել է բարձր դինամիկա:</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2017 թվականի հունվար-սեպտեմբեր ամիսների համեմատ՝ փոխադարձ ապրանքաշրջանառության արժեքային ծավալն ավելացել է 11,9%-ով (2017</w:t>
      </w:r>
      <w:r w:rsidR="003E61BB" w:rsidRPr="003E61BB">
        <w:rPr>
          <w:rFonts w:ascii="Sylfaen" w:hAnsi="Sylfaen"/>
          <w:sz w:val="24"/>
          <w:szCs w:val="24"/>
        </w:rPr>
        <w:t> </w:t>
      </w:r>
      <w:r w:rsidRPr="00F91505">
        <w:rPr>
          <w:rFonts w:ascii="Sylfaen" w:hAnsi="Sylfaen"/>
          <w:sz w:val="24"/>
          <w:szCs w:val="24"/>
        </w:rPr>
        <w:t>թվականին՝ 27,4%-ով): ԵԱՏՄ միասնական շուկայի ապրանքների միջին գները ցուցաբերել են ավելի մեծ կայունություն (104,4%), քան մեկ տարի առաջ (112,7%)։ Գնային գործոնի ազդեցությունը ԵԱՏՄ փոխադարձ առ</w:t>
      </w:r>
      <w:r>
        <w:rPr>
          <w:rFonts w:ascii="Sylfaen" w:hAnsi="Sylfaen"/>
          <w:sz w:val="24"/>
          <w:szCs w:val="24"/>
        </w:rPr>
        <w:t>եւ</w:t>
      </w:r>
      <w:r w:rsidRPr="00F91505">
        <w:rPr>
          <w:rFonts w:ascii="Sylfaen" w:hAnsi="Sylfaen"/>
          <w:sz w:val="24"/>
          <w:szCs w:val="24"/>
        </w:rPr>
        <w:t>տրի արժեքային բնութագրերի վրա թուլացել է: Համադրելի գներով ԵԱՏՄ փոխադարձ առ</w:t>
      </w:r>
      <w:r>
        <w:rPr>
          <w:rFonts w:ascii="Sylfaen" w:hAnsi="Sylfaen"/>
          <w:sz w:val="24"/>
          <w:szCs w:val="24"/>
        </w:rPr>
        <w:t>եւ</w:t>
      </w:r>
      <w:r w:rsidRPr="00F91505">
        <w:rPr>
          <w:rFonts w:ascii="Sylfaen" w:hAnsi="Sylfaen"/>
          <w:sz w:val="24"/>
          <w:szCs w:val="24"/>
        </w:rPr>
        <w:t>տրի ծավալի հավելաճն ավելի զգալի եղավ (7,2%), քան երրորդ երկրների հետ արտաքին առ</w:t>
      </w:r>
      <w:r>
        <w:rPr>
          <w:rFonts w:ascii="Sylfaen" w:hAnsi="Sylfaen"/>
          <w:sz w:val="24"/>
          <w:szCs w:val="24"/>
        </w:rPr>
        <w:t>եւ</w:t>
      </w:r>
      <w:r w:rsidRPr="00F91505">
        <w:rPr>
          <w:rFonts w:ascii="Sylfaen" w:hAnsi="Sylfaen"/>
          <w:sz w:val="24"/>
          <w:szCs w:val="24"/>
        </w:rPr>
        <w:t xml:space="preserve">տրում ապրանքների արտահանման (5,4%) </w:t>
      </w:r>
      <w:r>
        <w:rPr>
          <w:rFonts w:ascii="Sylfaen" w:hAnsi="Sylfaen"/>
          <w:sz w:val="24"/>
          <w:szCs w:val="24"/>
        </w:rPr>
        <w:t>եւ</w:t>
      </w:r>
      <w:r w:rsidRPr="00F91505">
        <w:rPr>
          <w:rFonts w:ascii="Sylfaen" w:hAnsi="Sylfaen"/>
          <w:sz w:val="24"/>
          <w:szCs w:val="24"/>
        </w:rPr>
        <w:t xml:space="preserve"> ներմուծման (4,2%) ավելացումը։</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Նկատվել է նա</w:t>
      </w:r>
      <w:r>
        <w:rPr>
          <w:rFonts w:ascii="Sylfaen" w:hAnsi="Sylfaen"/>
          <w:sz w:val="24"/>
          <w:szCs w:val="24"/>
        </w:rPr>
        <w:t>եւ</w:t>
      </w:r>
      <w:r w:rsidRPr="00F91505">
        <w:rPr>
          <w:rFonts w:ascii="Sylfaen" w:hAnsi="Sylfaen"/>
          <w:sz w:val="24"/>
          <w:szCs w:val="24"/>
        </w:rPr>
        <w:t xml:space="preserve"> ԵԱՏՄ միասնական շուկայի ապրանքային բազմազանեցման աճ։ Փոխադարձ առ</w:t>
      </w:r>
      <w:r>
        <w:rPr>
          <w:rFonts w:ascii="Sylfaen" w:hAnsi="Sylfaen"/>
          <w:sz w:val="24"/>
          <w:szCs w:val="24"/>
        </w:rPr>
        <w:t>եւ</w:t>
      </w:r>
      <w:r w:rsidRPr="00F91505">
        <w:rPr>
          <w:rFonts w:ascii="Sylfaen" w:hAnsi="Sylfaen"/>
          <w:sz w:val="24"/>
          <w:szCs w:val="24"/>
        </w:rPr>
        <w:t>տրում մրցակցության զարգացումն իր հերթին դրական ազդեցություն է գործում ԵԱՏՄ-ում արտադրվող ապրանքների որակի վրա:</w:t>
      </w:r>
    </w:p>
    <w:p w:rsidR="00F91505" w:rsidRPr="00F91505" w:rsidRDefault="00F91505" w:rsidP="00F91505">
      <w:pPr>
        <w:pStyle w:val="30"/>
        <w:shd w:val="clear" w:color="auto" w:fill="auto"/>
        <w:spacing w:after="160"/>
        <w:ind w:firstLine="567"/>
        <w:jc w:val="both"/>
        <w:rPr>
          <w:rFonts w:ascii="Sylfaen" w:hAnsi="Sylfaen" w:cs="Sylfaen"/>
          <w:sz w:val="24"/>
          <w:szCs w:val="24"/>
        </w:rPr>
      </w:pPr>
      <w:r w:rsidRPr="00F91505">
        <w:rPr>
          <w:rFonts w:ascii="Sylfaen" w:hAnsi="Sylfaen"/>
          <w:sz w:val="24"/>
          <w:szCs w:val="24"/>
        </w:rPr>
        <w:t>Վերջին ժամանակներում տեղի ունեցող՝ գլոբալ առ</w:t>
      </w:r>
      <w:r>
        <w:rPr>
          <w:rFonts w:ascii="Sylfaen" w:hAnsi="Sylfaen"/>
          <w:sz w:val="24"/>
          <w:szCs w:val="24"/>
        </w:rPr>
        <w:t>եւ</w:t>
      </w:r>
      <w:r w:rsidRPr="00F91505">
        <w:rPr>
          <w:rFonts w:ascii="Sylfaen" w:hAnsi="Sylfaen"/>
          <w:sz w:val="24"/>
          <w:szCs w:val="24"/>
        </w:rPr>
        <w:t>տրային նորմերի խախտումների պայմաններում հատուկ նշանակություն են ձեռք բերում տարածաշրջանային կանոնները: Միության շուկայում խոչընդոտների հետ</w:t>
      </w:r>
      <w:r>
        <w:rPr>
          <w:rFonts w:ascii="Sylfaen" w:hAnsi="Sylfaen"/>
          <w:sz w:val="24"/>
          <w:szCs w:val="24"/>
        </w:rPr>
        <w:t>եւ</w:t>
      </w:r>
      <w:r w:rsidRPr="00F91505">
        <w:rPr>
          <w:rFonts w:ascii="Sylfaen" w:hAnsi="Sylfaen"/>
          <w:sz w:val="24"/>
          <w:szCs w:val="24"/>
        </w:rPr>
        <w:t xml:space="preserve">ողական վերացումը </w:t>
      </w:r>
      <w:r>
        <w:rPr>
          <w:rFonts w:ascii="Sylfaen" w:hAnsi="Sylfaen"/>
          <w:sz w:val="24"/>
          <w:szCs w:val="24"/>
        </w:rPr>
        <w:t>եւ</w:t>
      </w:r>
      <w:r w:rsidRPr="00F91505">
        <w:rPr>
          <w:rFonts w:ascii="Sylfaen" w:hAnsi="Sylfaen"/>
          <w:sz w:val="24"/>
          <w:szCs w:val="24"/>
        </w:rPr>
        <w:t xml:space="preserve"> ԵԱՏՄ-ում ինտեգրացիոն ներուժ ունեցող՝ տնտեսության ոլորտներում գործնական համագործակցությունը կծառայեն առ</w:t>
      </w:r>
      <w:r>
        <w:rPr>
          <w:rFonts w:ascii="Sylfaen" w:hAnsi="Sylfaen"/>
          <w:sz w:val="24"/>
          <w:szCs w:val="24"/>
        </w:rPr>
        <w:t>եւ</w:t>
      </w:r>
      <w:r w:rsidRPr="00F91505">
        <w:rPr>
          <w:rFonts w:ascii="Sylfaen" w:hAnsi="Sylfaen"/>
          <w:sz w:val="24"/>
          <w:szCs w:val="24"/>
        </w:rPr>
        <w:t xml:space="preserve">տրի հետագա բազմազանեցմանը </w:t>
      </w:r>
      <w:r>
        <w:rPr>
          <w:rFonts w:ascii="Sylfaen" w:hAnsi="Sylfaen"/>
          <w:sz w:val="24"/>
          <w:szCs w:val="24"/>
        </w:rPr>
        <w:t>եւ</w:t>
      </w:r>
      <w:r w:rsidRPr="00F91505">
        <w:rPr>
          <w:rFonts w:ascii="Sylfaen" w:hAnsi="Sylfaen"/>
          <w:sz w:val="24"/>
          <w:szCs w:val="24"/>
        </w:rPr>
        <w:t xml:space="preserve"> կնպաստեն անդամ պետությունների տնտեսական աճի ակտիվացմանը: Դա կհանգեցնի միասնական շուկայի տարողության բարձրացմանը, ԵԱՏՄ արտադրանքի կայուն </w:t>
      </w:r>
      <w:r>
        <w:rPr>
          <w:rFonts w:ascii="Sylfaen" w:hAnsi="Sylfaen"/>
          <w:sz w:val="24"/>
          <w:szCs w:val="24"/>
        </w:rPr>
        <w:t>եւ</w:t>
      </w:r>
      <w:r w:rsidRPr="00F91505">
        <w:rPr>
          <w:rFonts w:ascii="Sylfaen" w:hAnsi="Sylfaen"/>
          <w:sz w:val="24"/>
          <w:szCs w:val="24"/>
        </w:rPr>
        <w:t xml:space="preserve"> կանխատեսելի պահանջարկի ձ</w:t>
      </w:r>
      <w:r>
        <w:rPr>
          <w:rFonts w:ascii="Sylfaen" w:hAnsi="Sylfaen"/>
          <w:sz w:val="24"/>
          <w:szCs w:val="24"/>
        </w:rPr>
        <w:t>եւ</w:t>
      </w:r>
      <w:r w:rsidRPr="00F91505">
        <w:rPr>
          <w:rFonts w:ascii="Sylfaen" w:hAnsi="Sylfaen"/>
          <w:sz w:val="24"/>
          <w:szCs w:val="24"/>
        </w:rPr>
        <w:t>ավորմանը:</w:t>
      </w:r>
    </w:p>
    <w:p w:rsidR="00F91505" w:rsidRPr="00F91505" w:rsidRDefault="00F91505" w:rsidP="00453CE8">
      <w:pPr>
        <w:pStyle w:val="30"/>
        <w:shd w:val="clear" w:color="auto" w:fill="auto"/>
        <w:spacing w:after="160"/>
        <w:ind w:firstLine="0"/>
        <w:jc w:val="right"/>
        <w:outlineLvl w:val="0"/>
        <w:rPr>
          <w:rFonts w:ascii="Sylfaen" w:hAnsi="Sylfaen" w:cs="Sylfaen"/>
          <w:sz w:val="24"/>
          <w:szCs w:val="24"/>
        </w:rPr>
      </w:pPr>
      <w:bookmarkStart w:id="31" w:name="_Toc18056916"/>
      <w:bookmarkStart w:id="32" w:name="_Toc18057405"/>
      <w:r w:rsidRPr="00F91505">
        <w:rPr>
          <w:rFonts w:ascii="Sylfaen" w:hAnsi="Sylfaen"/>
          <w:sz w:val="24"/>
          <w:szCs w:val="24"/>
        </w:rPr>
        <w:lastRenderedPageBreak/>
        <w:t>Հավելված 1</w:t>
      </w:r>
      <w:bookmarkEnd w:id="31"/>
      <w:bookmarkEnd w:id="32"/>
    </w:p>
    <w:p w:rsidR="00F91505" w:rsidRPr="00F91505" w:rsidRDefault="00F91505" w:rsidP="003E61BB">
      <w:pPr>
        <w:pStyle w:val="2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Հայաստանի Հանրապետության այն ապրանքների արտահանումը ԵԱՏՄ, որոնց մասով գրանցվել են արժեքային ծավալի առավելագույն աճ </w:t>
      </w:r>
      <w:r>
        <w:rPr>
          <w:rFonts w:ascii="Sylfaen" w:hAnsi="Sylfaen"/>
          <w:b/>
          <w:sz w:val="24"/>
          <w:szCs w:val="24"/>
        </w:rPr>
        <w:t>եւ</w:t>
      </w:r>
      <w:r w:rsidRPr="00F91505">
        <w:rPr>
          <w:rFonts w:ascii="Sylfaen" w:hAnsi="Sylfaen"/>
          <w:b/>
          <w:sz w:val="24"/>
          <w:szCs w:val="24"/>
        </w:rPr>
        <w:t xml:space="preserve"> առավելագույն նվազում</w:t>
      </w:r>
    </w:p>
    <w:tbl>
      <w:tblPr>
        <w:tblOverlap w:val="never"/>
        <w:tblW w:w="10379" w:type="dxa"/>
        <w:jc w:val="center"/>
        <w:tblLayout w:type="fixed"/>
        <w:tblCellMar>
          <w:left w:w="10" w:type="dxa"/>
          <w:right w:w="10" w:type="dxa"/>
        </w:tblCellMar>
        <w:tblLook w:val="0000" w:firstRow="0" w:lastRow="0" w:firstColumn="0" w:lastColumn="0" w:noHBand="0" w:noVBand="0"/>
      </w:tblPr>
      <w:tblGrid>
        <w:gridCol w:w="1030"/>
        <w:gridCol w:w="2977"/>
        <w:gridCol w:w="1055"/>
        <w:gridCol w:w="1055"/>
        <w:gridCol w:w="1058"/>
        <w:gridCol w:w="1051"/>
        <w:gridCol w:w="1062"/>
        <w:gridCol w:w="1091"/>
      </w:tblGrid>
      <w:tr w:rsidR="00F91505" w:rsidRPr="003E61BB" w:rsidTr="00F95710">
        <w:trPr>
          <w:tblHeader/>
          <w:jc w:val="center"/>
        </w:trPr>
        <w:tc>
          <w:tcPr>
            <w:tcW w:w="1030" w:type="dxa"/>
            <w:vMerge w:val="restart"/>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2977" w:type="dxa"/>
            <w:vMerge w:val="restart"/>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2110" w:type="dxa"/>
            <w:gridSpan w:val="2"/>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ամիսներ</w:t>
            </w:r>
          </w:p>
        </w:tc>
        <w:tc>
          <w:tcPr>
            <w:tcW w:w="2109" w:type="dxa"/>
            <w:gridSpan w:val="2"/>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2153" w:type="dxa"/>
            <w:gridSpan w:val="2"/>
            <w:tcBorders>
              <w:top w:val="single" w:sz="4" w:space="0" w:color="auto"/>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%-ով՝ 2017 թվականի հունվար-սեպտեմբեր ամիսների համեմատ</w:t>
            </w:r>
          </w:p>
        </w:tc>
      </w:tr>
      <w:tr w:rsidR="00F91505" w:rsidRPr="003E61BB" w:rsidTr="00F95710">
        <w:trPr>
          <w:tblHeader/>
          <w:jc w:val="center"/>
        </w:trPr>
        <w:tc>
          <w:tcPr>
            <w:tcW w:w="1030" w:type="dxa"/>
            <w:vMerge/>
            <w:tcBorders>
              <w:left w:val="single" w:sz="4" w:space="0" w:color="auto"/>
            </w:tcBorders>
            <w:shd w:val="clear" w:color="auto" w:fill="FFFFFF"/>
            <w:vAlign w:val="center"/>
          </w:tcPr>
          <w:p w:rsidR="00F91505" w:rsidRPr="003E61BB" w:rsidRDefault="00F91505" w:rsidP="003E61BB">
            <w:pPr>
              <w:spacing w:after="120"/>
              <w:jc w:val="center"/>
              <w:rPr>
                <w:rFonts w:ascii="Sylfaen" w:hAnsi="Sylfaen" w:cs="Sylfaen"/>
                <w:sz w:val="16"/>
                <w:szCs w:val="16"/>
              </w:rPr>
            </w:pPr>
          </w:p>
        </w:tc>
        <w:tc>
          <w:tcPr>
            <w:tcW w:w="2977" w:type="dxa"/>
            <w:vMerge/>
            <w:tcBorders>
              <w:left w:val="single" w:sz="4" w:space="0" w:color="auto"/>
            </w:tcBorders>
            <w:shd w:val="clear" w:color="auto" w:fill="FFFFFF"/>
            <w:vAlign w:val="center"/>
          </w:tcPr>
          <w:p w:rsidR="00F91505" w:rsidRPr="003E61BB" w:rsidRDefault="00F91505" w:rsidP="003E61BB">
            <w:pPr>
              <w:spacing w:after="120"/>
              <w:jc w:val="center"/>
              <w:rPr>
                <w:rFonts w:ascii="Sylfaen" w:hAnsi="Sylfaen" w:cs="Sylfaen"/>
                <w:sz w:val="16"/>
                <w:szCs w:val="16"/>
              </w:rPr>
            </w:pPr>
          </w:p>
        </w:tc>
        <w:tc>
          <w:tcPr>
            <w:tcW w:w="1055" w:type="dxa"/>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055" w:type="dxa"/>
            <w:tcBorders>
              <w:top w:val="single" w:sz="4" w:space="0" w:color="auto"/>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հազ. ԱՄՆ դոլար</w:t>
            </w:r>
          </w:p>
        </w:tc>
        <w:tc>
          <w:tcPr>
            <w:tcW w:w="1058" w:type="dxa"/>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051" w:type="dxa"/>
            <w:tcBorders>
              <w:top w:val="single" w:sz="4" w:space="0" w:color="auto"/>
              <w:left w:val="single" w:sz="4" w:space="0" w:color="auto"/>
            </w:tcBorders>
            <w:shd w:val="clear" w:color="auto" w:fill="FFFFFF"/>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հազ. ԱՄՆ դոլար</w:t>
            </w:r>
          </w:p>
        </w:tc>
        <w:tc>
          <w:tcPr>
            <w:tcW w:w="1062" w:type="dxa"/>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lang w:val="ru-RU"/>
              </w:rPr>
            </w:pPr>
            <w:r w:rsidRPr="003E61BB">
              <w:rPr>
                <w:rFonts w:ascii="Sylfaen" w:hAnsi="Sylfaen"/>
                <w:sz w:val="16"/>
                <w:szCs w:val="16"/>
              </w:rPr>
              <w:t>ըստ քանակի</w:t>
            </w:r>
          </w:p>
        </w:tc>
        <w:tc>
          <w:tcPr>
            <w:tcW w:w="1091"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արժեքի</w:t>
            </w:r>
          </w:p>
        </w:tc>
      </w:tr>
      <w:tr w:rsidR="00F91505" w:rsidRPr="003E61BB" w:rsidTr="00F95710">
        <w:trPr>
          <w:jc w:val="center"/>
        </w:trPr>
        <w:tc>
          <w:tcPr>
            <w:tcW w:w="1030" w:type="dxa"/>
            <w:tcBorders>
              <w:top w:val="single" w:sz="4" w:space="0" w:color="auto"/>
              <w:left w:val="single" w:sz="4" w:space="0" w:color="auto"/>
            </w:tcBorders>
            <w:shd w:val="clear" w:color="auto" w:fill="FFFFFF"/>
            <w:vAlign w:val="center"/>
          </w:tcPr>
          <w:p w:rsidR="00F91505" w:rsidRPr="003E61BB" w:rsidRDefault="00F91505" w:rsidP="003E61B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62</w:t>
            </w:r>
          </w:p>
        </w:tc>
        <w:tc>
          <w:tcPr>
            <w:tcW w:w="2977" w:type="dxa"/>
            <w:tcBorders>
              <w:top w:val="single" w:sz="4" w:space="0" w:color="auto"/>
              <w:left w:val="single" w:sz="4" w:space="0" w:color="auto"/>
            </w:tcBorders>
            <w:shd w:val="clear" w:color="auto" w:fill="FFFFFF"/>
            <w:vAlign w:val="center"/>
          </w:tcPr>
          <w:p w:rsidR="00F91505" w:rsidRPr="007D7CFE" w:rsidRDefault="00F91505" w:rsidP="00F95710">
            <w:pPr>
              <w:pStyle w:val="a0"/>
              <w:shd w:val="clear" w:color="auto" w:fill="auto"/>
              <w:spacing w:after="120" w:line="240" w:lineRule="auto"/>
              <w:ind w:firstLine="0"/>
              <w:rPr>
                <w:rFonts w:ascii="Sylfaen" w:hAnsi="Sylfaen" w:cs="Sylfaen"/>
                <w:b/>
                <w:sz w:val="16"/>
                <w:szCs w:val="16"/>
              </w:rPr>
            </w:pPr>
            <w:r w:rsidRPr="003E61BB">
              <w:rPr>
                <w:rFonts w:ascii="Sylfaen" w:hAnsi="Sylfaen"/>
                <w:b/>
                <w:sz w:val="16"/>
                <w:szCs w:val="16"/>
              </w:rPr>
              <w:t>Ընդամենը</w:t>
            </w:r>
          </w:p>
          <w:p w:rsidR="00F91505" w:rsidRPr="003E61BB" w:rsidRDefault="00F91505" w:rsidP="00F95710">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Մանածագործական (տեքստիլ) հագուստ՝ տ</w:t>
            </w:r>
          </w:p>
        </w:tc>
        <w:tc>
          <w:tcPr>
            <w:tcW w:w="1055" w:type="dxa"/>
            <w:tcBorders>
              <w:top w:val="single" w:sz="4" w:space="0" w:color="auto"/>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2 291,6</w:t>
            </w:r>
          </w:p>
        </w:tc>
        <w:tc>
          <w:tcPr>
            <w:tcW w:w="1055" w:type="dxa"/>
            <w:tcBorders>
              <w:top w:val="single" w:sz="4" w:space="0" w:color="auto"/>
              <w:left w:val="single" w:sz="4" w:space="0" w:color="auto"/>
            </w:tcBorders>
            <w:shd w:val="clear" w:color="auto" w:fill="FFFFFF"/>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b/>
                <w:sz w:val="16"/>
                <w:szCs w:val="16"/>
              </w:rPr>
              <w:t>412 160,8</w:t>
            </w:r>
          </w:p>
          <w:p w:rsidR="00F91505" w:rsidRPr="003E61BB" w:rsidRDefault="00F91505" w:rsidP="003E61BB">
            <w:pPr>
              <w:pStyle w:val="a0"/>
              <w:shd w:val="clear" w:color="auto" w:fill="auto"/>
              <w:spacing w:after="120" w:line="240" w:lineRule="auto"/>
              <w:ind w:right="90" w:firstLine="0"/>
              <w:jc w:val="right"/>
              <w:rPr>
                <w:rFonts w:ascii="Sylfaen" w:hAnsi="Sylfaen"/>
                <w:sz w:val="16"/>
                <w:szCs w:val="16"/>
                <w:lang w:val="ru-RU"/>
              </w:rPr>
            </w:pPr>
          </w:p>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33 693,4</w:t>
            </w:r>
          </w:p>
        </w:tc>
        <w:tc>
          <w:tcPr>
            <w:tcW w:w="1058" w:type="dxa"/>
            <w:tcBorders>
              <w:top w:val="single" w:sz="4" w:space="0" w:color="auto"/>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2 519,9</w:t>
            </w:r>
          </w:p>
        </w:tc>
        <w:tc>
          <w:tcPr>
            <w:tcW w:w="1051" w:type="dxa"/>
            <w:tcBorders>
              <w:top w:val="single" w:sz="4" w:space="0" w:color="auto"/>
              <w:left w:val="single" w:sz="4" w:space="0" w:color="auto"/>
            </w:tcBorders>
            <w:shd w:val="clear" w:color="auto" w:fill="FFFFFF"/>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b/>
                <w:sz w:val="16"/>
                <w:szCs w:val="16"/>
              </w:rPr>
              <w:t>500 757,4</w:t>
            </w:r>
          </w:p>
          <w:p w:rsidR="00F91505" w:rsidRPr="003E61BB" w:rsidRDefault="00F91505" w:rsidP="003E61BB">
            <w:pPr>
              <w:pStyle w:val="a0"/>
              <w:shd w:val="clear" w:color="auto" w:fill="auto"/>
              <w:spacing w:after="120" w:line="240" w:lineRule="auto"/>
              <w:ind w:right="90" w:firstLine="0"/>
              <w:jc w:val="right"/>
              <w:rPr>
                <w:rFonts w:ascii="Sylfaen" w:hAnsi="Sylfaen"/>
                <w:sz w:val="16"/>
                <w:szCs w:val="16"/>
                <w:lang w:val="ru-RU"/>
              </w:rPr>
            </w:pPr>
          </w:p>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69 647,2</w:t>
            </w:r>
          </w:p>
        </w:tc>
        <w:tc>
          <w:tcPr>
            <w:tcW w:w="1062" w:type="dxa"/>
            <w:tcBorders>
              <w:top w:val="single" w:sz="4" w:space="0" w:color="auto"/>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110,0</w:t>
            </w:r>
          </w:p>
        </w:tc>
        <w:tc>
          <w:tcPr>
            <w:tcW w:w="1091" w:type="dxa"/>
            <w:tcBorders>
              <w:top w:val="single" w:sz="4" w:space="0" w:color="auto"/>
              <w:left w:val="single" w:sz="4" w:space="0" w:color="auto"/>
              <w:right w:val="single" w:sz="4" w:space="0" w:color="auto"/>
            </w:tcBorders>
            <w:shd w:val="clear" w:color="auto" w:fill="FFFFFF"/>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b/>
                <w:sz w:val="16"/>
                <w:szCs w:val="16"/>
              </w:rPr>
              <w:t>121,5</w:t>
            </w:r>
          </w:p>
          <w:p w:rsidR="003E61BB" w:rsidRDefault="003E61BB" w:rsidP="003E61BB">
            <w:pPr>
              <w:pStyle w:val="a0"/>
              <w:shd w:val="clear" w:color="auto" w:fill="auto"/>
              <w:spacing w:after="120" w:line="240" w:lineRule="auto"/>
              <w:ind w:right="90" w:firstLine="0"/>
              <w:jc w:val="right"/>
              <w:rPr>
                <w:rFonts w:ascii="Sylfaen" w:hAnsi="Sylfaen"/>
                <w:sz w:val="16"/>
                <w:szCs w:val="16"/>
                <w:lang w:val="ru-RU"/>
              </w:rPr>
            </w:pPr>
          </w:p>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2,1 անգամ</w:t>
            </w:r>
          </w:p>
        </w:tc>
      </w:tr>
      <w:tr w:rsidR="00F91505" w:rsidRPr="003E61BB" w:rsidTr="00F95710">
        <w:trPr>
          <w:jc w:val="center"/>
        </w:trPr>
        <w:tc>
          <w:tcPr>
            <w:tcW w:w="103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61</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Տրիկոտաժե հագուստ՝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3 576,0</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21 213,6</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8 809,3</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43 108,6</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2,5 անգամ</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անգամ</w:t>
            </w:r>
          </w:p>
        </w:tc>
      </w:tr>
      <w:tr w:rsidR="00F91505" w:rsidRPr="003E61BB" w:rsidTr="00F95710">
        <w:trPr>
          <w:jc w:val="center"/>
        </w:trPr>
        <w:tc>
          <w:tcPr>
            <w:tcW w:w="103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0809</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Ծիրան, բալ, կեռաս, դեղձ, սալոր եւ մամուխ՝ թարմ՝ հազ.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45,8</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11 307,4</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65,7</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26 300,0</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143,3</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2,3 անգամ</w:t>
            </w:r>
          </w:p>
        </w:tc>
      </w:tr>
      <w:tr w:rsidR="00F91505" w:rsidRPr="003E61BB" w:rsidTr="00F95710">
        <w:trPr>
          <w:jc w:val="center"/>
        </w:trPr>
        <w:tc>
          <w:tcPr>
            <w:tcW w:w="103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0702</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Պոմիդորներ՝ հազ.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20,4</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10 153,4</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29,2</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17 467,6</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143,2</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1,7 անգամ</w:t>
            </w:r>
          </w:p>
        </w:tc>
      </w:tr>
      <w:tr w:rsidR="00F91505" w:rsidRPr="003E61BB" w:rsidTr="00F95710">
        <w:trPr>
          <w:jc w:val="center"/>
        </w:trPr>
        <w:tc>
          <w:tcPr>
            <w:tcW w:w="103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60</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Տրիկոտաժե քաթաններ՝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505,5</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516,7</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534,5</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7 288,1</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105,8</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14 անգամ</w:t>
            </w:r>
          </w:p>
        </w:tc>
      </w:tr>
      <w:tr w:rsidR="00F91505" w:rsidRPr="003E61BB" w:rsidTr="00F95710">
        <w:trPr>
          <w:jc w:val="center"/>
        </w:trPr>
        <w:tc>
          <w:tcPr>
            <w:tcW w:w="103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0808</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Խնձոր, տանձ եւ սերկեւիլ՝ թարմ՝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896,3</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170,5</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10 146,0</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4 924,8</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11 անգամ</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29 անգամ</w:t>
            </w:r>
          </w:p>
        </w:tc>
      </w:tr>
      <w:tr w:rsidR="00F91505" w:rsidRPr="003E61BB" w:rsidTr="00F95710">
        <w:trPr>
          <w:jc w:val="center"/>
        </w:trPr>
        <w:tc>
          <w:tcPr>
            <w:tcW w:w="103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0301 -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0305</w:t>
            </w:r>
          </w:p>
        </w:tc>
        <w:tc>
          <w:tcPr>
            <w:tcW w:w="2977"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Ձուկ՝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2 178,7</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12 677,6</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2 850,4</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17 419,4</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130,8</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137,4</w:t>
            </w:r>
          </w:p>
        </w:tc>
      </w:tr>
      <w:tr w:rsidR="00F91505" w:rsidRPr="003E61BB" w:rsidTr="00F95710">
        <w:trPr>
          <w:jc w:val="center"/>
        </w:trPr>
        <w:tc>
          <w:tcPr>
            <w:tcW w:w="103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6802</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Քար մշակված՝ հուշարձանների կամ շինարարության համար, եւ արտադրատեսակներ դրանից՝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12 691,1</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4 856,7</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9 481,7</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8 925,7</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74,7</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1,8 անգամ</w:t>
            </w:r>
          </w:p>
        </w:tc>
      </w:tr>
      <w:tr w:rsidR="00F91505" w:rsidRPr="003E61BB" w:rsidTr="00F95710">
        <w:trPr>
          <w:jc w:val="center"/>
        </w:trPr>
        <w:tc>
          <w:tcPr>
            <w:tcW w:w="103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2402</w:t>
            </w:r>
          </w:p>
        </w:tc>
        <w:tc>
          <w:tcPr>
            <w:tcW w:w="2977"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27" w:firstLine="0"/>
              <w:rPr>
                <w:rFonts w:ascii="Sylfaen" w:hAnsi="Sylfaen" w:cs="Sylfaen"/>
                <w:sz w:val="16"/>
                <w:szCs w:val="16"/>
              </w:rPr>
            </w:pPr>
            <w:r w:rsidRPr="003E61BB">
              <w:rPr>
                <w:rFonts w:ascii="Sylfaen" w:hAnsi="Sylfaen"/>
                <w:sz w:val="16"/>
                <w:szCs w:val="16"/>
              </w:rPr>
              <w:t>Ծխախոտային արտադրատեսակներ՝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192,3</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2 321,9</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602,3</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5 753,0</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3,1 անգամ</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2,5 անգամ</w:t>
            </w:r>
          </w:p>
        </w:tc>
      </w:tr>
      <w:tr w:rsidR="00F91505" w:rsidRPr="003E61BB" w:rsidTr="00F95710">
        <w:trPr>
          <w:jc w:val="center"/>
        </w:trPr>
        <w:tc>
          <w:tcPr>
            <w:tcW w:w="103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4202</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Ուղեպայուսակներ, ճամպրուկներ, քեյսեր, պորտֆելներ, պատյաններ, կանացի պայուսակներ՝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1 170,7</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2 764,7</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1 789,2</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5 527,4</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1,5 անգամ</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անգամ</w:t>
            </w:r>
          </w:p>
        </w:tc>
      </w:tr>
      <w:tr w:rsidR="00F91505" w:rsidRPr="003E61BB" w:rsidTr="00F95710">
        <w:trPr>
          <w:jc w:val="center"/>
        </w:trPr>
        <w:tc>
          <w:tcPr>
            <w:tcW w:w="1030"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1806</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Շոկոլադ եւ կակաո պարունակող սննդամթերք՝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821,3</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3 820,3</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1 646,1</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6 446,3</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անգամ</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1,7 անգամ</w:t>
            </w:r>
          </w:p>
        </w:tc>
      </w:tr>
      <w:tr w:rsidR="00F91505" w:rsidRPr="003E61BB" w:rsidTr="00F95710">
        <w:trPr>
          <w:jc w:val="center"/>
        </w:trPr>
        <w:tc>
          <w:tcPr>
            <w:tcW w:w="103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2001 -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2008</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Բանջարեղեն, միրգ, ընկուզեղեն՝ պահածոյացված՝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8 939,4</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10 488,2</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11 598,8</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12 490,8</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129,7</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119,1</w:t>
            </w:r>
          </w:p>
        </w:tc>
      </w:tr>
      <w:tr w:rsidR="00F91505" w:rsidRPr="003E61BB" w:rsidTr="00F95710">
        <w:trPr>
          <w:jc w:val="center"/>
        </w:trPr>
        <w:tc>
          <w:tcPr>
            <w:tcW w:w="103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8471</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Հաշվողական մեքենաներ՝ տեղեկատվության ավտոմատ մշակման համար՝ հատ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3 193</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315,9</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24 384</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2 304,5</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7,6 անգամ</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7,3 անգամ</w:t>
            </w:r>
          </w:p>
        </w:tc>
      </w:tr>
      <w:tr w:rsidR="00F91505" w:rsidRPr="003E61BB" w:rsidTr="00F95710">
        <w:trPr>
          <w:jc w:val="center"/>
        </w:trPr>
        <w:tc>
          <w:tcPr>
            <w:tcW w:w="103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9023</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Ցուցադրության նպատակների համար նախատեսված սարքեր, ապարատուրա եւ մոդելներ՝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0,3</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103,0</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12,3</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1 536,1</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40 անգամ</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15 անգամ</w:t>
            </w:r>
          </w:p>
        </w:tc>
      </w:tr>
      <w:tr w:rsidR="00F91505" w:rsidRPr="003E61BB" w:rsidTr="00F95710">
        <w:trPr>
          <w:jc w:val="center"/>
        </w:trPr>
        <w:tc>
          <w:tcPr>
            <w:tcW w:w="103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0806</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Խաղող` թարմ կամ չորացրած՝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5 324,4</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1 254,9</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6 619,8</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2 681,8</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124,3</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2,1 անգամ</w:t>
            </w:r>
          </w:p>
        </w:tc>
      </w:tr>
      <w:tr w:rsidR="00F91505" w:rsidRPr="003E61BB" w:rsidTr="00F95710">
        <w:trPr>
          <w:jc w:val="center"/>
        </w:trPr>
        <w:tc>
          <w:tcPr>
            <w:tcW w:w="103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5509</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Մանվածք՝ սինթետիկ մանրաթելերից՝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280,2</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140,4</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698,3</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1 487,2</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2,5 անգամ</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11 անգամ</w:t>
            </w:r>
          </w:p>
        </w:tc>
      </w:tr>
      <w:tr w:rsidR="00F91505" w:rsidRPr="003E61BB" w:rsidTr="00F95710">
        <w:trPr>
          <w:jc w:val="center"/>
        </w:trPr>
        <w:tc>
          <w:tcPr>
            <w:tcW w:w="103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4203</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Կաշվից հագուստի առարկաներ եւ պարագաներ՝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596,8</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3 512,4</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386,1</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4 688,7</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64,7</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133,5</w:t>
            </w:r>
          </w:p>
        </w:tc>
      </w:tr>
      <w:tr w:rsidR="00F91505" w:rsidRPr="003E61BB" w:rsidTr="00F95710">
        <w:trPr>
          <w:jc w:val="center"/>
        </w:trPr>
        <w:tc>
          <w:tcPr>
            <w:tcW w:w="103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3002</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Պատվաստանյութեր, շիճուկներ արյունից, արյուն՝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61,2</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4 688,8</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13,3</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5 847,4</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21,7</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124,7</w:t>
            </w:r>
          </w:p>
        </w:tc>
      </w:tr>
      <w:tr w:rsidR="00F91505" w:rsidRPr="003E61BB" w:rsidTr="00F95710">
        <w:trPr>
          <w:jc w:val="center"/>
        </w:trPr>
        <w:tc>
          <w:tcPr>
            <w:tcW w:w="103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9401 -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9403</w:t>
            </w:r>
          </w:p>
        </w:tc>
        <w:tc>
          <w:tcPr>
            <w:tcW w:w="2977"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Կահույք եւ դրա մասերը՝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284,8</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1 044,7</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362,5</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2 046,4</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127,3</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անգամ</w:t>
            </w:r>
          </w:p>
        </w:tc>
      </w:tr>
      <w:tr w:rsidR="00F91505" w:rsidRPr="003E61BB" w:rsidTr="00F95710">
        <w:trPr>
          <w:jc w:val="center"/>
        </w:trPr>
        <w:tc>
          <w:tcPr>
            <w:tcW w:w="103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lastRenderedPageBreak/>
              <w:t>64</w:t>
            </w:r>
          </w:p>
        </w:tc>
        <w:tc>
          <w:tcPr>
            <w:tcW w:w="2977"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Կոշիկ՝ հազ. զույգ</w:t>
            </w:r>
          </w:p>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701,8</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1 418,1</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1 274,4</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2 292,8</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1,8 անգամ</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1,6 անգամ</w:t>
            </w:r>
          </w:p>
        </w:tc>
      </w:tr>
      <w:tr w:rsidR="00F91505" w:rsidRPr="003E61BB" w:rsidTr="00F95710">
        <w:trPr>
          <w:jc w:val="center"/>
        </w:trPr>
        <w:tc>
          <w:tcPr>
            <w:tcW w:w="1030"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9031</w:t>
            </w:r>
          </w:p>
        </w:tc>
        <w:tc>
          <w:tcPr>
            <w:tcW w:w="297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Ստուգիչ կամ չափիչ սարքեր, պրոֆիլային պրոյեկտորներ՝ տ</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3,0</w:t>
            </w:r>
          </w:p>
        </w:tc>
        <w:tc>
          <w:tcPr>
            <w:tcW w:w="1055"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482,6</w:t>
            </w:r>
          </w:p>
        </w:tc>
        <w:tc>
          <w:tcPr>
            <w:tcW w:w="1058"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3,7</w:t>
            </w:r>
          </w:p>
        </w:tc>
        <w:tc>
          <w:tcPr>
            <w:tcW w:w="1051"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213,0</w:t>
            </w:r>
          </w:p>
        </w:tc>
        <w:tc>
          <w:tcPr>
            <w:tcW w:w="1062" w:type="dxa"/>
            <w:tcBorders>
              <w:lef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125,9</w:t>
            </w:r>
          </w:p>
        </w:tc>
        <w:tc>
          <w:tcPr>
            <w:tcW w:w="1091" w:type="dxa"/>
            <w:tcBorders>
              <w:left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44,1</w:t>
            </w:r>
          </w:p>
        </w:tc>
      </w:tr>
      <w:tr w:rsidR="00F91505" w:rsidRPr="003E61BB" w:rsidTr="00F95710">
        <w:trPr>
          <w:jc w:val="center"/>
        </w:trPr>
        <w:tc>
          <w:tcPr>
            <w:tcW w:w="1030" w:type="dxa"/>
            <w:tcBorders>
              <w:left w:val="single" w:sz="4" w:space="0" w:color="auto"/>
              <w:bottom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2203</w:t>
            </w:r>
          </w:p>
        </w:tc>
        <w:tc>
          <w:tcPr>
            <w:tcW w:w="2977" w:type="dxa"/>
            <w:tcBorders>
              <w:left w:val="single" w:sz="4" w:space="0" w:color="auto"/>
              <w:bottom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Գարեջուր՝ հազ. լ</w:t>
            </w:r>
          </w:p>
        </w:tc>
        <w:tc>
          <w:tcPr>
            <w:tcW w:w="1055" w:type="dxa"/>
            <w:tcBorders>
              <w:left w:val="single" w:sz="4" w:space="0" w:color="auto"/>
              <w:bottom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1 447,8</w:t>
            </w:r>
          </w:p>
        </w:tc>
        <w:tc>
          <w:tcPr>
            <w:tcW w:w="1055" w:type="dxa"/>
            <w:tcBorders>
              <w:left w:val="single" w:sz="4" w:space="0" w:color="auto"/>
              <w:bottom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1 125,5</w:t>
            </w:r>
          </w:p>
        </w:tc>
        <w:tc>
          <w:tcPr>
            <w:tcW w:w="1058" w:type="dxa"/>
            <w:tcBorders>
              <w:left w:val="single" w:sz="4" w:space="0" w:color="auto"/>
              <w:bottom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998,3</w:t>
            </w:r>
          </w:p>
        </w:tc>
        <w:tc>
          <w:tcPr>
            <w:tcW w:w="1051" w:type="dxa"/>
            <w:tcBorders>
              <w:left w:val="single" w:sz="4" w:space="0" w:color="auto"/>
              <w:bottom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834,6</w:t>
            </w:r>
          </w:p>
        </w:tc>
        <w:tc>
          <w:tcPr>
            <w:tcW w:w="1062" w:type="dxa"/>
            <w:tcBorders>
              <w:left w:val="single" w:sz="4" w:space="0" w:color="auto"/>
              <w:bottom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69,0</w:t>
            </w:r>
          </w:p>
        </w:tc>
        <w:tc>
          <w:tcPr>
            <w:tcW w:w="1091"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3E61BB">
            <w:pPr>
              <w:pStyle w:val="a0"/>
              <w:shd w:val="clear" w:color="auto" w:fill="auto"/>
              <w:spacing w:after="120" w:line="240" w:lineRule="auto"/>
              <w:ind w:right="90" w:firstLine="0"/>
              <w:jc w:val="right"/>
              <w:rPr>
                <w:rFonts w:ascii="Sylfaen" w:hAnsi="Sylfaen" w:cs="Sylfaen"/>
                <w:sz w:val="16"/>
                <w:szCs w:val="16"/>
              </w:rPr>
            </w:pPr>
            <w:r w:rsidRPr="003E61BB">
              <w:rPr>
                <w:rFonts w:ascii="Sylfaen" w:hAnsi="Sylfaen"/>
                <w:sz w:val="16"/>
                <w:szCs w:val="16"/>
              </w:rPr>
              <w:t>74,2</w:t>
            </w:r>
          </w:p>
        </w:tc>
      </w:tr>
    </w:tbl>
    <w:p w:rsidR="00F91505" w:rsidRPr="00F91505" w:rsidRDefault="00F91505" w:rsidP="00F91505">
      <w:pPr>
        <w:spacing w:after="160" w:line="360" w:lineRule="auto"/>
        <w:rPr>
          <w:rFonts w:ascii="Sylfaen" w:hAnsi="Sylfaen" w:cs="Sylfaen"/>
        </w:rPr>
      </w:pPr>
    </w:p>
    <w:p w:rsidR="00F91505" w:rsidRPr="00F91505" w:rsidRDefault="00F91505" w:rsidP="00F91505">
      <w:pPr>
        <w:pStyle w:val="a4"/>
        <w:shd w:val="clear" w:color="auto" w:fill="auto"/>
        <w:spacing w:after="160" w:line="360" w:lineRule="auto"/>
        <w:jc w:val="right"/>
        <w:rPr>
          <w:rFonts w:ascii="Sylfaen" w:hAnsi="Sylfaen" w:cs="Sylfaen"/>
          <w:sz w:val="24"/>
          <w:szCs w:val="24"/>
        </w:rPr>
      </w:pPr>
      <w:r w:rsidRPr="00F91505">
        <w:rPr>
          <w:rFonts w:ascii="Sylfaen" w:hAnsi="Sylfaen"/>
          <w:sz w:val="24"/>
          <w:szCs w:val="24"/>
        </w:rPr>
        <w:t>Աղյուսակի շարունակությունը</w:t>
      </w:r>
    </w:p>
    <w:tbl>
      <w:tblPr>
        <w:tblOverlap w:val="never"/>
        <w:tblW w:w="10418" w:type="dxa"/>
        <w:jc w:val="center"/>
        <w:tblLayout w:type="fixed"/>
        <w:tblCellMar>
          <w:left w:w="10" w:type="dxa"/>
          <w:right w:w="10" w:type="dxa"/>
        </w:tblCellMar>
        <w:tblLook w:val="0000" w:firstRow="0" w:lastRow="0" w:firstColumn="0" w:lastColumn="0" w:noHBand="0" w:noVBand="0"/>
      </w:tblPr>
      <w:tblGrid>
        <w:gridCol w:w="1038"/>
        <w:gridCol w:w="3032"/>
        <w:gridCol w:w="1055"/>
        <w:gridCol w:w="1058"/>
        <w:gridCol w:w="1055"/>
        <w:gridCol w:w="1048"/>
        <w:gridCol w:w="1066"/>
        <w:gridCol w:w="1066"/>
      </w:tblGrid>
      <w:tr w:rsidR="00F91505" w:rsidRPr="003E61BB" w:rsidTr="00F95710">
        <w:trPr>
          <w:jc w:val="center"/>
        </w:trPr>
        <w:tc>
          <w:tcPr>
            <w:tcW w:w="1038"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3032"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2113"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ամիսներ</w:t>
            </w:r>
          </w:p>
        </w:tc>
        <w:tc>
          <w:tcPr>
            <w:tcW w:w="2103"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2132"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%-ով՝ 2017 թվականի հունվար-սեպտեմբեր ամիսների համեմատ</w:t>
            </w:r>
          </w:p>
        </w:tc>
      </w:tr>
      <w:tr w:rsidR="00F91505" w:rsidRPr="003E61BB" w:rsidTr="00F95710">
        <w:trPr>
          <w:jc w:val="center"/>
        </w:trPr>
        <w:tc>
          <w:tcPr>
            <w:tcW w:w="1038"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3032"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055" w:type="dxa"/>
            <w:tcBorders>
              <w:top w:val="single" w:sz="4" w:space="0" w:color="auto"/>
              <w:left w:val="single" w:sz="4" w:space="0" w:color="auto"/>
            </w:tcBorders>
            <w:shd w:val="clear" w:color="auto" w:fill="FFFFFF"/>
            <w:vAlign w:val="center"/>
          </w:tcPr>
          <w:p w:rsidR="00F91505" w:rsidRPr="003E61BB" w:rsidRDefault="00F91505" w:rsidP="00F95710">
            <w:pPr>
              <w:pStyle w:val="a0"/>
              <w:shd w:val="clear" w:color="auto" w:fill="auto"/>
              <w:spacing w:after="120" w:line="240" w:lineRule="auto"/>
              <w:ind w:right="59" w:firstLine="0"/>
              <w:jc w:val="center"/>
              <w:rPr>
                <w:rFonts w:ascii="Sylfaen" w:hAnsi="Sylfaen" w:cs="Sylfaen"/>
                <w:sz w:val="16"/>
                <w:szCs w:val="16"/>
              </w:rPr>
            </w:pPr>
            <w:r w:rsidRPr="003E61BB">
              <w:rPr>
                <w:rFonts w:ascii="Sylfaen" w:hAnsi="Sylfaen"/>
                <w:sz w:val="16"/>
                <w:szCs w:val="16"/>
              </w:rPr>
              <w:t>քանակը</w:t>
            </w:r>
          </w:p>
        </w:tc>
        <w:tc>
          <w:tcPr>
            <w:tcW w:w="1058" w:type="dxa"/>
            <w:tcBorders>
              <w:top w:val="single" w:sz="4" w:space="0" w:color="auto"/>
              <w:left w:val="single" w:sz="4" w:space="0" w:color="auto"/>
            </w:tcBorders>
            <w:shd w:val="clear" w:color="auto" w:fill="FFFFFF"/>
            <w:vAlign w:val="center"/>
          </w:tcPr>
          <w:p w:rsidR="00F91505" w:rsidRPr="003E61BB" w:rsidRDefault="00F91505" w:rsidP="00F95710">
            <w:pPr>
              <w:pStyle w:val="a0"/>
              <w:shd w:val="clear" w:color="auto" w:fill="auto"/>
              <w:spacing w:after="120" w:line="240" w:lineRule="auto"/>
              <w:ind w:right="59" w:firstLine="0"/>
              <w:jc w:val="center"/>
              <w:rPr>
                <w:rFonts w:ascii="Sylfaen" w:hAnsi="Sylfaen" w:cs="Sylfaen"/>
                <w:sz w:val="16"/>
                <w:szCs w:val="16"/>
              </w:rPr>
            </w:pPr>
            <w:r w:rsidRPr="003E61BB">
              <w:rPr>
                <w:rFonts w:ascii="Sylfaen" w:hAnsi="Sylfaen"/>
                <w:sz w:val="16"/>
                <w:szCs w:val="16"/>
              </w:rPr>
              <w:t>արժեքը՝ հազ. ԱՄՆ դոլար</w:t>
            </w:r>
          </w:p>
        </w:tc>
        <w:tc>
          <w:tcPr>
            <w:tcW w:w="1055" w:type="dxa"/>
            <w:tcBorders>
              <w:top w:val="single" w:sz="4" w:space="0" w:color="auto"/>
              <w:left w:val="single" w:sz="4" w:space="0" w:color="auto"/>
            </w:tcBorders>
            <w:shd w:val="clear" w:color="auto" w:fill="FFFFFF"/>
            <w:vAlign w:val="center"/>
          </w:tcPr>
          <w:p w:rsidR="00F91505" w:rsidRPr="003E61BB" w:rsidRDefault="00F91505" w:rsidP="00F95710">
            <w:pPr>
              <w:pStyle w:val="a0"/>
              <w:shd w:val="clear" w:color="auto" w:fill="auto"/>
              <w:spacing w:after="120" w:line="240" w:lineRule="auto"/>
              <w:ind w:right="59" w:firstLine="0"/>
              <w:jc w:val="center"/>
              <w:rPr>
                <w:rFonts w:ascii="Sylfaen" w:hAnsi="Sylfaen" w:cs="Sylfaen"/>
                <w:sz w:val="16"/>
                <w:szCs w:val="16"/>
              </w:rPr>
            </w:pPr>
            <w:r w:rsidRPr="003E61BB">
              <w:rPr>
                <w:rFonts w:ascii="Sylfaen" w:hAnsi="Sylfaen"/>
                <w:sz w:val="16"/>
                <w:szCs w:val="16"/>
              </w:rPr>
              <w:t>քանակը</w:t>
            </w:r>
          </w:p>
        </w:tc>
        <w:tc>
          <w:tcPr>
            <w:tcW w:w="1048" w:type="dxa"/>
            <w:tcBorders>
              <w:top w:val="single" w:sz="4" w:space="0" w:color="auto"/>
              <w:left w:val="single" w:sz="4" w:space="0" w:color="auto"/>
            </w:tcBorders>
            <w:shd w:val="clear" w:color="auto" w:fill="FFFFFF"/>
            <w:vAlign w:val="center"/>
          </w:tcPr>
          <w:p w:rsidR="00F91505" w:rsidRPr="003E61BB" w:rsidRDefault="00F91505" w:rsidP="00F95710">
            <w:pPr>
              <w:pStyle w:val="a0"/>
              <w:shd w:val="clear" w:color="auto" w:fill="auto"/>
              <w:spacing w:after="120" w:line="240" w:lineRule="auto"/>
              <w:ind w:right="59" w:firstLine="0"/>
              <w:jc w:val="center"/>
              <w:rPr>
                <w:rFonts w:ascii="Sylfaen" w:hAnsi="Sylfaen" w:cs="Sylfaen"/>
                <w:sz w:val="16"/>
                <w:szCs w:val="16"/>
              </w:rPr>
            </w:pPr>
            <w:r w:rsidRPr="003E61BB">
              <w:rPr>
                <w:rFonts w:ascii="Sylfaen" w:hAnsi="Sylfaen"/>
                <w:sz w:val="16"/>
                <w:szCs w:val="16"/>
              </w:rPr>
              <w:t>արժեքը՝</w:t>
            </w:r>
            <w:r w:rsidR="00F95710">
              <w:rPr>
                <w:rFonts w:ascii="Sylfaen" w:hAnsi="Sylfaen"/>
                <w:sz w:val="16"/>
                <w:szCs w:val="16"/>
                <w:lang w:val="en-US"/>
              </w:rPr>
              <w:t xml:space="preserve"> </w:t>
            </w:r>
            <w:r w:rsidRPr="003E61BB">
              <w:rPr>
                <w:rFonts w:ascii="Sylfaen" w:hAnsi="Sylfaen"/>
                <w:sz w:val="16"/>
                <w:szCs w:val="16"/>
              </w:rPr>
              <w:t>հազ. ԱՄՆ դոլար</w:t>
            </w:r>
          </w:p>
        </w:tc>
        <w:tc>
          <w:tcPr>
            <w:tcW w:w="1066" w:type="dxa"/>
            <w:tcBorders>
              <w:top w:val="single" w:sz="4" w:space="0" w:color="auto"/>
              <w:left w:val="single" w:sz="4" w:space="0" w:color="auto"/>
            </w:tcBorders>
            <w:shd w:val="clear" w:color="auto" w:fill="FFFFFF"/>
            <w:vAlign w:val="center"/>
          </w:tcPr>
          <w:p w:rsidR="00F91505" w:rsidRPr="003E61BB" w:rsidRDefault="00F91505" w:rsidP="00F95710">
            <w:pPr>
              <w:pStyle w:val="a0"/>
              <w:shd w:val="clear" w:color="auto" w:fill="auto"/>
              <w:spacing w:after="120" w:line="240" w:lineRule="auto"/>
              <w:ind w:right="59" w:firstLine="0"/>
              <w:jc w:val="center"/>
              <w:rPr>
                <w:rFonts w:ascii="Sylfaen" w:hAnsi="Sylfaen" w:cs="Sylfaen"/>
                <w:sz w:val="16"/>
                <w:szCs w:val="16"/>
              </w:rPr>
            </w:pPr>
            <w:r w:rsidRPr="003E61BB">
              <w:rPr>
                <w:rFonts w:ascii="Sylfaen" w:hAnsi="Sylfaen"/>
                <w:sz w:val="16"/>
                <w:szCs w:val="16"/>
              </w:rPr>
              <w:t>ըստ քանակի</w:t>
            </w:r>
          </w:p>
        </w:tc>
        <w:tc>
          <w:tcPr>
            <w:tcW w:w="1066"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5710">
            <w:pPr>
              <w:pStyle w:val="a0"/>
              <w:shd w:val="clear" w:color="auto" w:fill="auto"/>
              <w:spacing w:after="120" w:line="240" w:lineRule="auto"/>
              <w:ind w:right="59" w:firstLine="0"/>
              <w:jc w:val="center"/>
              <w:rPr>
                <w:rFonts w:ascii="Sylfaen" w:hAnsi="Sylfaen" w:cs="Sylfaen"/>
                <w:sz w:val="16"/>
                <w:szCs w:val="16"/>
              </w:rPr>
            </w:pPr>
            <w:r w:rsidRPr="003E61BB">
              <w:rPr>
                <w:rFonts w:ascii="Sylfaen" w:hAnsi="Sylfaen"/>
                <w:sz w:val="16"/>
                <w:szCs w:val="16"/>
              </w:rPr>
              <w:t>ըստ արժեքի</w:t>
            </w:r>
          </w:p>
        </w:tc>
      </w:tr>
      <w:tr w:rsidR="00F91505" w:rsidRPr="003E61BB" w:rsidTr="00F95710">
        <w:trPr>
          <w:jc w:val="center"/>
        </w:trPr>
        <w:tc>
          <w:tcPr>
            <w:tcW w:w="1038"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63</w:t>
            </w:r>
          </w:p>
        </w:tc>
        <w:tc>
          <w:tcPr>
            <w:tcW w:w="3032"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Պատրաստի մանածագործական արտադրատեսակներ՝ տ</w:t>
            </w:r>
          </w:p>
        </w:tc>
        <w:tc>
          <w:tcPr>
            <w:tcW w:w="1055" w:type="dxa"/>
            <w:tcBorders>
              <w:top w:val="single" w:sz="4" w:space="0" w:color="auto"/>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635,5</w:t>
            </w:r>
          </w:p>
        </w:tc>
        <w:tc>
          <w:tcPr>
            <w:tcW w:w="1058" w:type="dxa"/>
            <w:tcBorders>
              <w:top w:val="single" w:sz="4" w:space="0" w:color="auto"/>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636,1</w:t>
            </w:r>
          </w:p>
        </w:tc>
        <w:tc>
          <w:tcPr>
            <w:tcW w:w="1055" w:type="dxa"/>
            <w:tcBorders>
              <w:top w:val="single" w:sz="4" w:space="0" w:color="auto"/>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207,5</w:t>
            </w:r>
          </w:p>
        </w:tc>
        <w:tc>
          <w:tcPr>
            <w:tcW w:w="1048" w:type="dxa"/>
            <w:tcBorders>
              <w:top w:val="single" w:sz="4" w:space="0" w:color="auto"/>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336,7</w:t>
            </w:r>
          </w:p>
        </w:tc>
        <w:tc>
          <w:tcPr>
            <w:tcW w:w="1066" w:type="dxa"/>
            <w:tcBorders>
              <w:top w:val="single" w:sz="4" w:space="0" w:color="auto"/>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32,6</w:t>
            </w:r>
          </w:p>
        </w:tc>
        <w:tc>
          <w:tcPr>
            <w:tcW w:w="1066"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52,9</w:t>
            </w:r>
          </w:p>
        </w:tc>
      </w:tr>
      <w:tr w:rsidR="00F91505" w:rsidRPr="003E61BB" w:rsidTr="00F95710">
        <w:trPr>
          <w:jc w:val="center"/>
        </w:trPr>
        <w:tc>
          <w:tcPr>
            <w:tcW w:w="103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8423</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Ապրանքները կշռելու համար սարքավորումներ՝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36,3</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394,2</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8,7</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14,1</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23,9</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3,6</w:t>
            </w:r>
          </w:p>
        </w:tc>
      </w:tr>
      <w:tr w:rsidR="00F91505" w:rsidRPr="003E61BB" w:rsidTr="00F95710">
        <w:trPr>
          <w:jc w:val="center"/>
        </w:trPr>
        <w:tc>
          <w:tcPr>
            <w:tcW w:w="103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0603</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Կտրած ծաղիկներ եւ կոկոններ՝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1 042,9</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6 900,1</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964,0</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6 349,6</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92,4</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92,0</w:t>
            </w:r>
          </w:p>
        </w:tc>
      </w:tr>
      <w:tr w:rsidR="00F91505" w:rsidRPr="003E61BB" w:rsidTr="00F5463B">
        <w:trPr>
          <w:jc w:val="center"/>
        </w:trPr>
        <w:tc>
          <w:tcPr>
            <w:tcW w:w="103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0401 -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0404</w:t>
            </w:r>
          </w:p>
        </w:tc>
        <w:tc>
          <w:tcPr>
            <w:tcW w:w="3032"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Կաթ, սերուցք, կաթնաթթվային մթերքներ՝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567,3</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1 643,3</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602,4</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985,1</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106,2</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59,9</w:t>
            </w:r>
          </w:p>
        </w:tc>
      </w:tr>
      <w:tr w:rsidR="00F91505" w:rsidRPr="003E61BB" w:rsidTr="00F95710">
        <w:trPr>
          <w:jc w:val="center"/>
        </w:trPr>
        <w:tc>
          <w:tcPr>
            <w:tcW w:w="103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8432</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 գյուղատնտեսական՝ հողի նախապատրաստման եւ մշակման համար՝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403,5</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679,7</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0,6</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1,4</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0,1</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0,2</w:t>
            </w:r>
          </w:p>
        </w:tc>
      </w:tr>
      <w:tr w:rsidR="00F91505" w:rsidRPr="003E61BB" w:rsidTr="00F95710">
        <w:trPr>
          <w:jc w:val="center"/>
        </w:trPr>
        <w:tc>
          <w:tcPr>
            <w:tcW w:w="103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9021</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Օրթոպեդիկ հարմարանքներ՝ կոտրվածքները բուժելու համար, պրոթեզներ՝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68,8</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2 009,7</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103,2</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1 267,2</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149,9</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63,1</w:t>
            </w:r>
          </w:p>
        </w:tc>
      </w:tr>
      <w:tr w:rsidR="00F91505" w:rsidRPr="003E61BB" w:rsidTr="00F95710">
        <w:trPr>
          <w:jc w:val="center"/>
        </w:trPr>
        <w:tc>
          <w:tcPr>
            <w:tcW w:w="103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7606</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Սալեր, թերթեր, շերտեր կամ ժապավեններ ալյումինից՝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519,1</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1 140,8</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162,8</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390,0</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31,4</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34,2</w:t>
            </w:r>
          </w:p>
        </w:tc>
      </w:tr>
      <w:tr w:rsidR="00F91505" w:rsidRPr="003E61BB" w:rsidTr="00F95710">
        <w:trPr>
          <w:jc w:val="center"/>
        </w:trPr>
        <w:tc>
          <w:tcPr>
            <w:tcW w:w="103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7317</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Մեխեր, կոճգամներ, պահունդներ՝ սեւ մետաղներից՝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1 141,6</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817,0</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9,1</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2,7</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0,8</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0,3</w:t>
            </w:r>
          </w:p>
        </w:tc>
      </w:tr>
      <w:tr w:rsidR="00F91505" w:rsidRPr="003E61BB" w:rsidTr="00F95710">
        <w:trPr>
          <w:jc w:val="center"/>
        </w:trPr>
        <w:tc>
          <w:tcPr>
            <w:tcW w:w="103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0709</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Այլ բանջարեղեն՝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2 564,5</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1 667,0</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1 233,4</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574,3</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48,1</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34,4</w:t>
            </w:r>
          </w:p>
        </w:tc>
      </w:tr>
      <w:tr w:rsidR="00F91505" w:rsidRPr="003E61BB" w:rsidTr="00F95710">
        <w:trPr>
          <w:jc w:val="center"/>
        </w:trPr>
        <w:tc>
          <w:tcPr>
            <w:tcW w:w="103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2204</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Խաղողի բնական գինիներ, ներառյալ՝ քաղցրահյութը՝ հազ. լ</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1 650,0</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5 830,4</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1 351,8</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4 703,3</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81,9</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80,7</w:t>
            </w:r>
          </w:p>
        </w:tc>
      </w:tr>
      <w:tr w:rsidR="00F91505" w:rsidRPr="003E61BB" w:rsidTr="00F95710">
        <w:trPr>
          <w:jc w:val="center"/>
        </w:trPr>
        <w:tc>
          <w:tcPr>
            <w:tcW w:w="103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3003,</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3004</w:t>
            </w:r>
          </w:p>
        </w:tc>
        <w:tc>
          <w:tcPr>
            <w:tcW w:w="3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Դեղամիջոցներ՝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352,6</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5 699,3</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275,1</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4 376,4</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78,0</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76,8</w:t>
            </w:r>
          </w:p>
        </w:tc>
      </w:tr>
      <w:tr w:rsidR="00F91505" w:rsidRPr="003E61BB" w:rsidTr="00F95710">
        <w:trPr>
          <w:jc w:val="center"/>
        </w:trPr>
        <w:tc>
          <w:tcPr>
            <w:tcW w:w="103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7202</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Երկաթի համաձուլվածքներ՝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300,0</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3 427,9</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103,0</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1 838,6</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34,3</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53,6</w:t>
            </w:r>
          </w:p>
        </w:tc>
      </w:tr>
      <w:tr w:rsidR="00F91505" w:rsidRPr="003E61BB" w:rsidTr="00F95710">
        <w:trPr>
          <w:jc w:val="center"/>
        </w:trPr>
        <w:tc>
          <w:tcPr>
            <w:tcW w:w="103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8508</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Փոշեկուլներ՝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824,5</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2 321,4</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48,8</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707,6</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5,9</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30,5</w:t>
            </w:r>
          </w:p>
        </w:tc>
      </w:tr>
      <w:tr w:rsidR="00F91505" w:rsidRPr="003E61BB" w:rsidTr="00F95710">
        <w:trPr>
          <w:jc w:val="center"/>
        </w:trPr>
        <w:tc>
          <w:tcPr>
            <w:tcW w:w="103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0406</w:t>
            </w:r>
          </w:p>
        </w:tc>
        <w:tc>
          <w:tcPr>
            <w:tcW w:w="3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Պանիրներ եւ կաթնաշոռ՝ տ</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5 917,5</w:t>
            </w:r>
          </w:p>
        </w:tc>
        <w:tc>
          <w:tcPr>
            <w:tcW w:w="105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9 154,4</w:t>
            </w:r>
          </w:p>
        </w:tc>
        <w:tc>
          <w:tcPr>
            <w:tcW w:w="1055"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3 483,1</w:t>
            </w:r>
          </w:p>
        </w:tc>
        <w:tc>
          <w:tcPr>
            <w:tcW w:w="1048"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5 423,8</w:t>
            </w:r>
          </w:p>
        </w:tc>
        <w:tc>
          <w:tcPr>
            <w:tcW w:w="1066" w:type="dxa"/>
            <w:tcBorders>
              <w:lef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58,9</w:t>
            </w:r>
          </w:p>
        </w:tc>
        <w:tc>
          <w:tcPr>
            <w:tcW w:w="1066" w:type="dxa"/>
            <w:tcBorders>
              <w:left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59,2</w:t>
            </w:r>
          </w:p>
        </w:tc>
      </w:tr>
      <w:tr w:rsidR="00F91505" w:rsidRPr="003E61BB" w:rsidTr="00F95710">
        <w:trPr>
          <w:jc w:val="center"/>
        </w:trPr>
        <w:tc>
          <w:tcPr>
            <w:tcW w:w="1038"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2208</w:t>
            </w:r>
          </w:p>
        </w:tc>
        <w:tc>
          <w:tcPr>
            <w:tcW w:w="3032" w:type="dxa"/>
            <w:tcBorders>
              <w:left w:val="single" w:sz="4" w:space="0" w:color="auto"/>
              <w:bottom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Թունդ ոգելից խմիչքներ՝ 100% սպիրտի մլն լ</w:t>
            </w:r>
          </w:p>
        </w:tc>
        <w:tc>
          <w:tcPr>
            <w:tcW w:w="1055" w:type="dxa"/>
            <w:tcBorders>
              <w:left w:val="single" w:sz="4" w:space="0" w:color="auto"/>
              <w:bottom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17,4</w:t>
            </w:r>
          </w:p>
        </w:tc>
        <w:tc>
          <w:tcPr>
            <w:tcW w:w="1058" w:type="dxa"/>
            <w:tcBorders>
              <w:left w:val="single" w:sz="4" w:space="0" w:color="auto"/>
              <w:bottom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130 985,8</w:t>
            </w:r>
          </w:p>
        </w:tc>
        <w:tc>
          <w:tcPr>
            <w:tcW w:w="1055" w:type="dxa"/>
            <w:tcBorders>
              <w:left w:val="single" w:sz="4" w:space="0" w:color="auto"/>
              <w:bottom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16,3</w:t>
            </w:r>
          </w:p>
        </w:tc>
        <w:tc>
          <w:tcPr>
            <w:tcW w:w="1048" w:type="dxa"/>
            <w:tcBorders>
              <w:left w:val="single" w:sz="4" w:space="0" w:color="auto"/>
              <w:bottom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120 965,4</w:t>
            </w:r>
          </w:p>
        </w:tc>
        <w:tc>
          <w:tcPr>
            <w:tcW w:w="1066" w:type="dxa"/>
            <w:tcBorders>
              <w:left w:val="single" w:sz="4" w:space="0" w:color="auto"/>
              <w:bottom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94,1</w:t>
            </w:r>
          </w:p>
        </w:tc>
        <w:tc>
          <w:tcPr>
            <w:tcW w:w="1066"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F95710">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sz w:val="16"/>
                <w:szCs w:val="16"/>
              </w:rPr>
              <w:t>92,4</w:t>
            </w:r>
          </w:p>
        </w:tc>
      </w:tr>
    </w:tbl>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2</w:t>
      </w:r>
    </w:p>
    <w:p w:rsidR="00F91505" w:rsidRPr="00F91505" w:rsidRDefault="00F91505" w:rsidP="00F5463B">
      <w:pPr>
        <w:pStyle w:val="2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Բելառուսի Հանրապետության այն ապրանքների արտահանումը ԵԱՏՄ, որոնց մասով գրանցվել են արժեքային ծավալի առավելագույն աճ </w:t>
      </w:r>
      <w:r>
        <w:rPr>
          <w:rFonts w:ascii="Sylfaen" w:hAnsi="Sylfaen"/>
          <w:b/>
          <w:sz w:val="24"/>
          <w:szCs w:val="24"/>
        </w:rPr>
        <w:t>եւ</w:t>
      </w:r>
      <w:r w:rsidRPr="00F91505">
        <w:rPr>
          <w:rFonts w:ascii="Sylfaen" w:hAnsi="Sylfaen"/>
          <w:b/>
          <w:sz w:val="24"/>
          <w:szCs w:val="24"/>
        </w:rPr>
        <w:t xml:space="preserve"> առավելագույն նվազում</w:t>
      </w:r>
    </w:p>
    <w:tbl>
      <w:tblPr>
        <w:tblOverlap w:val="never"/>
        <w:tblW w:w="10209" w:type="dxa"/>
        <w:jc w:val="center"/>
        <w:tblLayout w:type="fixed"/>
        <w:tblCellMar>
          <w:left w:w="10" w:type="dxa"/>
          <w:right w:w="10" w:type="dxa"/>
        </w:tblCellMar>
        <w:tblLook w:val="0000" w:firstRow="0" w:lastRow="0" w:firstColumn="0" w:lastColumn="0" w:noHBand="0" w:noVBand="0"/>
      </w:tblPr>
      <w:tblGrid>
        <w:gridCol w:w="1050"/>
        <w:gridCol w:w="2784"/>
        <w:gridCol w:w="1058"/>
        <w:gridCol w:w="1051"/>
        <w:gridCol w:w="1055"/>
        <w:gridCol w:w="1051"/>
        <w:gridCol w:w="1062"/>
        <w:gridCol w:w="1098"/>
      </w:tblGrid>
      <w:tr w:rsidR="00F91505" w:rsidRPr="003E61BB" w:rsidTr="00F5463B">
        <w:trPr>
          <w:tblHeader/>
          <w:jc w:val="center"/>
        </w:trPr>
        <w:tc>
          <w:tcPr>
            <w:tcW w:w="1050"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2784"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2109"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ամիսներ</w:t>
            </w:r>
          </w:p>
        </w:tc>
        <w:tc>
          <w:tcPr>
            <w:tcW w:w="2106"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2160" w:type="dxa"/>
            <w:gridSpan w:val="2"/>
            <w:tcBorders>
              <w:top w:val="single" w:sz="4" w:space="0" w:color="auto"/>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%-ով՝ 2017 թվականի հունվար-սեպտեմբեր ամիսների համեմատ</w:t>
            </w:r>
          </w:p>
        </w:tc>
      </w:tr>
      <w:tr w:rsidR="00F91505" w:rsidRPr="003E61BB" w:rsidTr="00F5463B">
        <w:trPr>
          <w:tblHeader/>
          <w:jc w:val="center"/>
        </w:trPr>
        <w:tc>
          <w:tcPr>
            <w:tcW w:w="1050"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2784"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058"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29" w:firstLine="0"/>
              <w:jc w:val="center"/>
              <w:rPr>
                <w:rFonts w:ascii="Sylfaen" w:hAnsi="Sylfaen" w:cs="Sylfaen"/>
                <w:sz w:val="16"/>
                <w:szCs w:val="16"/>
              </w:rPr>
            </w:pPr>
            <w:r w:rsidRPr="003E61BB">
              <w:rPr>
                <w:rFonts w:ascii="Sylfaen" w:hAnsi="Sylfaen"/>
                <w:sz w:val="16"/>
                <w:szCs w:val="16"/>
              </w:rPr>
              <w:t>քանակը</w:t>
            </w:r>
          </w:p>
        </w:tc>
        <w:tc>
          <w:tcPr>
            <w:tcW w:w="1051" w:type="dxa"/>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right="29" w:firstLine="0"/>
              <w:jc w:val="center"/>
              <w:rPr>
                <w:rFonts w:ascii="Sylfaen" w:hAnsi="Sylfaen" w:cs="Sylfaen"/>
                <w:sz w:val="16"/>
                <w:szCs w:val="16"/>
              </w:rPr>
            </w:pPr>
            <w:r w:rsidRPr="003E61BB">
              <w:rPr>
                <w:rFonts w:ascii="Sylfaen" w:hAnsi="Sylfaen"/>
                <w:sz w:val="16"/>
                <w:szCs w:val="16"/>
              </w:rPr>
              <w:t>արժեքը՝ հազ. ԱՄՆ դոլար</w:t>
            </w:r>
          </w:p>
        </w:tc>
        <w:tc>
          <w:tcPr>
            <w:tcW w:w="1055"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29" w:firstLine="0"/>
              <w:jc w:val="center"/>
              <w:rPr>
                <w:rFonts w:ascii="Sylfaen" w:hAnsi="Sylfaen" w:cs="Sylfaen"/>
                <w:sz w:val="16"/>
                <w:szCs w:val="16"/>
              </w:rPr>
            </w:pPr>
            <w:r w:rsidRPr="003E61BB">
              <w:rPr>
                <w:rFonts w:ascii="Sylfaen" w:hAnsi="Sylfaen"/>
                <w:sz w:val="16"/>
                <w:szCs w:val="16"/>
              </w:rPr>
              <w:t>քանակը</w:t>
            </w:r>
          </w:p>
        </w:tc>
        <w:tc>
          <w:tcPr>
            <w:tcW w:w="1051" w:type="dxa"/>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right="29" w:firstLine="0"/>
              <w:jc w:val="center"/>
              <w:rPr>
                <w:rFonts w:ascii="Sylfaen" w:hAnsi="Sylfaen" w:cs="Sylfaen"/>
                <w:sz w:val="16"/>
                <w:szCs w:val="16"/>
              </w:rPr>
            </w:pPr>
            <w:r w:rsidRPr="003E61BB">
              <w:rPr>
                <w:rFonts w:ascii="Sylfaen" w:hAnsi="Sylfaen"/>
                <w:sz w:val="16"/>
                <w:szCs w:val="16"/>
              </w:rPr>
              <w:t>արժեքը՝ հազ. ԱՄՆ դոլար</w:t>
            </w:r>
          </w:p>
        </w:tc>
        <w:tc>
          <w:tcPr>
            <w:tcW w:w="1062"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29" w:firstLine="0"/>
              <w:jc w:val="center"/>
              <w:rPr>
                <w:rFonts w:ascii="Sylfaen" w:hAnsi="Sylfaen" w:cs="Sylfaen"/>
                <w:sz w:val="16"/>
                <w:szCs w:val="16"/>
              </w:rPr>
            </w:pPr>
            <w:r w:rsidRPr="003E61BB">
              <w:rPr>
                <w:rFonts w:ascii="Sylfaen" w:hAnsi="Sylfaen"/>
                <w:sz w:val="16"/>
                <w:szCs w:val="16"/>
              </w:rPr>
              <w:t>ըստ քանակի</w:t>
            </w:r>
          </w:p>
        </w:tc>
        <w:tc>
          <w:tcPr>
            <w:tcW w:w="1098"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29" w:firstLine="0"/>
              <w:jc w:val="center"/>
              <w:rPr>
                <w:rFonts w:ascii="Sylfaen" w:hAnsi="Sylfaen" w:cs="Sylfaen"/>
                <w:sz w:val="16"/>
                <w:szCs w:val="16"/>
              </w:rPr>
            </w:pPr>
            <w:r w:rsidRPr="003E61BB">
              <w:rPr>
                <w:rFonts w:ascii="Sylfaen" w:hAnsi="Sylfaen"/>
                <w:sz w:val="16"/>
                <w:szCs w:val="16"/>
              </w:rPr>
              <w:t>ըստ արժեքի</w:t>
            </w:r>
          </w:p>
        </w:tc>
      </w:tr>
      <w:tr w:rsidR="00F91505" w:rsidRPr="003E61BB" w:rsidTr="00F5463B">
        <w:trPr>
          <w:jc w:val="center"/>
        </w:trPr>
        <w:tc>
          <w:tcPr>
            <w:tcW w:w="1050"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78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Ընդամենը</w:t>
            </w:r>
          </w:p>
        </w:tc>
        <w:tc>
          <w:tcPr>
            <w:tcW w:w="1058" w:type="dxa"/>
            <w:tcBorders>
              <w:top w:val="single" w:sz="4" w:space="0" w:color="auto"/>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51" w:type="dxa"/>
            <w:tcBorders>
              <w:top w:val="single" w:sz="4" w:space="0" w:color="auto"/>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b/>
                <w:sz w:val="16"/>
                <w:szCs w:val="16"/>
              </w:rPr>
              <w:t>10 056 180,9</w:t>
            </w:r>
          </w:p>
        </w:tc>
        <w:tc>
          <w:tcPr>
            <w:tcW w:w="1055" w:type="dxa"/>
            <w:tcBorders>
              <w:top w:val="single" w:sz="4" w:space="0" w:color="auto"/>
              <w:left w:val="single" w:sz="4" w:space="0" w:color="auto"/>
            </w:tcBorders>
            <w:shd w:val="clear" w:color="auto" w:fill="FFFFFF"/>
            <w:vAlign w:val="bottom"/>
          </w:tcPr>
          <w:p w:rsidR="00F91505" w:rsidRPr="003E61BB" w:rsidRDefault="00F91505" w:rsidP="00F5463B">
            <w:pPr>
              <w:spacing w:after="120"/>
              <w:ind w:right="43"/>
              <w:jc w:val="right"/>
              <w:outlineLvl w:val="1"/>
              <w:rPr>
                <w:rFonts w:ascii="Sylfaen" w:hAnsi="Sylfaen" w:cs="Sylfaen"/>
                <w:sz w:val="16"/>
                <w:szCs w:val="16"/>
              </w:rPr>
            </w:pPr>
          </w:p>
        </w:tc>
        <w:tc>
          <w:tcPr>
            <w:tcW w:w="1051" w:type="dxa"/>
            <w:tcBorders>
              <w:top w:val="single" w:sz="4" w:space="0" w:color="auto"/>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b/>
                <w:sz w:val="16"/>
                <w:szCs w:val="16"/>
              </w:rPr>
              <w:t>10 289 618,2</w:t>
            </w:r>
          </w:p>
        </w:tc>
        <w:tc>
          <w:tcPr>
            <w:tcW w:w="1062" w:type="dxa"/>
            <w:tcBorders>
              <w:top w:val="single" w:sz="4" w:space="0" w:color="auto"/>
              <w:left w:val="single" w:sz="4" w:space="0" w:color="auto"/>
            </w:tcBorders>
            <w:shd w:val="clear" w:color="auto" w:fill="FFFFFF"/>
            <w:vAlign w:val="bottom"/>
          </w:tcPr>
          <w:p w:rsidR="00F91505" w:rsidRPr="003E61BB" w:rsidRDefault="00F91505" w:rsidP="00F5463B">
            <w:pPr>
              <w:spacing w:after="120"/>
              <w:ind w:right="43"/>
              <w:jc w:val="right"/>
              <w:outlineLvl w:val="1"/>
              <w:rPr>
                <w:rFonts w:ascii="Sylfaen" w:hAnsi="Sylfaen" w:cs="Sylfaen"/>
                <w:sz w:val="16"/>
                <w:szCs w:val="16"/>
              </w:rPr>
            </w:pPr>
          </w:p>
        </w:tc>
        <w:tc>
          <w:tcPr>
            <w:tcW w:w="1098"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b/>
                <w:sz w:val="16"/>
                <w:szCs w:val="16"/>
              </w:rPr>
              <w:t>102,3</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8704</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Բեռնատար ավտոմեքենաներ՝ հատ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2 856</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582 307,1</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3 325</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718 529,1</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116,4</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123,4</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2302 -</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Սննդային արդյունաբերության</w:t>
            </w:r>
          </w:p>
        </w:tc>
        <w:tc>
          <w:tcPr>
            <w:tcW w:w="1058"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51"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55"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51"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62"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r>
      <w:tr w:rsidR="00F91505" w:rsidRPr="003E61BB" w:rsidTr="00F5463B">
        <w:trPr>
          <w:jc w:val="center"/>
        </w:trPr>
        <w:tc>
          <w:tcPr>
            <w:tcW w:w="105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2306,</w:t>
            </w:r>
          </w:p>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2308</w:t>
            </w:r>
          </w:p>
        </w:tc>
        <w:tc>
          <w:tcPr>
            <w:tcW w:w="2784"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մնացորդներ՝ 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19,1</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5 703,4</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166,2</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71 453,3</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8,7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13 անգամ</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0201,</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Տավարի միս՝ հազ. տ</w:t>
            </w:r>
          </w:p>
        </w:tc>
        <w:tc>
          <w:tcPr>
            <w:tcW w:w="1058"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51"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55"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51"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62"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r>
      <w:tr w:rsidR="00F91505" w:rsidRPr="003E61BB" w:rsidTr="00F5463B">
        <w:trPr>
          <w:jc w:val="center"/>
        </w:trPr>
        <w:tc>
          <w:tcPr>
            <w:tcW w:w="1050"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0202</w:t>
            </w:r>
          </w:p>
        </w:tc>
        <w:tc>
          <w:tcPr>
            <w:tcW w:w="2784"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99,5</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352 043,4</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109,0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397 193,6</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109,5</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112,8</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1514</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Կոնճրակի յուղ՝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24,8</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20,0</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57 515,6</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42 405,5</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2 315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2 118 անգամ</w:t>
            </w:r>
          </w:p>
        </w:tc>
      </w:tr>
      <w:tr w:rsidR="00F91505" w:rsidRPr="003E61BB" w:rsidTr="00F5463B">
        <w:trPr>
          <w:jc w:val="center"/>
        </w:trPr>
        <w:tc>
          <w:tcPr>
            <w:tcW w:w="105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8528</w:t>
            </w:r>
          </w:p>
        </w:tc>
        <w:tc>
          <w:tcPr>
            <w:tcW w:w="2784"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Հեռուստացույցներ, մոնիտորներ եւ պրոյեկտորներ՝ հազ. հատ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758,6</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38 086,1</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1 164,1</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75 305,1</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1,5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 անգամ</w:t>
            </w:r>
          </w:p>
        </w:tc>
      </w:tr>
      <w:tr w:rsidR="00F91505" w:rsidRPr="003E61BB" w:rsidTr="00F5463B">
        <w:trPr>
          <w:jc w:val="center"/>
        </w:trPr>
        <w:tc>
          <w:tcPr>
            <w:tcW w:w="105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8702</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Ավտոմեքենաներ՝ նախատեսված 10 եւ ավելի մարդկանց տեղափոխելու համար՝ հատ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293</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24 690,3</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690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57 768,0</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2,4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2,3 անգամ</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0603</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Կտրած ծաղիկներ եւ կոկոններ՝ 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19,9</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21 485,9</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29,2</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53 089,5</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146,4</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2,5 անգամ</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8703</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Թեթեւ մարդատար ավտոմեքենաներ՝ հատ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1 709</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36 698,5</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6 925</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65 114,8</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4,1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1,8 անգամ</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0207,</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Միս եւ սննդային ենթամթերք՝</w:t>
            </w:r>
          </w:p>
        </w:tc>
        <w:tc>
          <w:tcPr>
            <w:tcW w:w="1058"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51"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55"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51"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62" w:type="dxa"/>
            <w:tcBorders>
              <w:lef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spacing w:after="120"/>
              <w:ind w:right="43"/>
              <w:jc w:val="right"/>
              <w:rPr>
                <w:rFonts w:ascii="Sylfaen" w:hAnsi="Sylfaen" w:cs="Sylfaen"/>
                <w:sz w:val="16"/>
                <w:szCs w:val="16"/>
              </w:rPr>
            </w:pP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0208,</w:t>
            </w:r>
          </w:p>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0210</w:t>
            </w:r>
          </w:p>
        </w:tc>
        <w:tc>
          <w:tcPr>
            <w:tcW w:w="2784"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99,6</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154 644,8</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114,3</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173 653,7</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114,8</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112,3</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64</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Կոշիկ՝ մլն զույգ</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12,8</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122 189,0</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24,2</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140 018,8</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1,9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114,6</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9401 -</w:t>
            </w:r>
          </w:p>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9403</w:t>
            </w:r>
          </w:p>
        </w:tc>
        <w:tc>
          <w:tcPr>
            <w:tcW w:w="2784"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Կահույք եւ դրա մասերը՝ 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102,1</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212 446,1</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118,5</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229 824,8</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116,1</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108,2</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3808</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Ինսեկտիցիդներ, հերբիցիդներ՝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6 648,3</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40 335,4</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9 843,2</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57 491,9</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148,1</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142,5</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3003,</w:t>
            </w:r>
          </w:p>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3004</w:t>
            </w:r>
          </w:p>
        </w:tc>
        <w:tc>
          <w:tcPr>
            <w:tcW w:w="2784"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Դեղամիջոցներ՝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7 348,0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123 287,2</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6 924,9</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139 129,5</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94,2</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112,8</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61</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Տրիկոտաժե հագուստ՝ 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27,4</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129 267,4</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29,0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143 632,5</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105,9</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111,1</w:t>
            </w:r>
          </w:p>
        </w:tc>
      </w:tr>
      <w:tr w:rsidR="00F91505" w:rsidRPr="003E61BB" w:rsidTr="00F5463B">
        <w:trPr>
          <w:jc w:val="center"/>
        </w:trPr>
        <w:tc>
          <w:tcPr>
            <w:tcW w:w="105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1901</w:t>
            </w:r>
          </w:p>
        </w:tc>
        <w:tc>
          <w:tcPr>
            <w:tcW w:w="278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Ածիկային լուծամզուք, պատրաստի սննդամթերք՝ ալյուրից, ձավարից, օսլայից՝ 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98,7</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68 111,7</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61,0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82 284,2</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61,8</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120,8</w:t>
            </w:r>
          </w:p>
        </w:tc>
      </w:tr>
      <w:tr w:rsidR="00F91505" w:rsidRPr="003E61BB" w:rsidTr="00F5463B">
        <w:trPr>
          <w:jc w:val="center"/>
        </w:trPr>
        <w:tc>
          <w:tcPr>
            <w:tcW w:w="105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1604</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Պատրաստի կամ պահածոյացված ձուկ, ձկնկիթ՝ 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24,8</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94 522,1</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30,0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108 299,7</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121,1</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114,6</w:t>
            </w:r>
          </w:p>
        </w:tc>
      </w:tr>
      <w:tr w:rsidR="00F91505" w:rsidRPr="003E61BB" w:rsidTr="00F5463B">
        <w:trPr>
          <w:jc w:val="center"/>
        </w:trPr>
        <w:tc>
          <w:tcPr>
            <w:tcW w:w="1050"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0811</w:t>
            </w:r>
          </w:p>
        </w:tc>
        <w:tc>
          <w:tcPr>
            <w:tcW w:w="278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Սառեցրած մրգեր՝ 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36,6</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8 077,0</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37,0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20 938,9</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101,0</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2,6 անգամ</w:t>
            </w:r>
          </w:p>
        </w:tc>
      </w:tr>
      <w:tr w:rsidR="00F91505" w:rsidRPr="003E61BB" w:rsidTr="00F5463B">
        <w:trPr>
          <w:jc w:val="center"/>
        </w:trPr>
        <w:tc>
          <w:tcPr>
            <w:tcW w:w="105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4410</w:t>
            </w:r>
          </w:p>
        </w:tc>
        <w:tc>
          <w:tcPr>
            <w:tcW w:w="2784" w:type="dxa"/>
            <w:tcBorders>
              <w:left w:val="single" w:sz="4" w:space="0" w:color="auto"/>
            </w:tcBorders>
            <w:shd w:val="clear" w:color="auto" w:fill="FFFFFF"/>
          </w:tcPr>
          <w:p w:rsidR="00F91505" w:rsidRPr="00F5463B" w:rsidRDefault="00F91505" w:rsidP="00F5463B">
            <w:pPr>
              <w:pStyle w:val="a0"/>
              <w:shd w:val="clear" w:color="auto" w:fill="auto"/>
              <w:spacing w:after="120" w:line="240" w:lineRule="auto"/>
              <w:ind w:firstLine="0"/>
              <w:rPr>
                <w:rFonts w:ascii="Sylfaen" w:hAnsi="Sylfaen" w:cs="Sylfaen"/>
                <w:spacing w:val="-6"/>
                <w:sz w:val="16"/>
                <w:szCs w:val="16"/>
              </w:rPr>
            </w:pPr>
            <w:r w:rsidRPr="00F5463B">
              <w:rPr>
                <w:rFonts w:ascii="Sylfaen" w:hAnsi="Sylfaen"/>
                <w:spacing w:val="-6"/>
                <w:sz w:val="16"/>
                <w:szCs w:val="16"/>
              </w:rPr>
              <w:t>Փայտատաշեղային սալիկներ՝ հազ. մ</w:t>
            </w:r>
            <w:r w:rsidRPr="00F5463B">
              <w:rPr>
                <w:rFonts w:ascii="Sylfaen" w:hAnsi="Sylfaen"/>
                <w:spacing w:val="-6"/>
                <w:sz w:val="16"/>
                <w:szCs w:val="16"/>
                <w:vertAlign w:val="superscript"/>
              </w:rPr>
              <w:t>3</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512,8</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98 671,7</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539,0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110 751,1</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105,1</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112,2</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lastRenderedPageBreak/>
              <w:t>3304 -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3307</w:t>
            </w:r>
          </w:p>
        </w:tc>
        <w:tc>
          <w:tcPr>
            <w:tcW w:w="2784"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Կոսմետիկ արտադրատեսակներ՝ 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13,6</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47 636,3</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15,3</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59 586,9</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112,5</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125,1</w:t>
            </w:r>
          </w:p>
        </w:tc>
      </w:tr>
      <w:tr w:rsidR="00F91505" w:rsidRPr="003E61BB" w:rsidTr="00F5463B">
        <w:trPr>
          <w:jc w:val="center"/>
        </w:trPr>
        <w:tc>
          <w:tcPr>
            <w:tcW w:w="105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0709</w:t>
            </w:r>
          </w:p>
        </w:tc>
        <w:tc>
          <w:tcPr>
            <w:tcW w:w="2784"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բանջարեղեն՝ 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40,8</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25 576,0</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43,8</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37 215,4</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107,5</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145,5</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1102</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Ալյուր այլ հացաբույսերի հատիկներից՝ հազ. տ</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75,0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11 939,5</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28,2</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4 368,7</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37,7</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36,6</w:t>
            </w:r>
          </w:p>
        </w:tc>
      </w:tr>
      <w:tr w:rsidR="00F91505" w:rsidRPr="003E61BB" w:rsidTr="00F5463B">
        <w:trPr>
          <w:jc w:val="center"/>
        </w:trPr>
        <w:tc>
          <w:tcPr>
            <w:tcW w:w="105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2203</w:t>
            </w:r>
          </w:p>
        </w:tc>
        <w:tc>
          <w:tcPr>
            <w:tcW w:w="278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Գարեջուր՝ մլն լ</w:t>
            </w:r>
          </w:p>
        </w:tc>
        <w:tc>
          <w:tcPr>
            <w:tcW w:w="105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57,2</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32 301,9</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49,1</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24 536,3</w:t>
            </w:r>
          </w:p>
        </w:tc>
        <w:tc>
          <w:tcPr>
            <w:tcW w:w="1062"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85,8</w:t>
            </w:r>
          </w:p>
        </w:tc>
        <w:tc>
          <w:tcPr>
            <w:tcW w:w="1098"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76,0</w:t>
            </w:r>
          </w:p>
        </w:tc>
      </w:tr>
      <w:tr w:rsidR="00F91505" w:rsidRPr="003E61BB" w:rsidTr="00F5463B">
        <w:trPr>
          <w:jc w:val="center"/>
        </w:trPr>
        <w:tc>
          <w:tcPr>
            <w:tcW w:w="1050"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2523</w:t>
            </w:r>
          </w:p>
        </w:tc>
        <w:tc>
          <w:tcPr>
            <w:tcW w:w="2784"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Ցեմենտ՝ հազ. տ</w:t>
            </w:r>
          </w:p>
        </w:tc>
        <w:tc>
          <w:tcPr>
            <w:tcW w:w="1058"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1 075,2</w:t>
            </w:r>
          </w:p>
        </w:tc>
        <w:tc>
          <w:tcPr>
            <w:tcW w:w="1051"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54 653,2</w:t>
            </w:r>
          </w:p>
        </w:tc>
        <w:tc>
          <w:tcPr>
            <w:tcW w:w="1055"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867,3</w:t>
            </w:r>
          </w:p>
        </w:tc>
        <w:tc>
          <w:tcPr>
            <w:tcW w:w="1051"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45 676,6</w:t>
            </w:r>
          </w:p>
        </w:tc>
        <w:tc>
          <w:tcPr>
            <w:tcW w:w="1062"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80,7</w:t>
            </w:r>
          </w:p>
        </w:tc>
        <w:tc>
          <w:tcPr>
            <w:tcW w:w="1098"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3" w:firstLine="0"/>
              <w:jc w:val="right"/>
              <w:rPr>
                <w:rFonts w:ascii="Sylfaen" w:hAnsi="Sylfaen" w:cs="Sylfaen"/>
                <w:sz w:val="16"/>
                <w:szCs w:val="16"/>
              </w:rPr>
            </w:pPr>
            <w:r w:rsidRPr="003E61BB">
              <w:rPr>
                <w:rFonts w:ascii="Sylfaen" w:hAnsi="Sylfaen"/>
                <w:sz w:val="16"/>
                <w:szCs w:val="16"/>
              </w:rPr>
              <w:t>83,6</w:t>
            </w:r>
          </w:p>
        </w:tc>
      </w:tr>
    </w:tbl>
    <w:p w:rsidR="00F91505" w:rsidRPr="00F91505" w:rsidRDefault="00F91505" w:rsidP="00F91505">
      <w:pPr>
        <w:spacing w:after="160" w:line="360" w:lineRule="auto"/>
        <w:rPr>
          <w:rFonts w:ascii="Sylfaen" w:hAnsi="Sylfaen" w:cs="Sylfaen"/>
        </w:rPr>
      </w:pPr>
    </w:p>
    <w:p w:rsidR="00F91505" w:rsidRPr="00F91505" w:rsidRDefault="00F91505" w:rsidP="00F91505">
      <w:pPr>
        <w:pStyle w:val="a4"/>
        <w:shd w:val="clear" w:color="auto" w:fill="auto"/>
        <w:spacing w:after="160" w:line="360" w:lineRule="auto"/>
        <w:jc w:val="right"/>
        <w:rPr>
          <w:rFonts w:ascii="Sylfaen" w:hAnsi="Sylfaen" w:cs="Sylfaen"/>
          <w:sz w:val="24"/>
          <w:szCs w:val="24"/>
        </w:rPr>
      </w:pPr>
      <w:r w:rsidRPr="00F91505">
        <w:rPr>
          <w:rFonts w:ascii="Sylfaen" w:hAnsi="Sylfaen"/>
          <w:sz w:val="24"/>
          <w:szCs w:val="24"/>
        </w:rPr>
        <w:t>Աղյուսակի շարունակությունը</w:t>
      </w:r>
    </w:p>
    <w:tbl>
      <w:tblPr>
        <w:tblOverlap w:val="never"/>
        <w:tblW w:w="10166" w:type="dxa"/>
        <w:jc w:val="center"/>
        <w:tblLayout w:type="fixed"/>
        <w:tblCellMar>
          <w:left w:w="10" w:type="dxa"/>
          <w:right w:w="10" w:type="dxa"/>
        </w:tblCellMar>
        <w:tblLook w:val="0000" w:firstRow="0" w:lastRow="0" w:firstColumn="0" w:lastColumn="0" w:noHBand="0" w:noVBand="0"/>
      </w:tblPr>
      <w:tblGrid>
        <w:gridCol w:w="1078"/>
        <w:gridCol w:w="2734"/>
        <w:gridCol w:w="1051"/>
        <w:gridCol w:w="1055"/>
        <w:gridCol w:w="1051"/>
        <w:gridCol w:w="1055"/>
        <w:gridCol w:w="1069"/>
        <w:gridCol w:w="1073"/>
      </w:tblGrid>
      <w:tr w:rsidR="00F91505" w:rsidRPr="003E61BB" w:rsidTr="00F5463B">
        <w:trPr>
          <w:jc w:val="center"/>
        </w:trPr>
        <w:tc>
          <w:tcPr>
            <w:tcW w:w="1078" w:type="dxa"/>
            <w:vMerge w:val="restart"/>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2734" w:type="dxa"/>
            <w:vMerge w:val="restart"/>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2106" w:type="dxa"/>
            <w:gridSpan w:val="2"/>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ամիսներ</w:t>
            </w:r>
          </w:p>
        </w:tc>
        <w:tc>
          <w:tcPr>
            <w:tcW w:w="2106" w:type="dxa"/>
            <w:gridSpan w:val="2"/>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2142" w:type="dxa"/>
            <w:gridSpan w:val="2"/>
            <w:tcBorders>
              <w:top w:val="single" w:sz="4" w:space="0" w:color="auto"/>
              <w:left w:val="single" w:sz="4" w:space="0" w:color="auto"/>
              <w:righ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%-ով՝ 2017 թվականի հունվար-սեպտեմբեր ամիսների համեմատ</w:t>
            </w:r>
          </w:p>
        </w:tc>
      </w:tr>
      <w:tr w:rsidR="00F91505" w:rsidRPr="003E61BB" w:rsidTr="00F5463B">
        <w:trPr>
          <w:jc w:val="center"/>
        </w:trPr>
        <w:tc>
          <w:tcPr>
            <w:tcW w:w="1078" w:type="dxa"/>
            <w:vMerge/>
            <w:tcBorders>
              <w:left w:val="single" w:sz="4" w:space="0" w:color="auto"/>
            </w:tcBorders>
            <w:shd w:val="clear" w:color="auto" w:fill="FFFFFF"/>
          </w:tcPr>
          <w:p w:rsidR="00F91505" w:rsidRPr="003E61BB" w:rsidRDefault="00F91505" w:rsidP="00F5463B">
            <w:pPr>
              <w:spacing w:after="120"/>
              <w:jc w:val="center"/>
              <w:rPr>
                <w:rFonts w:ascii="Sylfaen" w:hAnsi="Sylfaen" w:cs="Sylfaen"/>
                <w:sz w:val="16"/>
                <w:szCs w:val="16"/>
              </w:rPr>
            </w:pPr>
          </w:p>
        </w:tc>
        <w:tc>
          <w:tcPr>
            <w:tcW w:w="2734" w:type="dxa"/>
            <w:vMerge/>
            <w:tcBorders>
              <w:left w:val="single" w:sz="4" w:space="0" w:color="auto"/>
            </w:tcBorders>
            <w:shd w:val="clear" w:color="auto" w:fill="FFFFFF"/>
          </w:tcPr>
          <w:p w:rsidR="00F91505" w:rsidRPr="003E61BB" w:rsidRDefault="00F91505" w:rsidP="00F5463B">
            <w:pPr>
              <w:spacing w:after="120"/>
              <w:jc w:val="center"/>
              <w:rPr>
                <w:rFonts w:ascii="Sylfaen" w:hAnsi="Sylfaen" w:cs="Sylfaen"/>
                <w:sz w:val="16"/>
                <w:szCs w:val="16"/>
              </w:rPr>
            </w:pPr>
          </w:p>
        </w:tc>
        <w:tc>
          <w:tcPr>
            <w:tcW w:w="1051" w:type="dxa"/>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right="52" w:firstLine="0"/>
              <w:jc w:val="center"/>
              <w:rPr>
                <w:rFonts w:ascii="Sylfaen" w:hAnsi="Sylfaen" w:cs="Sylfaen"/>
                <w:sz w:val="16"/>
                <w:szCs w:val="16"/>
              </w:rPr>
            </w:pPr>
            <w:r w:rsidRPr="003E61BB">
              <w:rPr>
                <w:rFonts w:ascii="Sylfaen" w:hAnsi="Sylfaen"/>
                <w:sz w:val="16"/>
                <w:szCs w:val="16"/>
              </w:rPr>
              <w:t>քանակը</w:t>
            </w:r>
          </w:p>
        </w:tc>
        <w:tc>
          <w:tcPr>
            <w:tcW w:w="1055" w:type="dxa"/>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right="52" w:firstLine="0"/>
              <w:jc w:val="center"/>
              <w:rPr>
                <w:rFonts w:ascii="Sylfaen" w:hAnsi="Sylfaen" w:cs="Sylfaen"/>
                <w:sz w:val="16"/>
                <w:szCs w:val="16"/>
              </w:rPr>
            </w:pPr>
            <w:r w:rsidRPr="003E61BB">
              <w:rPr>
                <w:rFonts w:ascii="Sylfaen" w:hAnsi="Sylfaen"/>
                <w:sz w:val="16"/>
                <w:szCs w:val="16"/>
              </w:rPr>
              <w:t>արժեքը՝ հազ. ԱՄՆ դոլար</w:t>
            </w:r>
          </w:p>
        </w:tc>
        <w:tc>
          <w:tcPr>
            <w:tcW w:w="1051" w:type="dxa"/>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right="52" w:firstLine="0"/>
              <w:jc w:val="center"/>
              <w:rPr>
                <w:rFonts w:ascii="Sylfaen" w:hAnsi="Sylfaen" w:cs="Sylfaen"/>
                <w:sz w:val="16"/>
                <w:szCs w:val="16"/>
              </w:rPr>
            </w:pPr>
            <w:r w:rsidRPr="003E61BB">
              <w:rPr>
                <w:rFonts w:ascii="Sylfaen" w:hAnsi="Sylfaen"/>
                <w:sz w:val="16"/>
                <w:szCs w:val="16"/>
              </w:rPr>
              <w:t>քանակը</w:t>
            </w:r>
          </w:p>
        </w:tc>
        <w:tc>
          <w:tcPr>
            <w:tcW w:w="1055" w:type="dxa"/>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right="52" w:firstLine="0"/>
              <w:jc w:val="center"/>
              <w:rPr>
                <w:rFonts w:ascii="Sylfaen" w:hAnsi="Sylfaen" w:cs="Sylfaen"/>
                <w:sz w:val="16"/>
                <w:szCs w:val="16"/>
              </w:rPr>
            </w:pPr>
            <w:r w:rsidRPr="003E61BB">
              <w:rPr>
                <w:rFonts w:ascii="Sylfaen" w:hAnsi="Sylfaen"/>
                <w:sz w:val="16"/>
                <w:szCs w:val="16"/>
              </w:rPr>
              <w:t>արժեքը՝ հազ. ԱՄՆ դոլար</w:t>
            </w:r>
          </w:p>
        </w:tc>
        <w:tc>
          <w:tcPr>
            <w:tcW w:w="1069" w:type="dxa"/>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right="52" w:firstLine="0"/>
              <w:jc w:val="center"/>
              <w:rPr>
                <w:rFonts w:ascii="Sylfaen" w:hAnsi="Sylfaen" w:cs="Sylfaen"/>
                <w:sz w:val="16"/>
                <w:szCs w:val="16"/>
              </w:rPr>
            </w:pPr>
            <w:r w:rsidRPr="003E61BB">
              <w:rPr>
                <w:rFonts w:ascii="Sylfaen" w:hAnsi="Sylfaen"/>
                <w:sz w:val="16"/>
                <w:szCs w:val="16"/>
              </w:rPr>
              <w:t>ըստ քանակի</w:t>
            </w:r>
          </w:p>
        </w:tc>
        <w:tc>
          <w:tcPr>
            <w:tcW w:w="1073" w:type="dxa"/>
            <w:tcBorders>
              <w:top w:val="single" w:sz="4" w:space="0" w:color="auto"/>
              <w:left w:val="single" w:sz="4" w:space="0" w:color="auto"/>
              <w:right w:val="single" w:sz="4" w:space="0" w:color="auto"/>
            </w:tcBorders>
            <w:shd w:val="clear" w:color="auto" w:fill="FFFFFF"/>
          </w:tcPr>
          <w:p w:rsidR="00F91505" w:rsidRPr="003E61BB" w:rsidRDefault="00F91505" w:rsidP="00F5463B">
            <w:pPr>
              <w:pStyle w:val="a0"/>
              <w:shd w:val="clear" w:color="auto" w:fill="auto"/>
              <w:spacing w:after="120" w:line="240" w:lineRule="auto"/>
              <w:ind w:right="52" w:firstLine="0"/>
              <w:jc w:val="center"/>
              <w:rPr>
                <w:rFonts w:ascii="Sylfaen" w:hAnsi="Sylfaen" w:cs="Sylfaen"/>
                <w:sz w:val="16"/>
                <w:szCs w:val="16"/>
              </w:rPr>
            </w:pPr>
            <w:r w:rsidRPr="003E61BB">
              <w:rPr>
                <w:rFonts w:ascii="Sylfaen" w:hAnsi="Sylfaen"/>
                <w:sz w:val="16"/>
                <w:szCs w:val="16"/>
              </w:rPr>
              <w:t>ըստ արժեքի</w:t>
            </w:r>
          </w:p>
        </w:tc>
      </w:tr>
      <w:tr w:rsidR="00F91505" w:rsidRPr="003E61BB" w:rsidTr="00F5463B">
        <w:trPr>
          <w:jc w:val="center"/>
        </w:trPr>
        <w:tc>
          <w:tcPr>
            <w:tcW w:w="1078" w:type="dxa"/>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9406</w:t>
            </w:r>
          </w:p>
        </w:tc>
        <w:tc>
          <w:tcPr>
            <w:tcW w:w="2734"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Շինարարական հավաքովի կոնստրուկցիաներ՝ տ</w:t>
            </w:r>
          </w:p>
        </w:tc>
        <w:tc>
          <w:tcPr>
            <w:tcW w:w="1051" w:type="dxa"/>
            <w:tcBorders>
              <w:top w:val="single" w:sz="4" w:space="0" w:color="auto"/>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5 235,9</w:t>
            </w:r>
          </w:p>
        </w:tc>
        <w:tc>
          <w:tcPr>
            <w:tcW w:w="1055" w:type="dxa"/>
            <w:tcBorders>
              <w:top w:val="single" w:sz="4" w:space="0" w:color="auto"/>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14 774,1</w:t>
            </w:r>
          </w:p>
        </w:tc>
        <w:tc>
          <w:tcPr>
            <w:tcW w:w="1051" w:type="dxa"/>
            <w:tcBorders>
              <w:top w:val="single" w:sz="4" w:space="0" w:color="auto"/>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2 073,2</w:t>
            </w:r>
          </w:p>
        </w:tc>
        <w:tc>
          <w:tcPr>
            <w:tcW w:w="1055" w:type="dxa"/>
            <w:tcBorders>
              <w:top w:val="single" w:sz="4" w:space="0" w:color="auto"/>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5 624,2</w:t>
            </w:r>
          </w:p>
        </w:tc>
        <w:tc>
          <w:tcPr>
            <w:tcW w:w="1069" w:type="dxa"/>
            <w:tcBorders>
              <w:top w:val="single" w:sz="4" w:space="0" w:color="auto"/>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39,6</w:t>
            </w:r>
          </w:p>
        </w:tc>
        <w:tc>
          <w:tcPr>
            <w:tcW w:w="1073"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38,1</w:t>
            </w:r>
          </w:p>
        </w:tc>
      </w:tr>
      <w:tr w:rsidR="00F91505" w:rsidRPr="003E61BB" w:rsidTr="00F5463B">
        <w:trPr>
          <w:jc w:val="center"/>
        </w:trPr>
        <w:tc>
          <w:tcPr>
            <w:tcW w:w="107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4011</w:t>
            </w:r>
          </w:p>
        </w:tc>
        <w:tc>
          <w:tcPr>
            <w:tcW w:w="273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Անվադողեր՝ հազ. հատ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2313,1</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113 570,5</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2 794,1</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103 979,3</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120,8</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91,6</w:t>
            </w:r>
          </w:p>
        </w:tc>
      </w:tr>
      <w:tr w:rsidR="00F91505" w:rsidRPr="003E61BB" w:rsidTr="00F5463B">
        <w:trPr>
          <w:jc w:val="center"/>
        </w:trPr>
        <w:tc>
          <w:tcPr>
            <w:tcW w:w="107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0809</w:t>
            </w:r>
          </w:p>
        </w:tc>
        <w:tc>
          <w:tcPr>
            <w:tcW w:w="273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Ծիրան, բալ, կեռաս, դեղձ, սալոր եւ մամուխ՝ թարմ՝ հազ. 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148,0</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25 168,0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52,6</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13 956,8</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35,6</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55,5</w:t>
            </w:r>
          </w:p>
        </w:tc>
      </w:tr>
      <w:tr w:rsidR="00F91505" w:rsidRPr="003E61BB" w:rsidTr="00F5463B">
        <w:trPr>
          <w:jc w:val="center"/>
        </w:trPr>
        <w:tc>
          <w:tcPr>
            <w:tcW w:w="107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9013</w:t>
            </w:r>
          </w:p>
        </w:tc>
        <w:tc>
          <w:tcPr>
            <w:tcW w:w="273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Հեղուկ բյուրեղների հիմքով սարքվածքներ, լազերներ՝ 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128,8</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52 699,2</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273,3</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40 377,8</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2,1 անգամ</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76,6</w:t>
            </w:r>
          </w:p>
        </w:tc>
      </w:tr>
      <w:tr w:rsidR="00F91505" w:rsidRPr="003E61BB" w:rsidTr="00F5463B">
        <w:trPr>
          <w:jc w:val="center"/>
        </w:trPr>
        <w:tc>
          <w:tcPr>
            <w:tcW w:w="107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0406</w:t>
            </w:r>
          </w:p>
        </w:tc>
        <w:tc>
          <w:tcPr>
            <w:tcW w:w="273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Պանիրներ եւ կաթնաշոռ՝ հազ. 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138,4</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583 620,6</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148,2</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570 896,5</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107,1</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97,8</w:t>
            </w:r>
          </w:p>
        </w:tc>
      </w:tr>
      <w:tr w:rsidR="00F91505" w:rsidRPr="003E61BB" w:rsidTr="00F5463B">
        <w:trPr>
          <w:jc w:val="center"/>
        </w:trPr>
        <w:tc>
          <w:tcPr>
            <w:tcW w:w="107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0702</w:t>
            </w:r>
          </w:p>
        </w:tc>
        <w:tc>
          <w:tcPr>
            <w:tcW w:w="273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Պոմիդորներ՝ հազ. 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71,3</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58 758,1</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54,6</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45 374,0</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76,5</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77,2</w:t>
            </w:r>
          </w:p>
        </w:tc>
      </w:tr>
      <w:tr w:rsidR="00F91505" w:rsidRPr="003E61BB" w:rsidTr="00F5463B">
        <w:trPr>
          <w:jc w:val="center"/>
        </w:trPr>
        <w:tc>
          <w:tcPr>
            <w:tcW w:w="107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1701</w:t>
            </w:r>
          </w:p>
        </w:tc>
        <w:tc>
          <w:tcPr>
            <w:tcW w:w="273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Շաքար՝ հազ. 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224,8</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111 419,0</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235,3</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96 233,2</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104,7</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86,4</w:t>
            </w:r>
          </w:p>
        </w:tc>
      </w:tr>
      <w:tr w:rsidR="00F91505" w:rsidRPr="003E61BB" w:rsidTr="00F5463B">
        <w:trPr>
          <w:jc w:val="center"/>
        </w:trPr>
        <w:tc>
          <w:tcPr>
            <w:tcW w:w="1078"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0808</w:t>
            </w:r>
          </w:p>
        </w:tc>
        <w:tc>
          <w:tcPr>
            <w:tcW w:w="273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Խնձոր, տանձ եւ սերկեւիլ՝ թարմ՝ հազ. 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207,6</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39 502,7</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85,0</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19 357,3</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40,9</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right="49" w:firstLine="0"/>
              <w:jc w:val="right"/>
              <w:rPr>
                <w:rFonts w:ascii="Sylfaen" w:hAnsi="Sylfaen" w:cs="Sylfaen"/>
                <w:sz w:val="16"/>
                <w:szCs w:val="16"/>
              </w:rPr>
            </w:pPr>
            <w:r w:rsidRPr="003E61BB">
              <w:rPr>
                <w:rFonts w:ascii="Sylfaen" w:hAnsi="Sylfaen"/>
                <w:sz w:val="16"/>
                <w:szCs w:val="16"/>
              </w:rPr>
              <w:t>49,0</w:t>
            </w:r>
          </w:p>
        </w:tc>
      </w:tr>
      <w:tr w:rsidR="00F91505" w:rsidRPr="003E61BB" w:rsidTr="00F5463B">
        <w:trPr>
          <w:jc w:val="center"/>
        </w:trPr>
        <w:tc>
          <w:tcPr>
            <w:tcW w:w="107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jc w:val="both"/>
              <w:rPr>
                <w:rFonts w:ascii="Sylfaen" w:hAnsi="Sylfaen" w:cs="Sylfaen"/>
                <w:sz w:val="16"/>
                <w:szCs w:val="16"/>
              </w:rPr>
            </w:pPr>
            <w:r w:rsidRPr="003E61BB">
              <w:rPr>
                <w:rFonts w:ascii="Sylfaen" w:hAnsi="Sylfaen"/>
                <w:sz w:val="16"/>
                <w:szCs w:val="16"/>
              </w:rPr>
              <w:t>3104</w:t>
            </w:r>
          </w:p>
        </w:tc>
        <w:tc>
          <w:tcPr>
            <w:tcW w:w="2734"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rPr>
                <w:rFonts w:ascii="Sylfaen" w:hAnsi="Sylfaen" w:cs="Sylfaen"/>
                <w:sz w:val="16"/>
                <w:szCs w:val="16"/>
              </w:rPr>
            </w:pPr>
            <w:r w:rsidRPr="003E61BB">
              <w:rPr>
                <w:rFonts w:ascii="Sylfaen" w:hAnsi="Sylfaen"/>
                <w:sz w:val="16"/>
                <w:szCs w:val="16"/>
              </w:rPr>
              <w:t>Պարարտանյութեր կալիումական՝ հազ. տ К</w:t>
            </w:r>
            <w:r w:rsidRPr="003E61BB">
              <w:rPr>
                <w:rFonts w:ascii="Sylfaen" w:hAnsi="Sylfaen"/>
                <w:sz w:val="16"/>
                <w:szCs w:val="16"/>
                <w:vertAlign w:val="subscript"/>
              </w:rPr>
              <w:t>2</w:t>
            </w:r>
            <w:r w:rsidRPr="003E61BB">
              <w:rPr>
                <w:rFonts w:ascii="Sylfaen" w:hAnsi="Sylfaen"/>
                <w:sz w:val="16"/>
                <w:szCs w:val="16"/>
              </w:rPr>
              <w:t>О</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150,3</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50 412,3</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82,7</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30 021,3</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55,0</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59,6</w:t>
            </w:r>
          </w:p>
        </w:tc>
      </w:tr>
      <w:tr w:rsidR="00F91505" w:rsidRPr="003E61BB" w:rsidTr="00F5463B">
        <w:trPr>
          <w:jc w:val="center"/>
        </w:trPr>
        <w:tc>
          <w:tcPr>
            <w:tcW w:w="1078" w:type="dxa"/>
            <w:tcBorders>
              <w:left w:val="single" w:sz="4" w:space="0" w:color="auto"/>
            </w:tcBorders>
            <w:shd w:val="clear" w:color="auto" w:fill="FFFFFF"/>
          </w:tcPr>
          <w:p w:rsidR="00F91505" w:rsidRPr="003E61BB" w:rsidRDefault="00F91505" w:rsidP="00F5463B">
            <w:pPr>
              <w:pStyle w:val="a0"/>
              <w:shd w:val="clear" w:color="auto" w:fill="auto"/>
              <w:spacing w:after="100" w:line="240" w:lineRule="auto"/>
              <w:ind w:firstLine="0"/>
              <w:jc w:val="both"/>
              <w:rPr>
                <w:rFonts w:ascii="Sylfaen" w:hAnsi="Sylfaen" w:cs="Sylfaen"/>
                <w:sz w:val="16"/>
                <w:szCs w:val="16"/>
              </w:rPr>
            </w:pPr>
            <w:r w:rsidRPr="003E61BB">
              <w:rPr>
                <w:rFonts w:ascii="Sylfaen" w:hAnsi="Sylfaen"/>
                <w:sz w:val="16"/>
                <w:szCs w:val="16"/>
              </w:rPr>
              <w:t>3907</w:t>
            </w:r>
          </w:p>
        </w:tc>
        <w:tc>
          <w:tcPr>
            <w:tcW w:w="2734"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rPr>
                <w:rFonts w:ascii="Sylfaen" w:hAnsi="Sylfaen" w:cs="Sylfaen"/>
                <w:sz w:val="16"/>
                <w:szCs w:val="16"/>
              </w:rPr>
            </w:pPr>
            <w:r w:rsidRPr="003E61BB">
              <w:rPr>
                <w:rFonts w:ascii="Sylfaen" w:hAnsi="Sylfaen"/>
                <w:sz w:val="16"/>
                <w:szCs w:val="16"/>
              </w:rPr>
              <w:t>Պոլիացետալներ եւ այլ պարզ պոլիեթերներ, խեժեր էպօքսիդային՝ հազ. 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80,2</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83 239,9</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57,3</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61 565,9</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71,4</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74,0</w:t>
            </w:r>
          </w:p>
        </w:tc>
      </w:tr>
      <w:tr w:rsidR="00F91505" w:rsidRPr="003E61BB" w:rsidTr="00F5463B">
        <w:trPr>
          <w:jc w:val="center"/>
        </w:trPr>
        <w:tc>
          <w:tcPr>
            <w:tcW w:w="1078" w:type="dxa"/>
            <w:tcBorders>
              <w:left w:val="single" w:sz="4" w:space="0" w:color="auto"/>
            </w:tcBorders>
            <w:shd w:val="clear" w:color="auto" w:fill="FFFFFF"/>
          </w:tcPr>
          <w:p w:rsidR="00F91505" w:rsidRPr="003E61BB" w:rsidRDefault="00F91505" w:rsidP="00F5463B">
            <w:pPr>
              <w:pStyle w:val="a0"/>
              <w:shd w:val="clear" w:color="auto" w:fill="auto"/>
              <w:spacing w:after="100" w:line="240" w:lineRule="auto"/>
              <w:ind w:firstLine="0"/>
              <w:jc w:val="both"/>
              <w:rPr>
                <w:rFonts w:ascii="Sylfaen" w:hAnsi="Sylfaen" w:cs="Sylfaen"/>
                <w:sz w:val="16"/>
                <w:szCs w:val="16"/>
              </w:rPr>
            </w:pPr>
            <w:r w:rsidRPr="003E61BB">
              <w:rPr>
                <w:rFonts w:ascii="Sylfaen" w:hAnsi="Sylfaen"/>
                <w:sz w:val="16"/>
                <w:szCs w:val="16"/>
              </w:rPr>
              <w:t>8701</w:t>
            </w:r>
          </w:p>
        </w:tc>
        <w:tc>
          <w:tcPr>
            <w:tcW w:w="2734"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rPr>
                <w:rFonts w:ascii="Sylfaen" w:hAnsi="Sylfaen" w:cs="Sylfaen"/>
                <w:sz w:val="16"/>
                <w:szCs w:val="16"/>
              </w:rPr>
            </w:pPr>
            <w:r w:rsidRPr="003E61BB">
              <w:rPr>
                <w:rFonts w:ascii="Sylfaen" w:hAnsi="Sylfaen"/>
                <w:sz w:val="16"/>
                <w:szCs w:val="16"/>
              </w:rPr>
              <w:t>Տրակտորներ եւ թամբային քարշակներ՝ հազ. հատ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15,8</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270 386,6</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17,5</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247 252,4</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111,3</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91,4</w:t>
            </w:r>
          </w:p>
        </w:tc>
      </w:tr>
      <w:tr w:rsidR="00F91505" w:rsidRPr="003E61BB" w:rsidTr="00F5463B">
        <w:trPr>
          <w:jc w:val="center"/>
        </w:trPr>
        <w:tc>
          <w:tcPr>
            <w:tcW w:w="107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jc w:val="both"/>
              <w:rPr>
                <w:rFonts w:ascii="Sylfaen" w:hAnsi="Sylfaen" w:cs="Sylfaen"/>
                <w:sz w:val="16"/>
                <w:szCs w:val="16"/>
              </w:rPr>
            </w:pPr>
            <w:r w:rsidRPr="003E61BB">
              <w:rPr>
                <w:rFonts w:ascii="Sylfaen" w:hAnsi="Sylfaen"/>
                <w:sz w:val="16"/>
                <w:szCs w:val="16"/>
              </w:rPr>
              <w:t>2710</w:t>
            </w:r>
          </w:p>
        </w:tc>
        <w:tc>
          <w:tcPr>
            <w:tcW w:w="2734"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rPr>
                <w:rFonts w:ascii="Sylfaen" w:hAnsi="Sylfaen" w:cs="Sylfaen"/>
                <w:sz w:val="16"/>
                <w:szCs w:val="16"/>
              </w:rPr>
            </w:pPr>
            <w:r w:rsidRPr="003E61BB">
              <w:rPr>
                <w:rFonts w:ascii="Sylfaen" w:hAnsi="Sylfaen"/>
                <w:sz w:val="16"/>
                <w:szCs w:val="16"/>
              </w:rPr>
              <w:t>Նավթամթերքներ՝ հազ. 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197,8</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101 067,6</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64,8</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48 950,3</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32,7</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48,4</w:t>
            </w:r>
          </w:p>
        </w:tc>
      </w:tr>
      <w:tr w:rsidR="00F91505" w:rsidRPr="003E61BB" w:rsidTr="00F5463B">
        <w:trPr>
          <w:jc w:val="center"/>
        </w:trPr>
        <w:tc>
          <w:tcPr>
            <w:tcW w:w="1078" w:type="dxa"/>
            <w:tcBorders>
              <w:left w:val="single" w:sz="4" w:space="0" w:color="auto"/>
            </w:tcBorders>
            <w:shd w:val="clear" w:color="auto" w:fill="FFFFFF"/>
          </w:tcPr>
          <w:p w:rsidR="00F91505" w:rsidRPr="003E61BB" w:rsidRDefault="00F91505" w:rsidP="00F5463B">
            <w:pPr>
              <w:pStyle w:val="a0"/>
              <w:shd w:val="clear" w:color="auto" w:fill="auto"/>
              <w:spacing w:after="100" w:line="240" w:lineRule="auto"/>
              <w:ind w:firstLine="0"/>
              <w:jc w:val="both"/>
              <w:rPr>
                <w:rFonts w:ascii="Sylfaen" w:hAnsi="Sylfaen" w:cs="Sylfaen"/>
                <w:sz w:val="16"/>
                <w:szCs w:val="16"/>
              </w:rPr>
            </w:pPr>
            <w:r w:rsidRPr="003E61BB">
              <w:rPr>
                <w:rFonts w:ascii="Sylfaen" w:hAnsi="Sylfaen"/>
                <w:sz w:val="16"/>
                <w:szCs w:val="16"/>
              </w:rPr>
              <w:t>8433</w:t>
            </w:r>
          </w:p>
        </w:tc>
        <w:tc>
          <w:tcPr>
            <w:tcW w:w="2734"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rPr>
                <w:rFonts w:ascii="Sylfaen" w:hAnsi="Sylfaen" w:cs="Sylfaen"/>
                <w:sz w:val="16"/>
                <w:szCs w:val="16"/>
              </w:rPr>
            </w:pPr>
            <w:r w:rsidRPr="003E61BB">
              <w:rPr>
                <w:rFonts w:ascii="Sylfaen" w:hAnsi="Sylfaen"/>
                <w:sz w:val="16"/>
                <w:szCs w:val="16"/>
              </w:rPr>
              <w:t>Գյուղատնտեսական մշակաբույսեր հավաքելու եւ կալսելու համար մեքենաներ ու մեխանիզմներ՝ հազ. 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34,1</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154 559,4</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20,8</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88 714,9</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61,0</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57,4</w:t>
            </w:r>
          </w:p>
        </w:tc>
      </w:tr>
      <w:tr w:rsidR="00F91505" w:rsidRPr="003E61BB" w:rsidTr="00F5463B">
        <w:trPr>
          <w:jc w:val="center"/>
        </w:trPr>
        <w:tc>
          <w:tcPr>
            <w:tcW w:w="1078"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jc w:val="both"/>
              <w:rPr>
                <w:rFonts w:ascii="Sylfaen" w:hAnsi="Sylfaen" w:cs="Sylfaen"/>
                <w:sz w:val="16"/>
                <w:szCs w:val="16"/>
              </w:rPr>
            </w:pPr>
            <w:r w:rsidRPr="003E61BB">
              <w:rPr>
                <w:rFonts w:ascii="Sylfaen" w:hAnsi="Sylfaen"/>
                <w:sz w:val="16"/>
                <w:szCs w:val="16"/>
              </w:rPr>
              <w:t>0405</w:t>
            </w:r>
          </w:p>
        </w:tc>
        <w:tc>
          <w:tcPr>
            <w:tcW w:w="2734"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rPr>
                <w:rFonts w:ascii="Sylfaen" w:hAnsi="Sylfaen" w:cs="Sylfaen"/>
                <w:sz w:val="16"/>
                <w:szCs w:val="16"/>
              </w:rPr>
            </w:pPr>
            <w:r w:rsidRPr="003E61BB">
              <w:rPr>
                <w:rFonts w:ascii="Sylfaen" w:hAnsi="Sylfaen"/>
                <w:sz w:val="16"/>
                <w:szCs w:val="16"/>
              </w:rPr>
              <w:t>Կարագ սերուցքային՝ հազ. տ</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64,1</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349 247,2</w:t>
            </w:r>
          </w:p>
        </w:tc>
        <w:tc>
          <w:tcPr>
            <w:tcW w:w="1051"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60,8</w:t>
            </w:r>
          </w:p>
        </w:tc>
        <w:tc>
          <w:tcPr>
            <w:tcW w:w="1055"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269 969,6</w:t>
            </w:r>
          </w:p>
        </w:tc>
        <w:tc>
          <w:tcPr>
            <w:tcW w:w="1069"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94,9</w:t>
            </w:r>
          </w:p>
        </w:tc>
        <w:tc>
          <w:tcPr>
            <w:tcW w:w="1073" w:type="dxa"/>
            <w:tcBorders>
              <w:left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77,3</w:t>
            </w:r>
          </w:p>
        </w:tc>
      </w:tr>
      <w:tr w:rsidR="00F91505" w:rsidRPr="003E61BB" w:rsidTr="00F5463B">
        <w:trPr>
          <w:jc w:val="center"/>
        </w:trPr>
        <w:tc>
          <w:tcPr>
            <w:tcW w:w="1078"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jc w:val="both"/>
              <w:rPr>
                <w:rFonts w:ascii="Sylfaen" w:hAnsi="Sylfaen" w:cs="Sylfaen"/>
                <w:sz w:val="16"/>
                <w:szCs w:val="16"/>
              </w:rPr>
            </w:pPr>
            <w:r w:rsidRPr="003E61BB">
              <w:rPr>
                <w:rFonts w:ascii="Sylfaen" w:hAnsi="Sylfaen"/>
                <w:sz w:val="16"/>
                <w:szCs w:val="16"/>
              </w:rPr>
              <w:t>0401 -</w:t>
            </w:r>
          </w:p>
          <w:p w:rsidR="00F91505" w:rsidRPr="003E61BB" w:rsidRDefault="00F91505" w:rsidP="00F5463B">
            <w:pPr>
              <w:pStyle w:val="a0"/>
              <w:shd w:val="clear" w:color="auto" w:fill="auto"/>
              <w:spacing w:after="100" w:line="240" w:lineRule="auto"/>
              <w:ind w:firstLine="0"/>
              <w:jc w:val="both"/>
              <w:rPr>
                <w:rFonts w:ascii="Sylfaen" w:hAnsi="Sylfaen" w:cs="Sylfaen"/>
                <w:sz w:val="16"/>
                <w:szCs w:val="16"/>
              </w:rPr>
            </w:pPr>
            <w:r w:rsidRPr="003E61BB">
              <w:rPr>
                <w:rFonts w:ascii="Sylfaen" w:hAnsi="Sylfaen"/>
                <w:sz w:val="16"/>
                <w:szCs w:val="16"/>
              </w:rPr>
              <w:t>0404</w:t>
            </w:r>
          </w:p>
        </w:tc>
        <w:tc>
          <w:tcPr>
            <w:tcW w:w="2734"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firstLine="0"/>
              <w:rPr>
                <w:rFonts w:ascii="Sylfaen" w:hAnsi="Sylfaen" w:cs="Sylfaen"/>
                <w:sz w:val="16"/>
                <w:szCs w:val="16"/>
              </w:rPr>
            </w:pPr>
            <w:r w:rsidRPr="003E61BB">
              <w:rPr>
                <w:rFonts w:ascii="Sylfaen" w:hAnsi="Sylfaen"/>
                <w:sz w:val="16"/>
                <w:szCs w:val="16"/>
              </w:rPr>
              <w:t>Կաթ, սերուցք, կաթնաթթվային մթերքներ՝ հազ. տ</w:t>
            </w:r>
          </w:p>
        </w:tc>
        <w:tc>
          <w:tcPr>
            <w:tcW w:w="1051"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550,1</w:t>
            </w:r>
          </w:p>
        </w:tc>
        <w:tc>
          <w:tcPr>
            <w:tcW w:w="1055"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666 466,2</w:t>
            </w:r>
          </w:p>
        </w:tc>
        <w:tc>
          <w:tcPr>
            <w:tcW w:w="1051"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443,8</w:t>
            </w:r>
          </w:p>
        </w:tc>
        <w:tc>
          <w:tcPr>
            <w:tcW w:w="1055"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502 175,9</w:t>
            </w:r>
          </w:p>
        </w:tc>
        <w:tc>
          <w:tcPr>
            <w:tcW w:w="1069"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80,7</w:t>
            </w:r>
          </w:p>
        </w:tc>
        <w:tc>
          <w:tcPr>
            <w:tcW w:w="1073"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F5463B">
            <w:pPr>
              <w:pStyle w:val="a0"/>
              <w:shd w:val="clear" w:color="auto" w:fill="auto"/>
              <w:spacing w:after="100" w:line="240" w:lineRule="auto"/>
              <w:ind w:right="49" w:firstLine="0"/>
              <w:jc w:val="right"/>
              <w:rPr>
                <w:rFonts w:ascii="Sylfaen" w:hAnsi="Sylfaen" w:cs="Sylfaen"/>
                <w:sz w:val="16"/>
                <w:szCs w:val="16"/>
              </w:rPr>
            </w:pPr>
            <w:r w:rsidRPr="003E61BB">
              <w:rPr>
                <w:rFonts w:ascii="Sylfaen" w:hAnsi="Sylfaen"/>
                <w:sz w:val="16"/>
                <w:szCs w:val="16"/>
              </w:rPr>
              <w:t>75,3</w:t>
            </w:r>
          </w:p>
        </w:tc>
      </w:tr>
    </w:tbl>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3</w:t>
      </w:r>
    </w:p>
    <w:p w:rsidR="00F91505" w:rsidRPr="00F91505" w:rsidRDefault="00F91505" w:rsidP="00F5463B">
      <w:pPr>
        <w:pStyle w:val="a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Բելառուսի Հանրապետության ապրանքների արտահանումը </w:t>
      </w:r>
      <w:r>
        <w:rPr>
          <w:rFonts w:ascii="Sylfaen" w:hAnsi="Sylfaen"/>
          <w:b/>
          <w:sz w:val="24"/>
          <w:szCs w:val="24"/>
        </w:rPr>
        <w:t>եւ</w:t>
      </w:r>
      <w:r w:rsidRPr="00F91505">
        <w:rPr>
          <w:rFonts w:ascii="Sylfaen" w:hAnsi="Sylfaen"/>
          <w:b/>
          <w:sz w:val="24"/>
          <w:szCs w:val="24"/>
        </w:rPr>
        <w:t xml:space="preserve"> ներմուծումը՝ ըստ առ</w:t>
      </w:r>
      <w:r>
        <w:rPr>
          <w:rFonts w:ascii="Sylfaen" w:hAnsi="Sylfaen"/>
          <w:b/>
          <w:sz w:val="24"/>
          <w:szCs w:val="24"/>
        </w:rPr>
        <w:t>եւ</w:t>
      </w:r>
      <w:r w:rsidRPr="00F91505">
        <w:rPr>
          <w:rFonts w:ascii="Sylfaen" w:hAnsi="Sylfaen"/>
          <w:b/>
          <w:sz w:val="24"/>
          <w:szCs w:val="24"/>
        </w:rPr>
        <w:t>տուր իրականացնող ձեռնարկությունների աշխատողների թվի</w:t>
      </w:r>
    </w:p>
    <w:tbl>
      <w:tblPr>
        <w:tblOverlap w:val="never"/>
        <w:tblW w:w="10115" w:type="dxa"/>
        <w:jc w:val="center"/>
        <w:tblLayout w:type="fixed"/>
        <w:tblCellMar>
          <w:left w:w="10" w:type="dxa"/>
          <w:right w:w="10" w:type="dxa"/>
        </w:tblCellMar>
        <w:tblLook w:val="0000" w:firstRow="0" w:lastRow="0" w:firstColumn="0" w:lastColumn="0" w:noHBand="0" w:noVBand="0"/>
      </w:tblPr>
      <w:tblGrid>
        <w:gridCol w:w="1752"/>
        <w:gridCol w:w="840"/>
        <w:gridCol w:w="1286"/>
        <w:gridCol w:w="823"/>
        <w:gridCol w:w="1304"/>
        <w:gridCol w:w="820"/>
        <w:gridCol w:w="1164"/>
        <w:gridCol w:w="957"/>
        <w:gridCol w:w="1169"/>
      </w:tblGrid>
      <w:tr w:rsidR="00F91505" w:rsidRPr="003E61BB" w:rsidTr="00F5463B">
        <w:trPr>
          <w:jc w:val="center"/>
        </w:trPr>
        <w:tc>
          <w:tcPr>
            <w:tcW w:w="1752" w:type="dxa"/>
            <w:vMerge w:val="restart"/>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4253" w:type="dxa"/>
            <w:gridSpan w:val="4"/>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Ձեռնարկությունների քանակը՝ միավոր</w:t>
            </w:r>
          </w:p>
        </w:tc>
        <w:tc>
          <w:tcPr>
            <w:tcW w:w="4110" w:type="dxa"/>
            <w:gridSpan w:val="4"/>
            <w:tcBorders>
              <w:top w:val="single" w:sz="4" w:space="0" w:color="auto"/>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մլն ԱՄՆ դոլար</w:t>
            </w:r>
          </w:p>
        </w:tc>
      </w:tr>
      <w:tr w:rsidR="00F91505" w:rsidRPr="003E61BB" w:rsidTr="00F5463B">
        <w:trPr>
          <w:jc w:val="center"/>
        </w:trPr>
        <w:tc>
          <w:tcPr>
            <w:tcW w:w="1752"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126" w:type="dxa"/>
            <w:gridSpan w:val="2"/>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w:t>
            </w:r>
          </w:p>
        </w:tc>
        <w:tc>
          <w:tcPr>
            <w:tcW w:w="2127" w:type="dxa"/>
            <w:gridSpan w:val="2"/>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ներմուծում</w:t>
            </w:r>
          </w:p>
        </w:tc>
        <w:tc>
          <w:tcPr>
            <w:tcW w:w="1984" w:type="dxa"/>
            <w:gridSpan w:val="2"/>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w:t>
            </w:r>
          </w:p>
        </w:tc>
        <w:tc>
          <w:tcPr>
            <w:tcW w:w="2126" w:type="dxa"/>
            <w:gridSpan w:val="2"/>
            <w:tcBorders>
              <w:top w:val="single" w:sz="4" w:space="0" w:color="auto"/>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ներմուծում</w:t>
            </w:r>
          </w:p>
        </w:tc>
      </w:tr>
      <w:tr w:rsidR="00F91505" w:rsidRPr="003E61BB" w:rsidTr="00F5463B">
        <w:trPr>
          <w:jc w:val="center"/>
        </w:trPr>
        <w:tc>
          <w:tcPr>
            <w:tcW w:w="1752"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840"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tabs>
                <w:tab w:val="left" w:pos="885"/>
              </w:tabs>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286"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31" w:firstLine="0"/>
              <w:jc w:val="center"/>
              <w:rPr>
                <w:rFonts w:ascii="Sylfaen" w:hAnsi="Sylfaen" w:cs="Sylfaen"/>
                <w:sz w:val="16"/>
                <w:szCs w:val="16"/>
              </w:rPr>
            </w:pPr>
            <w:r w:rsidRPr="003E61BB">
              <w:rPr>
                <w:rFonts w:ascii="Sylfaen" w:hAnsi="Sylfaen"/>
                <w:sz w:val="16"/>
                <w:szCs w:val="16"/>
              </w:rPr>
              <w:t>2018 թվականի I կիսամյակ</w:t>
            </w:r>
          </w:p>
        </w:tc>
        <w:tc>
          <w:tcPr>
            <w:tcW w:w="823"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304"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32" w:firstLine="0"/>
              <w:jc w:val="center"/>
              <w:rPr>
                <w:rFonts w:ascii="Sylfaen" w:hAnsi="Sylfaen" w:cs="Sylfaen"/>
                <w:sz w:val="16"/>
                <w:szCs w:val="16"/>
              </w:rPr>
            </w:pPr>
            <w:r w:rsidRPr="003E61BB">
              <w:rPr>
                <w:rFonts w:ascii="Sylfaen" w:hAnsi="Sylfaen"/>
                <w:sz w:val="16"/>
                <w:szCs w:val="16"/>
              </w:rPr>
              <w:t>2018 թվականի I կիսամյակ</w:t>
            </w:r>
          </w:p>
        </w:tc>
        <w:tc>
          <w:tcPr>
            <w:tcW w:w="820"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6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957"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69"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r>
      <w:tr w:rsidR="00F91505" w:rsidRPr="003E61BB" w:rsidTr="00F5463B">
        <w:trPr>
          <w:jc w:val="center"/>
        </w:trPr>
        <w:tc>
          <w:tcPr>
            <w:tcW w:w="6005" w:type="dxa"/>
            <w:gridSpan w:val="5"/>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ԵԱՏՄ անդամ պետությունների հետ փոխադարձ առեւտուրը</w:t>
            </w:r>
          </w:p>
        </w:tc>
        <w:tc>
          <w:tcPr>
            <w:tcW w:w="820"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164"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57"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169"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F5463B">
        <w:trPr>
          <w:jc w:val="center"/>
        </w:trPr>
        <w:tc>
          <w:tcPr>
            <w:tcW w:w="175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մինչեւ 15</w:t>
            </w:r>
          </w:p>
        </w:tc>
        <w:tc>
          <w:tcPr>
            <w:tcW w:w="8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3 414</w:t>
            </w:r>
          </w:p>
        </w:tc>
        <w:tc>
          <w:tcPr>
            <w:tcW w:w="128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2 688</w:t>
            </w:r>
          </w:p>
        </w:tc>
        <w:tc>
          <w:tcPr>
            <w:tcW w:w="823"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8 550</w:t>
            </w:r>
          </w:p>
        </w:tc>
        <w:tc>
          <w:tcPr>
            <w:tcW w:w="130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86" w:firstLine="0"/>
              <w:jc w:val="right"/>
              <w:rPr>
                <w:rFonts w:ascii="Sylfaen" w:hAnsi="Sylfaen" w:cs="Sylfaen"/>
                <w:sz w:val="16"/>
                <w:szCs w:val="16"/>
              </w:rPr>
            </w:pPr>
            <w:r w:rsidRPr="003E61BB">
              <w:rPr>
                <w:rFonts w:ascii="Sylfaen" w:hAnsi="Sylfaen"/>
                <w:sz w:val="16"/>
                <w:szCs w:val="16"/>
              </w:rPr>
              <w:t>7 459</w:t>
            </w:r>
          </w:p>
        </w:tc>
        <w:tc>
          <w:tcPr>
            <w:tcW w:w="82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932,9</w:t>
            </w:r>
          </w:p>
        </w:tc>
        <w:tc>
          <w:tcPr>
            <w:tcW w:w="116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94" w:firstLine="0"/>
              <w:jc w:val="right"/>
              <w:rPr>
                <w:rFonts w:ascii="Sylfaen" w:hAnsi="Sylfaen" w:cs="Sylfaen"/>
                <w:sz w:val="16"/>
                <w:szCs w:val="16"/>
              </w:rPr>
            </w:pPr>
            <w:r w:rsidRPr="003E61BB">
              <w:rPr>
                <w:rFonts w:ascii="Sylfaen" w:hAnsi="Sylfaen"/>
                <w:sz w:val="16"/>
                <w:szCs w:val="16"/>
              </w:rPr>
              <w:t>573,2</w:t>
            </w:r>
          </w:p>
        </w:tc>
        <w:tc>
          <w:tcPr>
            <w:tcW w:w="957"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1 909,6</w:t>
            </w:r>
          </w:p>
        </w:tc>
        <w:tc>
          <w:tcPr>
            <w:tcW w:w="116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1 060,9</w:t>
            </w:r>
          </w:p>
        </w:tc>
      </w:tr>
      <w:tr w:rsidR="00F91505" w:rsidRPr="003E61BB" w:rsidTr="00F5463B">
        <w:trPr>
          <w:jc w:val="center"/>
        </w:trPr>
        <w:tc>
          <w:tcPr>
            <w:tcW w:w="175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16-ից մինչեւ 100</w:t>
            </w:r>
          </w:p>
        </w:tc>
        <w:tc>
          <w:tcPr>
            <w:tcW w:w="8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2316</w:t>
            </w:r>
          </w:p>
        </w:tc>
        <w:tc>
          <w:tcPr>
            <w:tcW w:w="128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2 030</w:t>
            </w:r>
          </w:p>
        </w:tc>
        <w:tc>
          <w:tcPr>
            <w:tcW w:w="823"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3 326</w:t>
            </w:r>
          </w:p>
        </w:tc>
        <w:tc>
          <w:tcPr>
            <w:tcW w:w="130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86" w:firstLine="0"/>
              <w:jc w:val="right"/>
              <w:rPr>
                <w:rFonts w:ascii="Sylfaen" w:hAnsi="Sylfaen" w:cs="Sylfaen"/>
                <w:sz w:val="16"/>
                <w:szCs w:val="16"/>
              </w:rPr>
            </w:pPr>
            <w:r w:rsidRPr="003E61BB">
              <w:rPr>
                <w:rFonts w:ascii="Sylfaen" w:hAnsi="Sylfaen"/>
                <w:sz w:val="16"/>
                <w:szCs w:val="16"/>
              </w:rPr>
              <w:t>3 003</w:t>
            </w:r>
          </w:p>
        </w:tc>
        <w:tc>
          <w:tcPr>
            <w:tcW w:w="82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1 768,6</w:t>
            </w:r>
          </w:p>
        </w:tc>
        <w:tc>
          <w:tcPr>
            <w:tcW w:w="116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94" w:firstLine="0"/>
              <w:jc w:val="right"/>
              <w:rPr>
                <w:rFonts w:ascii="Sylfaen" w:hAnsi="Sylfaen" w:cs="Sylfaen"/>
                <w:sz w:val="16"/>
                <w:szCs w:val="16"/>
              </w:rPr>
            </w:pPr>
            <w:r w:rsidRPr="003E61BB">
              <w:rPr>
                <w:rFonts w:ascii="Sylfaen" w:hAnsi="Sylfaen"/>
                <w:sz w:val="16"/>
                <w:szCs w:val="16"/>
              </w:rPr>
              <w:t>899,8</w:t>
            </w:r>
          </w:p>
        </w:tc>
        <w:tc>
          <w:tcPr>
            <w:tcW w:w="957"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3 410,1</w:t>
            </w:r>
          </w:p>
        </w:tc>
        <w:tc>
          <w:tcPr>
            <w:tcW w:w="116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2 433,2</w:t>
            </w:r>
          </w:p>
        </w:tc>
      </w:tr>
      <w:tr w:rsidR="00F91505" w:rsidRPr="003E61BB" w:rsidTr="00F5463B">
        <w:trPr>
          <w:jc w:val="center"/>
        </w:trPr>
        <w:tc>
          <w:tcPr>
            <w:tcW w:w="175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101-ից մինչեւ 250</w:t>
            </w:r>
          </w:p>
        </w:tc>
        <w:tc>
          <w:tcPr>
            <w:tcW w:w="8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513</w:t>
            </w:r>
          </w:p>
        </w:tc>
        <w:tc>
          <w:tcPr>
            <w:tcW w:w="128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456</w:t>
            </w:r>
          </w:p>
        </w:tc>
        <w:tc>
          <w:tcPr>
            <w:tcW w:w="823"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620</w:t>
            </w:r>
          </w:p>
        </w:tc>
        <w:tc>
          <w:tcPr>
            <w:tcW w:w="130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86" w:firstLine="0"/>
              <w:jc w:val="right"/>
              <w:rPr>
                <w:rFonts w:ascii="Sylfaen" w:hAnsi="Sylfaen" w:cs="Sylfaen"/>
                <w:sz w:val="16"/>
                <w:szCs w:val="16"/>
              </w:rPr>
            </w:pPr>
            <w:r w:rsidRPr="003E61BB">
              <w:rPr>
                <w:rFonts w:ascii="Sylfaen" w:hAnsi="Sylfaen"/>
                <w:sz w:val="16"/>
                <w:szCs w:val="16"/>
              </w:rPr>
              <w:t>585</w:t>
            </w:r>
          </w:p>
        </w:tc>
        <w:tc>
          <w:tcPr>
            <w:tcW w:w="82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1 305,7</w:t>
            </w:r>
          </w:p>
        </w:tc>
        <w:tc>
          <w:tcPr>
            <w:tcW w:w="116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94" w:firstLine="0"/>
              <w:jc w:val="right"/>
              <w:rPr>
                <w:rFonts w:ascii="Sylfaen" w:hAnsi="Sylfaen" w:cs="Sylfaen"/>
                <w:sz w:val="16"/>
                <w:szCs w:val="16"/>
              </w:rPr>
            </w:pPr>
            <w:r w:rsidRPr="003E61BB">
              <w:rPr>
                <w:rFonts w:ascii="Sylfaen" w:hAnsi="Sylfaen"/>
                <w:sz w:val="16"/>
                <w:szCs w:val="16"/>
              </w:rPr>
              <w:t>690,6</w:t>
            </w:r>
          </w:p>
        </w:tc>
        <w:tc>
          <w:tcPr>
            <w:tcW w:w="957"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1 661,3</w:t>
            </w:r>
          </w:p>
        </w:tc>
        <w:tc>
          <w:tcPr>
            <w:tcW w:w="116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823,7</w:t>
            </w:r>
          </w:p>
        </w:tc>
      </w:tr>
      <w:tr w:rsidR="00F91505" w:rsidRPr="003E61BB" w:rsidTr="00F5463B">
        <w:trPr>
          <w:jc w:val="center"/>
        </w:trPr>
        <w:tc>
          <w:tcPr>
            <w:tcW w:w="175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250-ից ավելի</w:t>
            </w:r>
          </w:p>
        </w:tc>
        <w:tc>
          <w:tcPr>
            <w:tcW w:w="8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733</w:t>
            </w:r>
          </w:p>
        </w:tc>
        <w:tc>
          <w:tcPr>
            <w:tcW w:w="128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662</w:t>
            </w:r>
          </w:p>
        </w:tc>
        <w:tc>
          <w:tcPr>
            <w:tcW w:w="823"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804</w:t>
            </w:r>
          </w:p>
        </w:tc>
        <w:tc>
          <w:tcPr>
            <w:tcW w:w="130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86" w:firstLine="0"/>
              <w:jc w:val="right"/>
              <w:rPr>
                <w:rFonts w:ascii="Sylfaen" w:hAnsi="Sylfaen" w:cs="Sylfaen"/>
                <w:sz w:val="16"/>
                <w:szCs w:val="16"/>
              </w:rPr>
            </w:pPr>
            <w:r w:rsidRPr="003E61BB">
              <w:rPr>
                <w:rFonts w:ascii="Sylfaen" w:hAnsi="Sylfaen"/>
                <w:sz w:val="16"/>
                <w:szCs w:val="16"/>
              </w:rPr>
              <w:t>750</w:t>
            </w:r>
          </w:p>
        </w:tc>
        <w:tc>
          <w:tcPr>
            <w:tcW w:w="82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8 653,6</w:t>
            </w:r>
          </w:p>
        </w:tc>
        <w:tc>
          <w:tcPr>
            <w:tcW w:w="116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94" w:firstLine="0"/>
              <w:jc w:val="right"/>
              <w:rPr>
                <w:rFonts w:ascii="Sylfaen" w:hAnsi="Sylfaen" w:cs="Sylfaen"/>
                <w:sz w:val="16"/>
                <w:szCs w:val="16"/>
              </w:rPr>
            </w:pPr>
            <w:r w:rsidRPr="003E61BB">
              <w:rPr>
                <w:rFonts w:ascii="Sylfaen" w:hAnsi="Sylfaen"/>
                <w:sz w:val="16"/>
                <w:szCs w:val="16"/>
              </w:rPr>
              <w:t>4 210,5</w:t>
            </w:r>
          </w:p>
        </w:tc>
        <w:tc>
          <w:tcPr>
            <w:tcW w:w="957"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12 105,9</w:t>
            </w:r>
          </w:p>
        </w:tc>
        <w:tc>
          <w:tcPr>
            <w:tcW w:w="116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6 531,6</w:t>
            </w:r>
          </w:p>
        </w:tc>
      </w:tr>
      <w:tr w:rsidR="00F91505" w:rsidRPr="003E61BB" w:rsidTr="00F5463B">
        <w:trPr>
          <w:jc w:val="center"/>
        </w:trPr>
        <w:tc>
          <w:tcPr>
            <w:tcW w:w="4701" w:type="dxa"/>
            <w:gridSpan w:val="4"/>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ԵԱՏՄ անդամ չհանդիսացող երկրների հետ արտաքին առեւտուրը</w:t>
            </w:r>
          </w:p>
        </w:tc>
        <w:tc>
          <w:tcPr>
            <w:tcW w:w="1304" w:type="dxa"/>
            <w:shd w:val="clear" w:color="auto" w:fill="FFFFFF"/>
          </w:tcPr>
          <w:p w:rsidR="00F91505" w:rsidRPr="003E61BB" w:rsidRDefault="00F91505" w:rsidP="00F5463B">
            <w:pPr>
              <w:spacing w:after="120"/>
              <w:ind w:right="86"/>
              <w:rPr>
                <w:rFonts w:ascii="Sylfaen" w:hAnsi="Sylfaen" w:cs="Sylfaen"/>
                <w:sz w:val="16"/>
                <w:szCs w:val="16"/>
              </w:rPr>
            </w:pPr>
          </w:p>
        </w:tc>
        <w:tc>
          <w:tcPr>
            <w:tcW w:w="820" w:type="dxa"/>
            <w:shd w:val="clear" w:color="auto" w:fill="FFFFFF"/>
          </w:tcPr>
          <w:p w:rsidR="00F91505" w:rsidRPr="003E61BB" w:rsidRDefault="00F91505" w:rsidP="00F5463B">
            <w:pPr>
              <w:spacing w:after="120"/>
              <w:rPr>
                <w:rFonts w:ascii="Sylfaen" w:hAnsi="Sylfaen" w:cs="Sylfaen"/>
                <w:sz w:val="16"/>
                <w:szCs w:val="16"/>
              </w:rPr>
            </w:pPr>
          </w:p>
        </w:tc>
        <w:tc>
          <w:tcPr>
            <w:tcW w:w="1164" w:type="dxa"/>
            <w:shd w:val="clear" w:color="auto" w:fill="FFFFFF"/>
          </w:tcPr>
          <w:p w:rsidR="00F91505" w:rsidRPr="003E61BB" w:rsidRDefault="00F91505" w:rsidP="00F5463B">
            <w:pPr>
              <w:spacing w:after="120"/>
              <w:ind w:right="94"/>
              <w:rPr>
                <w:rFonts w:ascii="Sylfaen" w:hAnsi="Sylfaen" w:cs="Sylfaen"/>
                <w:sz w:val="16"/>
                <w:szCs w:val="16"/>
              </w:rPr>
            </w:pPr>
          </w:p>
        </w:tc>
        <w:tc>
          <w:tcPr>
            <w:tcW w:w="957" w:type="dxa"/>
            <w:shd w:val="clear" w:color="auto" w:fill="FFFFFF"/>
          </w:tcPr>
          <w:p w:rsidR="00F91505" w:rsidRPr="003E61BB" w:rsidRDefault="00F91505" w:rsidP="00F5463B">
            <w:pPr>
              <w:spacing w:after="120"/>
              <w:ind w:right="71"/>
              <w:rPr>
                <w:rFonts w:ascii="Sylfaen" w:hAnsi="Sylfaen" w:cs="Sylfaen"/>
                <w:sz w:val="16"/>
                <w:szCs w:val="16"/>
              </w:rPr>
            </w:pPr>
          </w:p>
        </w:tc>
        <w:tc>
          <w:tcPr>
            <w:tcW w:w="1169" w:type="dxa"/>
            <w:tcBorders>
              <w:right w:val="single" w:sz="4" w:space="0" w:color="auto"/>
            </w:tcBorders>
            <w:shd w:val="clear" w:color="auto" w:fill="FFFFFF"/>
          </w:tcPr>
          <w:p w:rsidR="00F91505" w:rsidRPr="003E61BB" w:rsidRDefault="00F91505" w:rsidP="00F5463B">
            <w:pPr>
              <w:spacing w:after="120"/>
              <w:ind w:right="71"/>
              <w:rPr>
                <w:rFonts w:ascii="Sylfaen" w:hAnsi="Sylfaen" w:cs="Sylfaen"/>
                <w:sz w:val="16"/>
                <w:szCs w:val="16"/>
              </w:rPr>
            </w:pPr>
          </w:p>
        </w:tc>
      </w:tr>
      <w:tr w:rsidR="00F91505" w:rsidRPr="003E61BB" w:rsidTr="00F5463B">
        <w:trPr>
          <w:jc w:val="center"/>
        </w:trPr>
        <w:tc>
          <w:tcPr>
            <w:tcW w:w="175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մինչեւ 15</w:t>
            </w:r>
          </w:p>
        </w:tc>
        <w:tc>
          <w:tcPr>
            <w:tcW w:w="8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2 089</w:t>
            </w:r>
          </w:p>
        </w:tc>
        <w:tc>
          <w:tcPr>
            <w:tcW w:w="128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1 760</w:t>
            </w:r>
          </w:p>
        </w:tc>
        <w:tc>
          <w:tcPr>
            <w:tcW w:w="823"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6 731</w:t>
            </w:r>
          </w:p>
        </w:tc>
        <w:tc>
          <w:tcPr>
            <w:tcW w:w="130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86" w:firstLine="0"/>
              <w:jc w:val="right"/>
              <w:rPr>
                <w:rFonts w:ascii="Sylfaen" w:hAnsi="Sylfaen" w:cs="Sylfaen"/>
                <w:sz w:val="16"/>
                <w:szCs w:val="16"/>
              </w:rPr>
            </w:pPr>
            <w:r w:rsidRPr="003E61BB">
              <w:rPr>
                <w:rFonts w:ascii="Sylfaen" w:hAnsi="Sylfaen"/>
                <w:sz w:val="16"/>
                <w:szCs w:val="16"/>
              </w:rPr>
              <w:t>5 871</w:t>
            </w:r>
          </w:p>
        </w:tc>
        <w:tc>
          <w:tcPr>
            <w:tcW w:w="82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1 002,0</w:t>
            </w:r>
          </w:p>
        </w:tc>
        <w:tc>
          <w:tcPr>
            <w:tcW w:w="116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94" w:firstLine="0"/>
              <w:jc w:val="right"/>
              <w:rPr>
                <w:rFonts w:ascii="Sylfaen" w:hAnsi="Sylfaen" w:cs="Sylfaen"/>
                <w:sz w:val="16"/>
                <w:szCs w:val="16"/>
              </w:rPr>
            </w:pPr>
            <w:r w:rsidRPr="003E61BB">
              <w:rPr>
                <w:rFonts w:ascii="Sylfaen" w:hAnsi="Sylfaen"/>
                <w:sz w:val="16"/>
                <w:szCs w:val="16"/>
              </w:rPr>
              <w:t>428,0</w:t>
            </w:r>
          </w:p>
        </w:tc>
        <w:tc>
          <w:tcPr>
            <w:tcW w:w="957"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2 033,3</w:t>
            </w:r>
          </w:p>
        </w:tc>
        <w:tc>
          <w:tcPr>
            <w:tcW w:w="116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1 157,1</w:t>
            </w:r>
          </w:p>
        </w:tc>
      </w:tr>
      <w:tr w:rsidR="00F91505" w:rsidRPr="003E61BB" w:rsidTr="00F5463B">
        <w:trPr>
          <w:jc w:val="center"/>
        </w:trPr>
        <w:tc>
          <w:tcPr>
            <w:tcW w:w="175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16-ից մինչեւ 100</w:t>
            </w:r>
          </w:p>
        </w:tc>
        <w:tc>
          <w:tcPr>
            <w:tcW w:w="8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1 501</w:t>
            </w:r>
          </w:p>
        </w:tc>
        <w:tc>
          <w:tcPr>
            <w:tcW w:w="128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1 320</w:t>
            </w:r>
          </w:p>
        </w:tc>
        <w:tc>
          <w:tcPr>
            <w:tcW w:w="823"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3 066</w:t>
            </w:r>
          </w:p>
        </w:tc>
        <w:tc>
          <w:tcPr>
            <w:tcW w:w="130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86" w:firstLine="0"/>
              <w:jc w:val="right"/>
              <w:rPr>
                <w:rFonts w:ascii="Sylfaen" w:hAnsi="Sylfaen" w:cs="Sylfaen"/>
                <w:sz w:val="16"/>
                <w:szCs w:val="16"/>
              </w:rPr>
            </w:pPr>
            <w:r w:rsidRPr="003E61BB">
              <w:rPr>
                <w:rFonts w:ascii="Sylfaen" w:hAnsi="Sylfaen"/>
                <w:sz w:val="16"/>
                <w:szCs w:val="16"/>
              </w:rPr>
              <w:t>2 730</w:t>
            </w:r>
          </w:p>
        </w:tc>
        <w:tc>
          <w:tcPr>
            <w:tcW w:w="82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7 848,5</w:t>
            </w:r>
          </w:p>
        </w:tc>
        <w:tc>
          <w:tcPr>
            <w:tcW w:w="116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94" w:firstLine="0"/>
              <w:jc w:val="right"/>
              <w:rPr>
                <w:rFonts w:ascii="Sylfaen" w:hAnsi="Sylfaen" w:cs="Sylfaen"/>
                <w:sz w:val="16"/>
                <w:szCs w:val="16"/>
              </w:rPr>
            </w:pPr>
            <w:r w:rsidRPr="003E61BB">
              <w:rPr>
                <w:rFonts w:ascii="Sylfaen" w:hAnsi="Sylfaen"/>
                <w:sz w:val="16"/>
                <w:szCs w:val="16"/>
              </w:rPr>
              <w:t>5 345,8</w:t>
            </w:r>
          </w:p>
        </w:tc>
        <w:tc>
          <w:tcPr>
            <w:tcW w:w="957"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3 832,2</w:t>
            </w:r>
          </w:p>
        </w:tc>
        <w:tc>
          <w:tcPr>
            <w:tcW w:w="116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2 000,7</w:t>
            </w:r>
          </w:p>
        </w:tc>
      </w:tr>
      <w:tr w:rsidR="00F91505" w:rsidRPr="003E61BB" w:rsidTr="00F5463B">
        <w:trPr>
          <w:jc w:val="center"/>
        </w:trPr>
        <w:tc>
          <w:tcPr>
            <w:tcW w:w="175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101-ից մինչեւ 250</w:t>
            </w:r>
          </w:p>
        </w:tc>
        <w:tc>
          <w:tcPr>
            <w:tcW w:w="8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375</w:t>
            </w:r>
          </w:p>
        </w:tc>
        <w:tc>
          <w:tcPr>
            <w:tcW w:w="128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334</w:t>
            </w:r>
          </w:p>
        </w:tc>
        <w:tc>
          <w:tcPr>
            <w:tcW w:w="823"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605</w:t>
            </w:r>
          </w:p>
        </w:tc>
        <w:tc>
          <w:tcPr>
            <w:tcW w:w="130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86" w:firstLine="0"/>
              <w:jc w:val="right"/>
              <w:rPr>
                <w:rFonts w:ascii="Sylfaen" w:hAnsi="Sylfaen" w:cs="Sylfaen"/>
                <w:sz w:val="16"/>
                <w:szCs w:val="16"/>
              </w:rPr>
            </w:pPr>
            <w:r w:rsidRPr="003E61BB">
              <w:rPr>
                <w:rFonts w:ascii="Sylfaen" w:hAnsi="Sylfaen"/>
                <w:sz w:val="16"/>
                <w:szCs w:val="16"/>
              </w:rPr>
              <w:t>561</w:t>
            </w:r>
          </w:p>
        </w:tc>
        <w:tc>
          <w:tcPr>
            <w:tcW w:w="82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706,3</w:t>
            </w:r>
          </w:p>
        </w:tc>
        <w:tc>
          <w:tcPr>
            <w:tcW w:w="1164"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94" w:firstLine="0"/>
              <w:jc w:val="right"/>
              <w:rPr>
                <w:rFonts w:ascii="Sylfaen" w:hAnsi="Sylfaen" w:cs="Sylfaen"/>
                <w:sz w:val="16"/>
                <w:szCs w:val="16"/>
              </w:rPr>
            </w:pPr>
            <w:r w:rsidRPr="003E61BB">
              <w:rPr>
                <w:rFonts w:ascii="Sylfaen" w:hAnsi="Sylfaen"/>
                <w:sz w:val="16"/>
                <w:szCs w:val="16"/>
              </w:rPr>
              <w:t>455,1</w:t>
            </w:r>
          </w:p>
        </w:tc>
        <w:tc>
          <w:tcPr>
            <w:tcW w:w="957"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1 414,3</w:t>
            </w:r>
          </w:p>
        </w:tc>
        <w:tc>
          <w:tcPr>
            <w:tcW w:w="116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855,2</w:t>
            </w:r>
          </w:p>
        </w:tc>
      </w:tr>
      <w:tr w:rsidR="00F91505" w:rsidRPr="003E61BB" w:rsidTr="00F5463B">
        <w:trPr>
          <w:jc w:val="center"/>
        </w:trPr>
        <w:tc>
          <w:tcPr>
            <w:tcW w:w="1752" w:type="dxa"/>
            <w:tcBorders>
              <w:left w:val="single" w:sz="4" w:space="0" w:color="auto"/>
              <w:bottom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250-ից ավելի</w:t>
            </w:r>
          </w:p>
        </w:tc>
        <w:tc>
          <w:tcPr>
            <w:tcW w:w="840"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623</w:t>
            </w:r>
          </w:p>
        </w:tc>
        <w:tc>
          <w:tcPr>
            <w:tcW w:w="1286"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550</w:t>
            </w:r>
          </w:p>
        </w:tc>
        <w:tc>
          <w:tcPr>
            <w:tcW w:w="823"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928</w:t>
            </w:r>
          </w:p>
        </w:tc>
        <w:tc>
          <w:tcPr>
            <w:tcW w:w="1304"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86" w:firstLine="0"/>
              <w:jc w:val="right"/>
              <w:rPr>
                <w:rFonts w:ascii="Sylfaen" w:hAnsi="Sylfaen" w:cs="Sylfaen"/>
                <w:sz w:val="16"/>
                <w:szCs w:val="16"/>
              </w:rPr>
            </w:pPr>
            <w:r w:rsidRPr="003E61BB">
              <w:rPr>
                <w:rFonts w:ascii="Sylfaen" w:hAnsi="Sylfaen"/>
                <w:sz w:val="16"/>
                <w:szCs w:val="16"/>
              </w:rPr>
              <w:t>758</w:t>
            </w:r>
          </w:p>
        </w:tc>
        <w:tc>
          <w:tcPr>
            <w:tcW w:w="820"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5 236,1</w:t>
            </w:r>
          </w:p>
        </w:tc>
        <w:tc>
          <w:tcPr>
            <w:tcW w:w="1164"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94" w:firstLine="0"/>
              <w:jc w:val="right"/>
              <w:rPr>
                <w:rFonts w:ascii="Sylfaen" w:hAnsi="Sylfaen" w:cs="Sylfaen"/>
                <w:sz w:val="16"/>
                <w:szCs w:val="16"/>
              </w:rPr>
            </w:pPr>
            <w:r w:rsidRPr="003E61BB">
              <w:rPr>
                <w:rFonts w:ascii="Sylfaen" w:hAnsi="Sylfaen"/>
                <w:sz w:val="16"/>
                <w:szCs w:val="16"/>
              </w:rPr>
              <w:t>2 906,2</w:t>
            </w:r>
          </w:p>
        </w:tc>
        <w:tc>
          <w:tcPr>
            <w:tcW w:w="957"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5 460,8</w:t>
            </w:r>
          </w:p>
        </w:tc>
        <w:tc>
          <w:tcPr>
            <w:tcW w:w="1169"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71" w:firstLine="0"/>
              <w:jc w:val="right"/>
              <w:rPr>
                <w:rFonts w:ascii="Sylfaen" w:hAnsi="Sylfaen" w:cs="Sylfaen"/>
                <w:sz w:val="16"/>
                <w:szCs w:val="16"/>
              </w:rPr>
            </w:pPr>
            <w:r w:rsidRPr="003E61BB">
              <w:rPr>
                <w:rFonts w:ascii="Sylfaen" w:hAnsi="Sylfaen"/>
                <w:sz w:val="16"/>
                <w:szCs w:val="16"/>
              </w:rPr>
              <w:t>2 834,8</w:t>
            </w:r>
          </w:p>
        </w:tc>
      </w:tr>
    </w:tbl>
    <w:p w:rsidR="00F5463B" w:rsidRDefault="00F5463B" w:rsidP="00F91505">
      <w:pPr>
        <w:pStyle w:val="22"/>
        <w:shd w:val="clear" w:color="auto" w:fill="auto"/>
        <w:spacing w:after="160" w:line="360" w:lineRule="auto"/>
        <w:jc w:val="right"/>
        <w:rPr>
          <w:rFonts w:ascii="Sylfaen" w:hAnsi="Sylfaen" w:cs="Sylfaen"/>
          <w:sz w:val="24"/>
          <w:szCs w:val="24"/>
        </w:rPr>
      </w:pPr>
    </w:p>
    <w:p w:rsidR="00F5463B" w:rsidRDefault="00F5463B">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4</w:t>
      </w:r>
    </w:p>
    <w:p w:rsidR="00F91505" w:rsidRPr="00F91505" w:rsidRDefault="00F91505" w:rsidP="00F5463B">
      <w:pPr>
        <w:pStyle w:val="a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Բելառուսի Հանրապետության առ</w:t>
      </w:r>
      <w:r>
        <w:rPr>
          <w:rFonts w:ascii="Sylfaen" w:hAnsi="Sylfaen"/>
          <w:b/>
          <w:sz w:val="24"/>
          <w:szCs w:val="24"/>
        </w:rPr>
        <w:t>եւ</w:t>
      </w:r>
      <w:r w:rsidRPr="00F91505">
        <w:rPr>
          <w:rFonts w:ascii="Sylfaen" w:hAnsi="Sylfaen"/>
          <w:b/>
          <w:sz w:val="24"/>
          <w:szCs w:val="24"/>
        </w:rPr>
        <w:t>տուր իրականացնող ձեռնարկությունների քանակի մասին տեղեկություններ՝ ըստ դրանց կարգավիճակի</w:t>
      </w:r>
    </w:p>
    <w:tbl>
      <w:tblPr>
        <w:tblOverlap w:val="never"/>
        <w:tblW w:w="10077" w:type="dxa"/>
        <w:jc w:val="center"/>
        <w:tblLayout w:type="fixed"/>
        <w:tblCellMar>
          <w:left w:w="10" w:type="dxa"/>
          <w:right w:w="10" w:type="dxa"/>
        </w:tblCellMar>
        <w:tblLook w:val="0000" w:firstRow="0" w:lastRow="0" w:firstColumn="0" w:lastColumn="0" w:noHBand="0" w:noVBand="0"/>
      </w:tblPr>
      <w:tblGrid>
        <w:gridCol w:w="1876"/>
        <w:gridCol w:w="1008"/>
        <w:gridCol w:w="1240"/>
        <w:gridCol w:w="768"/>
        <w:gridCol w:w="1216"/>
        <w:gridCol w:w="800"/>
        <w:gridCol w:w="1185"/>
        <w:gridCol w:w="835"/>
        <w:gridCol w:w="1149"/>
      </w:tblGrid>
      <w:tr w:rsidR="00F91505" w:rsidRPr="003E61BB" w:rsidTr="00F5463B">
        <w:trPr>
          <w:jc w:val="center"/>
        </w:trPr>
        <w:tc>
          <w:tcPr>
            <w:tcW w:w="1876" w:type="dxa"/>
            <w:vMerge w:val="restart"/>
            <w:tcBorders>
              <w:top w:val="single" w:sz="4" w:space="0" w:color="auto"/>
              <w:left w:val="single" w:sz="4" w:space="0" w:color="auto"/>
            </w:tcBorders>
            <w:shd w:val="clear" w:color="auto" w:fill="FFFFFF"/>
          </w:tcPr>
          <w:p w:rsidR="00F91505" w:rsidRPr="003E61BB" w:rsidRDefault="00F91505" w:rsidP="00F5463B">
            <w:pPr>
              <w:spacing w:after="120"/>
              <w:rPr>
                <w:rFonts w:ascii="Sylfaen" w:hAnsi="Sylfaen" w:cs="Sylfaen"/>
                <w:sz w:val="16"/>
                <w:szCs w:val="16"/>
              </w:rPr>
            </w:pPr>
          </w:p>
        </w:tc>
        <w:tc>
          <w:tcPr>
            <w:tcW w:w="2248" w:type="dxa"/>
            <w:gridSpan w:val="2"/>
            <w:vMerge w:val="restart"/>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Առեւտուր իրականացնող ձեռնարկությունների ընդհանուր քանակը</w:t>
            </w:r>
          </w:p>
        </w:tc>
        <w:tc>
          <w:tcPr>
            <w:tcW w:w="5953" w:type="dxa"/>
            <w:gridSpan w:val="6"/>
            <w:tcBorders>
              <w:top w:val="single" w:sz="4" w:space="0" w:color="auto"/>
              <w:left w:val="single" w:sz="4" w:space="0" w:color="auto"/>
              <w:righ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Այդ թվում՝</w:t>
            </w:r>
          </w:p>
        </w:tc>
      </w:tr>
      <w:tr w:rsidR="00F91505" w:rsidRPr="003E61BB" w:rsidTr="00F5463B">
        <w:trPr>
          <w:jc w:val="center"/>
        </w:trPr>
        <w:tc>
          <w:tcPr>
            <w:tcW w:w="1876" w:type="dxa"/>
            <w:vMerge/>
            <w:tcBorders>
              <w:left w:val="single" w:sz="4" w:space="0" w:color="auto"/>
            </w:tcBorders>
            <w:shd w:val="clear" w:color="auto" w:fill="FFFFFF"/>
          </w:tcPr>
          <w:p w:rsidR="00F91505" w:rsidRPr="003E61BB" w:rsidRDefault="00F91505" w:rsidP="00F5463B">
            <w:pPr>
              <w:spacing w:after="120"/>
              <w:rPr>
                <w:rFonts w:ascii="Sylfaen" w:hAnsi="Sylfaen" w:cs="Sylfaen"/>
                <w:sz w:val="16"/>
                <w:szCs w:val="16"/>
              </w:rPr>
            </w:pPr>
          </w:p>
        </w:tc>
        <w:tc>
          <w:tcPr>
            <w:tcW w:w="2248" w:type="dxa"/>
            <w:gridSpan w:val="2"/>
            <w:vMerge/>
            <w:tcBorders>
              <w:left w:val="single" w:sz="4" w:space="0" w:color="auto"/>
            </w:tcBorders>
            <w:shd w:val="clear" w:color="auto" w:fill="FFFFFF"/>
          </w:tcPr>
          <w:p w:rsidR="00F91505" w:rsidRPr="003E61BB" w:rsidRDefault="00F91505" w:rsidP="00F5463B">
            <w:pPr>
              <w:spacing w:after="120"/>
              <w:rPr>
                <w:rFonts w:ascii="Sylfaen" w:hAnsi="Sylfaen" w:cs="Sylfaen"/>
                <w:sz w:val="16"/>
                <w:szCs w:val="16"/>
              </w:rPr>
            </w:pPr>
          </w:p>
        </w:tc>
        <w:tc>
          <w:tcPr>
            <w:tcW w:w="1984" w:type="dxa"/>
            <w:gridSpan w:val="2"/>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արտահանող ձեռնարկությունների քանակը</w:t>
            </w:r>
          </w:p>
        </w:tc>
        <w:tc>
          <w:tcPr>
            <w:tcW w:w="1985" w:type="dxa"/>
            <w:gridSpan w:val="2"/>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ներմուծող ձեռնարկությունների քանակը</w:t>
            </w:r>
          </w:p>
        </w:tc>
        <w:tc>
          <w:tcPr>
            <w:tcW w:w="1984" w:type="dxa"/>
            <w:gridSpan w:val="2"/>
            <w:tcBorders>
              <w:top w:val="single" w:sz="4" w:space="0" w:color="auto"/>
              <w:left w:val="single" w:sz="4" w:space="0" w:color="auto"/>
              <w:righ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եւ՛ արտահանում, եւ՛ ներմուծում իրականացնող ձեռնարկությունների քանակը</w:t>
            </w:r>
          </w:p>
        </w:tc>
      </w:tr>
      <w:tr w:rsidR="00F91505" w:rsidRPr="003E61BB" w:rsidTr="00F5463B">
        <w:trPr>
          <w:jc w:val="center"/>
        </w:trPr>
        <w:tc>
          <w:tcPr>
            <w:tcW w:w="1876" w:type="dxa"/>
            <w:vMerge/>
            <w:tcBorders>
              <w:left w:val="single" w:sz="4" w:space="0" w:color="auto"/>
            </w:tcBorders>
            <w:shd w:val="clear" w:color="auto" w:fill="FFFFFF"/>
          </w:tcPr>
          <w:p w:rsidR="00F91505" w:rsidRPr="003E61BB" w:rsidRDefault="00F91505" w:rsidP="00F5463B">
            <w:pPr>
              <w:spacing w:after="120"/>
              <w:rPr>
                <w:rFonts w:ascii="Sylfaen" w:hAnsi="Sylfaen" w:cs="Sylfaen"/>
                <w:sz w:val="16"/>
                <w:szCs w:val="16"/>
              </w:rPr>
            </w:pPr>
          </w:p>
        </w:tc>
        <w:tc>
          <w:tcPr>
            <w:tcW w:w="1008"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240"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32" w:firstLine="0"/>
              <w:jc w:val="center"/>
              <w:rPr>
                <w:rFonts w:ascii="Sylfaen" w:hAnsi="Sylfaen" w:cs="Sylfaen"/>
                <w:sz w:val="16"/>
                <w:szCs w:val="16"/>
              </w:rPr>
            </w:pPr>
            <w:r w:rsidRPr="003E61BB">
              <w:rPr>
                <w:rFonts w:ascii="Sylfaen" w:hAnsi="Sylfaen"/>
                <w:sz w:val="16"/>
                <w:szCs w:val="16"/>
              </w:rPr>
              <w:t>2018 թվականի I կիսամյակ</w:t>
            </w:r>
          </w:p>
        </w:tc>
        <w:tc>
          <w:tcPr>
            <w:tcW w:w="768"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216"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31" w:firstLine="0"/>
              <w:jc w:val="center"/>
              <w:rPr>
                <w:rFonts w:ascii="Sylfaen" w:hAnsi="Sylfaen" w:cs="Sylfaen"/>
                <w:sz w:val="16"/>
                <w:szCs w:val="16"/>
              </w:rPr>
            </w:pPr>
            <w:r w:rsidRPr="003E61BB">
              <w:rPr>
                <w:rFonts w:ascii="Sylfaen" w:hAnsi="Sylfaen"/>
                <w:sz w:val="16"/>
                <w:szCs w:val="16"/>
              </w:rPr>
              <w:t>2018 թվականի I կիսամյակ</w:t>
            </w:r>
          </w:p>
        </w:tc>
        <w:tc>
          <w:tcPr>
            <w:tcW w:w="800"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85"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835" w:type="dxa"/>
            <w:tcBorders>
              <w:top w:val="single" w:sz="4" w:space="0" w:color="auto"/>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49"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r>
      <w:tr w:rsidR="00F91505" w:rsidRPr="003E61BB" w:rsidTr="00F5463B">
        <w:trPr>
          <w:jc w:val="center"/>
        </w:trPr>
        <w:tc>
          <w:tcPr>
            <w:tcW w:w="4124" w:type="dxa"/>
            <w:gridSpan w:val="3"/>
            <w:tcBorders>
              <w:top w:val="single" w:sz="4" w:space="0" w:color="auto"/>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ԵԱՏՄ անդամ պետությունների հետ փոխադարձ առեւտուրը</w:t>
            </w:r>
          </w:p>
        </w:tc>
        <w:tc>
          <w:tcPr>
            <w:tcW w:w="1984" w:type="dxa"/>
            <w:gridSpan w:val="2"/>
            <w:tcBorders>
              <w:top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p>
        </w:tc>
        <w:tc>
          <w:tcPr>
            <w:tcW w:w="800" w:type="dxa"/>
            <w:tcBorders>
              <w:top w:val="single" w:sz="4" w:space="0" w:color="auto"/>
            </w:tcBorders>
            <w:shd w:val="clear" w:color="auto" w:fill="FFFFFF"/>
          </w:tcPr>
          <w:p w:rsidR="00F91505" w:rsidRPr="003E61BB" w:rsidRDefault="00F91505" w:rsidP="00F5463B">
            <w:pPr>
              <w:spacing w:after="120"/>
              <w:rPr>
                <w:rFonts w:ascii="Sylfaen" w:hAnsi="Sylfaen" w:cs="Sylfaen"/>
                <w:sz w:val="16"/>
                <w:szCs w:val="16"/>
              </w:rPr>
            </w:pPr>
          </w:p>
        </w:tc>
        <w:tc>
          <w:tcPr>
            <w:tcW w:w="1185" w:type="dxa"/>
            <w:tcBorders>
              <w:top w:val="single" w:sz="4" w:space="0" w:color="auto"/>
            </w:tcBorders>
            <w:shd w:val="clear" w:color="auto" w:fill="FFFFFF"/>
          </w:tcPr>
          <w:p w:rsidR="00F91505" w:rsidRPr="003E61BB" w:rsidRDefault="00F91505" w:rsidP="00F5463B">
            <w:pPr>
              <w:spacing w:after="120"/>
              <w:rPr>
                <w:rFonts w:ascii="Sylfaen" w:hAnsi="Sylfaen" w:cs="Sylfaen"/>
                <w:sz w:val="16"/>
                <w:szCs w:val="16"/>
              </w:rPr>
            </w:pPr>
          </w:p>
        </w:tc>
        <w:tc>
          <w:tcPr>
            <w:tcW w:w="835" w:type="dxa"/>
            <w:tcBorders>
              <w:top w:val="single" w:sz="4" w:space="0" w:color="auto"/>
            </w:tcBorders>
            <w:shd w:val="clear" w:color="auto" w:fill="FFFFFF"/>
          </w:tcPr>
          <w:p w:rsidR="00F91505" w:rsidRPr="003E61BB" w:rsidRDefault="00F91505" w:rsidP="00F5463B">
            <w:pPr>
              <w:spacing w:after="120"/>
              <w:rPr>
                <w:rFonts w:ascii="Sylfaen" w:hAnsi="Sylfaen" w:cs="Sylfaen"/>
                <w:sz w:val="16"/>
                <w:szCs w:val="16"/>
              </w:rPr>
            </w:pPr>
          </w:p>
        </w:tc>
        <w:tc>
          <w:tcPr>
            <w:tcW w:w="1149" w:type="dxa"/>
            <w:tcBorders>
              <w:top w:val="single" w:sz="4" w:space="0" w:color="auto"/>
              <w:right w:val="single" w:sz="4" w:space="0" w:color="auto"/>
            </w:tcBorders>
            <w:shd w:val="clear" w:color="auto" w:fill="FFFFFF"/>
          </w:tcPr>
          <w:p w:rsidR="00F91505" w:rsidRPr="003E61BB" w:rsidRDefault="00F91505" w:rsidP="00F5463B">
            <w:pPr>
              <w:spacing w:after="120"/>
              <w:rPr>
                <w:rFonts w:ascii="Sylfaen" w:hAnsi="Sylfaen" w:cs="Sylfaen"/>
                <w:sz w:val="16"/>
                <w:szCs w:val="16"/>
              </w:rPr>
            </w:pP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Ընդամենը</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16 658</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14 284</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2 543</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2 186</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9 281</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8 254</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4 834</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3 844</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Հայաստան</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345</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298</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272</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241</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59</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49</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14</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8</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Ղազախստան</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1 433</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1 115</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1 240</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983</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120</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90</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73</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42</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Ղրղզստան</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302</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231</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277</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216</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17</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10</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8</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5</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Ռուսաստան</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16 522</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14 159</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2 456</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2 104</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9 336</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8 296</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4 730</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3 759</w:t>
            </w:r>
          </w:p>
        </w:tc>
      </w:tr>
      <w:tr w:rsidR="00F91505" w:rsidRPr="003E61BB" w:rsidTr="00F5463B">
        <w:trPr>
          <w:jc w:val="center"/>
        </w:trPr>
        <w:tc>
          <w:tcPr>
            <w:tcW w:w="4892" w:type="dxa"/>
            <w:gridSpan w:val="4"/>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ԵԱՏՄ անդամ չհանդիսացող երկրների հետ արտաքին առեւտուրը</w:t>
            </w:r>
          </w:p>
        </w:tc>
        <w:tc>
          <w:tcPr>
            <w:tcW w:w="1216" w:type="dxa"/>
            <w:shd w:val="clear" w:color="auto" w:fill="FFFFFF"/>
          </w:tcPr>
          <w:p w:rsidR="00F91505" w:rsidRPr="003E61BB" w:rsidRDefault="00F91505" w:rsidP="00F5463B">
            <w:pPr>
              <w:spacing w:after="120"/>
              <w:rPr>
                <w:rFonts w:ascii="Sylfaen" w:hAnsi="Sylfaen" w:cs="Sylfaen"/>
                <w:sz w:val="16"/>
                <w:szCs w:val="16"/>
              </w:rPr>
            </w:pPr>
          </w:p>
        </w:tc>
        <w:tc>
          <w:tcPr>
            <w:tcW w:w="800" w:type="dxa"/>
            <w:shd w:val="clear" w:color="auto" w:fill="FFFFFF"/>
          </w:tcPr>
          <w:p w:rsidR="00F91505" w:rsidRPr="003E61BB" w:rsidRDefault="00F91505" w:rsidP="00F5463B">
            <w:pPr>
              <w:spacing w:after="120"/>
              <w:rPr>
                <w:rFonts w:ascii="Sylfaen" w:hAnsi="Sylfaen" w:cs="Sylfaen"/>
                <w:sz w:val="16"/>
                <w:szCs w:val="16"/>
              </w:rPr>
            </w:pPr>
          </w:p>
        </w:tc>
        <w:tc>
          <w:tcPr>
            <w:tcW w:w="1185" w:type="dxa"/>
            <w:shd w:val="clear" w:color="auto" w:fill="FFFFFF"/>
          </w:tcPr>
          <w:p w:rsidR="00F91505" w:rsidRPr="003E61BB" w:rsidRDefault="00F91505" w:rsidP="00F5463B">
            <w:pPr>
              <w:spacing w:after="120"/>
              <w:rPr>
                <w:rFonts w:ascii="Sylfaen" w:hAnsi="Sylfaen" w:cs="Sylfaen"/>
                <w:sz w:val="16"/>
                <w:szCs w:val="16"/>
              </w:rPr>
            </w:pPr>
          </w:p>
        </w:tc>
        <w:tc>
          <w:tcPr>
            <w:tcW w:w="835" w:type="dxa"/>
            <w:shd w:val="clear" w:color="auto" w:fill="FFFFFF"/>
          </w:tcPr>
          <w:p w:rsidR="00F91505" w:rsidRPr="003E61BB" w:rsidRDefault="00F91505" w:rsidP="00F5463B">
            <w:pPr>
              <w:spacing w:after="120"/>
              <w:rPr>
                <w:rFonts w:ascii="Sylfaen" w:hAnsi="Sylfaen" w:cs="Sylfaen"/>
                <w:sz w:val="16"/>
                <w:szCs w:val="16"/>
              </w:rPr>
            </w:pPr>
          </w:p>
        </w:tc>
        <w:tc>
          <w:tcPr>
            <w:tcW w:w="1149" w:type="dxa"/>
            <w:tcBorders>
              <w:right w:val="single" w:sz="4" w:space="0" w:color="auto"/>
            </w:tcBorders>
            <w:shd w:val="clear" w:color="auto" w:fill="FFFFFF"/>
          </w:tcPr>
          <w:p w:rsidR="00F91505" w:rsidRPr="003E61BB" w:rsidRDefault="00F91505" w:rsidP="00F5463B">
            <w:pPr>
              <w:spacing w:after="120"/>
              <w:rPr>
                <w:rFonts w:ascii="Sylfaen" w:hAnsi="Sylfaen" w:cs="Sylfaen"/>
                <w:sz w:val="16"/>
                <w:szCs w:val="16"/>
              </w:rPr>
            </w:pP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Ընդամենը</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14 334</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12 278</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2 091</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1 895</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9 429</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8 148</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2 814</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b/>
                <w:sz w:val="16"/>
                <w:szCs w:val="16"/>
              </w:rPr>
              <w:t>2 235</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որից՝</w:t>
            </w:r>
          </w:p>
        </w:tc>
        <w:tc>
          <w:tcPr>
            <w:tcW w:w="1008" w:type="dxa"/>
            <w:tcBorders>
              <w:left w:val="single" w:sz="4" w:space="0" w:color="auto"/>
            </w:tcBorders>
            <w:shd w:val="clear" w:color="auto" w:fill="FFFFFF"/>
            <w:vAlign w:val="center"/>
          </w:tcPr>
          <w:p w:rsidR="00F91505" w:rsidRPr="003E61BB" w:rsidRDefault="00F91505" w:rsidP="00F5463B">
            <w:pPr>
              <w:spacing w:after="120"/>
              <w:ind w:right="103"/>
              <w:jc w:val="right"/>
              <w:rPr>
                <w:rFonts w:ascii="Sylfaen" w:hAnsi="Sylfaen" w:cs="Sylfaen"/>
                <w:sz w:val="16"/>
                <w:szCs w:val="16"/>
              </w:rPr>
            </w:pPr>
          </w:p>
        </w:tc>
        <w:tc>
          <w:tcPr>
            <w:tcW w:w="1240" w:type="dxa"/>
            <w:tcBorders>
              <w:left w:val="single" w:sz="4" w:space="0" w:color="auto"/>
            </w:tcBorders>
            <w:shd w:val="clear" w:color="auto" w:fill="FFFFFF"/>
            <w:vAlign w:val="center"/>
          </w:tcPr>
          <w:p w:rsidR="00F91505" w:rsidRPr="003E61BB" w:rsidRDefault="00F91505" w:rsidP="00F5463B">
            <w:pPr>
              <w:spacing w:after="120"/>
              <w:ind w:right="103"/>
              <w:jc w:val="right"/>
              <w:rPr>
                <w:rFonts w:ascii="Sylfaen" w:hAnsi="Sylfaen" w:cs="Sylfaen"/>
                <w:sz w:val="16"/>
                <w:szCs w:val="16"/>
              </w:rPr>
            </w:pPr>
          </w:p>
        </w:tc>
        <w:tc>
          <w:tcPr>
            <w:tcW w:w="768" w:type="dxa"/>
            <w:tcBorders>
              <w:left w:val="single" w:sz="4" w:space="0" w:color="auto"/>
            </w:tcBorders>
            <w:shd w:val="clear" w:color="auto" w:fill="FFFFFF"/>
            <w:vAlign w:val="center"/>
          </w:tcPr>
          <w:p w:rsidR="00F91505" w:rsidRPr="003E61BB" w:rsidRDefault="00F91505" w:rsidP="00F5463B">
            <w:pPr>
              <w:spacing w:after="120"/>
              <w:ind w:right="103"/>
              <w:jc w:val="right"/>
              <w:rPr>
                <w:rFonts w:ascii="Sylfaen" w:hAnsi="Sylfaen" w:cs="Sylfaen"/>
                <w:sz w:val="16"/>
                <w:szCs w:val="16"/>
              </w:rPr>
            </w:pPr>
          </w:p>
        </w:tc>
        <w:tc>
          <w:tcPr>
            <w:tcW w:w="1216" w:type="dxa"/>
            <w:tcBorders>
              <w:left w:val="single" w:sz="4" w:space="0" w:color="auto"/>
            </w:tcBorders>
            <w:shd w:val="clear" w:color="auto" w:fill="FFFFFF"/>
            <w:vAlign w:val="center"/>
          </w:tcPr>
          <w:p w:rsidR="00F91505" w:rsidRPr="003E61BB" w:rsidRDefault="00F91505" w:rsidP="00F5463B">
            <w:pPr>
              <w:spacing w:after="120"/>
              <w:ind w:right="103"/>
              <w:jc w:val="right"/>
              <w:rPr>
                <w:rFonts w:ascii="Sylfaen" w:hAnsi="Sylfaen" w:cs="Sylfaen"/>
                <w:sz w:val="16"/>
                <w:szCs w:val="16"/>
              </w:rPr>
            </w:pPr>
          </w:p>
        </w:tc>
        <w:tc>
          <w:tcPr>
            <w:tcW w:w="800" w:type="dxa"/>
            <w:tcBorders>
              <w:left w:val="single" w:sz="4" w:space="0" w:color="auto"/>
            </w:tcBorders>
            <w:shd w:val="clear" w:color="auto" w:fill="FFFFFF"/>
            <w:vAlign w:val="center"/>
          </w:tcPr>
          <w:p w:rsidR="00F91505" w:rsidRPr="003E61BB" w:rsidRDefault="00F91505" w:rsidP="00F5463B">
            <w:pPr>
              <w:spacing w:after="120"/>
              <w:ind w:right="103"/>
              <w:jc w:val="right"/>
              <w:rPr>
                <w:rFonts w:ascii="Sylfaen" w:hAnsi="Sylfaen" w:cs="Sylfaen"/>
                <w:sz w:val="16"/>
                <w:szCs w:val="16"/>
              </w:rPr>
            </w:pPr>
          </w:p>
        </w:tc>
        <w:tc>
          <w:tcPr>
            <w:tcW w:w="1185" w:type="dxa"/>
            <w:tcBorders>
              <w:left w:val="single" w:sz="4" w:space="0" w:color="auto"/>
            </w:tcBorders>
            <w:shd w:val="clear" w:color="auto" w:fill="FFFFFF"/>
            <w:vAlign w:val="center"/>
          </w:tcPr>
          <w:p w:rsidR="00F91505" w:rsidRPr="003E61BB" w:rsidRDefault="00F91505" w:rsidP="00F5463B">
            <w:pPr>
              <w:spacing w:after="120"/>
              <w:ind w:right="103"/>
              <w:jc w:val="right"/>
              <w:rPr>
                <w:rFonts w:ascii="Sylfaen" w:hAnsi="Sylfaen" w:cs="Sylfaen"/>
                <w:sz w:val="16"/>
                <w:szCs w:val="16"/>
              </w:rPr>
            </w:pPr>
          </w:p>
        </w:tc>
        <w:tc>
          <w:tcPr>
            <w:tcW w:w="835" w:type="dxa"/>
            <w:tcBorders>
              <w:left w:val="single" w:sz="4" w:space="0" w:color="auto"/>
            </w:tcBorders>
            <w:shd w:val="clear" w:color="auto" w:fill="FFFFFF"/>
            <w:vAlign w:val="center"/>
          </w:tcPr>
          <w:p w:rsidR="00F91505" w:rsidRPr="003E61BB" w:rsidRDefault="00F91505" w:rsidP="00F5463B">
            <w:pPr>
              <w:spacing w:after="120"/>
              <w:ind w:right="103"/>
              <w:jc w:val="right"/>
              <w:rPr>
                <w:rFonts w:ascii="Sylfaen" w:hAnsi="Sylfaen" w:cs="Sylfaen"/>
                <w:sz w:val="16"/>
                <w:szCs w:val="16"/>
              </w:rPr>
            </w:pP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spacing w:after="120"/>
              <w:ind w:right="103"/>
              <w:jc w:val="right"/>
              <w:rPr>
                <w:rFonts w:ascii="Sylfaen" w:hAnsi="Sylfaen" w:cs="Sylfaen"/>
                <w:sz w:val="16"/>
                <w:szCs w:val="16"/>
              </w:rPr>
            </w:pP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Ուկրաինա</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3 390</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2 770</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919</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779</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1 923</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1 583</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548</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408</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Միացյալ Թագավորություն</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1 568</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1 220</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83</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61</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1 430</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1 124</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55</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35</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Չինաստան</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4 843</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4 070</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82</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85</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4 650</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3 914</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111</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71</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Գերմանիա</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5 206</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4 292</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665</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603</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4 189</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3 420</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352</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269</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Լեհաստան</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4 827</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3 870</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668</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566</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3 734</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2 986</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425</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318</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Նիդեռլանդներ</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1 781</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1 418</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300</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307</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1 418</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1 059</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63</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52</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Լիտվա</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3 186</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2 474</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1 330</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1 121</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1 440</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1 077</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416</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276</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Թուրքիա</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1 713</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1 385</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112</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96</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1 556</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1 252</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45</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37</w:t>
            </w:r>
          </w:p>
        </w:tc>
      </w:tr>
      <w:tr w:rsidR="00F91505" w:rsidRPr="003E61BB" w:rsidTr="00F5463B">
        <w:trPr>
          <w:jc w:val="center"/>
        </w:trPr>
        <w:tc>
          <w:tcPr>
            <w:tcW w:w="1876"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Իտալիա</w:t>
            </w:r>
          </w:p>
        </w:tc>
        <w:tc>
          <w:tcPr>
            <w:tcW w:w="100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3 430</w:t>
            </w:r>
          </w:p>
        </w:tc>
        <w:tc>
          <w:tcPr>
            <w:tcW w:w="124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2 795</w:t>
            </w:r>
          </w:p>
        </w:tc>
        <w:tc>
          <w:tcPr>
            <w:tcW w:w="76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152</w:t>
            </w:r>
          </w:p>
        </w:tc>
        <w:tc>
          <w:tcPr>
            <w:tcW w:w="121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135</w:t>
            </w:r>
          </w:p>
        </w:tc>
        <w:tc>
          <w:tcPr>
            <w:tcW w:w="800"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3 167</w:t>
            </w:r>
          </w:p>
        </w:tc>
        <w:tc>
          <w:tcPr>
            <w:tcW w:w="118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2 576</w:t>
            </w:r>
          </w:p>
        </w:tc>
        <w:tc>
          <w:tcPr>
            <w:tcW w:w="835"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111</w:t>
            </w:r>
          </w:p>
        </w:tc>
        <w:tc>
          <w:tcPr>
            <w:tcW w:w="1149"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84</w:t>
            </w:r>
          </w:p>
        </w:tc>
      </w:tr>
      <w:tr w:rsidR="00F91505" w:rsidRPr="003E61BB" w:rsidTr="00F5463B">
        <w:trPr>
          <w:jc w:val="center"/>
        </w:trPr>
        <w:tc>
          <w:tcPr>
            <w:tcW w:w="1876" w:type="dxa"/>
            <w:tcBorders>
              <w:left w:val="single" w:sz="4" w:space="0" w:color="auto"/>
              <w:bottom w:val="single" w:sz="4" w:space="0" w:color="auto"/>
            </w:tcBorders>
            <w:shd w:val="clear" w:color="auto" w:fill="FFFFFF"/>
          </w:tcPr>
          <w:p w:rsidR="00F91505" w:rsidRPr="003E61BB" w:rsidRDefault="00F91505" w:rsidP="00F5463B">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Բրազիլիա</w:t>
            </w:r>
          </w:p>
        </w:tc>
        <w:tc>
          <w:tcPr>
            <w:tcW w:w="1008"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341</w:t>
            </w:r>
          </w:p>
        </w:tc>
        <w:tc>
          <w:tcPr>
            <w:tcW w:w="1240"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285</w:t>
            </w:r>
          </w:p>
        </w:tc>
        <w:tc>
          <w:tcPr>
            <w:tcW w:w="768"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23</w:t>
            </w:r>
          </w:p>
        </w:tc>
        <w:tc>
          <w:tcPr>
            <w:tcW w:w="1216"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20</w:t>
            </w:r>
          </w:p>
        </w:tc>
        <w:tc>
          <w:tcPr>
            <w:tcW w:w="800"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316</w:t>
            </w:r>
          </w:p>
        </w:tc>
        <w:tc>
          <w:tcPr>
            <w:tcW w:w="1185"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263</w:t>
            </w:r>
          </w:p>
        </w:tc>
        <w:tc>
          <w:tcPr>
            <w:tcW w:w="835" w:type="dxa"/>
            <w:tcBorders>
              <w:left w:val="single" w:sz="4" w:space="0" w:color="auto"/>
              <w:bottom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w:t>
            </w:r>
          </w:p>
        </w:tc>
        <w:tc>
          <w:tcPr>
            <w:tcW w:w="1149"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103" w:firstLine="0"/>
              <w:jc w:val="right"/>
              <w:rPr>
                <w:rFonts w:ascii="Sylfaen" w:hAnsi="Sylfaen" w:cs="Sylfaen"/>
                <w:sz w:val="16"/>
                <w:szCs w:val="16"/>
              </w:rPr>
            </w:pPr>
            <w:r w:rsidRPr="003E61BB">
              <w:rPr>
                <w:rFonts w:ascii="Sylfaen" w:hAnsi="Sylfaen"/>
                <w:sz w:val="16"/>
                <w:szCs w:val="16"/>
              </w:rPr>
              <w:t>2</w:t>
            </w:r>
          </w:p>
        </w:tc>
      </w:tr>
    </w:tbl>
    <w:p w:rsidR="00F5463B" w:rsidRDefault="00F5463B" w:rsidP="00F5463B">
      <w:pPr>
        <w:pStyle w:val="22"/>
        <w:shd w:val="clear" w:color="auto" w:fill="auto"/>
        <w:spacing w:after="160" w:line="360" w:lineRule="auto"/>
        <w:jc w:val="right"/>
        <w:rPr>
          <w:rFonts w:ascii="Sylfaen" w:hAnsi="Sylfaen" w:cs="Sylfaen"/>
          <w:sz w:val="24"/>
          <w:szCs w:val="24"/>
        </w:rPr>
      </w:pPr>
    </w:p>
    <w:p w:rsidR="00F5463B" w:rsidRDefault="00F5463B">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5</w:t>
      </w:r>
    </w:p>
    <w:p w:rsidR="00F91505" w:rsidRPr="00F91505" w:rsidRDefault="00F91505" w:rsidP="00F5463B">
      <w:pPr>
        <w:pStyle w:val="a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Բելառուսի Հանրապետության արտահանման </w:t>
      </w:r>
      <w:r>
        <w:rPr>
          <w:rFonts w:ascii="Sylfaen" w:hAnsi="Sylfaen"/>
          <w:b/>
          <w:sz w:val="24"/>
          <w:szCs w:val="24"/>
        </w:rPr>
        <w:t>եւ</w:t>
      </w:r>
      <w:r w:rsidRPr="00F91505">
        <w:rPr>
          <w:rFonts w:ascii="Sylfaen" w:hAnsi="Sylfaen"/>
          <w:b/>
          <w:sz w:val="24"/>
          <w:szCs w:val="24"/>
        </w:rPr>
        <w:t xml:space="preserve"> ներմուծման համակենտրոնացման ցուցանիշները</w:t>
      </w:r>
    </w:p>
    <w:p w:rsidR="00F91505" w:rsidRPr="00F739A4" w:rsidRDefault="00F91505" w:rsidP="00721E95">
      <w:pPr>
        <w:pStyle w:val="a4"/>
        <w:shd w:val="clear" w:color="auto" w:fill="auto"/>
        <w:spacing w:after="120"/>
        <w:jc w:val="right"/>
        <w:rPr>
          <w:rFonts w:ascii="Sylfaen" w:hAnsi="Sylfaen" w:cs="Sylfaen"/>
          <w:sz w:val="24"/>
          <w:szCs w:val="24"/>
        </w:rPr>
      </w:pPr>
      <w:r w:rsidRPr="00F739A4">
        <w:rPr>
          <w:rFonts w:ascii="Sylfaen" w:hAnsi="Sylfaen"/>
          <w:sz w:val="24"/>
          <w:szCs w:val="24"/>
        </w:rPr>
        <w:t>(տոկոսներով՝ արժեքի մասով արդյունքի նկատմամբ)</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47"/>
        <w:gridCol w:w="1588"/>
        <w:gridCol w:w="1591"/>
        <w:gridCol w:w="1598"/>
        <w:gridCol w:w="1602"/>
      </w:tblGrid>
      <w:tr w:rsidR="00F91505" w:rsidRPr="003E61BB" w:rsidTr="00F91505">
        <w:trPr>
          <w:jc w:val="center"/>
        </w:trPr>
        <w:tc>
          <w:tcPr>
            <w:tcW w:w="3647" w:type="dxa"/>
            <w:vMerge w:val="restart"/>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3179" w:type="dxa"/>
            <w:gridSpan w:val="2"/>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Արտահանումը</w:t>
            </w:r>
          </w:p>
        </w:tc>
        <w:tc>
          <w:tcPr>
            <w:tcW w:w="3200" w:type="dxa"/>
            <w:gridSpan w:val="2"/>
            <w:tcBorders>
              <w:top w:val="single" w:sz="4" w:space="0" w:color="auto"/>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Ներմուծումը</w:t>
            </w:r>
          </w:p>
        </w:tc>
      </w:tr>
      <w:tr w:rsidR="00F91505" w:rsidRPr="003E61BB" w:rsidTr="00F91505">
        <w:trPr>
          <w:jc w:val="center"/>
        </w:trPr>
        <w:tc>
          <w:tcPr>
            <w:tcW w:w="3647"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58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591" w:type="dxa"/>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159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602" w:type="dxa"/>
            <w:tcBorders>
              <w:top w:val="single" w:sz="4" w:space="0" w:color="auto"/>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r>
      <w:tr w:rsidR="00F91505" w:rsidRPr="003E61BB" w:rsidTr="00F91505">
        <w:trPr>
          <w:jc w:val="center"/>
        </w:trPr>
        <w:tc>
          <w:tcPr>
            <w:tcW w:w="8424" w:type="dxa"/>
            <w:gridSpan w:val="4"/>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b/>
                <w:sz w:val="16"/>
                <w:szCs w:val="16"/>
              </w:rPr>
              <w:t>ԵԱՏՄ անդամ պետությունների հետ փոխադարձ առեւտուրը</w:t>
            </w:r>
          </w:p>
        </w:tc>
        <w:tc>
          <w:tcPr>
            <w:tcW w:w="1602"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F91505">
        <w:trPr>
          <w:jc w:val="center"/>
        </w:trPr>
        <w:tc>
          <w:tcPr>
            <w:tcW w:w="3647"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Ընդամենը</w:t>
            </w:r>
          </w:p>
        </w:tc>
        <w:tc>
          <w:tcPr>
            <w:tcW w:w="15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59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602" w:type="dxa"/>
            <w:tcBorders>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r>
      <w:tr w:rsidR="00F91505" w:rsidRPr="003E61BB" w:rsidTr="00F91505">
        <w:trPr>
          <w:jc w:val="center"/>
        </w:trPr>
        <w:tc>
          <w:tcPr>
            <w:tcW w:w="3647"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left="118" w:firstLine="0"/>
              <w:rPr>
                <w:rFonts w:ascii="Sylfaen" w:hAnsi="Sylfaen" w:cs="Sylfaen"/>
                <w:sz w:val="16"/>
                <w:szCs w:val="16"/>
              </w:rPr>
            </w:pPr>
            <w:r w:rsidRPr="003E61BB">
              <w:rPr>
                <w:rFonts w:ascii="Sylfaen" w:hAnsi="Sylfaen"/>
                <w:sz w:val="16"/>
                <w:szCs w:val="16"/>
              </w:rPr>
              <w:t>առեւտուր իրականացնող լավագույն 10</w:t>
            </w:r>
            <w:r w:rsidR="00F5463B">
              <w:rPr>
                <w:rFonts w:ascii="Sylfaen" w:hAnsi="Sylfaen"/>
                <w:sz w:val="16"/>
                <w:szCs w:val="16"/>
                <w:lang w:val="en-US"/>
              </w:rPr>
              <w:t> </w:t>
            </w:r>
            <w:r w:rsidRPr="003E61BB">
              <w:rPr>
                <w:rFonts w:ascii="Sylfaen" w:hAnsi="Sylfaen"/>
                <w:sz w:val="16"/>
                <w:szCs w:val="16"/>
              </w:rPr>
              <w:t>ձեռնարկությունները</w:t>
            </w:r>
          </w:p>
        </w:tc>
        <w:tc>
          <w:tcPr>
            <w:tcW w:w="15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17,6</w:t>
            </w:r>
          </w:p>
        </w:tc>
        <w:tc>
          <w:tcPr>
            <w:tcW w:w="159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18,5</w:t>
            </w:r>
          </w:p>
        </w:tc>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49,9</w:t>
            </w:r>
          </w:p>
        </w:tc>
        <w:tc>
          <w:tcPr>
            <w:tcW w:w="1602" w:type="dxa"/>
            <w:tcBorders>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50,8</w:t>
            </w:r>
          </w:p>
        </w:tc>
      </w:tr>
      <w:tr w:rsidR="00F91505" w:rsidRPr="003E61BB" w:rsidTr="00F91505">
        <w:trPr>
          <w:jc w:val="center"/>
        </w:trPr>
        <w:tc>
          <w:tcPr>
            <w:tcW w:w="3647"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left="118" w:firstLine="0"/>
              <w:rPr>
                <w:rFonts w:ascii="Sylfaen" w:hAnsi="Sylfaen" w:cs="Sylfaen"/>
                <w:sz w:val="16"/>
                <w:szCs w:val="16"/>
              </w:rPr>
            </w:pPr>
            <w:r w:rsidRPr="003E61BB">
              <w:rPr>
                <w:rFonts w:ascii="Sylfaen" w:hAnsi="Sylfaen"/>
                <w:sz w:val="16"/>
                <w:szCs w:val="16"/>
              </w:rPr>
              <w:t>առեւտուր իրականացնող լավագույն 50</w:t>
            </w:r>
            <w:r w:rsidR="00F5463B">
              <w:rPr>
                <w:rFonts w:ascii="Sylfaen" w:hAnsi="Sylfaen"/>
                <w:sz w:val="16"/>
                <w:szCs w:val="16"/>
                <w:lang w:val="en-US"/>
              </w:rPr>
              <w:t> </w:t>
            </w:r>
            <w:r w:rsidRPr="003E61BB">
              <w:rPr>
                <w:rFonts w:ascii="Sylfaen" w:hAnsi="Sylfaen"/>
                <w:sz w:val="16"/>
                <w:szCs w:val="16"/>
              </w:rPr>
              <w:t>ձեռնարկությունները</w:t>
            </w:r>
          </w:p>
        </w:tc>
        <w:tc>
          <w:tcPr>
            <w:tcW w:w="158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39,5</w:t>
            </w:r>
          </w:p>
        </w:tc>
        <w:tc>
          <w:tcPr>
            <w:tcW w:w="159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39,4</w:t>
            </w:r>
          </w:p>
        </w:tc>
        <w:tc>
          <w:tcPr>
            <w:tcW w:w="159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64,5</w:t>
            </w:r>
          </w:p>
        </w:tc>
        <w:tc>
          <w:tcPr>
            <w:tcW w:w="1602" w:type="dxa"/>
            <w:tcBorders>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67,1</w:t>
            </w:r>
          </w:p>
        </w:tc>
      </w:tr>
      <w:tr w:rsidR="00F91505" w:rsidRPr="003E61BB" w:rsidTr="00F91505">
        <w:trPr>
          <w:jc w:val="center"/>
        </w:trPr>
        <w:tc>
          <w:tcPr>
            <w:tcW w:w="3647"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left="118" w:firstLine="0"/>
              <w:rPr>
                <w:rFonts w:ascii="Sylfaen" w:hAnsi="Sylfaen" w:cs="Sylfaen"/>
                <w:sz w:val="16"/>
                <w:szCs w:val="16"/>
              </w:rPr>
            </w:pPr>
            <w:r w:rsidRPr="003E61BB">
              <w:rPr>
                <w:rFonts w:ascii="Sylfaen" w:hAnsi="Sylfaen"/>
                <w:sz w:val="16"/>
                <w:szCs w:val="16"/>
              </w:rPr>
              <w:t>առեւտուր իրականացնող լավագույն 100</w:t>
            </w:r>
            <w:r w:rsidR="00F5463B">
              <w:rPr>
                <w:rFonts w:ascii="Sylfaen" w:hAnsi="Sylfaen"/>
                <w:sz w:val="16"/>
                <w:szCs w:val="16"/>
                <w:lang w:val="en-US"/>
              </w:rPr>
              <w:t> </w:t>
            </w:r>
            <w:r w:rsidRPr="003E61BB">
              <w:rPr>
                <w:rFonts w:ascii="Sylfaen" w:hAnsi="Sylfaen"/>
                <w:sz w:val="16"/>
                <w:szCs w:val="16"/>
              </w:rPr>
              <w:t>ձեռնարկությունները</w:t>
            </w:r>
          </w:p>
        </w:tc>
        <w:tc>
          <w:tcPr>
            <w:tcW w:w="158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52,2</w:t>
            </w:r>
          </w:p>
        </w:tc>
        <w:tc>
          <w:tcPr>
            <w:tcW w:w="159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52,6</w:t>
            </w:r>
          </w:p>
        </w:tc>
        <w:tc>
          <w:tcPr>
            <w:tcW w:w="159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70,6</w:t>
            </w:r>
          </w:p>
        </w:tc>
        <w:tc>
          <w:tcPr>
            <w:tcW w:w="1602" w:type="dxa"/>
            <w:tcBorders>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73,5</w:t>
            </w:r>
          </w:p>
        </w:tc>
      </w:tr>
      <w:tr w:rsidR="00F91505" w:rsidRPr="003E61BB" w:rsidTr="00F91505">
        <w:trPr>
          <w:jc w:val="center"/>
        </w:trPr>
        <w:tc>
          <w:tcPr>
            <w:tcW w:w="3647"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left="118" w:firstLine="0"/>
              <w:rPr>
                <w:rFonts w:ascii="Sylfaen" w:hAnsi="Sylfaen" w:cs="Sylfaen"/>
                <w:sz w:val="16"/>
                <w:szCs w:val="16"/>
              </w:rPr>
            </w:pPr>
            <w:r w:rsidRPr="003E61BB">
              <w:rPr>
                <w:rFonts w:ascii="Sylfaen" w:hAnsi="Sylfaen"/>
                <w:sz w:val="16"/>
                <w:szCs w:val="16"/>
              </w:rPr>
              <w:t>առեւտուր իրականացնող լավագույն 500</w:t>
            </w:r>
            <w:r w:rsidR="00F5463B">
              <w:rPr>
                <w:rFonts w:ascii="Sylfaen" w:hAnsi="Sylfaen"/>
                <w:sz w:val="16"/>
                <w:szCs w:val="16"/>
                <w:lang w:val="en-US"/>
              </w:rPr>
              <w:t> </w:t>
            </w:r>
            <w:r w:rsidRPr="003E61BB">
              <w:rPr>
                <w:rFonts w:ascii="Sylfaen" w:hAnsi="Sylfaen"/>
                <w:sz w:val="16"/>
                <w:szCs w:val="16"/>
              </w:rPr>
              <w:t>ձեռնարկությունները</w:t>
            </w:r>
          </w:p>
        </w:tc>
        <w:tc>
          <w:tcPr>
            <w:tcW w:w="158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79,7</w:t>
            </w:r>
          </w:p>
        </w:tc>
        <w:tc>
          <w:tcPr>
            <w:tcW w:w="159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79,3</w:t>
            </w:r>
          </w:p>
        </w:tc>
        <w:tc>
          <w:tcPr>
            <w:tcW w:w="159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83,3</w:t>
            </w:r>
          </w:p>
        </w:tc>
        <w:tc>
          <w:tcPr>
            <w:tcW w:w="1602" w:type="dxa"/>
            <w:tcBorders>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86,1</w:t>
            </w:r>
          </w:p>
        </w:tc>
      </w:tr>
      <w:tr w:rsidR="00F91505" w:rsidRPr="003E61BB" w:rsidTr="00F91505">
        <w:trPr>
          <w:jc w:val="center"/>
        </w:trPr>
        <w:tc>
          <w:tcPr>
            <w:tcW w:w="10026" w:type="dxa"/>
            <w:gridSpan w:val="5"/>
            <w:tcBorders>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ԵԱՏՄ անդամ չհանդիսացող երկրների հետ արտաքին առեւտուրը</w:t>
            </w:r>
          </w:p>
        </w:tc>
      </w:tr>
      <w:tr w:rsidR="00F91505" w:rsidRPr="003E61BB" w:rsidTr="00F91505">
        <w:trPr>
          <w:jc w:val="center"/>
        </w:trPr>
        <w:tc>
          <w:tcPr>
            <w:tcW w:w="3647"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Ընդամենը</w:t>
            </w:r>
          </w:p>
        </w:tc>
        <w:tc>
          <w:tcPr>
            <w:tcW w:w="15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59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602" w:type="dxa"/>
            <w:tcBorders>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r>
      <w:tr w:rsidR="00F91505" w:rsidRPr="003E61BB" w:rsidTr="00F91505">
        <w:trPr>
          <w:jc w:val="center"/>
        </w:trPr>
        <w:tc>
          <w:tcPr>
            <w:tcW w:w="3647" w:type="dxa"/>
            <w:tcBorders>
              <w:left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left="146" w:firstLine="0"/>
              <w:rPr>
                <w:rFonts w:ascii="Sylfaen" w:hAnsi="Sylfaen" w:cs="Sylfaen"/>
                <w:sz w:val="16"/>
                <w:szCs w:val="16"/>
              </w:rPr>
            </w:pPr>
            <w:r w:rsidRPr="003E61BB">
              <w:rPr>
                <w:rFonts w:ascii="Sylfaen" w:hAnsi="Sylfaen"/>
                <w:sz w:val="16"/>
                <w:szCs w:val="16"/>
              </w:rPr>
              <w:t>առեւտուր իրականացնող լավագույն 10</w:t>
            </w:r>
            <w:r w:rsidR="00F5463B">
              <w:rPr>
                <w:rFonts w:ascii="Sylfaen" w:hAnsi="Sylfaen"/>
                <w:sz w:val="16"/>
                <w:szCs w:val="16"/>
                <w:lang w:val="en-US"/>
              </w:rPr>
              <w:t> </w:t>
            </w:r>
            <w:r w:rsidRPr="003E61BB">
              <w:rPr>
                <w:rFonts w:ascii="Sylfaen" w:hAnsi="Sylfaen"/>
                <w:sz w:val="16"/>
                <w:szCs w:val="16"/>
              </w:rPr>
              <w:t>ձեռնարկությունները</w:t>
            </w:r>
          </w:p>
        </w:tc>
        <w:tc>
          <w:tcPr>
            <w:tcW w:w="15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65,4</w:t>
            </w:r>
          </w:p>
        </w:tc>
        <w:tc>
          <w:tcPr>
            <w:tcW w:w="159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65,6</w:t>
            </w:r>
          </w:p>
        </w:tc>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14,5</w:t>
            </w:r>
          </w:p>
        </w:tc>
        <w:tc>
          <w:tcPr>
            <w:tcW w:w="1602" w:type="dxa"/>
            <w:tcBorders>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16,3</w:t>
            </w:r>
          </w:p>
        </w:tc>
      </w:tr>
      <w:tr w:rsidR="00F91505" w:rsidRPr="003E61BB" w:rsidTr="00F91505">
        <w:trPr>
          <w:jc w:val="center"/>
        </w:trPr>
        <w:tc>
          <w:tcPr>
            <w:tcW w:w="3647"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left="146" w:firstLine="0"/>
              <w:rPr>
                <w:rFonts w:ascii="Sylfaen" w:hAnsi="Sylfaen" w:cs="Sylfaen"/>
                <w:sz w:val="16"/>
                <w:szCs w:val="16"/>
              </w:rPr>
            </w:pPr>
            <w:r w:rsidRPr="003E61BB">
              <w:rPr>
                <w:rFonts w:ascii="Sylfaen" w:hAnsi="Sylfaen"/>
                <w:sz w:val="16"/>
                <w:szCs w:val="16"/>
              </w:rPr>
              <w:t>առեւտուր իրականացնող լավագույն 50</w:t>
            </w:r>
            <w:r w:rsidR="00F5463B">
              <w:rPr>
                <w:rFonts w:ascii="Sylfaen" w:hAnsi="Sylfaen"/>
                <w:sz w:val="16"/>
                <w:szCs w:val="16"/>
                <w:lang w:val="en-US"/>
              </w:rPr>
              <w:t> </w:t>
            </w:r>
            <w:r w:rsidRPr="003E61BB">
              <w:rPr>
                <w:rFonts w:ascii="Sylfaen" w:hAnsi="Sylfaen"/>
                <w:sz w:val="16"/>
                <w:szCs w:val="16"/>
              </w:rPr>
              <w:t>ձեռնարկությունները</w:t>
            </w:r>
          </w:p>
        </w:tc>
        <w:tc>
          <w:tcPr>
            <w:tcW w:w="15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81,0</w:t>
            </w:r>
          </w:p>
        </w:tc>
        <w:tc>
          <w:tcPr>
            <w:tcW w:w="159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81,1</w:t>
            </w:r>
          </w:p>
        </w:tc>
        <w:tc>
          <w:tcPr>
            <w:tcW w:w="159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sz w:val="16"/>
                <w:szCs w:val="16"/>
              </w:rPr>
            </w:pPr>
          </w:p>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30,0</w:t>
            </w:r>
          </w:p>
        </w:tc>
        <w:tc>
          <w:tcPr>
            <w:tcW w:w="1602" w:type="dxa"/>
            <w:tcBorders>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sz w:val="16"/>
                <w:szCs w:val="16"/>
              </w:rPr>
            </w:pPr>
          </w:p>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32,5</w:t>
            </w:r>
          </w:p>
        </w:tc>
      </w:tr>
      <w:tr w:rsidR="00F91505" w:rsidRPr="003E61BB" w:rsidTr="00F91505">
        <w:trPr>
          <w:jc w:val="center"/>
        </w:trPr>
        <w:tc>
          <w:tcPr>
            <w:tcW w:w="3647" w:type="dxa"/>
            <w:tcBorders>
              <w:left w:val="single" w:sz="4" w:space="0" w:color="auto"/>
            </w:tcBorders>
            <w:shd w:val="clear" w:color="auto" w:fill="FFFFFF"/>
          </w:tcPr>
          <w:p w:rsidR="00F91505" w:rsidRPr="003E61BB" w:rsidRDefault="00F91505" w:rsidP="00F5463B">
            <w:pPr>
              <w:pStyle w:val="a0"/>
              <w:shd w:val="clear" w:color="auto" w:fill="auto"/>
              <w:spacing w:after="120" w:line="240" w:lineRule="auto"/>
              <w:ind w:left="146" w:firstLine="0"/>
              <w:rPr>
                <w:rFonts w:ascii="Sylfaen" w:hAnsi="Sylfaen" w:cs="Sylfaen"/>
                <w:sz w:val="16"/>
                <w:szCs w:val="16"/>
              </w:rPr>
            </w:pPr>
            <w:r w:rsidRPr="003E61BB">
              <w:rPr>
                <w:rFonts w:ascii="Sylfaen" w:hAnsi="Sylfaen"/>
                <w:sz w:val="16"/>
                <w:szCs w:val="16"/>
              </w:rPr>
              <w:t>առեւտուր իրականացնող լավագույն 100</w:t>
            </w:r>
            <w:r w:rsidR="00F5463B">
              <w:rPr>
                <w:rFonts w:ascii="Sylfaen" w:hAnsi="Sylfaen"/>
                <w:sz w:val="16"/>
                <w:szCs w:val="16"/>
                <w:lang w:val="en-US"/>
              </w:rPr>
              <w:t> </w:t>
            </w:r>
            <w:r w:rsidRPr="003E61BB">
              <w:rPr>
                <w:rFonts w:ascii="Sylfaen" w:hAnsi="Sylfaen"/>
                <w:sz w:val="16"/>
                <w:szCs w:val="16"/>
              </w:rPr>
              <w:t>ձեռնարկությունները</w:t>
            </w:r>
          </w:p>
        </w:tc>
        <w:tc>
          <w:tcPr>
            <w:tcW w:w="15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86,0</w:t>
            </w:r>
          </w:p>
        </w:tc>
        <w:tc>
          <w:tcPr>
            <w:tcW w:w="159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85,8</w:t>
            </w:r>
          </w:p>
        </w:tc>
        <w:tc>
          <w:tcPr>
            <w:tcW w:w="159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39,2</w:t>
            </w:r>
          </w:p>
        </w:tc>
        <w:tc>
          <w:tcPr>
            <w:tcW w:w="1602" w:type="dxa"/>
            <w:tcBorders>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41,1</w:t>
            </w:r>
          </w:p>
        </w:tc>
      </w:tr>
      <w:tr w:rsidR="00F91505" w:rsidRPr="003E61BB" w:rsidTr="00F91505">
        <w:trPr>
          <w:jc w:val="center"/>
        </w:trPr>
        <w:tc>
          <w:tcPr>
            <w:tcW w:w="3647" w:type="dxa"/>
            <w:tcBorders>
              <w:left w:val="single" w:sz="4" w:space="0" w:color="auto"/>
              <w:bottom w:val="single" w:sz="4" w:space="0" w:color="auto"/>
            </w:tcBorders>
            <w:shd w:val="clear" w:color="auto" w:fill="FFFFFF"/>
            <w:vAlign w:val="bottom"/>
          </w:tcPr>
          <w:p w:rsidR="00F91505" w:rsidRPr="003E61BB" w:rsidRDefault="00F91505" w:rsidP="00F5463B">
            <w:pPr>
              <w:pStyle w:val="a0"/>
              <w:shd w:val="clear" w:color="auto" w:fill="auto"/>
              <w:spacing w:after="120" w:line="240" w:lineRule="auto"/>
              <w:ind w:left="146" w:firstLine="0"/>
              <w:rPr>
                <w:rFonts w:ascii="Sylfaen" w:hAnsi="Sylfaen" w:cs="Sylfaen"/>
                <w:sz w:val="16"/>
                <w:szCs w:val="16"/>
              </w:rPr>
            </w:pPr>
            <w:r w:rsidRPr="003E61BB">
              <w:rPr>
                <w:rFonts w:ascii="Sylfaen" w:hAnsi="Sylfaen"/>
                <w:sz w:val="16"/>
                <w:szCs w:val="16"/>
              </w:rPr>
              <w:t>առեւտուր իրականացնող լավագույն 500</w:t>
            </w:r>
            <w:r w:rsidR="00F5463B">
              <w:rPr>
                <w:rFonts w:ascii="Sylfaen" w:hAnsi="Sylfaen"/>
                <w:sz w:val="16"/>
                <w:szCs w:val="16"/>
                <w:lang w:val="en-US"/>
              </w:rPr>
              <w:t> </w:t>
            </w:r>
            <w:r w:rsidRPr="003E61BB">
              <w:rPr>
                <w:rFonts w:ascii="Sylfaen" w:hAnsi="Sylfaen"/>
                <w:sz w:val="16"/>
                <w:szCs w:val="16"/>
              </w:rPr>
              <w:t>ձեռնարկությունները</w:t>
            </w:r>
          </w:p>
        </w:tc>
        <w:tc>
          <w:tcPr>
            <w:tcW w:w="1588"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93,6</w:t>
            </w:r>
          </w:p>
        </w:tc>
        <w:tc>
          <w:tcPr>
            <w:tcW w:w="1591"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93,0</w:t>
            </w:r>
          </w:p>
        </w:tc>
        <w:tc>
          <w:tcPr>
            <w:tcW w:w="1598"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63,5</w:t>
            </w:r>
          </w:p>
        </w:tc>
        <w:tc>
          <w:tcPr>
            <w:tcW w:w="1602"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64,8</w:t>
            </w:r>
          </w:p>
        </w:tc>
      </w:tr>
    </w:tbl>
    <w:p w:rsidR="00F5463B" w:rsidRDefault="00F5463B" w:rsidP="00F91505">
      <w:pPr>
        <w:pStyle w:val="22"/>
        <w:shd w:val="clear" w:color="auto" w:fill="auto"/>
        <w:spacing w:after="160" w:line="360" w:lineRule="auto"/>
        <w:jc w:val="right"/>
        <w:rPr>
          <w:rFonts w:ascii="Sylfaen" w:hAnsi="Sylfaen" w:cs="Sylfaen"/>
          <w:sz w:val="24"/>
          <w:szCs w:val="24"/>
        </w:rPr>
      </w:pPr>
    </w:p>
    <w:p w:rsidR="00F5463B" w:rsidRDefault="00F5463B">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6</w:t>
      </w:r>
    </w:p>
    <w:p w:rsidR="00F91505" w:rsidRPr="00F91505" w:rsidRDefault="00F91505" w:rsidP="00F5463B">
      <w:pPr>
        <w:pStyle w:val="a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Բելառուսի Հանրապետության ապրանքների արտահանումը </w:t>
      </w:r>
      <w:r>
        <w:rPr>
          <w:rFonts w:ascii="Sylfaen" w:hAnsi="Sylfaen"/>
          <w:b/>
          <w:sz w:val="24"/>
          <w:szCs w:val="24"/>
        </w:rPr>
        <w:t>եւ</w:t>
      </w:r>
      <w:r w:rsidRPr="00F91505">
        <w:rPr>
          <w:rFonts w:ascii="Sylfaen" w:hAnsi="Sylfaen"/>
          <w:b/>
          <w:sz w:val="24"/>
          <w:szCs w:val="24"/>
        </w:rPr>
        <w:t xml:space="preserve"> ներմուծումը՝ ըստ առ</w:t>
      </w:r>
      <w:r>
        <w:rPr>
          <w:rFonts w:ascii="Sylfaen" w:hAnsi="Sylfaen"/>
          <w:b/>
          <w:sz w:val="24"/>
          <w:szCs w:val="24"/>
        </w:rPr>
        <w:t>եւ</w:t>
      </w:r>
      <w:r w:rsidRPr="00F91505">
        <w:rPr>
          <w:rFonts w:ascii="Sylfaen" w:hAnsi="Sylfaen"/>
          <w:b/>
          <w:sz w:val="24"/>
          <w:szCs w:val="24"/>
        </w:rPr>
        <w:t>տուր իրականացնող ձեռնարկությունների տնտեսական գործունեության տեսակների</w:t>
      </w:r>
    </w:p>
    <w:tbl>
      <w:tblPr>
        <w:tblOverlap w:val="never"/>
        <w:tblW w:w="10703" w:type="dxa"/>
        <w:jc w:val="center"/>
        <w:tblLayout w:type="fixed"/>
        <w:tblCellMar>
          <w:left w:w="10" w:type="dxa"/>
          <w:right w:w="10" w:type="dxa"/>
        </w:tblCellMar>
        <w:tblLook w:val="0000" w:firstRow="0" w:lastRow="0" w:firstColumn="0" w:lastColumn="0" w:noHBand="0" w:noVBand="0"/>
      </w:tblPr>
      <w:tblGrid>
        <w:gridCol w:w="1051"/>
        <w:gridCol w:w="2009"/>
        <w:gridCol w:w="7"/>
        <w:gridCol w:w="914"/>
        <w:gridCol w:w="1118"/>
        <w:gridCol w:w="732"/>
        <w:gridCol w:w="1110"/>
        <w:gridCol w:w="737"/>
        <w:gridCol w:w="1106"/>
        <w:gridCol w:w="748"/>
        <w:gridCol w:w="1171"/>
      </w:tblGrid>
      <w:tr w:rsidR="00F91505" w:rsidRPr="003E61BB" w:rsidTr="00F5463B">
        <w:trPr>
          <w:jc w:val="center"/>
        </w:trPr>
        <w:tc>
          <w:tcPr>
            <w:tcW w:w="1051"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Ծածկագիրը</w:t>
            </w:r>
          </w:p>
        </w:tc>
        <w:tc>
          <w:tcPr>
            <w:tcW w:w="2016" w:type="dxa"/>
            <w:gridSpan w:val="2"/>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3874" w:type="dxa"/>
            <w:gridSpan w:val="4"/>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Ձեռնարկությունների քանակը՝ միավոր</w:t>
            </w:r>
          </w:p>
        </w:tc>
        <w:tc>
          <w:tcPr>
            <w:tcW w:w="3762" w:type="dxa"/>
            <w:gridSpan w:val="4"/>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մլն ԱՄՆ դոլար</w:t>
            </w:r>
          </w:p>
        </w:tc>
      </w:tr>
      <w:tr w:rsidR="00F91505" w:rsidRPr="003E61BB" w:rsidTr="00F5463B">
        <w:trPr>
          <w:jc w:val="center"/>
        </w:trPr>
        <w:tc>
          <w:tcPr>
            <w:tcW w:w="1051"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2016" w:type="dxa"/>
            <w:gridSpan w:val="2"/>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2032"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w:t>
            </w:r>
          </w:p>
        </w:tc>
        <w:tc>
          <w:tcPr>
            <w:tcW w:w="1842"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ներմուծում</w:t>
            </w:r>
          </w:p>
        </w:tc>
        <w:tc>
          <w:tcPr>
            <w:tcW w:w="1843"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w:t>
            </w:r>
          </w:p>
        </w:tc>
        <w:tc>
          <w:tcPr>
            <w:tcW w:w="1919"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ներմուծում</w:t>
            </w:r>
          </w:p>
        </w:tc>
      </w:tr>
      <w:tr w:rsidR="00F91505" w:rsidRPr="003E61BB" w:rsidTr="00F5463B">
        <w:trPr>
          <w:jc w:val="center"/>
        </w:trPr>
        <w:tc>
          <w:tcPr>
            <w:tcW w:w="1051"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2016" w:type="dxa"/>
            <w:gridSpan w:val="2"/>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91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1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732"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10"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737"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06"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74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71"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r>
      <w:tr w:rsidR="00F91505" w:rsidRPr="003E61BB" w:rsidTr="00F5463B">
        <w:trPr>
          <w:jc w:val="center"/>
        </w:trPr>
        <w:tc>
          <w:tcPr>
            <w:tcW w:w="1051"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016" w:type="dxa"/>
            <w:gridSpan w:val="2"/>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7636" w:type="dxa"/>
            <w:gridSpan w:val="8"/>
            <w:tcBorders>
              <w:top w:val="single" w:sz="4" w:space="0" w:color="auto"/>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ԵԱՏՄ անդամ պետությունների հետ փոխադարձ առեւտուրը</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016" w:type="dxa"/>
            <w:gridSpan w:val="2"/>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Ընդամենը</w:t>
            </w:r>
          </w:p>
        </w:tc>
        <w:tc>
          <w:tcPr>
            <w:tcW w:w="914" w:type="dxa"/>
            <w:tcBorders>
              <w:left w:val="single" w:sz="4" w:space="0" w:color="auto"/>
            </w:tcBorders>
            <w:shd w:val="clear" w:color="auto" w:fill="FFFFFF"/>
            <w:vAlign w:val="center"/>
          </w:tcPr>
          <w:p w:rsidR="00F91505" w:rsidRPr="003E61BB" w:rsidRDefault="00F91505" w:rsidP="00F91505">
            <w:pPr>
              <w:spacing w:after="120"/>
              <w:jc w:val="right"/>
              <w:rPr>
                <w:rFonts w:ascii="Sylfaen" w:hAnsi="Sylfaen" w:cs="Sylfaen"/>
                <w:sz w:val="16"/>
                <w:szCs w:val="16"/>
              </w:rPr>
            </w:pPr>
          </w:p>
        </w:tc>
        <w:tc>
          <w:tcPr>
            <w:tcW w:w="1118" w:type="dxa"/>
            <w:tcBorders>
              <w:left w:val="single" w:sz="4" w:space="0" w:color="auto"/>
            </w:tcBorders>
            <w:shd w:val="clear" w:color="auto" w:fill="FFFFFF"/>
            <w:vAlign w:val="center"/>
          </w:tcPr>
          <w:p w:rsidR="00F91505" w:rsidRPr="003E61BB" w:rsidRDefault="00F91505" w:rsidP="00F5463B">
            <w:pPr>
              <w:spacing w:after="120"/>
              <w:ind w:right="31"/>
              <w:jc w:val="right"/>
              <w:rPr>
                <w:rFonts w:ascii="Sylfaen" w:hAnsi="Sylfaen" w:cs="Sylfaen"/>
                <w:sz w:val="16"/>
                <w:szCs w:val="16"/>
              </w:rPr>
            </w:pPr>
          </w:p>
        </w:tc>
        <w:tc>
          <w:tcPr>
            <w:tcW w:w="732" w:type="dxa"/>
            <w:tcBorders>
              <w:left w:val="single" w:sz="4" w:space="0" w:color="auto"/>
            </w:tcBorders>
            <w:shd w:val="clear" w:color="auto" w:fill="FFFFFF"/>
            <w:vAlign w:val="center"/>
          </w:tcPr>
          <w:p w:rsidR="00F91505" w:rsidRPr="003E61BB" w:rsidRDefault="00F91505" w:rsidP="00F5463B">
            <w:pPr>
              <w:spacing w:after="120"/>
              <w:ind w:right="31"/>
              <w:jc w:val="right"/>
              <w:rPr>
                <w:rFonts w:ascii="Sylfaen" w:hAnsi="Sylfaen" w:cs="Sylfaen"/>
                <w:sz w:val="16"/>
                <w:szCs w:val="16"/>
              </w:rPr>
            </w:pPr>
          </w:p>
        </w:tc>
        <w:tc>
          <w:tcPr>
            <w:tcW w:w="1110" w:type="dxa"/>
            <w:tcBorders>
              <w:left w:val="single" w:sz="4" w:space="0" w:color="auto"/>
            </w:tcBorders>
            <w:shd w:val="clear" w:color="auto" w:fill="FFFFFF"/>
            <w:vAlign w:val="center"/>
          </w:tcPr>
          <w:p w:rsidR="00F91505" w:rsidRPr="003E61BB" w:rsidRDefault="00F91505" w:rsidP="00F5463B">
            <w:pPr>
              <w:spacing w:after="120"/>
              <w:ind w:right="31"/>
              <w:jc w:val="right"/>
              <w:rPr>
                <w:rFonts w:ascii="Sylfaen" w:hAnsi="Sylfaen" w:cs="Sylfaen"/>
                <w:sz w:val="16"/>
                <w:szCs w:val="16"/>
              </w:rPr>
            </w:pPr>
          </w:p>
        </w:tc>
        <w:tc>
          <w:tcPr>
            <w:tcW w:w="737"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b/>
                <w:sz w:val="16"/>
                <w:szCs w:val="16"/>
              </w:rPr>
              <w:t>13 518,9</w:t>
            </w:r>
          </w:p>
        </w:tc>
        <w:tc>
          <w:tcPr>
            <w:tcW w:w="1106"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b/>
                <w:sz w:val="16"/>
                <w:szCs w:val="16"/>
              </w:rPr>
              <w:t>6 853,9</w:t>
            </w:r>
          </w:p>
        </w:tc>
        <w:tc>
          <w:tcPr>
            <w:tcW w:w="748" w:type="dxa"/>
            <w:tcBorders>
              <w:lef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b/>
                <w:sz w:val="16"/>
                <w:szCs w:val="16"/>
              </w:rPr>
              <w:t>19 702,5</w:t>
            </w:r>
          </w:p>
        </w:tc>
        <w:tc>
          <w:tcPr>
            <w:tcW w:w="1171" w:type="dxa"/>
            <w:tcBorders>
              <w:left w:val="single" w:sz="4" w:space="0" w:color="auto"/>
              <w:right w:val="single" w:sz="4" w:space="0" w:color="auto"/>
            </w:tcBorders>
            <w:shd w:val="clear" w:color="auto" w:fill="FFFFFF"/>
            <w:vAlign w:val="center"/>
          </w:tcPr>
          <w:p w:rsidR="00F91505" w:rsidRPr="003E61BB" w:rsidRDefault="00F91505" w:rsidP="00F5463B">
            <w:pPr>
              <w:pStyle w:val="a0"/>
              <w:shd w:val="clear" w:color="auto" w:fill="auto"/>
              <w:spacing w:after="120" w:line="240" w:lineRule="auto"/>
              <w:ind w:right="31" w:firstLine="0"/>
              <w:jc w:val="right"/>
              <w:rPr>
                <w:rFonts w:ascii="Sylfaen" w:hAnsi="Sylfaen" w:cs="Sylfaen"/>
                <w:sz w:val="16"/>
                <w:szCs w:val="16"/>
              </w:rPr>
            </w:pPr>
            <w:r w:rsidRPr="003E61BB">
              <w:rPr>
                <w:rFonts w:ascii="Sylfaen" w:hAnsi="Sylfaen"/>
                <w:b/>
                <w:sz w:val="16"/>
                <w:szCs w:val="16"/>
              </w:rPr>
              <w:t>11 138,9</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А</w:t>
            </w:r>
          </w:p>
        </w:tc>
        <w:tc>
          <w:tcPr>
            <w:tcW w:w="2016" w:type="dxa"/>
            <w:gridSpan w:val="2"/>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Գյուղատնտեսություն, անտառային տնտեսություն եւ ձկնային տնտեսություն</w:t>
            </w:r>
          </w:p>
        </w:tc>
        <w:tc>
          <w:tcPr>
            <w:tcW w:w="91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290</w:t>
            </w:r>
          </w:p>
        </w:tc>
        <w:tc>
          <w:tcPr>
            <w:tcW w:w="111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237</w:t>
            </w:r>
          </w:p>
        </w:tc>
        <w:tc>
          <w:tcPr>
            <w:tcW w:w="73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159</w:t>
            </w:r>
          </w:p>
        </w:tc>
        <w:tc>
          <w:tcPr>
            <w:tcW w:w="111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126</w:t>
            </w: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344,6</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186,5</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49,1</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34,2</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В</w:t>
            </w:r>
          </w:p>
        </w:tc>
        <w:tc>
          <w:tcPr>
            <w:tcW w:w="2016" w:type="dxa"/>
            <w:gridSpan w:val="2"/>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Հանքարդյունաբերություն եւ բացահանքերի մշակում</w:t>
            </w:r>
          </w:p>
        </w:tc>
        <w:tc>
          <w:tcPr>
            <w:tcW w:w="91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10</w:t>
            </w:r>
          </w:p>
        </w:tc>
        <w:tc>
          <w:tcPr>
            <w:tcW w:w="111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9</w:t>
            </w:r>
          </w:p>
        </w:tc>
        <w:tc>
          <w:tcPr>
            <w:tcW w:w="73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7</w:t>
            </w:r>
          </w:p>
        </w:tc>
        <w:tc>
          <w:tcPr>
            <w:tcW w:w="111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7</w:t>
            </w: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43,2</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24,4</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120,3</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68,4</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С</w:t>
            </w:r>
          </w:p>
        </w:tc>
        <w:tc>
          <w:tcPr>
            <w:tcW w:w="2016" w:type="dxa"/>
            <w:gridSpan w:val="2"/>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Մշակող արդյունաբերություն</w:t>
            </w:r>
          </w:p>
        </w:tc>
        <w:tc>
          <w:tcPr>
            <w:tcW w:w="91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3 271</w:t>
            </w:r>
          </w:p>
        </w:tc>
        <w:tc>
          <w:tcPr>
            <w:tcW w:w="111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2 862</w:t>
            </w:r>
          </w:p>
        </w:tc>
        <w:tc>
          <w:tcPr>
            <w:tcW w:w="73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3 746</w:t>
            </w:r>
          </w:p>
        </w:tc>
        <w:tc>
          <w:tcPr>
            <w:tcW w:w="111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3 215</w:t>
            </w: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10 366,2</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5 068,8</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8 073,1</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4 812,7</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G</w:t>
            </w:r>
          </w:p>
        </w:tc>
        <w:tc>
          <w:tcPr>
            <w:tcW w:w="2016" w:type="dxa"/>
            <w:gridSpan w:val="2"/>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Մեծածախ եւ մանրածախ առեւտուր. շարժիչային տրանսպորտային միջոցների եւ մոտոցիկլետների վերանորոգում</w:t>
            </w:r>
          </w:p>
        </w:tc>
        <w:tc>
          <w:tcPr>
            <w:tcW w:w="91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3 227</w:t>
            </w:r>
          </w:p>
        </w:tc>
        <w:tc>
          <w:tcPr>
            <w:tcW w:w="111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2 507</w:t>
            </w:r>
          </w:p>
        </w:tc>
        <w:tc>
          <w:tcPr>
            <w:tcW w:w="73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8 679</w:t>
            </w:r>
          </w:p>
        </w:tc>
        <w:tc>
          <w:tcPr>
            <w:tcW w:w="111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7 578</w:t>
            </w: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1 817,6</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1 012,4</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7 088,7</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4 227,2</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Н</w:t>
            </w:r>
          </w:p>
        </w:tc>
        <w:tc>
          <w:tcPr>
            <w:tcW w:w="2016" w:type="dxa"/>
            <w:gridSpan w:val="2"/>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Տրանսպորտ եւ պահեստավորում</w:t>
            </w:r>
          </w:p>
        </w:tc>
        <w:tc>
          <w:tcPr>
            <w:tcW w:w="91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136</w:t>
            </w:r>
          </w:p>
        </w:tc>
        <w:tc>
          <w:tcPr>
            <w:tcW w:w="111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94</w:t>
            </w:r>
          </w:p>
        </w:tc>
        <w:tc>
          <w:tcPr>
            <w:tcW w:w="73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196</w:t>
            </w:r>
          </w:p>
        </w:tc>
        <w:tc>
          <w:tcPr>
            <w:tcW w:w="111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154</w:t>
            </w: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81,5</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39,6</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2 938,4</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1 408,0</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016" w:type="dxa"/>
            <w:gridSpan w:val="2"/>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w:t>
            </w:r>
          </w:p>
        </w:tc>
        <w:tc>
          <w:tcPr>
            <w:tcW w:w="914" w:type="dxa"/>
            <w:tcBorders>
              <w:left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1118" w:type="dxa"/>
            <w:tcBorders>
              <w:left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732" w:type="dxa"/>
            <w:tcBorders>
              <w:left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1110" w:type="dxa"/>
            <w:tcBorders>
              <w:left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865,9</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522,2</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1 433,0</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588,3</w:t>
            </w:r>
          </w:p>
        </w:tc>
      </w:tr>
      <w:tr w:rsidR="005C0E97" w:rsidRPr="003E61BB" w:rsidTr="005C0E97">
        <w:trPr>
          <w:jc w:val="center"/>
        </w:trPr>
        <w:tc>
          <w:tcPr>
            <w:tcW w:w="1051" w:type="dxa"/>
            <w:tcBorders>
              <w:top w:val="single" w:sz="4" w:space="0" w:color="auto"/>
              <w:left w:val="single" w:sz="4" w:space="0" w:color="auto"/>
            </w:tcBorders>
            <w:shd w:val="clear" w:color="auto" w:fill="FFFFFF"/>
          </w:tcPr>
          <w:p w:rsidR="005C0E97" w:rsidRPr="003E61BB" w:rsidRDefault="005C0E97" w:rsidP="00F91505">
            <w:pPr>
              <w:spacing w:after="120"/>
              <w:rPr>
                <w:rFonts w:ascii="Sylfaen" w:hAnsi="Sylfaen" w:cs="Sylfaen"/>
                <w:sz w:val="16"/>
                <w:szCs w:val="16"/>
              </w:rPr>
            </w:pPr>
          </w:p>
        </w:tc>
        <w:tc>
          <w:tcPr>
            <w:tcW w:w="2009" w:type="dxa"/>
            <w:tcBorders>
              <w:top w:val="single" w:sz="4" w:space="0" w:color="auto"/>
              <w:left w:val="single" w:sz="4" w:space="0" w:color="auto"/>
              <w:right w:val="single" w:sz="4" w:space="0" w:color="auto"/>
            </w:tcBorders>
            <w:shd w:val="clear" w:color="auto" w:fill="FFFFFF"/>
            <w:vAlign w:val="bottom"/>
          </w:tcPr>
          <w:p w:rsidR="005C0E97" w:rsidRPr="003E61BB" w:rsidRDefault="005C0E97" w:rsidP="005C0E97">
            <w:pPr>
              <w:pStyle w:val="a0"/>
              <w:shd w:val="clear" w:color="auto" w:fill="auto"/>
              <w:spacing w:after="120" w:line="240" w:lineRule="auto"/>
              <w:ind w:right="31" w:firstLine="0"/>
              <w:jc w:val="center"/>
              <w:rPr>
                <w:rFonts w:ascii="Sylfaen" w:hAnsi="Sylfaen" w:cs="Sylfaen"/>
                <w:sz w:val="16"/>
                <w:szCs w:val="16"/>
              </w:rPr>
            </w:pPr>
          </w:p>
        </w:tc>
        <w:tc>
          <w:tcPr>
            <w:tcW w:w="7643" w:type="dxa"/>
            <w:gridSpan w:val="9"/>
            <w:tcBorders>
              <w:top w:val="single" w:sz="4" w:space="0" w:color="auto"/>
              <w:left w:val="single" w:sz="4" w:space="0" w:color="auto"/>
              <w:right w:val="single" w:sz="4" w:space="0" w:color="auto"/>
            </w:tcBorders>
            <w:shd w:val="clear" w:color="auto" w:fill="FFFFFF"/>
            <w:vAlign w:val="bottom"/>
          </w:tcPr>
          <w:p w:rsidR="005C0E97" w:rsidRPr="003E61BB" w:rsidRDefault="005C0E97" w:rsidP="005C0E97">
            <w:pPr>
              <w:pStyle w:val="a0"/>
              <w:shd w:val="clear" w:color="auto" w:fill="auto"/>
              <w:spacing w:after="120" w:line="240" w:lineRule="auto"/>
              <w:ind w:right="74" w:firstLine="0"/>
              <w:jc w:val="center"/>
              <w:rPr>
                <w:rFonts w:ascii="Sylfaen" w:hAnsi="Sylfaen" w:cs="Sylfaen"/>
                <w:sz w:val="16"/>
                <w:szCs w:val="16"/>
              </w:rPr>
            </w:pPr>
            <w:r w:rsidRPr="003E61BB">
              <w:rPr>
                <w:rFonts w:ascii="Sylfaen" w:hAnsi="Sylfaen"/>
                <w:b/>
                <w:sz w:val="16"/>
                <w:szCs w:val="16"/>
              </w:rPr>
              <w:t>ԵԱՏՄ անդամ չհանդիսացող երկրների հետ արտաքին առեւտուրը</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016" w:type="dxa"/>
            <w:gridSpan w:val="2"/>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Ընդամենը</w:t>
            </w:r>
          </w:p>
        </w:tc>
        <w:tc>
          <w:tcPr>
            <w:tcW w:w="914" w:type="dxa"/>
            <w:tcBorders>
              <w:left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1118" w:type="dxa"/>
            <w:tcBorders>
              <w:left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732" w:type="dxa"/>
            <w:tcBorders>
              <w:left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1110" w:type="dxa"/>
            <w:tcBorders>
              <w:left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b/>
                <w:sz w:val="16"/>
                <w:szCs w:val="16"/>
              </w:rPr>
              <w:t>15 307,8</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b/>
                <w:sz w:val="16"/>
                <w:szCs w:val="16"/>
              </w:rPr>
              <w:t>9 493,3</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b/>
                <w:sz w:val="16"/>
                <w:szCs w:val="16"/>
              </w:rPr>
              <w:t>14 512,0</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b/>
                <w:sz w:val="16"/>
                <w:szCs w:val="16"/>
              </w:rPr>
              <w:t>7 629,9</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А</w:t>
            </w:r>
          </w:p>
        </w:tc>
        <w:tc>
          <w:tcPr>
            <w:tcW w:w="2016" w:type="dxa"/>
            <w:gridSpan w:val="2"/>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Գյուղատնտեսություն, անտառային տնտեսություն եւ ձկնային տնտեսություն</w:t>
            </w:r>
          </w:p>
        </w:tc>
        <w:tc>
          <w:tcPr>
            <w:tcW w:w="91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266</w:t>
            </w:r>
          </w:p>
        </w:tc>
        <w:tc>
          <w:tcPr>
            <w:tcW w:w="111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192</w:t>
            </w:r>
          </w:p>
        </w:tc>
        <w:tc>
          <w:tcPr>
            <w:tcW w:w="73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400</w:t>
            </w:r>
          </w:p>
        </w:tc>
        <w:tc>
          <w:tcPr>
            <w:tcW w:w="111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337</w:t>
            </w: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58,5</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26,0</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206,9</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110,8</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В</w:t>
            </w:r>
          </w:p>
        </w:tc>
        <w:tc>
          <w:tcPr>
            <w:tcW w:w="2016" w:type="dxa"/>
            <w:gridSpan w:val="2"/>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Հանքարդյունաբերություն եւ բացահանքերի մշակում</w:t>
            </w:r>
          </w:p>
        </w:tc>
        <w:tc>
          <w:tcPr>
            <w:tcW w:w="91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8</w:t>
            </w:r>
          </w:p>
        </w:tc>
        <w:tc>
          <w:tcPr>
            <w:tcW w:w="111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7</w:t>
            </w:r>
          </w:p>
        </w:tc>
        <w:tc>
          <w:tcPr>
            <w:tcW w:w="73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9</w:t>
            </w:r>
          </w:p>
        </w:tc>
        <w:tc>
          <w:tcPr>
            <w:tcW w:w="111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8</w:t>
            </w: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743,7</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477,8</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27,2</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5,4</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С</w:t>
            </w:r>
          </w:p>
        </w:tc>
        <w:tc>
          <w:tcPr>
            <w:tcW w:w="2016" w:type="dxa"/>
            <w:gridSpan w:val="2"/>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Մշակող արդյունաբերություն</w:t>
            </w:r>
          </w:p>
        </w:tc>
        <w:tc>
          <w:tcPr>
            <w:tcW w:w="91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2 572</w:t>
            </w:r>
          </w:p>
        </w:tc>
        <w:tc>
          <w:tcPr>
            <w:tcW w:w="111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2 349</w:t>
            </w:r>
          </w:p>
        </w:tc>
        <w:tc>
          <w:tcPr>
            <w:tcW w:w="73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3 127</w:t>
            </w:r>
          </w:p>
        </w:tc>
        <w:tc>
          <w:tcPr>
            <w:tcW w:w="111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2 737</w:t>
            </w: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5 594,3</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2 977,8</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5 268,6</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2 793,8</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G</w:t>
            </w:r>
          </w:p>
        </w:tc>
        <w:tc>
          <w:tcPr>
            <w:tcW w:w="2016" w:type="dxa"/>
            <w:gridSpan w:val="2"/>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Մեծածախ եւ մանրածախ առեւտուր. շարժիչային տրանսպորտային միջոցների եւ մոտոցիկլետների վերանորոգում</w:t>
            </w:r>
          </w:p>
        </w:tc>
        <w:tc>
          <w:tcPr>
            <w:tcW w:w="91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1 535</w:t>
            </w:r>
          </w:p>
        </w:tc>
        <w:tc>
          <w:tcPr>
            <w:tcW w:w="111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1 227</w:t>
            </w:r>
          </w:p>
        </w:tc>
        <w:tc>
          <w:tcPr>
            <w:tcW w:w="73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6481</w:t>
            </w:r>
          </w:p>
        </w:tc>
        <w:tc>
          <w:tcPr>
            <w:tcW w:w="111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5 677</w:t>
            </w: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8 291,0</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5 555,7</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6 284,6</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3 367,1</w:t>
            </w:r>
          </w:p>
        </w:tc>
      </w:tr>
      <w:tr w:rsidR="00F91505" w:rsidRPr="003E61BB" w:rsidTr="00F5463B">
        <w:trPr>
          <w:jc w:val="center"/>
        </w:trPr>
        <w:tc>
          <w:tcPr>
            <w:tcW w:w="105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Н</w:t>
            </w:r>
          </w:p>
        </w:tc>
        <w:tc>
          <w:tcPr>
            <w:tcW w:w="2016" w:type="dxa"/>
            <w:gridSpan w:val="2"/>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Տրանսպորտ եւ պահեստավորում</w:t>
            </w:r>
          </w:p>
        </w:tc>
        <w:tc>
          <w:tcPr>
            <w:tcW w:w="91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129</w:t>
            </w:r>
          </w:p>
        </w:tc>
        <w:tc>
          <w:tcPr>
            <w:tcW w:w="111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102</w:t>
            </w:r>
          </w:p>
        </w:tc>
        <w:tc>
          <w:tcPr>
            <w:tcW w:w="73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637</w:t>
            </w:r>
          </w:p>
        </w:tc>
        <w:tc>
          <w:tcPr>
            <w:tcW w:w="111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487</w:t>
            </w:r>
          </w:p>
        </w:tc>
        <w:tc>
          <w:tcPr>
            <w:tcW w:w="73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53,9</w:t>
            </w:r>
          </w:p>
        </w:tc>
        <w:tc>
          <w:tcPr>
            <w:tcW w:w="1106"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30,7</w:t>
            </w:r>
          </w:p>
        </w:tc>
        <w:tc>
          <w:tcPr>
            <w:tcW w:w="74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424,4</w:t>
            </w:r>
          </w:p>
        </w:tc>
        <w:tc>
          <w:tcPr>
            <w:tcW w:w="1171"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239,9</w:t>
            </w:r>
          </w:p>
        </w:tc>
      </w:tr>
      <w:tr w:rsidR="00F91505" w:rsidRPr="003E61BB" w:rsidTr="00F5463B">
        <w:trPr>
          <w:jc w:val="center"/>
        </w:trPr>
        <w:tc>
          <w:tcPr>
            <w:tcW w:w="1051" w:type="dxa"/>
            <w:tcBorders>
              <w:left w:val="single" w:sz="4" w:space="0" w:color="auto"/>
              <w:bottom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016" w:type="dxa"/>
            <w:gridSpan w:val="2"/>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14" w:firstLine="0"/>
              <w:rPr>
                <w:rFonts w:ascii="Sylfaen" w:hAnsi="Sylfaen" w:cs="Sylfaen"/>
                <w:sz w:val="16"/>
                <w:szCs w:val="16"/>
              </w:rPr>
            </w:pPr>
            <w:r w:rsidRPr="003E61BB">
              <w:rPr>
                <w:rFonts w:ascii="Sylfaen" w:hAnsi="Sylfaen"/>
                <w:sz w:val="16"/>
                <w:szCs w:val="16"/>
              </w:rPr>
              <w:t>Այլ</w:t>
            </w:r>
          </w:p>
        </w:tc>
        <w:tc>
          <w:tcPr>
            <w:tcW w:w="914" w:type="dxa"/>
            <w:tcBorders>
              <w:left w:val="single" w:sz="4" w:space="0" w:color="auto"/>
              <w:bottom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1118" w:type="dxa"/>
            <w:tcBorders>
              <w:left w:val="single" w:sz="4" w:space="0" w:color="auto"/>
              <w:bottom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732" w:type="dxa"/>
            <w:tcBorders>
              <w:left w:val="single" w:sz="4" w:space="0" w:color="auto"/>
              <w:bottom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1110" w:type="dxa"/>
            <w:tcBorders>
              <w:left w:val="single" w:sz="4" w:space="0" w:color="auto"/>
              <w:bottom w:val="single" w:sz="4" w:space="0" w:color="auto"/>
            </w:tcBorders>
            <w:shd w:val="clear" w:color="auto" w:fill="FFFFFF"/>
            <w:vAlign w:val="center"/>
          </w:tcPr>
          <w:p w:rsidR="00F91505" w:rsidRPr="003E61BB" w:rsidRDefault="00F91505" w:rsidP="005C0E97">
            <w:pPr>
              <w:spacing w:after="120"/>
              <w:ind w:right="74"/>
              <w:jc w:val="right"/>
              <w:rPr>
                <w:rFonts w:ascii="Sylfaen" w:hAnsi="Sylfaen" w:cs="Sylfaen"/>
                <w:sz w:val="16"/>
                <w:szCs w:val="16"/>
              </w:rPr>
            </w:pPr>
          </w:p>
        </w:tc>
        <w:tc>
          <w:tcPr>
            <w:tcW w:w="737"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566,5</w:t>
            </w:r>
          </w:p>
        </w:tc>
        <w:tc>
          <w:tcPr>
            <w:tcW w:w="1106"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425,2</w:t>
            </w:r>
          </w:p>
        </w:tc>
        <w:tc>
          <w:tcPr>
            <w:tcW w:w="748"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2 300,3</w:t>
            </w:r>
          </w:p>
        </w:tc>
        <w:tc>
          <w:tcPr>
            <w:tcW w:w="1171"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74" w:firstLine="0"/>
              <w:jc w:val="right"/>
              <w:rPr>
                <w:rFonts w:ascii="Sylfaen" w:hAnsi="Sylfaen" w:cs="Sylfaen"/>
                <w:sz w:val="16"/>
                <w:szCs w:val="16"/>
              </w:rPr>
            </w:pPr>
            <w:r w:rsidRPr="003E61BB">
              <w:rPr>
                <w:rFonts w:ascii="Sylfaen" w:hAnsi="Sylfaen"/>
                <w:sz w:val="16"/>
                <w:szCs w:val="16"/>
              </w:rPr>
              <w:t>1 112,9</w:t>
            </w:r>
          </w:p>
        </w:tc>
      </w:tr>
    </w:tbl>
    <w:p w:rsidR="00F91505" w:rsidRPr="00F91505" w:rsidRDefault="00F91505" w:rsidP="00F91505">
      <w:pPr>
        <w:spacing w:after="160" w:line="360" w:lineRule="auto"/>
        <w:rPr>
          <w:rFonts w:ascii="Sylfaen" w:eastAsia="Times New Roman" w:hAnsi="Sylfaen" w:cs="Sylfaen"/>
        </w:rPr>
      </w:pPr>
      <w:r w:rsidRPr="00F91505">
        <w:rPr>
          <w:rFonts w:ascii="Sylfaen" w:hAnsi="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7</w:t>
      </w:r>
    </w:p>
    <w:p w:rsidR="00F91505" w:rsidRPr="00F91505" w:rsidRDefault="00F91505" w:rsidP="005C0E97">
      <w:pPr>
        <w:pStyle w:val="2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Ղազախստանի Հանրապետության այն ապրանքների արտահանումը ԵԱՏՄ, որոնց մասով գրանցվել են արժեքային ծավալի առավելագույն աճ </w:t>
      </w:r>
      <w:r>
        <w:rPr>
          <w:rFonts w:ascii="Sylfaen" w:hAnsi="Sylfaen"/>
          <w:b/>
          <w:sz w:val="24"/>
          <w:szCs w:val="24"/>
        </w:rPr>
        <w:t>եւ</w:t>
      </w:r>
      <w:r w:rsidRPr="00F91505">
        <w:rPr>
          <w:rFonts w:ascii="Sylfaen" w:hAnsi="Sylfaen"/>
          <w:b/>
          <w:sz w:val="24"/>
          <w:szCs w:val="24"/>
        </w:rPr>
        <w:t xml:space="preserve"> առավելագույն նվազում</w:t>
      </w:r>
    </w:p>
    <w:tbl>
      <w:tblPr>
        <w:tblOverlap w:val="never"/>
        <w:tblW w:w="10687" w:type="dxa"/>
        <w:jc w:val="center"/>
        <w:tblLayout w:type="fixed"/>
        <w:tblCellMar>
          <w:left w:w="10" w:type="dxa"/>
          <w:right w:w="10" w:type="dxa"/>
        </w:tblCellMar>
        <w:tblLook w:val="0000" w:firstRow="0" w:lastRow="0" w:firstColumn="0" w:lastColumn="0" w:noHBand="0" w:noVBand="0"/>
      </w:tblPr>
      <w:tblGrid>
        <w:gridCol w:w="1226"/>
        <w:gridCol w:w="3092"/>
        <w:gridCol w:w="1051"/>
        <w:gridCol w:w="1055"/>
        <w:gridCol w:w="1055"/>
        <w:gridCol w:w="1044"/>
        <w:gridCol w:w="1066"/>
        <w:gridCol w:w="1098"/>
      </w:tblGrid>
      <w:tr w:rsidR="00F91505" w:rsidRPr="003E61BB" w:rsidTr="005C0E97">
        <w:trPr>
          <w:tblHeader/>
          <w:jc w:val="center"/>
        </w:trPr>
        <w:tc>
          <w:tcPr>
            <w:tcW w:w="1226"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3092"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2106"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ամիսներ</w:t>
            </w:r>
          </w:p>
        </w:tc>
        <w:tc>
          <w:tcPr>
            <w:tcW w:w="2099"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2164"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%-ով՝ 2017 թվականի հունվար-սեպտեմբեր ամիսների համեմատ</w:t>
            </w:r>
          </w:p>
        </w:tc>
      </w:tr>
      <w:tr w:rsidR="00F91505" w:rsidRPr="003E61BB" w:rsidTr="005C0E97">
        <w:trPr>
          <w:tblHeader/>
          <w:jc w:val="center"/>
        </w:trPr>
        <w:tc>
          <w:tcPr>
            <w:tcW w:w="1226"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3092"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05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055"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հազ. ԱՄՆ դոլար</w:t>
            </w:r>
          </w:p>
        </w:tc>
        <w:tc>
          <w:tcPr>
            <w:tcW w:w="1055"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04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հազ. ԱՄՆ դոլար</w:t>
            </w:r>
          </w:p>
        </w:tc>
        <w:tc>
          <w:tcPr>
            <w:tcW w:w="1066"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քանակի</w:t>
            </w:r>
          </w:p>
        </w:tc>
        <w:tc>
          <w:tcPr>
            <w:tcW w:w="1098"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արժեքի</w:t>
            </w:r>
          </w:p>
        </w:tc>
      </w:tr>
      <w:tr w:rsidR="00F91505" w:rsidRPr="003E61BB" w:rsidTr="005C0E97">
        <w:trPr>
          <w:jc w:val="center"/>
        </w:trPr>
        <w:tc>
          <w:tcPr>
            <w:tcW w:w="1226"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3092"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Ընդամենը</w:t>
            </w:r>
          </w:p>
        </w:tc>
        <w:tc>
          <w:tcPr>
            <w:tcW w:w="1051" w:type="dxa"/>
            <w:tcBorders>
              <w:top w:val="single" w:sz="4" w:space="0" w:color="auto"/>
              <w:left w:val="single" w:sz="4" w:space="0" w:color="auto"/>
            </w:tcBorders>
            <w:shd w:val="clear" w:color="auto" w:fill="FFFFFF"/>
            <w:vAlign w:val="bottom"/>
          </w:tcPr>
          <w:p w:rsidR="00F91505" w:rsidRPr="003E61BB" w:rsidRDefault="00F91505" w:rsidP="005C0E97">
            <w:pPr>
              <w:spacing w:after="120"/>
              <w:ind w:right="85"/>
              <w:jc w:val="right"/>
              <w:rPr>
                <w:rFonts w:ascii="Sylfaen" w:hAnsi="Sylfaen" w:cs="Sylfaen"/>
                <w:sz w:val="16"/>
                <w:szCs w:val="16"/>
              </w:rPr>
            </w:pPr>
          </w:p>
        </w:tc>
        <w:tc>
          <w:tcPr>
            <w:tcW w:w="1055" w:type="dxa"/>
            <w:tcBorders>
              <w:top w:val="single" w:sz="4" w:space="0" w:color="auto"/>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b/>
                <w:sz w:val="16"/>
                <w:szCs w:val="16"/>
              </w:rPr>
              <w:t>3 870 221,5</w:t>
            </w:r>
          </w:p>
        </w:tc>
        <w:tc>
          <w:tcPr>
            <w:tcW w:w="1055" w:type="dxa"/>
            <w:tcBorders>
              <w:top w:val="single" w:sz="4" w:space="0" w:color="auto"/>
              <w:left w:val="single" w:sz="4" w:space="0" w:color="auto"/>
            </w:tcBorders>
            <w:shd w:val="clear" w:color="auto" w:fill="FFFFFF"/>
            <w:vAlign w:val="bottom"/>
          </w:tcPr>
          <w:p w:rsidR="00F91505" w:rsidRPr="003E61BB" w:rsidRDefault="00F91505" w:rsidP="005C0E97">
            <w:pPr>
              <w:spacing w:after="120"/>
              <w:ind w:right="85"/>
              <w:jc w:val="right"/>
              <w:outlineLvl w:val="1"/>
              <w:rPr>
                <w:rFonts w:ascii="Sylfaen" w:hAnsi="Sylfaen" w:cs="Sylfaen"/>
                <w:sz w:val="16"/>
                <w:szCs w:val="16"/>
              </w:rPr>
            </w:pPr>
          </w:p>
        </w:tc>
        <w:tc>
          <w:tcPr>
            <w:tcW w:w="1044" w:type="dxa"/>
            <w:tcBorders>
              <w:top w:val="single" w:sz="4" w:space="0" w:color="auto"/>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b/>
                <w:sz w:val="16"/>
                <w:szCs w:val="16"/>
              </w:rPr>
              <w:t>4 349 221,7</w:t>
            </w:r>
          </w:p>
        </w:tc>
        <w:tc>
          <w:tcPr>
            <w:tcW w:w="1066" w:type="dxa"/>
            <w:tcBorders>
              <w:top w:val="single" w:sz="4" w:space="0" w:color="auto"/>
              <w:left w:val="single" w:sz="4" w:space="0" w:color="auto"/>
            </w:tcBorders>
            <w:shd w:val="clear" w:color="auto" w:fill="FFFFFF"/>
            <w:vAlign w:val="bottom"/>
          </w:tcPr>
          <w:p w:rsidR="00F91505" w:rsidRPr="003E61BB" w:rsidRDefault="00F91505" w:rsidP="005C0E97">
            <w:pPr>
              <w:spacing w:after="120"/>
              <w:ind w:right="85"/>
              <w:jc w:val="right"/>
              <w:rPr>
                <w:rFonts w:ascii="Sylfaen" w:hAnsi="Sylfaen" w:cs="Sylfaen"/>
                <w:sz w:val="16"/>
                <w:szCs w:val="16"/>
              </w:rPr>
            </w:pPr>
          </w:p>
        </w:tc>
        <w:tc>
          <w:tcPr>
            <w:tcW w:w="1098"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b/>
                <w:sz w:val="16"/>
                <w:szCs w:val="16"/>
              </w:rPr>
              <w:t>112,4</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2602 -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2617</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Գունավոր մետաղների հանքաքարեր եւ խտահանքեր՝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1 208,9</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359 567,3</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1 179,3</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547 289,5</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97,5</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1,5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7208 -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7212</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Հարթ գլանվածք՝ չլեգիրված պողպատից՝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1 240,9</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727 695,7</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1 292,1</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823 758,8</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104,1</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113,2</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2711</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Բնական գազ՝ մլն մ</w:t>
            </w:r>
            <w:r w:rsidRPr="003E61BB">
              <w:rPr>
                <w:rFonts w:ascii="Sylfaen" w:hAnsi="Sylfaen"/>
                <w:sz w:val="16"/>
                <w:szCs w:val="16"/>
                <w:vertAlign w:val="superscript"/>
              </w:rPr>
              <w:t>3</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6 460,1</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99 480,8</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7 339,8</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151 133,6</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113,6</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1,5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2710</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Նավթամթերքներ՝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285,1</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80 817,0</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338,4</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130 488,5</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118,7</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1,6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7303 -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7306</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Խողովակներ, փողակներ եւ տրամատներ (պրոֆիլներ) սեւ մետաղներից՝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98,7</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85 483,2</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132,8</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127 093,3</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134,5</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148,7</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2713</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Կոքս եւ բիտում՝ նավթային՝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57,1</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10 429,1</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123,8</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38 907,7</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2,2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3,7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8482</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Առանցքակալներ՝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10,4</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28 300,4</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19,0</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52 600,3</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1,8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1,9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2817 -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2824</w:t>
            </w:r>
          </w:p>
        </w:tc>
        <w:tc>
          <w:tcPr>
            <w:tcW w:w="309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Գունավոր մետաղների օքսիդներ՝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753,7</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246 229,8</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736,6</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268 533,5</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97,7</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109,1</w:t>
            </w:r>
          </w:p>
        </w:tc>
      </w:tr>
      <w:tr w:rsidR="00F91505" w:rsidRPr="003E61BB" w:rsidTr="005C0E97">
        <w:trPr>
          <w:jc w:val="center"/>
        </w:trPr>
        <w:tc>
          <w:tcPr>
            <w:tcW w:w="122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2503</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Ծծումբ՝ բացի սուբլիմացված, նստեցված կամ կոլոիդային ծծումբից՝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526,6</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9 777,9</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543,4</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30 068,0</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103,2</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3,1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7601</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Ալյումին չմշակված՝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35,2</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65 545,0</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39,6</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85 182,7</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112,4</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130,0</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3808</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Ինսեկտիցիդներ, հերբիցիդներ՝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59,2</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459,7</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1 534,8</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16 564,3</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26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36 անգամ</w:t>
            </w:r>
          </w:p>
        </w:tc>
      </w:tr>
      <w:tr w:rsidR="00F91505" w:rsidRPr="003E61BB" w:rsidTr="005C0E97">
        <w:trPr>
          <w:jc w:val="center"/>
        </w:trPr>
        <w:tc>
          <w:tcPr>
            <w:tcW w:w="122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8424</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Մեխանիկական սարքվածքներ՝ հեղուկներ կամ փոշիներ ցրցողելու կամ փոշեցրելու համար՝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117,4</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639,8</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131,1</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15 239,9</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111,6</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24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7202</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Երկաթի համաձուլվածքներ՝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49,9</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70 129,3</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75,9</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83 673,6</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1,5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119,3</w:t>
            </w:r>
          </w:p>
        </w:tc>
      </w:tr>
      <w:tr w:rsidR="00F91505" w:rsidRPr="003E61BB" w:rsidTr="005C0E97">
        <w:trPr>
          <w:jc w:val="center"/>
        </w:trPr>
        <w:tc>
          <w:tcPr>
            <w:tcW w:w="122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3105</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Խառնված հանքային պարարտանյութեր՝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38,9</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8 745,8</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68,6</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19 847,5</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1,8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2,3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7302</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Ռելսեր՝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155,0</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88,6</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13 675,2</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9 380,6</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88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106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2711</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Հեղուկացված գազ՝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78,2</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11 410,4</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104,7</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20 672,3</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133,9</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1,8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2704</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Կոքս եւ կիսակոքս՝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2 040,0</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297,5</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33 288,6</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9 148,9</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16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31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8504</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Տրանսֆորմատորներ էլեկտրական՝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5 206,5</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14 269,6</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8 563,1</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22 456,6</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1,6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1,6 անգամ</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0407</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Ձու՝ մլն հատ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46,6</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1 962,8</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199,3</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9 686,7</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4,3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4,9 անգամ</w:t>
            </w:r>
          </w:p>
        </w:tc>
      </w:tr>
      <w:tr w:rsidR="00F91505" w:rsidRPr="003E61BB" w:rsidTr="005C0E97">
        <w:trPr>
          <w:jc w:val="center"/>
        </w:trPr>
        <w:tc>
          <w:tcPr>
            <w:tcW w:w="122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63</w:t>
            </w:r>
          </w:p>
        </w:tc>
        <w:tc>
          <w:tcPr>
            <w:tcW w:w="309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Պատրաստի մանածագործական արտադրատեսակներ՝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1 311,9</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5 569,2</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3 555,7</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12 958,4</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2,7 անգամ</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2,3 անգամ</w:t>
            </w:r>
          </w:p>
        </w:tc>
      </w:tr>
      <w:tr w:rsidR="00F91505" w:rsidRPr="003E61BB" w:rsidTr="005C0E97">
        <w:trPr>
          <w:jc w:val="center"/>
        </w:trPr>
        <w:tc>
          <w:tcPr>
            <w:tcW w:w="1226"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7204</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Սեւ մետաղների թափոններ եւ ջարդոն՝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571,8</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122 770,5</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467,4</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118 699,1</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81,7</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96,7</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8704</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Բեռնատար ավտոմեքենաներ՝ հատ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180</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5 189,1</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49</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1 034,0</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27,2</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19,9</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lastRenderedPageBreak/>
              <w:t>2506</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Կվարց, կվարցիտ՝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31 935,1</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5 601,7</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2 758,3</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1 311,3</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8,6</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23,4</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3102</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 xml:space="preserve">Ազոտական պարարտանյութեր՝ տ </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16 988,8</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7 638,5</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3 032,5</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2 866,6</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17,8</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37,5</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2702</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Լիգնիտ (գորշ ածուխ)՝ հազ. 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1 481,0</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15 046,1</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1 304,0</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9 856,2</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88,0</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65,5</w:t>
            </w:r>
          </w:p>
        </w:tc>
      </w:tr>
      <w:tr w:rsidR="00F91505" w:rsidRPr="003E61BB" w:rsidTr="005C0E97">
        <w:trPr>
          <w:jc w:val="center"/>
        </w:trPr>
        <w:tc>
          <w:tcPr>
            <w:tcW w:w="122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8703</w:t>
            </w:r>
          </w:p>
        </w:tc>
        <w:tc>
          <w:tcPr>
            <w:tcW w:w="309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Թեթեւ մարդատար ավտոմեքենաներ՝ հատ</w:t>
            </w:r>
          </w:p>
        </w:tc>
        <w:tc>
          <w:tcPr>
            <w:tcW w:w="10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558</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12 601,5</w:t>
            </w:r>
          </w:p>
        </w:tc>
        <w:tc>
          <w:tcPr>
            <w:tcW w:w="105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230</w:t>
            </w:r>
          </w:p>
        </w:tc>
        <w:tc>
          <w:tcPr>
            <w:tcW w:w="104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6 896,2</w:t>
            </w:r>
          </w:p>
        </w:tc>
        <w:tc>
          <w:tcPr>
            <w:tcW w:w="10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41,2</w:t>
            </w:r>
          </w:p>
        </w:tc>
        <w:tc>
          <w:tcPr>
            <w:tcW w:w="109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54,7</w:t>
            </w:r>
          </w:p>
        </w:tc>
      </w:tr>
      <w:tr w:rsidR="00F91505" w:rsidRPr="003E61BB" w:rsidTr="005C0E97">
        <w:trPr>
          <w:jc w:val="center"/>
        </w:trPr>
        <w:tc>
          <w:tcPr>
            <w:tcW w:w="1226"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8481</w:t>
            </w:r>
          </w:p>
        </w:tc>
        <w:tc>
          <w:tcPr>
            <w:tcW w:w="3092"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Ամրաններ՝ խողովակատարների համար՝ տ</w:t>
            </w:r>
          </w:p>
        </w:tc>
        <w:tc>
          <w:tcPr>
            <w:tcW w:w="1051" w:type="dxa"/>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1 624,8</w:t>
            </w:r>
          </w:p>
        </w:tc>
        <w:tc>
          <w:tcPr>
            <w:tcW w:w="1055" w:type="dxa"/>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14 120,1</w:t>
            </w:r>
          </w:p>
        </w:tc>
        <w:tc>
          <w:tcPr>
            <w:tcW w:w="1055" w:type="dxa"/>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832,4</w:t>
            </w:r>
          </w:p>
        </w:tc>
        <w:tc>
          <w:tcPr>
            <w:tcW w:w="1044" w:type="dxa"/>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8 127,7</w:t>
            </w:r>
          </w:p>
        </w:tc>
        <w:tc>
          <w:tcPr>
            <w:tcW w:w="1066" w:type="dxa"/>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51,2</w:t>
            </w:r>
          </w:p>
        </w:tc>
        <w:tc>
          <w:tcPr>
            <w:tcW w:w="1098"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57,6</w:t>
            </w:r>
          </w:p>
        </w:tc>
      </w:tr>
    </w:tbl>
    <w:p w:rsidR="00F91505" w:rsidRPr="00F91505" w:rsidRDefault="00F91505" w:rsidP="00F91505">
      <w:pPr>
        <w:spacing w:after="160" w:line="360" w:lineRule="auto"/>
        <w:rPr>
          <w:rFonts w:ascii="Sylfaen" w:hAnsi="Sylfaen" w:cs="Sylfaen"/>
        </w:rPr>
      </w:pPr>
    </w:p>
    <w:p w:rsidR="00F91505" w:rsidRPr="00F91505" w:rsidRDefault="00F91505" w:rsidP="00F91505">
      <w:pPr>
        <w:pStyle w:val="a4"/>
        <w:shd w:val="clear" w:color="auto" w:fill="auto"/>
        <w:spacing w:after="160" w:line="360" w:lineRule="auto"/>
        <w:jc w:val="right"/>
        <w:rPr>
          <w:rFonts w:ascii="Sylfaen" w:hAnsi="Sylfaen" w:cs="Sylfaen"/>
          <w:sz w:val="24"/>
          <w:szCs w:val="24"/>
        </w:rPr>
      </w:pPr>
      <w:r w:rsidRPr="00F91505">
        <w:rPr>
          <w:rFonts w:ascii="Sylfaen" w:hAnsi="Sylfaen"/>
          <w:sz w:val="24"/>
          <w:szCs w:val="24"/>
        </w:rPr>
        <w:t>Աղյուսակի շարունակությունը</w:t>
      </w:r>
    </w:p>
    <w:tbl>
      <w:tblPr>
        <w:tblOverlap w:val="never"/>
        <w:tblW w:w="10649" w:type="dxa"/>
        <w:jc w:val="center"/>
        <w:tblLayout w:type="fixed"/>
        <w:tblCellMar>
          <w:left w:w="10" w:type="dxa"/>
          <w:right w:w="10" w:type="dxa"/>
        </w:tblCellMar>
        <w:tblLook w:val="0000" w:firstRow="0" w:lastRow="0" w:firstColumn="0" w:lastColumn="0" w:noHBand="0" w:noVBand="0"/>
      </w:tblPr>
      <w:tblGrid>
        <w:gridCol w:w="1305"/>
        <w:gridCol w:w="3005"/>
        <w:gridCol w:w="931"/>
        <w:gridCol w:w="1175"/>
        <w:gridCol w:w="966"/>
        <w:gridCol w:w="1147"/>
        <w:gridCol w:w="1062"/>
        <w:gridCol w:w="1058"/>
      </w:tblGrid>
      <w:tr w:rsidR="00F91505" w:rsidRPr="003E61BB" w:rsidTr="005C0E97">
        <w:trPr>
          <w:jc w:val="center"/>
        </w:trPr>
        <w:tc>
          <w:tcPr>
            <w:tcW w:w="1305"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3005"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2106"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ամիսներ</w:t>
            </w:r>
          </w:p>
        </w:tc>
        <w:tc>
          <w:tcPr>
            <w:tcW w:w="2113"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2120"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%-ով, 2017 թվականի հունվար-սեպտեմբեր ամիսների համեմատ</w:t>
            </w:r>
          </w:p>
        </w:tc>
      </w:tr>
      <w:tr w:rsidR="00F91505" w:rsidRPr="003E61BB" w:rsidTr="005C0E97">
        <w:trPr>
          <w:jc w:val="center"/>
        </w:trPr>
        <w:tc>
          <w:tcPr>
            <w:tcW w:w="1305"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3005"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93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175"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հազ. ԱՄՆ դոլար</w:t>
            </w:r>
          </w:p>
        </w:tc>
        <w:tc>
          <w:tcPr>
            <w:tcW w:w="966"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147"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հազ. ԱՄՆ դոլար</w:t>
            </w:r>
          </w:p>
        </w:tc>
        <w:tc>
          <w:tcPr>
            <w:tcW w:w="1062"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քանակի</w:t>
            </w:r>
          </w:p>
        </w:tc>
        <w:tc>
          <w:tcPr>
            <w:tcW w:w="1058"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արժեքի</w:t>
            </w:r>
          </w:p>
        </w:tc>
      </w:tr>
      <w:tr w:rsidR="00F91505" w:rsidRPr="003E61BB" w:rsidTr="005C0E97">
        <w:trPr>
          <w:jc w:val="center"/>
        </w:trPr>
        <w:tc>
          <w:tcPr>
            <w:tcW w:w="1305" w:type="dxa"/>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8430</w:t>
            </w:r>
          </w:p>
        </w:tc>
        <w:tc>
          <w:tcPr>
            <w:tcW w:w="3005"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 եւ մեխանիզմներ՝ գրունտային աշխատանքների համար՝ հատ</w:t>
            </w:r>
          </w:p>
        </w:tc>
        <w:tc>
          <w:tcPr>
            <w:tcW w:w="931" w:type="dxa"/>
            <w:tcBorders>
              <w:top w:val="single" w:sz="4" w:space="0" w:color="auto"/>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179</w:t>
            </w:r>
          </w:p>
        </w:tc>
        <w:tc>
          <w:tcPr>
            <w:tcW w:w="1175" w:type="dxa"/>
            <w:tcBorders>
              <w:top w:val="single" w:sz="4" w:space="0" w:color="auto"/>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7 376,0</w:t>
            </w:r>
          </w:p>
        </w:tc>
        <w:tc>
          <w:tcPr>
            <w:tcW w:w="966" w:type="dxa"/>
            <w:tcBorders>
              <w:top w:val="single" w:sz="4" w:space="0" w:color="auto"/>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83</w:t>
            </w:r>
          </w:p>
        </w:tc>
        <w:tc>
          <w:tcPr>
            <w:tcW w:w="1147" w:type="dxa"/>
            <w:tcBorders>
              <w:top w:val="single" w:sz="4" w:space="0" w:color="auto"/>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1 157,7</w:t>
            </w:r>
          </w:p>
        </w:tc>
        <w:tc>
          <w:tcPr>
            <w:tcW w:w="1062" w:type="dxa"/>
            <w:tcBorders>
              <w:top w:val="single" w:sz="4" w:space="0" w:color="auto"/>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46,4</w:t>
            </w:r>
          </w:p>
        </w:tc>
        <w:tc>
          <w:tcPr>
            <w:tcW w:w="1058"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15,7</w:t>
            </w:r>
          </w:p>
        </w:tc>
      </w:tr>
      <w:tr w:rsidR="00F91505" w:rsidRPr="003E61BB" w:rsidTr="005C0E97">
        <w:trPr>
          <w:jc w:val="center"/>
        </w:trPr>
        <w:tc>
          <w:tcPr>
            <w:tcW w:w="13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2716</w:t>
            </w:r>
          </w:p>
        </w:tc>
        <w:tc>
          <w:tcPr>
            <w:tcW w:w="30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Էլեկտրաէներգիա՝ մլն կՎտժ</w:t>
            </w:r>
          </w:p>
        </w:tc>
        <w:tc>
          <w:tcPr>
            <w:tcW w:w="93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4 108,7</w:t>
            </w:r>
          </w:p>
        </w:tc>
        <w:tc>
          <w:tcPr>
            <w:tcW w:w="117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82 235,8</w:t>
            </w:r>
          </w:p>
        </w:tc>
        <w:tc>
          <w:tcPr>
            <w:tcW w:w="9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4 717,1</w:t>
            </w:r>
          </w:p>
        </w:tc>
        <w:tc>
          <w:tcPr>
            <w:tcW w:w="1147"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74 110,9</w:t>
            </w:r>
          </w:p>
        </w:tc>
        <w:tc>
          <w:tcPr>
            <w:tcW w:w="1062"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114,8</w:t>
            </w:r>
          </w:p>
        </w:tc>
        <w:tc>
          <w:tcPr>
            <w:tcW w:w="105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90,1</w:t>
            </w:r>
          </w:p>
        </w:tc>
      </w:tr>
      <w:tr w:rsidR="00F91505" w:rsidRPr="003E61BB" w:rsidTr="005C0E97">
        <w:trPr>
          <w:jc w:val="center"/>
        </w:trPr>
        <w:tc>
          <w:tcPr>
            <w:tcW w:w="13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1001</w:t>
            </w:r>
          </w:p>
        </w:tc>
        <w:tc>
          <w:tcPr>
            <w:tcW w:w="30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Ցորեն՝ հազ. տ</w:t>
            </w:r>
          </w:p>
        </w:tc>
        <w:tc>
          <w:tcPr>
            <w:tcW w:w="93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265,8</w:t>
            </w:r>
          </w:p>
        </w:tc>
        <w:tc>
          <w:tcPr>
            <w:tcW w:w="117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46 500,4</w:t>
            </w:r>
          </w:p>
        </w:tc>
        <w:tc>
          <w:tcPr>
            <w:tcW w:w="9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221,7</w:t>
            </w:r>
          </w:p>
        </w:tc>
        <w:tc>
          <w:tcPr>
            <w:tcW w:w="1147"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34 642,6</w:t>
            </w:r>
          </w:p>
        </w:tc>
        <w:tc>
          <w:tcPr>
            <w:tcW w:w="1062"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83,4</w:t>
            </w:r>
          </w:p>
        </w:tc>
        <w:tc>
          <w:tcPr>
            <w:tcW w:w="105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74,5</w:t>
            </w:r>
          </w:p>
        </w:tc>
      </w:tr>
      <w:tr w:rsidR="00F91505" w:rsidRPr="003E61BB" w:rsidTr="005C0E97">
        <w:trPr>
          <w:jc w:val="center"/>
        </w:trPr>
        <w:tc>
          <w:tcPr>
            <w:tcW w:w="13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7404</w:t>
            </w:r>
          </w:p>
        </w:tc>
        <w:tc>
          <w:tcPr>
            <w:tcW w:w="30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Պղնձի թափոններ եւ ջարդոն՝ հազ. տ</w:t>
            </w:r>
          </w:p>
        </w:tc>
        <w:tc>
          <w:tcPr>
            <w:tcW w:w="93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13,8</w:t>
            </w:r>
          </w:p>
        </w:tc>
        <w:tc>
          <w:tcPr>
            <w:tcW w:w="117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60 671,3</w:t>
            </w:r>
          </w:p>
        </w:tc>
        <w:tc>
          <w:tcPr>
            <w:tcW w:w="9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20,4</w:t>
            </w:r>
          </w:p>
        </w:tc>
        <w:tc>
          <w:tcPr>
            <w:tcW w:w="1147"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47 121,1</w:t>
            </w:r>
          </w:p>
        </w:tc>
        <w:tc>
          <w:tcPr>
            <w:tcW w:w="1062"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147,3</w:t>
            </w:r>
          </w:p>
        </w:tc>
        <w:tc>
          <w:tcPr>
            <w:tcW w:w="105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77,7</w:t>
            </w:r>
          </w:p>
        </w:tc>
      </w:tr>
      <w:tr w:rsidR="00F91505" w:rsidRPr="003E61BB" w:rsidTr="005C0E97">
        <w:trPr>
          <w:jc w:val="center"/>
        </w:trPr>
        <w:tc>
          <w:tcPr>
            <w:tcW w:w="13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2709</w:t>
            </w:r>
          </w:p>
        </w:tc>
        <w:tc>
          <w:tcPr>
            <w:tcW w:w="30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Հում նավթ՝ հազ. տ</w:t>
            </w:r>
          </w:p>
        </w:tc>
        <w:tc>
          <w:tcPr>
            <w:tcW w:w="93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114,0</w:t>
            </w:r>
          </w:p>
        </w:tc>
        <w:tc>
          <w:tcPr>
            <w:tcW w:w="117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32 982,6</w:t>
            </w:r>
          </w:p>
        </w:tc>
        <w:tc>
          <w:tcPr>
            <w:tcW w:w="9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61,0</w:t>
            </w:r>
          </w:p>
        </w:tc>
        <w:tc>
          <w:tcPr>
            <w:tcW w:w="1147"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19 365,1</w:t>
            </w:r>
          </w:p>
        </w:tc>
        <w:tc>
          <w:tcPr>
            <w:tcW w:w="1062"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53,5</w:t>
            </w:r>
          </w:p>
        </w:tc>
        <w:tc>
          <w:tcPr>
            <w:tcW w:w="105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58,7</w:t>
            </w:r>
          </w:p>
        </w:tc>
      </w:tr>
      <w:tr w:rsidR="00F91505" w:rsidRPr="003E61BB" w:rsidTr="005C0E97">
        <w:trPr>
          <w:jc w:val="center"/>
        </w:trPr>
        <w:tc>
          <w:tcPr>
            <w:tcW w:w="1305"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7402</w:t>
            </w:r>
          </w:p>
        </w:tc>
        <w:tc>
          <w:tcPr>
            <w:tcW w:w="30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Չզտված պղինձ, պղնձե անոդներ՝ տ</w:t>
            </w:r>
          </w:p>
        </w:tc>
        <w:tc>
          <w:tcPr>
            <w:tcW w:w="93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3 814,9</w:t>
            </w:r>
          </w:p>
        </w:tc>
        <w:tc>
          <w:tcPr>
            <w:tcW w:w="117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38 060,6</w:t>
            </w:r>
          </w:p>
        </w:tc>
        <w:tc>
          <w:tcPr>
            <w:tcW w:w="9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1 737,7</w:t>
            </w:r>
          </w:p>
        </w:tc>
        <w:tc>
          <w:tcPr>
            <w:tcW w:w="1147"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21 067,0</w:t>
            </w:r>
          </w:p>
        </w:tc>
        <w:tc>
          <w:tcPr>
            <w:tcW w:w="1062"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45,5</w:t>
            </w:r>
          </w:p>
        </w:tc>
        <w:tc>
          <w:tcPr>
            <w:tcW w:w="105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55,4</w:t>
            </w:r>
          </w:p>
        </w:tc>
      </w:tr>
      <w:tr w:rsidR="00F91505" w:rsidRPr="003E61BB" w:rsidTr="005C0E97">
        <w:trPr>
          <w:jc w:val="center"/>
        </w:trPr>
        <w:tc>
          <w:tcPr>
            <w:tcW w:w="13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7901</w:t>
            </w:r>
          </w:p>
        </w:tc>
        <w:tc>
          <w:tcPr>
            <w:tcW w:w="30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Ցինկ չմշակված՝ տ</w:t>
            </w:r>
          </w:p>
        </w:tc>
        <w:tc>
          <w:tcPr>
            <w:tcW w:w="93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8 965,3</w:t>
            </w:r>
          </w:p>
        </w:tc>
        <w:tc>
          <w:tcPr>
            <w:tcW w:w="117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26 223,3</w:t>
            </w:r>
          </w:p>
        </w:tc>
        <w:tc>
          <w:tcPr>
            <w:tcW w:w="9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2 006,0</w:t>
            </w:r>
          </w:p>
        </w:tc>
        <w:tc>
          <w:tcPr>
            <w:tcW w:w="1147"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7 163,3</w:t>
            </w:r>
          </w:p>
        </w:tc>
        <w:tc>
          <w:tcPr>
            <w:tcW w:w="1062"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22,4</w:t>
            </w:r>
          </w:p>
        </w:tc>
        <w:tc>
          <w:tcPr>
            <w:tcW w:w="105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27,3</w:t>
            </w:r>
          </w:p>
        </w:tc>
      </w:tr>
      <w:tr w:rsidR="00F91505" w:rsidRPr="003E61BB" w:rsidTr="005C0E97">
        <w:trPr>
          <w:jc w:val="center"/>
        </w:trPr>
        <w:tc>
          <w:tcPr>
            <w:tcW w:w="13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2701</w:t>
            </w:r>
          </w:p>
        </w:tc>
        <w:tc>
          <w:tcPr>
            <w:tcW w:w="30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Քարածուխ՝ մլն տ</w:t>
            </w:r>
          </w:p>
        </w:tc>
        <w:tc>
          <w:tcPr>
            <w:tcW w:w="93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16,2</w:t>
            </w:r>
          </w:p>
        </w:tc>
        <w:tc>
          <w:tcPr>
            <w:tcW w:w="117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207 011,0</w:t>
            </w:r>
          </w:p>
        </w:tc>
        <w:tc>
          <w:tcPr>
            <w:tcW w:w="9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15,1</w:t>
            </w:r>
          </w:p>
        </w:tc>
        <w:tc>
          <w:tcPr>
            <w:tcW w:w="1147"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179 151,3</w:t>
            </w:r>
          </w:p>
        </w:tc>
        <w:tc>
          <w:tcPr>
            <w:tcW w:w="1062"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93,4</w:t>
            </w:r>
          </w:p>
        </w:tc>
        <w:tc>
          <w:tcPr>
            <w:tcW w:w="105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86,5</w:t>
            </w:r>
          </w:p>
        </w:tc>
      </w:tr>
      <w:tr w:rsidR="00F91505" w:rsidRPr="003E61BB" w:rsidTr="005C0E97">
        <w:trPr>
          <w:jc w:val="center"/>
        </w:trPr>
        <w:tc>
          <w:tcPr>
            <w:tcW w:w="13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7213 -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7215</w:t>
            </w:r>
          </w:p>
        </w:tc>
        <w:tc>
          <w:tcPr>
            <w:tcW w:w="30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Ձողեր չլեգիրված պողպատից՝ հազ. տ</w:t>
            </w:r>
          </w:p>
        </w:tc>
        <w:tc>
          <w:tcPr>
            <w:tcW w:w="93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100,7</w:t>
            </w:r>
          </w:p>
        </w:tc>
        <w:tc>
          <w:tcPr>
            <w:tcW w:w="117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43 345,9</w:t>
            </w:r>
          </w:p>
        </w:tc>
        <w:tc>
          <w:tcPr>
            <w:tcW w:w="9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22,8</w:t>
            </w:r>
          </w:p>
        </w:tc>
        <w:tc>
          <w:tcPr>
            <w:tcW w:w="1147"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10 777,7</w:t>
            </w:r>
          </w:p>
        </w:tc>
        <w:tc>
          <w:tcPr>
            <w:tcW w:w="1062"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22,6</w:t>
            </w:r>
          </w:p>
        </w:tc>
        <w:tc>
          <w:tcPr>
            <w:tcW w:w="105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24,9</w:t>
            </w:r>
          </w:p>
        </w:tc>
      </w:tr>
      <w:tr w:rsidR="00F91505" w:rsidRPr="003E61BB" w:rsidTr="005C0E97">
        <w:trPr>
          <w:jc w:val="center"/>
        </w:trPr>
        <w:tc>
          <w:tcPr>
            <w:tcW w:w="1305"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0807</w:t>
            </w:r>
          </w:p>
        </w:tc>
        <w:tc>
          <w:tcPr>
            <w:tcW w:w="3005"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Սեխեր, ձմերուկներ եւ պապայա՝ թարմ՝ հազ. տ</w:t>
            </w:r>
          </w:p>
        </w:tc>
        <w:tc>
          <w:tcPr>
            <w:tcW w:w="93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110,7</w:t>
            </w:r>
          </w:p>
        </w:tc>
        <w:tc>
          <w:tcPr>
            <w:tcW w:w="1175"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38 191,0</w:t>
            </w:r>
          </w:p>
        </w:tc>
        <w:tc>
          <w:tcPr>
            <w:tcW w:w="966"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16,1</w:t>
            </w:r>
          </w:p>
        </w:tc>
        <w:tc>
          <w:tcPr>
            <w:tcW w:w="1147"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3 626,5</w:t>
            </w:r>
          </w:p>
        </w:tc>
        <w:tc>
          <w:tcPr>
            <w:tcW w:w="1062"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14,5</w:t>
            </w:r>
          </w:p>
        </w:tc>
        <w:tc>
          <w:tcPr>
            <w:tcW w:w="1058"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9,5</w:t>
            </w:r>
          </w:p>
        </w:tc>
      </w:tr>
      <w:tr w:rsidR="00F91505" w:rsidRPr="003E61BB" w:rsidTr="005C0E97">
        <w:trPr>
          <w:jc w:val="center"/>
        </w:trPr>
        <w:tc>
          <w:tcPr>
            <w:tcW w:w="1305"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2601</w:t>
            </w:r>
          </w:p>
        </w:tc>
        <w:tc>
          <w:tcPr>
            <w:tcW w:w="3005" w:type="dxa"/>
            <w:tcBorders>
              <w:left w:val="single" w:sz="4" w:space="0" w:color="auto"/>
              <w:bottom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Երկաթի հանքաքարեր եւ խտահանքեր՝ հազ. տ</w:t>
            </w:r>
          </w:p>
        </w:tc>
        <w:tc>
          <w:tcPr>
            <w:tcW w:w="931" w:type="dxa"/>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6 035,2</w:t>
            </w:r>
          </w:p>
        </w:tc>
        <w:tc>
          <w:tcPr>
            <w:tcW w:w="1175" w:type="dxa"/>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356 688,5</w:t>
            </w:r>
          </w:p>
        </w:tc>
        <w:tc>
          <w:tcPr>
            <w:tcW w:w="966" w:type="dxa"/>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6 015,0</w:t>
            </w:r>
          </w:p>
        </w:tc>
        <w:tc>
          <w:tcPr>
            <w:tcW w:w="1147" w:type="dxa"/>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311 915,1</w:t>
            </w:r>
          </w:p>
        </w:tc>
        <w:tc>
          <w:tcPr>
            <w:tcW w:w="1062" w:type="dxa"/>
            <w:tcBorders>
              <w:left w:val="single" w:sz="4" w:space="0" w:color="auto"/>
              <w:bottom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99,7</w:t>
            </w:r>
          </w:p>
        </w:tc>
        <w:tc>
          <w:tcPr>
            <w:tcW w:w="1058"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54" w:firstLine="0"/>
              <w:jc w:val="right"/>
              <w:rPr>
                <w:rFonts w:ascii="Sylfaen" w:hAnsi="Sylfaen" w:cs="Sylfaen"/>
                <w:sz w:val="16"/>
                <w:szCs w:val="16"/>
              </w:rPr>
            </w:pPr>
            <w:r w:rsidRPr="003E61BB">
              <w:rPr>
                <w:rFonts w:ascii="Sylfaen" w:hAnsi="Sylfaen"/>
                <w:sz w:val="16"/>
                <w:szCs w:val="16"/>
              </w:rPr>
              <w:t>87,4</w:t>
            </w:r>
          </w:p>
        </w:tc>
      </w:tr>
    </w:tbl>
    <w:p w:rsidR="005C0E97" w:rsidRDefault="005C0E97" w:rsidP="00F91505">
      <w:pPr>
        <w:pStyle w:val="22"/>
        <w:shd w:val="clear" w:color="auto" w:fill="auto"/>
        <w:spacing w:after="160" w:line="360" w:lineRule="auto"/>
        <w:jc w:val="right"/>
        <w:rPr>
          <w:rFonts w:ascii="Sylfaen" w:hAnsi="Sylfaen" w:cs="Sylfaen"/>
          <w:sz w:val="24"/>
          <w:szCs w:val="24"/>
        </w:rPr>
      </w:pPr>
    </w:p>
    <w:p w:rsidR="005C0E97" w:rsidRDefault="005C0E97">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8</w:t>
      </w:r>
    </w:p>
    <w:p w:rsidR="00F91505" w:rsidRPr="005C0E97" w:rsidRDefault="00F91505" w:rsidP="005C0E97">
      <w:pPr>
        <w:pStyle w:val="a2"/>
        <w:shd w:val="clear" w:color="auto" w:fill="auto"/>
        <w:spacing w:after="160" w:line="360" w:lineRule="auto"/>
        <w:ind w:firstLine="567"/>
        <w:rPr>
          <w:rFonts w:ascii="Sylfaen" w:hAnsi="Sylfaen" w:cs="Sylfaen"/>
          <w:spacing w:val="-6"/>
          <w:sz w:val="24"/>
          <w:szCs w:val="24"/>
        </w:rPr>
      </w:pPr>
      <w:r w:rsidRPr="005C0E97">
        <w:rPr>
          <w:rFonts w:ascii="Sylfaen" w:hAnsi="Sylfaen"/>
          <w:b/>
          <w:spacing w:val="-6"/>
          <w:sz w:val="24"/>
          <w:szCs w:val="24"/>
        </w:rPr>
        <w:t>Ղազախստանի Հանրապետության ապրանքների արտահանումը եւ ներմուծումը՝ ըստ առեւտուր իրականացնող ձեռնարկությունների աշխատողների թվի</w:t>
      </w:r>
    </w:p>
    <w:tbl>
      <w:tblPr>
        <w:tblOverlap w:val="never"/>
        <w:tblW w:w="9861" w:type="dxa"/>
        <w:jc w:val="center"/>
        <w:tblLayout w:type="fixed"/>
        <w:tblCellMar>
          <w:left w:w="10" w:type="dxa"/>
          <w:right w:w="10" w:type="dxa"/>
        </w:tblCellMar>
        <w:tblLook w:val="0000" w:firstRow="0" w:lastRow="0" w:firstColumn="0" w:lastColumn="0" w:noHBand="0" w:noVBand="0"/>
      </w:tblPr>
      <w:tblGrid>
        <w:gridCol w:w="1660"/>
        <w:gridCol w:w="954"/>
        <w:gridCol w:w="1183"/>
        <w:gridCol w:w="851"/>
        <w:gridCol w:w="1134"/>
        <w:gridCol w:w="903"/>
        <w:gridCol w:w="1102"/>
        <w:gridCol w:w="947"/>
        <w:gridCol w:w="1127"/>
      </w:tblGrid>
      <w:tr w:rsidR="00F91505" w:rsidRPr="003E61BB" w:rsidTr="005C0E97">
        <w:trPr>
          <w:jc w:val="center"/>
        </w:trPr>
        <w:tc>
          <w:tcPr>
            <w:tcW w:w="1660" w:type="dxa"/>
            <w:vMerge w:val="restart"/>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4122" w:type="dxa"/>
            <w:gridSpan w:val="4"/>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Ձեռնարկությունների քանակը՝ միավոր</w:t>
            </w:r>
          </w:p>
        </w:tc>
        <w:tc>
          <w:tcPr>
            <w:tcW w:w="4079" w:type="dxa"/>
            <w:gridSpan w:val="4"/>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մլն ԱՄՆ դոլար</w:t>
            </w:r>
          </w:p>
        </w:tc>
      </w:tr>
      <w:tr w:rsidR="00F91505" w:rsidRPr="003E61BB" w:rsidTr="005C0E97">
        <w:trPr>
          <w:jc w:val="center"/>
        </w:trPr>
        <w:tc>
          <w:tcPr>
            <w:tcW w:w="1660"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137"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w:t>
            </w:r>
          </w:p>
        </w:tc>
        <w:tc>
          <w:tcPr>
            <w:tcW w:w="1985"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ներմուծում</w:t>
            </w:r>
          </w:p>
        </w:tc>
        <w:tc>
          <w:tcPr>
            <w:tcW w:w="2005"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w:t>
            </w:r>
          </w:p>
        </w:tc>
        <w:tc>
          <w:tcPr>
            <w:tcW w:w="2074"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ներմուծում</w:t>
            </w:r>
          </w:p>
        </w:tc>
      </w:tr>
      <w:tr w:rsidR="00F91505" w:rsidRPr="003E61BB" w:rsidTr="005C0E97">
        <w:trPr>
          <w:jc w:val="center"/>
        </w:trPr>
        <w:tc>
          <w:tcPr>
            <w:tcW w:w="1660"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5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83"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85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3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903"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02"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947"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27"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r>
      <w:tr w:rsidR="00F91505" w:rsidRPr="003E61BB" w:rsidTr="005C0E97">
        <w:trPr>
          <w:jc w:val="center"/>
        </w:trPr>
        <w:tc>
          <w:tcPr>
            <w:tcW w:w="5782" w:type="dxa"/>
            <w:gridSpan w:val="5"/>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ԵԱՏՄ անդամ պետությունների հետ փոխադարձ առեւտուրը</w:t>
            </w:r>
          </w:p>
        </w:tc>
        <w:tc>
          <w:tcPr>
            <w:tcW w:w="903"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102"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47"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127"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5C0E97">
        <w:trPr>
          <w:jc w:val="center"/>
        </w:trPr>
        <w:tc>
          <w:tcPr>
            <w:tcW w:w="1660"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b/>
                <w:sz w:val="16"/>
                <w:szCs w:val="16"/>
              </w:rPr>
              <w:t>Ընդամենը</w:t>
            </w:r>
          </w:p>
        </w:tc>
        <w:tc>
          <w:tcPr>
            <w:tcW w:w="954"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2 776</w:t>
            </w:r>
          </w:p>
        </w:tc>
        <w:tc>
          <w:tcPr>
            <w:tcW w:w="1183"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1 875</w:t>
            </w:r>
          </w:p>
        </w:tc>
        <w:tc>
          <w:tcPr>
            <w:tcW w:w="851"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24 544</w:t>
            </w:r>
          </w:p>
        </w:tc>
        <w:tc>
          <w:tcPr>
            <w:tcW w:w="1134"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18 025</w:t>
            </w:r>
          </w:p>
        </w:tc>
        <w:tc>
          <w:tcPr>
            <w:tcW w:w="903"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5 262,5</w:t>
            </w:r>
          </w:p>
        </w:tc>
        <w:tc>
          <w:tcPr>
            <w:tcW w:w="1102"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2 999,7</w:t>
            </w:r>
          </w:p>
        </w:tc>
        <w:tc>
          <w:tcPr>
            <w:tcW w:w="947"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12 518,2</w:t>
            </w:r>
          </w:p>
        </w:tc>
        <w:tc>
          <w:tcPr>
            <w:tcW w:w="1127" w:type="dxa"/>
            <w:tcBorders>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6 249,3</w:t>
            </w:r>
          </w:p>
        </w:tc>
      </w:tr>
      <w:tr w:rsidR="00F91505" w:rsidRPr="003E61BB" w:rsidTr="005C0E97">
        <w:trPr>
          <w:jc w:val="center"/>
        </w:trPr>
        <w:tc>
          <w:tcPr>
            <w:tcW w:w="6685" w:type="dxa"/>
            <w:gridSpan w:val="6"/>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01" w:right="82" w:firstLine="0"/>
              <w:rPr>
                <w:rFonts w:ascii="Sylfaen" w:hAnsi="Sylfaen" w:cs="Sylfaen"/>
                <w:sz w:val="16"/>
                <w:szCs w:val="16"/>
              </w:rPr>
            </w:pPr>
            <w:r w:rsidRPr="003E61BB">
              <w:rPr>
                <w:rFonts w:ascii="Sylfaen" w:hAnsi="Sylfaen"/>
                <w:sz w:val="16"/>
                <w:szCs w:val="16"/>
              </w:rPr>
              <w:t>որոնցից՝ առեւտուր իրականացնող ձեռնարկությունների աշխատողների թվով</w:t>
            </w:r>
          </w:p>
        </w:tc>
        <w:tc>
          <w:tcPr>
            <w:tcW w:w="1102" w:type="dxa"/>
            <w:shd w:val="clear" w:color="auto" w:fill="FFFFFF"/>
          </w:tcPr>
          <w:p w:rsidR="00F91505" w:rsidRPr="003E61BB" w:rsidRDefault="00F91505" w:rsidP="005C0E97">
            <w:pPr>
              <w:spacing w:after="120"/>
              <w:ind w:right="82"/>
              <w:rPr>
                <w:rFonts w:ascii="Sylfaen" w:hAnsi="Sylfaen" w:cs="Sylfaen"/>
                <w:sz w:val="16"/>
                <w:szCs w:val="16"/>
              </w:rPr>
            </w:pPr>
          </w:p>
        </w:tc>
        <w:tc>
          <w:tcPr>
            <w:tcW w:w="947" w:type="dxa"/>
            <w:shd w:val="clear" w:color="auto" w:fill="FFFFFF"/>
          </w:tcPr>
          <w:p w:rsidR="00F91505" w:rsidRPr="003E61BB" w:rsidRDefault="00F91505" w:rsidP="005C0E97">
            <w:pPr>
              <w:spacing w:after="120"/>
              <w:ind w:right="82"/>
              <w:rPr>
                <w:rFonts w:ascii="Sylfaen" w:hAnsi="Sylfaen" w:cs="Sylfaen"/>
                <w:sz w:val="16"/>
                <w:szCs w:val="16"/>
              </w:rPr>
            </w:pPr>
          </w:p>
        </w:tc>
        <w:tc>
          <w:tcPr>
            <w:tcW w:w="1127" w:type="dxa"/>
            <w:tcBorders>
              <w:right w:val="single" w:sz="4" w:space="0" w:color="auto"/>
            </w:tcBorders>
            <w:shd w:val="clear" w:color="auto" w:fill="FFFFFF"/>
          </w:tcPr>
          <w:p w:rsidR="00F91505" w:rsidRPr="003E61BB" w:rsidRDefault="00F91505" w:rsidP="005C0E97">
            <w:pPr>
              <w:spacing w:after="120"/>
              <w:ind w:right="82"/>
              <w:rPr>
                <w:rFonts w:ascii="Sylfaen" w:hAnsi="Sylfaen" w:cs="Sylfaen"/>
                <w:sz w:val="16"/>
                <w:szCs w:val="16"/>
              </w:rPr>
            </w:pPr>
          </w:p>
        </w:tc>
      </w:tr>
      <w:tr w:rsidR="00F91505" w:rsidRPr="003E61BB" w:rsidTr="005C0E97">
        <w:trPr>
          <w:jc w:val="center"/>
        </w:trPr>
        <w:tc>
          <w:tcPr>
            <w:tcW w:w="1660"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մինչեւ 100</w:t>
            </w:r>
          </w:p>
        </w:tc>
        <w:tc>
          <w:tcPr>
            <w:tcW w:w="95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2318</w:t>
            </w:r>
          </w:p>
        </w:tc>
        <w:tc>
          <w:tcPr>
            <w:tcW w:w="1183"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1 491</w:t>
            </w:r>
          </w:p>
        </w:tc>
        <w:tc>
          <w:tcPr>
            <w:tcW w:w="85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22 353</w:t>
            </w:r>
          </w:p>
        </w:tc>
        <w:tc>
          <w:tcPr>
            <w:tcW w:w="113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16 177</w:t>
            </w:r>
          </w:p>
        </w:tc>
        <w:tc>
          <w:tcPr>
            <w:tcW w:w="903"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1 286,7</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707,0</w:t>
            </w:r>
          </w:p>
        </w:tc>
        <w:tc>
          <w:tcPr>
            <w:tcW w:w="94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6 928,3</w:t>
            </w:r>
          </w:p>
        </w:tc>
        <w:tc>
          <w:tcPr>
            <w:tcW w:w="1127"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3 423,8</w:t>
            </w:r>
          </w:p>
        </w:tc>
      </w:tr>
      <w:tr w:rsidR="00F91505" w:rsidRPr="003E61BB" w:rsidTr="005C0E97">
        <w:trPr>
          <w:jc w:val="center"/>
        </w:trPr>
        <w:tc>
          <w:tcPr>
            <w:tcW w:w="1660"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101-ից մինչեւ 250</w:t>
            </w:r>
          </w:p>
        </w:tc>
        <w:tc>
          <w:tcPr>
            <w:tcW w:w="95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241</w:t>
            </w:r>
          </w:p>
        </w:tc>
        <w:tc>
          <w:tcPr>
            <w:tcW w:w="1183"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204</w:t>
            </w:r>
          </w:p>
        </w:tc>
        <w:tc>
          <w:tcPr>
            <w:tcW w:w="85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1 308</w:t>
            </w:r>
          </w:p>
        </w:tc>
        <w:tc>
          <w:tcPr>
            <w:tcW w:w="113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1 116</w:t>
            </w:r>
          </w:p>
        </w:tc>
        <w:tc>
          <w:tcPr>
            <w:tcW w:w="903"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292,4</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203,2</w:t>
            </w:r>
          </w:p>
        </w:tc>
        <w:tc>
          <w:tcPr>
            <w:tcW w:w="94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1 534,9</w:t>
            </w:r>
          </w:p>
        </w:tc>
        <w:tc>
          <w:tcPr>
            <w:tcW w:w="1127"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809,4</w:t>
            </w:r>
          </w:p>
        </w:tc>
      </w:tr>
      <w:tr w:rsidR="00F91505" w:rsidRPr="003E61BB" w:rsidTr="005C0E97">
        <w:trPr>
          <w:jc w:val="center"/>
        </w:trPr>
        <w:tc>
          <w:tcPr>
            <w:tcW w:w="1660"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250-ից ավելի</w:t>
            </w:r>
          </w:p>
        </w:tc>
        <w:tc>
          <w:tcPr>
            <w:tcW w:w="95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217</w:t>
            </w:r>
          </w:p>
        </w:tc>
        <w:tc>
          <w:tcPr>
            <w:tcW w:w="1183"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180</w:t>
            </w:r>
          </w:p>
        </w:tc>
        <w:tc>
          <w:tcPr>
            <w:tcW w:w="85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883</w:t>
            </w:r>
          </w:p>
        </w:tc>
        <w:tc>
          <w:tcPr>
            <w:tcW w:w="113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732</w:t>
            </w:r>
          </w:p>
        </w:tc>
        <w:tc>
          <w:tcPr>
            <w:tcW w:w="903"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3 683,5</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2 089,5</w:t>
            </w:r>
          </w:p>
        </w:tc>
        <w:tc>
          <w:tcPr>
            <w:tcW w:w="94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4 055,0</w:t>
            </w:r>
          </w:p>
        </w:tc>
        <w:tc>
          <w:tcPr>
            <w:tcW w:w="1127"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2 016,1</w:t>
            </w:r>
          </w:p>
        </w:tc>
      </w:tr>
      <w:tr w:rsidR="00F91505" w:rsidRPr="003E61BB" w:rsidTr="005C0E97">
        <w:trPr>
          <w:jc w:val="center"/>
        </w:trPr>
        <w:tc>
          <w:tcPr>
            <w:tcW w:w="4648" w:type="dxa"/>
            <w:gridSpan w:val="4"/>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right="82" w:firstLine="0"/>
              <w:rPr>
                <w:rFonts w:ascii="Sylfaen" w:hAnsi="Sylfaen" w:cs="Sylfaen"/>
                <w:sz w:val="16"/>
                <w:szCs w:val="16"/>
              </w:rPr>
            </w:pPr>
            <w:r w:rsidRPr="003E61BB">
              <w:rPr>
                <w:rFonts w:ascii="Sylfaen" w:hAnsi="Sylfaen"/>
                <w:b/>
                <w:sz w:val="16"/>
                <w:szCs w:val="16"/>
              </w:rPr>
              <w:t>ԵԱՏՄ անդամ չհանդիսացող երկրների հետ արտաքին առեւտուրը</w:t>
            </w:r>
          </w:p>
        </w:tc>
        <w:tc>
          <w:tcPr>
            <w:tcW w:w="1134" w:type="dxa"/>
            <w:shd w:val="clear" w:color="auto" w:fill="FFFFFF"/>
          </w:tcPr>
          <w:p w:rsidR="00F91505" w:rsidRPr="003E61BB" w:rsidRDefault="00F91505" w:rsidP="005C0E97">
            <w:pPr>
              <w:spacing w:after="120"/>
              <w:ind w:right="82"/>
              <w:rPr>
                <w:rFonts w:ascii="Sylfaen" w:hAnsi="Sylfaen" w:cs="Sylfaen"/>
                <w:sz w:val="16"/>
                <w:szCs w:val="16"/>
              </w:rPr>
            </w:pPr>
          </w:p>
        </w:tc>
        <w:tc>
          <w:tcPr>
            <w:tcW w:w="903" w:type="dxa"/>
            <w:shd w:val="clear" w:color="auto" w:fill="FFFFFF"/>
          </w:tcPr>
          <w:p w:rsidR="00F91505" w:rsidRPr="003E61BB" w:rsidRDefault="00F91505" w:rsidP="005C0E97">
            <w:pPr>
              <w:spacing w:after="120"/>
              <w:ind w:right="82"/>
              <w:rPr>
                <w:rFonts w:ascii="Sylfaen" w:hAnsi="Sylfaen" w:cs="Sylfaen"/>
                <w:sz w:val="16"/>
                <w:szCs w:val="16"/>
              </w:rPr>
            </w:pPr>
          </w:p>
        </w:tc>
        <w:tc>
          <w:tcPr>
            <w:tcW w:w="1102" w:type="dxa"/>
            <w:shd w:val="clear" w:color="auto" w:fill="FFFFFF"/>
          </w:tcPr>
          <w:p w:rsidR="00F91505" w:rsidRPr="003E61BB" w:rsidRDefault="00F91505" w:rsidP="005C0E97">
            <w:pPr>
              <w:spacing w:after="120"/>
              <w:ind w:right="82"/>
              <w:rPr>
                <w:rFonts w:ascii="Sylfaen" w:hAnsi="Sylfaen" w:cs="Sylfaen"/>
                <w:sz w:val="16"/>
                <w:szCs w:val="16"/>
              </w:rPr>
            </w:pPr>
          </w:p>
        </w:tc>
        <w:tc>
          <w:tcPr>
            <w:tcW w:w="947" w:type="dxa"/>
            <w:shd w:val="clear" w:color="auto" w:fill="FFFFFF"/>
          </w:tcPr>
          <w:p w:rsidR="00F91505" w:rsidRPr="003E61BB" w:rsidRDefault="00F91505" w:rsidP="005C0E97">
            <w:pPr>
              <w:spacing w:after="120"/>
              <w:ind w:right="82"/>
              <w:rPr>
                <w:rFonts w:ascii="Sylfaen" w:hAnsi="Sylfaen" w:cs="Sylfaen"/>
                <w:sz w:val="16"/>
                <w:szCs w:val="16"/>
              </w:rPr>
            </w:pPr>
          </w:p>
        </w:tc>
        <w:tc>
          <w:tcPr>
            <w:tcW w:w="1127" w:type="dxa"/>
            <w:tcBorders>
              <w:right w:val="single" w:sz="4" w:space="0" w:color="auto"/>
            </w:tcBorders>
            <w:shd w:val="clear" w:color="auto" w:fill="FFFFFF"/>
          </w:tcPr>
          <w:p w:rsidR="00F91505" w:rsidRPr="003E61BB" w:rsidRDefault="00F91505" w:rsidP="005C0E97">
            <w:pPr>
              <w:spacing w:after="120"/>
              <w:ind w:right="82"/>
              <w:rPr>
                <w:rFonts w:ascii="Sylfaen" w:hAnsi="Sylfaen" w:cs="Sylfaen"/>
                <w:sz w:val="16"/>
                <w:szCs w:val="16"/>
              </w:rPr>
            </w:pPr>
          </w:p>
        </w:tc>
      </w:tr>
      <w:tr w:rsidR="00F91505" w:rsidRPr="003E61BB" w:rsidTr="005C0E97">
        <w:trPr>
          <w:jc w:val="center"/>
        </w:trPr>
        <w:tc>
          <w:tcPr>
            <w:tcW w:w="1660"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33" w:firstLine="0"/>
              <w:rPr>
                <w:rFonts w:ascii="Sylfaen" w:hAnsi="Sylfaen" w:cs="Sylfaen"/>
                <w:sz w:val="16"/>
                <w:szCs w:val="16"/>
              </w:rPr>
            </w:pPr>
            <w:r w:rsidRPr="003E61BB">
              <w:rPr>
                <w:rFonts w:ascii="Sylfaen" w:hAnsi="Sylfaen"/>
                <w:b/>
                <w:sz w:val="16"/>
                <w:szCs w:val="16"/>
              </w:rPr>
              <w:t>Ընդամենը</w:t>
            </w:r>
          </w:p>
        </w:tc>
        <w:tc>
          <w:tcPr>
            <w:tcW w:w="954"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3 092</w:t>
            </w:r>
          </w:p>
        </w:tc>
        <w:tc>
          <w:tcPr>
            <w:tcW w:w="1183"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2 676</w:t>
            </w:r>
          </w:p>
        </w:tc>
        <w:tc>
          <w:tcPr>
            <w:tcW w:w="851"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17 538</w:t>
            </w:r>
          </w:p>
        </w:tc>
        <w:tc>
          <w:tcPr>
            <w:tcW w:w="1134"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15 422</w:t>
            </w:r>
          </w:p>
        </w:tc>
        <w:tc>
          <w:tcPr>
            <w:tcW w:w="903"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43 240,8</w:t>
            </w:r>
          </w:p>
        </w:tc>
        <w:tc>
          <w:tcPr>
            <w:tcW w:w="1102"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25 868,2</w:t>
            </w:r>
          </w:p>
        </w:tc>
        <w:tc>
          <w:tcPr>
            <w:tcW w:w="947" w:type="dxa"/>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17 081,4</w:t>
            </w:r>
          </w:p>
        </w:tc>
        <w:tc>
          <w:tcPr>
            <w:tcW w:w="1127" w:type="dxa"/>
            <w:tcBorders>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b/>
                <w:sz w:val="16"/>
                <w:szCs w:val="16"/>
              </w:rPr>
              <w:t>8 977,4</w:t>
            </w:r>
          </w:p>
        </w:tc>
      </w:tr>
      <w:tr w:rsidR="00F91505" w:rsidRPr="003E61BB" w:rsidTr="005C0E97">
        <w:trPr>
          <w:jc w:val="center"/>
        </w:trPr>
        <w:tc>
          <w:tcPr>
            <w:tcW w:w="6685" w:type="dxa"/>
            <w:gridSpan w:val="6"/>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33" w:right="82" w:firstLine="0"/>
              <w:rPr>
                <w:rFonts w:ascii="Sylfaen" w:hAnsi="Sylfaen" w:cs="Sylfaen"/>
                <w:sz w:val="16"/>
                <w:szCs w:val="16"/>
              </w:rPr>
            </w:pPr>
            <w:r w:rsidRPr="003E61BB">
              <w:rPr>
                <w:rFonts w:ascii="Sylfaen" w:hAnsi="Sylfaen"/>
                <w:sz w:val="16"/>
                <w:szCs w:val="16"/>
              </w:rPr>
              <w:t>որոնցից՝ առեւտուր իրականացնող ձեռնարկությունների աշխատողների թվով</w:t>
            </w:r>
          </w:p>
        </w:tc>
        <w:tc>
          <w:tcPr>
            <w:tcW w:w="1102" w:type="dxa"/>
            <w:shd w:val="clear" w:color="auto" w:fill="FFFFFF"/>
          </w:tcPr>
          <w:p w:rsidR="00F91505" w:rsidRPr="003E61BB" w:rsidRDefault="00F91505" w:rsidP="005C0E97">
            <w:pPr>
              <w:spacing w:after="120"/>
              <w:ind w:right="82"/>
              <w:rPr>
                <w:rFonts w:ascii="Sylfaen" w:hAnsi="Sylfaen" w:cs="Sylfaen"/>
                <w:sz w:val="16"/>
                <w:szCs w:val="16"/>
              </w:rPr>
            </w:pPr>
          </w:p>
        </w:tc>
        <w:tc>
          <w:tcPr>
            <w:tcW w:w="947" w:type="dxa"/>
            <w:shd w:val="clear" w:color="auto" w:fill="FFFFFF"/>
          </w:tcPr>
          <w:p w:rsidR="00F91505" w:rsidRPr="003E61BB" w:rsidRDefault="00F91505" w:rsidP="005C0E97">
            <w:pPr>
              <w:spacing w:after="120"/>
              <w:ind w:right="82"/>
              <w:rPr>
                <w:rFonts w:ascii="Sylfaen" w:hAnsi="Sylfaen" w:cs="Sylfaen"/>
                <w:sz w:val="16"/>
                <w:szCs w:val="16"/>
              </w:rPr>
            </w:pPr>
          </w:p>
        </w:tc>
        <w:tc>
          <w:tcPr>
            <w:tcW w:w="1127" w:type="dxa"/>
            <w:tcBorders>
              <w:right w:val="single" w:sz="4" w:space="0" w:color="auto"/>
            </w:tcBorders>
            <w:shd w:val="clear" w:color="auto" w:fill="FFFFFF"/>
          </w:tcPr>
          <w:p w:rsidR="00F91505" w:rsidRPr="003E61BB" w:rsidRDefault="00F91505" w:rsidP="005C0E97">
            <w:pPr>
              <w:spacing w:after="120"/>
              <w:ind w:right="82"/>
              <w:rPr>
                <w:rFonts w:ascii="Sylfaen" w:hAnsi="Sylfaen" w:cs="Sylfaen"/>
                <w:sz w:val="16"/>
                <w:szCs w:val="16"/>
              </w:rPr>
            </w:pPr>
          </w:p>
        </w:tc>
      </w:tr>
      <w:tr w:rsidR="00F91505" w:rsidRPr="003E61BB" w:rsidTr="005C0E97">
        <w:trPr>
          <w:jc w:val="center"/>
        </w:trPr>
        <w:tc>
          <w:tcPr>
            <w:tcW w:w="1660"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33" w:firstLine="0"/>
              <w:rPr>
                <w:rFonts w:ascii="Sylfaen" w:hAnsi="Sylfaen" w:cs="Sylfaen"/>
                <w:sz w:val="16"/>
                <w:szCs w:val="16"/>
              </w:rPr>
            </w:pPr>
            <w:r w:rsidRPr="003E61BB">
              <w:rPr>
                <w:rFonts w:ascii="Sylfaen" w:hAnsi="Sylfaen"/>
                <w:sz w:val="16"/>
                <w:szCs w:val="16"/>
              </w:rPr>
              <w:t>մինչեւ 100</w:t>
            </w:r>
          </w:p>
        </w:tc>
        <w:tc>
          <w:tcPr>
            <w:tcW w:w="95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2 558</w:t>
            </w:r>
          </w:p>
        </w:tc>
        <w:tc>
          <w:tcPr>
            <w:tcW w:w="1183"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2 196</w:t>
            </w:r>
          </w:p>
        </w:tc>
        <w:tc>
          <w:tcPr>
            <w:tcW w:w="85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16 054</w:t>
            </w:r>
          </w:p>
        </w:tc>
        <w:tc>
          <w:tcPr>
            <w:tcW w:w="113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14 061</w:t>
            </w:r>
          </w:p>
        </w:tc>
        <w:tc>
          <w:tcPr>
            <w:tcW w:w="903"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5 840,1</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4 019,5</w:t>
            </w:r>
          </w:p>
        </w:tc>
        <w:tc>
          <w:tcPr>
            <w:tcW w:w="94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8 829,4</w:t>
            </w:r>
          </w:p>
        </w:tc>
        <w:tc>
          <w:tcPr>
            <w:tcW w:w="1127"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4 453,0</w:t>
            </w:r>
          </w:p>
        </w:tc>
      </w:tr>
      <w:tr w:rsidR="00F91505" w:rsidRPr="003E61BB" w:rsidTr="005C0E97">
        <w:trPr>
          <w:jc w:val="center"/>
        </w:trPr>
        <w:tc>
          <w:tcPr>
            <w:tcW w:w="1660"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33" w:firstLine="0"/>
              <w:rPr>
                <w:rFonts w:ascii="Sylfaen" w:hAnsi="Sylfaen" w:cs="Sylfaen"/>
                <w:sz w:val="16"/>
                <w:szCs w:val="16"/>
              </w:rPr>
            </w:pPr>
            <w:r w:rsidRPr="003E61BB">
              <w:rPr>
                <w:rFonts w:ascii="Sylfaen" w:hAnsi="Sylfaen"/>
                <w:sz w:val="16"/>
                <w:szCs w:val="16"/>
              </w:rPr>
              <w:t>101–ից մինչեւ 250</w:t>
            </w:r>
          </w:p>
        </w:tc>
        <w:tc>
          <w:tcPr>
            <w:tcW w:w="95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266</w:t>
            </w:r>
          </w:p>
        </w:tc>
        <w:tc>
          <w:tcPr>
            <w:tcW w:w="1183"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235</w:t>
            </w:r>
          </w:p>
        </w:tc>
        <w:tc>
          <w:tcPr>
            <w:tcW w:w="85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833</w:t>
            </w:r>
          </w:p>
        </w:tc>
        <w:tc>
          <w:tcPr>
            <w:tcW w:w="113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782</w:t>
            </w:r>
          </w:p>
        </w:tc>
        <w:tc>
          <w:tcPr>
            <w:tcW w:w="903"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3 636,5</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2 153,7</w:t>
            </w:r>
          </w:p>
        </w:tc>
        <w:tc>
          <w:tcPr>
            <w:tcW w:w="947"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2 440,3</w:t>
            </w:r>
          </w:p>
        </w:tc>
        <w:tc>
          <w:tcPr>
            <w:tcW w:w="1127"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1 380,2</w:t>
            </w:r>
          </w:p>
        </w:tc>
      </w:tr>
      <w:tr w:rsidR="00F91505" w:rsidRPr="003E61BB" w:rsidTr="005C0E97">
        <w:trPr>
          <w:jc w:val="center"/>
        </w:trPr>
        <w:tc>
          <w:tcPr>
            <w:tcW w:w="1660" w:type="dxa"/>
            <w:tcBorders>
              <w:left w:val="single" w:sz="4" w:space="0" w:color="auto"/>
              <w:bottom w:val="single" w:sz="4" w:space="0" w:color="auto"/>
            </w:tcBorders>
            <w:shd w:val="clear" w:color="auto" w:fill="FFFFFF"/>
          </w:tcPr>
          <w:p w:rsidR="00F91505" w:rsidRPr="003E61BB" w:rsidRDefault="00F91505" w:rsidP="00F739A4">
            <w:pPr>
              <w:pStyle w:val="a0"/>
              <w:shd w:val="clear" w:color="auto" w:fill="auto"/>
              <w:spacing w:after="120" w:line="240" w:lineRule="auto"/>
              <w:ind w:left="133" w:firstLine="0"/>
              <w:rPr>
                <w:rFonts w:ascii="Sylfaen" w:hAnsi="Sylfaen" w:cs="Sylfaen"/>
                <w:sz w:val="16"/>
                <w:szCs w:val="16"/>
              </w:rPr>
            </w:pPr>
            <w:r w:rsidRPr="003E61BB">
              <w:rPr>
                <w:rFonts w:ascii="Sylfaen" w:hAnsi="Sylfaen"/>
                <w:sz w:val="16"/>
                <w:szCs w:val="16"/>
              </w:rPr>
              <w:t>250-ից ավելի</w:t>
            </w:r>
          </w:p>
        </w:tc>
        <w:tc>
          <w:tcPr>
            <w:tcW w:w="954"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268</w:t>
            </w:r>
          </w:p>
        </w:tc>
        <w:tc>
          <w:tcPr>
            <w:tcW w:w="1183"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245</w:t>
            </w:r>
          </w:p>
        </w:tc>
        <w:tc>
          <w:tcPr>
            <w:tcW w:w="851"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651</w:t>
            </w:r>
          </w:p>
        </w:tc>
        <w:tc>
          <w:tcPr>
            <w:tcW w:w="1134"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579</w:t>
            </w:r>
          </w:p>
        </w:tc>
        <w:tc>
          <w:tcPr>
            <w:tcW w:w="903"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33 764,2</w:t>
            </w:r>
          </w:p>
        </w:tc>
        <w:tc>
          <w:tcPr>
            <w:tcW w:w="1102"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19 695,0</w:t>
            </w:r>
          </w:p>
        </w:tc>
        <w:tc>
          <w:tcPr>
            <w:tcW w:w="947"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5 811,7</w:t>
            </w:r>
          </w:p>
        </w:tc>
        <w:tc>
          <w:tcPr>
            <w:tcW w:w="1127"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2" w:firstLine="0"/>
              <w:jc w:val="right"/>
              <w:rPr>
                <w:rFonts w:ascii="Sylfaen" w:hAnsi="Sylfaen" w:cs="Sylfaen"/>
                <w:sz w:val="16"/>
                <w:szCs w:val="16"/>
              </w:rPr>
            </w:pPr>
            <w:r w:rsidRPr="003E61BB">
              <w:rPr>
                <w:rFonts w:ascii="Sylfaen" w:hAnsi="Sylfaen"/>
                <w:sz w:val="16"/>
                <w:szCs w:val="16"/>
              </w:rPr>
              <w:t>3 144,2</w:t>
            </w:r>
          </w:p>
        </w:tc>
      </w:tr>
    </w:tbl>
    <w:p w:rsidR="005C0E97" w:rsidRDefault="005C0E97" w:rsidP="00F91505">
      <w:pPr>
        <w:pStyle w:val="22"/>
        <w:shd w:val="clear" w:color="auto" w:fill="auto"/>
        <w:spacing w:after="160" w:line="360" w:lineRule="auto"/>
        <w:jc w:val="right"/>
        <w:rPr>
          <w:rFonts w:ascii="Sylfaen" w:hAnsi="Sylfaen" w:cs="Sylfaen"/>
          <w:sz w:val="24"/>
          <w:szCs w:val="24"/>
        </w:rPr>
      </w:pPr>
    </w:p>
    <w:p w:rsidR="005C0E97" w:rsidRDefault="005C0E97">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9</w:t>
      </w:r>
    </w:p>
    <w:p w:rsidR="00F91505" w:rsidRPr="00F91505" w:rsidRDefault="00F91505" w:rsidP="005C0E97">
      <w:pPr>
        <w:pStyle w:val="a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Ղազախստանի Հանրապետության առ</w:t>
      </w:r>
      <w:r>
        <w:rPr>
          <w:rFonts w:ascii="Sylfaen" w:hAnsi="Sylfaen"/>
          <w:b/>
          <w:sz w:val="24"/>
          <w:szCs w:val="24"/>
        </w:rPr>
        <w:t>եւ</w:t>
      </w:r>
      <w:r w:rsidRPr="00F91505">
        <w:rPr>
          <w:rFonts w:ascii="Sylfaen" w:hAnsi="Sylfaen"/>
          <w:b/>
          <w:sz w:val="24"/>
          <w:szCs w:val="24"/>
        </w:rPr>
        <w:t>տուր իրականացնող ձեռնարկությունների քանակի մասին տեղեկություններ՝ ըստ դրանց կարգավիճակի</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46"/>
        <w:gridCol w:w="958"/>
        <w:gridCol w:w="1102"/>
        <w:gridCol w:w="929"/>
        <w:gridCol w:w="1138"/>
        <w:gridCol w:w="904"/>
        <w:gridCol w:w="1170"/>
        <w:gridCol w:w="871"/>
        <w:gridCol w:w="1213"/>
      </w:tblGrid>
      <w:tr w:rsidR="00F91505" w:rsidRPr="003E61BB" w:rsidTr="00F91505">
        <w:trPr>
          <w:jc w:val="center"/>
        </w:trPr>
        <w:tc>
          <w:tcPr>
            <w:tcW w:w="1746" w:type="dxa"/>
            <w:vMerge w:val="restart"/>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060" w:type="dxa"/>
            <w:gridSpan w:val="2"/>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Առեւտուր իրականացնող ձեռնարկությունների ընդհանուր քանակը</w:t>
            </w:r>
          </w:p>
        </w:tc>
        <w:tc>
          <w:tcPr>
            <w:tcW w:w="6225" w:type="dxa"/>
            <w:gridSpan w:val="6"/>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Այդ թվում`</w:t>
            </w:r>
          </w:p>
        </w:tc>
      </w:tr>
      <w:tr w:rsidR="00F91505" w:rsidRPr="003E61BB" w:rsidTr="00F91505">
        <w:trPr>
          <w:jc w:val="center"/>
        </w:trPr>
        <w:tc>
          <w:tcPr>
            <w:tcW w:w="1746"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060" w:type="dxa"/>
            <w:gridSpan w:val="2"/>
            <w:vMerge/>
            <w:tcBorders>
              <w:left w:val="single" w:sz="4" w:space="0" w:color="auto"/>
            </w:tcBorders>
            <w:shd w:val="clear" w:color="auto" w:fill="FFFFFF"/>
            <w:vAlign w:val="center"/>
          </w:tcPr>
          <w:p w:rsidR="00F91505" w:rsidRPr="003E61BB" w:rsidRDefault="00F91505" w:rsidP="00F91505">
            <w:pPr>
              <w:spacing w:after="120"/>
              <w:jc w:val="center"/>
              <w:rPr>
                <w:rFonts w:ascii="Sylfaen" w:hAnsi="Sylfaen" w:cs="Sylfaen"/>
                <w:sz w:val="16"/>
                <w:szCs w:val="16"/>
              </w:rPr>
            </w:pPr>
          </w:p>
        </w:tc>
        <w:tc>
          <w:tcPr>
            <w:tcW w:w="2067"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արտահանող ձեռնարկությունների քանակը</w:t>
            </w:r>
          </w:p>
        </w:tc>
        <w:tc>
          <w:tcPr>
            <w:tcW w:w="2074"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ներմուծող ձեռնարկությունների քանակը</w:t>
            </w:r>
          </w:p>
        </w:tc>
        <w:tc>
          <w:tcPr>
            <w:tcW w:w="2084"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եւ՛ արտահանում, եւ՛ ներմուծում իրականացնող ձեռնարկությունների քանակը</w:t>
            </w:r>
          </w:p>
        </w:tc>
      </w:tr>
      <w:tr w:rsidR="00F91505" w:rsidRPr="003E61BB" w:rsidTr="00F91505">
        <w:trPr>
          <w:jc w:val="center"/>
        </w:trPr>
        <w:tc>
          <w:tcPr>
            <w:tcW w:w="1746"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5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02"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929"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3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90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70"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87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213"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r>
      <w:tr w:rsidR="00F91505" w:rsidRPr="003E61BB" w:rsidTr="00F91505">
        <w:trPr>
          <w:jc w:val="center"/>
        </w:trPr>
        <w:tc>
          <w:tcPr>
            <w:tcW w:w="5873" w:type="dxa"/>
            <w:gridSpan w:val="5"/>
            <w:tcBorders>
              <w:top w:val="single" w:sz="4" w:space="0" w:color="auto"/>
              <w:left w:val="single" w:sz="4" w:space="0" w:color="auto"/>
            </w:tcBorders>
            <w:shd w:val="clear" w:color="auto" w:fill="FFFFFF"/>
          </w:tcPr>
          <w:p w:rsidR="00F91505" w:rsidRPr="003E61BB" w:rsidRDefault="00F91505" w:rsidP="005C0E97">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ԵԱՏՄ անդամ պետությունների հետ փոխադարձ առեւտուրը</w:t>
            </w:r>
          </w:p>
        </w:tc>
        <w:tc>
          <w:tcPr>
            <w:tcW w:w="904"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170"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871"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13"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b/>
                <w:sz w:val="16"/>
                <w:szCs w:val="16"/>
              </w:rPr>
              <w:t>Ընդամենը</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29 692</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21 563</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3 151</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3 612</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26 541</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17 951</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1 177</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767</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Հայաստան</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86</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70</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33</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40</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53</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30</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Բելառուս</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2 296</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1 626</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136</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1 541</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2 160</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85</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37</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23</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Ղրղզստան</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1 646</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1 183</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923</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689</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723</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494</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83</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49</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Ռուսաստան</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25 664</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18 684</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2 059</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1 342</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23 605</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17 342</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1 055</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695</w:t>
            </w:r>
          </w:p>
        </w:tc>
      </w:tr>
      <w:tr w:rsidR="00F91505" w:rsidRPr="003E61BB" w:rsidTr="00F91505">
        <w:trPr>
          <w:jc w:val="center"/>
        </w:trPr>
        <w:tc>
          <w:tcPr>
            <w:tcW w:w="4735" w:type="dxa"/>
            <w:gridSpan w:val="4"/>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right="87" w:firstLine="0"/>
              <w:rPr>
                <w:rFonts w:ascii="Sylfaen" w:hAnsi="Sylfaen" w:cs="Sylfaen"/>
                <w:sz w:val="16"/>
                <w:szCs w:val="16"/>
              </w:rPr>
            </w:pPr>
            <w:r w:rsidRPr="003E61BB">
              <w:rPr>
                <w:rFonts w:ascii="Sylfaen" w:hAnsi="Sylfaen"/>
                <w:b/>
                <w:sz w:val="16"/>
                <w:szCs w:val="16"/>
              </w:rPr>
              <w:t>ԵԱՏՄ անդամ չհանդիսացող երկրների հետ արտաքին առեւտուրը</w:t>
            </w:r>
          </w:p>
        </w:tc>
        <w:tc>
          <w:tcPr>
            <w:tcW w:w="1138" w:type="dxa"/>
            <w:shd w:val="clear" w:color="auto" w:fill="FFFFFF"/>
          </w:tcPr>
          <w:p w:rsidR="00F91505" w:rsidRPr="003E61BB" w:rsidRDefault="00F91505" w:rsidP="005C0E97">
            <w:pPr>
              <w:spacing w:after="120"/>
              <w:ind w:right="87"/>
              <w:rPr>
                <w:rFonts w:ascii="Sylfaen" w:hAnsi="Sylfaen" w:cs="Sylfaen"/>
                <w:sz w:val="16"/>
                <w:szCs w:val="16"/>
              </w:rPr>
            </w:pPr>
          </w:p>
        </w:tc>
        <w:tc>
          <w:tcPr>
            <w:tcW w:w="904" w:type="dxa"/>
            <w:shd w:val="clear" w:color="auto" w:fill="FFFFFF"/>
          </w:tcPr>
          <w:p w:rsidR="00F91505" w:rsidRPr="003E61BB" w:rsidRDefault="00F91505" w:rsidP="005C0E97">
            <w:pPr>
              <w:spacing w:after="120"/>
              <w:ind w:right="87"/>
              <w:rPr>
                <w:rFonts w:ascii="Sylfaen" w:hAnsi="Sylfaen" w:cs="Sylfaen"/>
                <w:sz w:val="16"/>
                <w:szCs w:val="16"/>
              </w:rPr>
            </w:pPr>
          </w:p>
        </w:tc>
        <w:tc>
          <w:tcPr>
            <w:tcW w:w="1170" w:type="dxa"/>
            <w:shd w:val="clear" w:color="auto" w:fill="FFFFFF"/>
          </w:tcPr>
          <w:p w:rsidR="00F91505" w:rsidRPr="003E61BB" w:rsidRDefault="00F91505" w:rsidP="005C0E97">
            <w:pPr>
              <w:spacing w:after="120"/>
              <w:ind w:right="87"/>
              <w:rPr>
                <w:rFonts w:ascii="Sylfaen" w:hAnsi="Sylfaen" w:cs="Sylfaen"/>
                <w:sz w:val="16"/>
                <w:szCs w:val="16"/>
              </w:rPr>
            </w:pPr>
          </w:p>
        </w:tc>
        <w:tc>
          <w:tcPr>
            <w:tcW w:w="871" w:type="dxa"/>
            <w:shd w:val="clear" w:color="auto" w:fill="FFFFFF"/>
          </w:tcPr>
          <w:p w:rsidR="00F91505" w:rsidRPr="003E61BB" w:rsidRDefault="00F91505" w:rsidP="005C0E97">
            <w:pPr>
              <w:spacing w:after="120"/>
              <w:ind w:right="87"/>
              <w:rPr>
                <w:rFonts w:ascii="Sylfaen" w:hAnsi="Sylfaen" w:cs="Sylfaen"/>
                <w:sz w:val="16"/>
                <w:szCs w:val="16"/>
              </w:rPr>
            </w:pPr>
          </w:p>
        </w:tc>
        <w:tc>
          <w:tcPr>
            <w:tcW w:w="1213" w:type="dxa"/>
            <w:tcBorders>
              <w:right w:val="single" w:sz="4" w:space="0" w:color="auto"/>
            </w:tcBorders>
            <w:shd w:val="clear" w:color="auto" w:fill="FFFFFF"/>
          </w:tcPr>
          <w:p w:rsidR="00F91505" w:rsidRPr="003E61BB" w:rsidRDefault="00F91505" w:rsidP="005C0E97">
            <w:pPr>
              <w:spacing w:after="120"/>
              <w:ind w:right="87"/>
              <w:rPr>
                <w:rFonts w:ascii="Sylfaen" w:hAnsi="Sylfaen" w:cs="Sylfaen"/>
                <w:sz w:val="16"/>
                <w:szCs w:val="16"/>
              </w:rPr>
            </w:pP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b/>
                <w:sz w:val="16"/>
                <w:szCs w:val="16"/>
              </w:rPr>
              <w:t>Ընդամենը</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23 547</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17 523</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2 428</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1 935</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21 119</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15 588</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607</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b/>
                <w:sz w:val="16"/>
                <w:szCs w:val="16"/>
              </w:rPr>
              <w:t>356</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328" w:firstLine="0"/>
              <w:rPr>
                <w:rFonts w:ascii="Sylfaen" w:hAnsi="Sylfaen" w:cs="Sylfaen"/>
                <w:sz w:val="16"/>
                <w:szCs w:val="16"/>
              </w:rPr>
            </w:pPr>
            <w:r w:rsidRPr="003E61BB">
              <w:rPr>
                <w:rFonts w:ascii="Sylfaen" w:hAnsi="Sylfaen"/>
                <w:sz w:val="16"/>
                <w:szCs w:val="16"/>
              </w:rPr>
              <w:t>որից՝</w:t>
            </w:r>
          </w:p>
        </w:tc>
        <w:tc>
          <w:tcPr>
            <w:tcW w:w="958"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1102"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929"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1138"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904"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1170"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871"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Իտալիա</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2 927</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2 103</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147</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102</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2 780</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2 001</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67</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37</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Չինաստան</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8 544</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6 181</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516</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334</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8 028</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5 847</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160</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77</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Նիդեռլանդներ</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1 780</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1 128</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176</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131</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1 604</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997</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55</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31</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Շվեյցարիա</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855</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574</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58</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48</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797</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526</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25</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13</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Ֆրանսիա</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1 677</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1 176</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89</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56</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1 588</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1 120</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54</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38</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Իսպանիա</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1 196</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842</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51</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35</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1 145</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807</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17</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10</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Ուզբեկստան</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2 013</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1 701</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1 021</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929</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992</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772</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126</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78</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Թուրքիա</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1 774</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1 896</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125</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129</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1 649</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1 767</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29</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34</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Ուկրաինա</w:t>
            </w:r>
          </w:p>
        </w:tc>
        <w:tc>
          <w:tcPr>
            <w:tcW w:w="95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1 330</w:t>
            </w:r>
          </w:p>
        </w:tc>
        <w:tc>
          <w:tcPr>
            <w:tcW w:w="1102"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860</w:t>
            </w:r>
          </w:p>
        </w:tc>
        <w:tc>
          <w:tcPr>
            <w:tcW w:w="929"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196</w:t>
            </w:r>
          </w:p>
        </w:tc>
        <w:tc>
          <w:tcPr>
            <w:tcW w:w="1138"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138</w:t>
            </w:r>
          </w:p>
        </w:tc>
        <w:tc>
          <w:tcPr>
            <w:tcW w:w="904"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1 134</w:t>
            </w:r>
          </w:p>
        </w:tc>
        <w:tc>
          <w:tcPr>
            <w:tcW w:w="117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722</w:t>
            </w:r>
          </w:p>
        </w:tc>
        <w:tc>
          <w:tcPr>
            <w:tcW w:w="87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50</w:t>
            </w: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25</w:t>
            </w:r>
          </w:p>
        </w:tc>
      </w:tr>
      <w:tr w:rsidR="00F91505" w:rsidRPr="003E61BB" w:rsidTr="00F91505">
        <w:trPr>
          <w:jc w:val="center"/>
        </w:trPr>
        <w:tc>
          <w:tcPr>
            <w:tcW w:w="1746"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86" w:firstLine="0"/>
              <w:rPr>
                <w:rFonts w:ascii="Sylfaen" w:hAnsi="Sylfaen" w:cs="Sylfaen"/>
                <w:sz w:val="16"/>
                <w:szCs w:val="16"/>
              </w:rPr>
            </w:pPr>
            <w:r w:rsidRPr="003E61BB">
              <w:rPr>
                <w:rFonts w:ascii="Sylfaen" w:hAnsi="Sylfaen"/>
                <w:sz w:val="16"/>
                <w:szCs w:val="16"/>
              </w:rPr>
              <w:t>Կորեայի Հանրապետություն</w:t>
            </w:r>
          </w:p>
        </w:tc>
        <w:tc>
          <w:tcPr>
            <w:tcW w:w="958"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1102"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929"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1138"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904"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1170"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871" w:type="dxa"/>
            <w:tcBorders>
              <w:lef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c>
          <w:tcPr>
            <w:tcW w:w="1213" w:type="dxa"/>
            <w:tcBorders>
              <w:left w:val="single" w:sz="4" w:space="0" w:color="auto"/>
              <w:right w:val="single" w:sz="4" w:space="0" w:color="auto"/>
            </w:tcBorders>
            <w:shd w:val="clear" w:color="auto" w:fill="FFFFFF"/>
            <w:vAlign w:val="center"/>
          </w:tcPr>
          <w:p w:rsidR="00F91505" w:rsidRPr="003E61BB" w:rsidRDefault="00F91505" w:rsidP="005C0E97">
            <w:pPr>
              <w:spacing w:after="120"/>
              <w:ind w:right="87"/>
              <w:jc w:val="right"/>
              <w:rPr>
                <w:rFonts w:ascii="Sylfaen" w:hAnsi="Sylfaen" w:cs="Sylfaen"/>
                <w:sz w:val="16"/>
                <w:szCs w:val="16"/>
              </w:rPr>
            </w:pPr>
          </w:p>
        </w:tc>
      </w:tr>
      <w:tr w:rsidR="00F91505" w:rsidRPr="003E61BB" w:rsidTr="00F91505">
        <w:trPr>
          <w:jc w:val="center"/>
        </w:trPr>
        <w:tc>
          <w:tcPr>
            <w:tcW w:w="1746" w:type="dxa"/>
            <w:tcBorders>
              <w:left w:val="single" w:sz="4" w:space="0" w:color="auto"/>
              <w:bottom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p>
        </w:tc>
        <w:tc>
          <w:tcPr>
            <w:tcW w:w="958"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1 451</w:t>
            </w:r>
          </w:p>
        </w:tc>
        <w:tc>
          <w:tcPr>
            <w:tcW w:w="1102"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1 062</w:t>
            </w:r>
          </w:p>
        </w:tc>
        <w:tc>
          <w:tcPr>
            <w:tcW w:w="929"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49</w:t>
            </w:r>
          </w:p>
        </w:tc>
        <w:tc>
          <w:tcPr>
            <w:tcW w:w="1138"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33</w:t>
            </w:r>
          </w:p>
        </w:tc>
        <w:tc>
          <w:tcPr>
            <w:tcW w:w="904"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1 402</w:t>
            </w:r>
          </w:p>
        </w:tc>
        <w:tc>
          <w:tcPr>
            <w:tcW w:w="1170"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1 029</w:t>
            </w:r>
          </w:p>
        </w:tc>
        <w:tc>
          <w:tcPr>
            <w:tcW w:w="871"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24</w:t>
            </w:r>
          </w:p>
        </w:tc>
        <w:tc>
          <w:tcPr>
            <w:tcW w:w="1213"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87" w:firstLine="0"/>
              <w:jc w:val="right"/>
              <w:rPr>
                <w:rFonts w:ascii="Sylfaen" w:hAnsi="Sylfaen" w:cs="Sylfaen"/>
                <w:sz w:val="16"/>
                <w:szCs w:val="16"/>
              </w:rPr>
            </w:pPr>
            <w:r w:rsidRPr="003E61BB">
              <w:rPr>
                <w:rFonts w:ascii="Sylfaen" w:hAnsi="Sylfaen"/>
                <w:sz w:val="16"/>
                <w:szCs w:val="16"/>
              </w:rPr>
              <w:t>13</w:t>
            </w:r>
          </w:p>
        </w:tc>
      </w:tr>
    </w:tbl>
    <w:p w:rsidR="005C0E97" w:rsidRDefault="005C0E97" w:rsidP="00F91505">
      <w:pPr>
        <w:pStyle w:val="22"/>
        <w:shd w:val="clear" w:color="auto" w:fill="auto"/>
        <w:spacing w:after="160" w:line="360" w:lineRule="auto"/>
        <w:jc w:val="right"/>
        <w:rPr>
          <w:rFonts w:ascii="Sylfaen" w:hAnsi="Sylfaen" w:cs="Sylfaen"/>
          <w:sz w:val="24"/>
          <w:szCs w:val="24"/>
        </w:rPr>
      </w:pPr>
    </w:p>
    <w:p w:rsidR="005C0E97" w:rsidRDefault="005C0E97">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10</w:t>
      </w:r>
    </w:p>
    <w:p w:rsidR="00F91505" w:rsidRPr="00F91505" w:rsidRDefault="00F91505" w:rsidP="005C0E97">
      <w:pPr>
        <w:pStyle w:val="a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Ղազախստանի Հանրապետության արտահանման </w:t>
      </w:r>
      <w:r>
        <w:rPr>
          <w:rFonts w:ascii="Sylfaen" w:hAnsi="Sylfaen"/>
          <w:b/>
          <w:sz w:val="24"/>
          <w:szCs w:val="24"/>
        </w:rPr>
        <w:t>եւ</w:t>
      </w:r>
      <w:r w:rsidRPr="00F91505">
        <w:rPr>
          <w:rFonts w:ascii="Sylfaen" w:hAnsi="Sylfaen"/>
          <w:b/>
          <w:sz w:val="24"/>
          <w:szCs w:val="24"/>
        </w:rPr>
        <w:t xml:space="preserve"> ներմուծման համակենտրոնացման ցուցանիշները</w:t>
      </w:r>
    </w:p>
    <w:p w:rsidR="00F91505" w:rsidRPr="00F739A4" w:rsidRDefault="00F91505" w:rsidP="00721E95">
      <w:pPr>
        <w:pStyle w:val="22"/>
        <w:shd w:val="clear" w:color="auto" w:fill="auto"/>
        <w:spacing w:after="120" w:line="240" w:lineRule="auto"/>
        <w:jc w:val="right"/>
        <w:rPr>
          <w:rFonts w:ascii="Sylfaen" w:hAnsi="Sylfaen" w:cs="Sylfaen"/>
          <w:sz w:val="24"/>
          <w:szCs w:val="24"/>
        </w:rPr>
      </w:pPr>
      <w:r w:rsidRPr="00F739A4">
        <w:rPr>
          <w:rFonts w:ascii="Sylfaen" w:hAnsi="Sylfaen"/>
          <w:sz w:val="24"/>
          <w:szCs w:val="24"/>
        </w:rPr>
        <w:t>(տոկոսներով՝ արժեքի մասով արդյունքի նկատմամբ)</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01"/>
        <w:gridCol w:w="1530"/>
        <w:gridCol w:w="1530"/>
        <w:gridCol w:w="1541"/>
        <w:gridCol w:w="1559"/>
      </w:tblGrid>
      <w:tr w:rsidR="00F91505" w:rsidRPr="003E61BB" w:rsidTr="00F91505">
        <w:trPr>
          <w:jc w:val="center"/>
        </w:trPr>
        <w:tc>
          <w:tcPr>
            <w:tcW w:w="3701" w:type="dxa"/>
            <w:vMerge w:val="restart"/>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3060"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Արտահանումը</w:t>
            </w:r>
          </w:p>
        </w:tc>
        <w:tc>
          <w:tcPr>
            <w:tcW w:w="3100"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Ներմուծումը</w:t>
            </w:r>
          </w:p>
        </w:tc>
      </w:tr>
      <w:tr w:rsidR="00F91505" w:rsidRPr="003E61BB" w:rsidTr="00F91505">
        <w:trPr>
          <w:jc w:val="center"/>
        </w:trPr>
        <w:tc>
          <w:tcPr>
            <w:tcW w:w="3701"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530"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530"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154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559"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r>
      <w:tr w:rsidR="00F91505" w:rsidRPr="003E61BB" w:rsidTr="00F91505">
        <w:trPr>
          <w:jc w:val="center"/>
        </w:trPr>
        <w:tc>
          <w:tcPr>
            <w:tcW w:w="8302" w:type="dxa"/>
            <w:gridSpan w:val="4"/>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b/>
                <w:sz w:val="16"/>
                <w:szCs w:val="16"/>
              </w:rPr>
              <w:t>ԵԱՏՄ անդամ պետությունների հետ փոխադարձ առեւտուրը</w:t>
            </w:r>
          </w:p>
        </w:tc>
        <w:tc>
          <w:tcPr>
            <w:tcW w:w="1559"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5C0E97">
        <w:trPr>
          <w:jc w:val="center"/>
        </w:trPr>
        <w:tc>
          <w:tcPr>
            <w:tcW w:w="370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b/>
                <w:sz w:val="16"/>
                <w:szCs w:val="16"/>
              </w:rPr>
              <w:t>Ընդամենը</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54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559"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r>
      <w:tr w:rsidR="00F91505" w:rsidRPr="003E61BB" w:rsidTr="005C0E97">
        <w:trPr>
          <w:jc w:val="center"/>
        </w:trPr>
        <w:tc>
          <w:tcPr>
            <w:tcW w:w="370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առեւտուր իրականացնող լավագույն 10 ձեռնարկությունները</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51,3</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52,0</w:t>
            </w:r>
          </w:p>
        </w:tc>
        <w:tc>
          <w:tcPr>
            <w:tcW w:w="154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14,3</w:t>
            </w:r>
          </w:p>
        </w:tc>
        <w:tc>
          <w:tcPr>
            <w:tcW w:w="1559"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14,7</w:t>
            </w:r>
          </w:p>
        </w:tc>
      </w:tr>
      <w:tr w:rsidR="00F91505" w:rsidRPr="003E61BB" w:rsidTr="005C0E97">
        <w:trPr>
          <w:jc w:val="center"/>
        </w:trPr>
        <w:tc>
          <w:tcPr>
            <w:tcW w:w="3701"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առեւտուր իրականացնող լավագույն 50 ձեռնարկությունները</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25,1</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27,5</w:t>
            </w:r>
          </w:p>
        </w:tc>
        <w:tc>
          <w:tcPr>
            <w:tcW w:w="154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17,4</w:t>
            </w:r>
          </w:p>
        </w:tc>
        <w:tc>
          <w:tcPr>
            <w:tcW w:w="1559"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w:t>
            </w:r>
          </w:p>
        </w:tc>
      </w:tr>
      <w:tr w:rsidR="00F91505" w:rsidRPr="003E61BB" w:rsidTr="005C0E97">
        <w:trPr>
          <w:jc w:val="center"/>
        </w:trPr>
        <w:tc>
          <w:tcPr>
            <w:tcW w:w="3701"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առեւտուր իրականացնող լավագույն 100 ձեռնարկությունները</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11,0</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10,9</w:t>
            </w:r>
          </w:p>
        </w:tc>
        <w:tc>
          <w:tcPr>
            <w:tcW w:w="154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15,9</w:t>
            </w:r>
          </w:p>
        </w:tc>
        <w:tc>
          <w:tcPr>
            <w:tcW w:w="1559"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16,1</w:t>
            </w:r>
          </w:p>
        </w:tc>
      </w:tr>
      <w:tr w:rsidR="00F91505" w:rsidRPr="003E61BB" w:rsidTr="005C0E97">
        <w:trPr>
          <w:jc w:val="center"/>
        </w:trPr>
        <w:tc>
          <w:tcPr>
            <w:tcW w:w="3701"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առեւտուր իրականացնող լավագույն 500 ձեռնարկությունները</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10,4</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8,4</w:t>
            </w:r>
          </w:p>
        </w:tc>
        <w:tc>
          <w:tcPr>
            <w:tcW w:w="154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22,9</w:t>
            </w:r>
          </w:p>
        </w:tc>
        <w:tc>
          <w:tcPr>
            <w:tcW w:w="1559"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22,6</w:t>
            </w:r>
          </w:p>
        </w:tc>
      </w:tr>
      <w:tr w:rsidR="00F91505" w:rsidRPr="003E61BB" w:rsidTr="00F91505">
        <w:trPr>
          <w:jc w:val="center"/>
        </w:trPr>
        <w:tc>
          <w:tcPr>
            <w:tcW w:w="9861" w:type="dxa"/>
            <w:gridSpan w:val="5"/>
            <w:tcBorders>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ԵԱՏՄ անդամ չհանդիսացող երկրների հետ արտաքին առեւտուրը</w:t>
            </w:r>
          </w:p>
        </w:tc>
      </w:tr>
      <w:tr w:rsidR="00F91505" w:rsidRPr="003E61BB" w:rsidTr="005C0E97">
        <w:trPr>
          <w:jc w:val="center"/>
        </w:trPr>
        <w:tc>
          <w:tcPr>
            <w:tcW w:w="370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b/>
                <w:sz w:val="16"/>
                <w:szCs w:val="16"/>
              </w:rPr>
              <w:t>Ընդամենը</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54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c>
          <w:tcPr>
            <w:tcW w:w="1559"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100,0</w:t>
            </w:r>
          </w:p>
        </w:tc>
      </w:tr>
      <w:tr w:rsidR="00F91505" w:rsidRPr="003E61BB" w:rsidTr="005C0E97">
        <w:trPr>
          <w:jc w:val="center"/>
        </w:trPr>
        <w:tc>
          <w:tcPr>
            <w:tcW w:w="370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առեւտուր իրականացնող լավագույն 10 ձեռնարկությունները</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62,8</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66,4</w:t>
            </w:r>
          </w:p>
        </w:tc>
        <w:tc>
          <w:tcPr>
            <w:tcW w:w="154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17,7</w:t>
            </w:r>
          </w:p>
        </w:tc>
        <w:tc>
          <w:tcPr>
            <w:tcW w:w="1559"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20,8</w:t>
            </w:r>
          </w:p>
        </w:tc>
      </w:tr>
      <w:tr w:rsidR="00F91505" w:rsidRPr="003E61BB" w:rsidTr="005C0E97">
        <w:trPr>
          <w:jc w:val="center"/>
        </w:trPr>
        <w:tc>
          <w:tcPr>
            <w:tcW w:w="3701"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առեւտուր իրականացնող լավագույն 50 ձեռնարկությունները</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27,9</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25,5</w:t>
            </w:r>
          </w:p>
        </w:tc>
        <w:tc>
          <w:tcPr>
            <w:tcW w:w="154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19,3</w:t>
            </w:r>
          </w:p>
        </w:tc>
        <w:tc>
          <w:tcPr>
            <w:tcW w:w="1559"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21,2</w:t>
            </w:r>
          </w:p>
        </w:tc>
      </w:tr>
      <w:tr w:rsidR="00F91505" w:rsidRPr="003E61BB" w:rsidTr="005C0E97">
        <w:trPr>
          <w:jc w:val="center"/>
        </w:trPr>
        <w:tc>
          <w:tcPr>
            <w:tcW w:w="3701" w:type="dxa"/>
            <w:tcBorders>
              <w:left w:val="single" w:sz="4" w:space="0" w:color="auto"/>
            </w:tcBorders>
            <w:shd w:val="clear" w:color="auto" w:fill="FFFFFF"/>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առեւտուր իրականացնող լավագույն 100 ձեռնարկությունները</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5,3</w:t>
            </w:r>
          </w:p>
        </w:tc>
        <w:tc>
          <w:tcPr>
            <w:tcW w:w="1530"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4,4</w:t>
            </w:r>
          </w:p>
        </w:tc>
        <w:tc>
          <w:tcPr>
            <w:tcW w:w="1541" w:type="dxa"/>
            <w:tcBorders>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14,5</w:t>
            </w:r>
          </w:p>
        </w:tc>
        <w:tc>
          <w:tcPr>
            <w:tcW w:w="1559" w:type="dxa"/>
            <w:tcBorders>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13,7</w:t>
            </w:r>
          </w:p>
        </w:tc>
      </w:tr>
      <w:tr w:rsidR="00F91505" w:rsidRPr="003E61BB" w:rsidTr="005C0E97">
        <w:trPr>
          <w:jc w:val="center"/>
        </w:trPr>
        <w:tc>
          <w:tcPr>
            <w:tcW w:w="3701" w:type="dxa"/>
            <w:tcBorders>
              <w:left w:val="single" w:sz="4" w:space="0" w:color="auto"/>
              <w:bottom w:val="single" w:sz="4" w:space="0" w:color="auto"/>
            </w:tcBorders>
            <w:shd w:val="clear" w:color="auto" w:fill="FFFFFF"/>
          </w:tcPr>
          <w:p w:rsidR="00F91505" w:rsidRPr="003E61BB" w:rsidRDefault="00F91505" w:rsidP="005C0E97">
            <w:pPr>
              <w:pStyle w:val="a0"/>
              <w:shd w:val="clear" w:color="auto" w:fill="auto"/>
              <w:spacing w:after="120" w:line="240" w:lineRule="auto"/>
              <w:ind w:left="101" w:firstLine="0"/>
              <w:rPr>
                <w:rFonts w:ascii="Sylfaen" w:hAnsi="Sylfaen" w:cs="Sylfaen"/>
                <w:sz w:val="16"/>
                <w:szCs w:val="16"/>
              </w:rPr>
            </w:pPr>
            <w:r w:rsidRPr="003E61BB">
              <w:rPr>
                <w:rFonts w:ascii="Sylfaen" w:hAnsi="Sylfaen"/>
                <w:sz w:val="16"/>
                <w:szCs w:val="16"/>
              </w:rPr>
              <w:t>առեւտուր իրականացնող լավագույն 500 ձեռնարկությունները</w:t>
            </w:r>
          </w:p>
        </w:tc>
        <w:tc>
          <w:tcPr>
            <w:tcW w:w="1530"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3,3</w:t>
            </w:r>
          </w:p>
        </w:tc>
        <w:tc>
          <w:tcPr>
            <w:tcW w:w="1530"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3,1</w:t>
            </w:r>
          </w:p>
        </w:tc>
        <w:tc>
          <w:tcPr>
            <w:tcW w:w="1541" w:type="dxa"/>
            <w:tcBorders>
              <w:left w:val="single" w:sz="4" w:space="0" w:color="auto"/>
              <w:bottom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21,0</w:t>
            </w:r>
          </w:p>
        </w:tc>
        <w:tc>
          <w:tcPr>
            <w:tcW w:w="1559"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20,4</w:t>
            </w:r>
          </w:p>
        </w:tc>
      </w:tr>
    </w:tbl>
    <w:p w:rsidR="00F91505" w:rsidRPr="00F91505" w:rsidRDefault="00F91505" w:rsidP="00F91505">
      <w:pPr>
        <w:pStyle w:val="22"/>
        <w:shd w:val="clear" w:color="auto" w:fill="auto"/>
        <w:spacing w:after="160" w:line="360" w:lineRule="auto"/>
        <w:jc w:val="right"/>
        <w:rPr>
          <w:rFonts w:ascii="Sylfaen" w:hAnsi="Sylfaen" w:cs="Sylfaen"/>
          <w:sz w:val="24"/>
          <w:szCs w:val="24"/>
        </w:rPr>
      </w:pPr>
    </w:p>
    <w:p w:rsidR="00F91505" w:rsidRPr="00F91505" w:rsidRDefault="00F91505" w:rsidP="00F91505">
      <w:pPr>
        <w:spacing w:after="160" w:line="360" w:lineRule="auto"/>
        <w:rPr>
          <w:rFonts w:ascii="Sylfaen" w:eastAsia="Times New Roman" w:hAnsi="Sylfaen" w:cs="Sylfaen"/>
        </w:rPr>
      </w:pPr>
      <w:r w:rsidRPr="00F91505">
        <w:rPr>
          <w:rFonts w:ascii="Sylfaen" w:hAnsi="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11</w:t>
      </w:r>
    </w:p>
    <w:p w:rsidR="00F91505" w:rsidRPr="00F91505" w:rsidRDefault="00F91505" w:rsidP="005C0E97">
      <w:pPr>
        <w:pStyle w:val="a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Ղազախստանի Հանրապետության ապրանքների արտահանումը </w:t>
      </w:r>
      <w:r>
        <w:rPr>
          <w:rFonts w:ascii="Sylfaen" w:hAnsi="Sylfaen"/>
          <w:b/>
          <w:sz w:val="24"/>
          <w:szCs w:val="24"/>
        </w:rPr>
        <w:t>եւ</w:t>
      </w:r>
      <w:r w:rsidRPr="00F91505">
        <w:rPr>
          <w:rFonts w:ascii="Sylfaen" w:hAnsi="Sylfaen"/>
          <w:b/>
          <w:sz w:val="24"/>
          <w:szCs w:val="24"/>
        </w:rPr>
        <w:t xml:space="preserve"> ներմուծումը՝ ըստ առ</w:t>
      </w:r>
      <w:r>
        <w:rPr>
          <w:rFonts w:ascii="Sylfaen" w:hAnsi="Sylfaen"/>
          <w:b/>
          <w:sz w:val="24"/>
          <w:szCs w:val="24"/>
        </w:rPr>
        <w:t>եւ</w:t>
      </w:r>
      <w:r w:rsidRPr="00F91505">
        <w:rPr>
          <w:rFonts w:ascii="Sylfaen" w:hAnsi="Sylfaen"/>
          <w:b/>
          <w:sz w:val="24"/>
          <w:szCs w:val="24"/>
        </w:rPr>
        <w:t>տուր իրականացնող ձեռնարկությունների տնտեսական գործունեության տեսակների</w:t>
      </w:r>
    </w:p>
    <w:tbl>
      <w:tblPr>
        <w:tblOverlap w:val="never"/>
        <w:tblW w:w="10811" w:type="dxa"/>
        <w:jc w:val="center"/>
        <w:tblLayout w:type="fixed"/>
        <w:tblCellMar>
          <w:left w:w="10" w:type="dxa"/>
          <w:right w:w="10" w:type="dxa"/>
        </w:tblCellMar>
        <w:tblLook w:val="0000" w:firstRow="0" w:lastRow="0" w:firstColumn="0" w:lastColumn="0" w:noHBand="0" w:noVBand="0"/>
      </w:tblPr>
      <w:tblGrid>
        <w:gridCol w:w="1125"/>
        <w:gridCol w:w="2124"/>
        <w:gridCol w:w="864"/>
        <w:gridCol w:w="1169"/>
        <w:gridCol w:w="703"/>
        <w:gridCol w:w="1158"/>
        <w:gridCol w:w="674"/>
        <w:gridCol w:w="1151"/>
        <w:gridCol w:w="681"/>
        <w:gridCol w:w="1162"/>
      </w:tblGrid>
      <w:tr w:rsidR="00F91505" w:rsidRPr="003E61BB" w:rsidTr="005C0E97">
        <w:trPr>
          <w:jc w:val="center"/>
        </w:trPr>
        <w:tc>
          <w:tcPr>
            <w:tcW w:w="1125" w:type="dxa"/>
            <w:vMerge w:val="restart"/>
            <w:tcBorders>
              <w:top w:val="single" w:sz="4" w:space="0" w:color="auto"/>
              <w:left w:val="single" w:sz="4" w:space="0" w:color="auto"/>
            </w:tcBorders>
            <w:shd w:val="clear" w:color="auto" w:fill="FFFFFF"/>
            <w:vAlign w:val="center"/>
          </w:tcPr>
          <w:p w:rsidR="00F91505" w:rsidRPr="005C0E97" w:rsidRDefault="00F91505" w:rsidP="005C0E97">
            <w:pPr>
              <w:pStyle w:val="a0"/>
              <w:shd w:val="clear" w:color="auto" w:fill="auto"/>
              <w:spacing w:after="120" w:line="240" w:lineRule="auto"/>
              <w:ind w:firstLine="0"/>
              <w:jc w:val="center"/>
              <w:rPr>
                <w:rFonts w:ascii="Sylfaen" w:hAnsi="Sylfaen" w:cs="Sylfaen"/>
                <w:sz w:val="16"/>
                <w:szCs w:val="16"/>
                <w:lang w:val="en-US"/>
              </w:rPr>
            </w:pPr>
            <w:r w:rsidRPr="003E61BB">
              <w:rPr>
                <w:rFonts w:ascii="Sylfaen" w:hAnsi="Sylfaen"/>
                <w:sz w:val="16"/>
                <w:szCs w:val="16"/>
              </w:rPr>
              <w:t>ԵԱՏՄ ԱՏԳ ԱԱ</w:t>
            </w:r>
            <w:r w:rsidRPr="003E61BB" w:rsidDel="0037290E">
              <w:rPr>
                <w:rFonts w:ascii="Sylfaen" w:hAnsi="Sylfaen"/>
                <w:sz w:val="16"/>
                <w:szCs w:val="16"/>
              </w:rPr>
              <w:t xml:space="preserve"> </w:t>
            </w:r>
            <w:r w:rsidRPr="003E61BB">
              <w:rPr>
                <w:rFonts w:ascii="Sylfaen" w:hAnsi="Sylfaen"/>
                <w:sz w:val="16"/>
                <w:szCs w:val="16"/>
              </w:rPr>
              <w:t>ծածկագիրը</w:t>
            </w:r>
          </w:p>
        </w:tc>
        <w:tc>
          <w:tcPr>
            <w:tcW w:w="2124" w:type="dxa"/>
            <w:vMerge w:val="restart"/>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3894" w:type="dxa"/>
            <w:gridSpan w:val="4"/>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Ձեռնարկությունների քանակը՝ միավոր</w:t>
            </w:r>
          </w:p>
        </w:tc>
        <w:tc>
          <w:tcPr>
            <w:tcW w:w="3668" w:type="dxa"/>
            <w:gridSpan w:val="4"/>
            <w:tcBorders>
              <w:top w:val="single" w:sz="4" w:space="0" w:color="auto"/>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մլն ԱՄՆ դոլար</w:t>
            </w:r>
          </w:p>
        </w:tc>
      </w:tr>
      <w:tr w:rsidR="00F91505" w:rsidRPr="003E61BB" w:rsidTr="005C0E97">
        <w:trPr>
          <w:jc w:val="center"/>
        </w:trPr>
        <w:tc>
          <w:tcPr>
            <w:tcW w:w="1125" w:type="dxa"/>
            <w:vMerge/>
            <w:tcBorders>
              <w:left w:val="single" w:sz="4" w:space="0" w:color="auto"/>
            </w:tcBorders>
            <w:shd w:val="clear" w:color="auto" w:fill="FFFFFF"/>
            <w:vAlign w:val="center"/>
          </w:tcPr>
          <w:p w:rsidR="00F91505" w:rsidRPr="003E61BB" w:rsidRDefault="00F91505" w:rsidP="005C0E97">
            <w:pPr>
              <w:spacing w:after="120"/>
              <w:jc w:val="center"/>
              <w:rPr>
                <w:rFonts w:ascii="Sylfaen" w:hAnsi="Sylfaen" w:cs="Sylfaen"/>
                <w:sz w:val="16"/>
                <w:szCs w:val="16"/>
              </w:rPr>
            </w:pPr>
          </w:p>
        </w:tc>
        <w:tc>
          <w:tcPr>
            <w:tcW w:w="2124" w:type="dxa"/>
            <w:vMerge/>
            <w:tcBorders>
              <w:left w:val="single" w:sz="4" w:space="0" w:color="auto"/>
            </w:tcBorders>
            <w:shd w:val="clear" w:color="auto" w:fill="FFFFFF"/>
            <w:vAlign w:val="center"/>
          </w:tcPr>
          <w:p w:rsidR="00F91505" w:rsidRPr="003E61BB" w:rsidRDefault="00F91505" w:rsidP="005C0E97">
            <w:pPr>
              <w:spacing w:after="120"/>
              <w:jc w:val="center"/>
              <w:rPr>
                <w:rFonts w:ascii="Sylfaen" w:hAnsi="Sylfaen" w:cs="Sylfaen"/>
                <w:sz w:val="16"/>
                <w:szCs w:val="16"/>
              </w:rPr>
            </w:pPr>
          </w:p>
        </w:tc>
        <w:tc>
          <w:tcPr>
            <w:tcW w:w="2033" w:type="dxa"/>
            <w:gridSpan w:val="2"/>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w:t>
            </w:r>
          </w:p>
        </w:tc>
        <w:tc>
          <w:tcPr>
            <w:tcW w:w="1861" w:type="dxa"/>
            <w:gridSpan w:val="2"/>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ներմուծում</w:t>
            </w:r>
          </w:p>
        </w:tc>
        <w:tc>
          <w:tcPr>
            <w:tcW w:w="1825" w:type="dxa"/>
            <w:gridSpan w:val="2"/>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w:t>
            </w:r>
          </w:p>
        </w:tc>
        <w:tc>
          <w:tcPr>
            <w:tcW w:w="1843"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ներմուծում</w:t>
            </w:r>
          </w:p>
        </w:tc>
      </w:tr>
      <w:tr w:rsidR="00F91505" w:rsidRPr="003E61BB" w:rsidTr="005C0E97">
        <w:trPr>
          <w:jc w:val="center"/>
        </w:trPr>
        <w:tc>
          <w:tcPr>
            <w:tcW w:w="1125" w:type="dxa"/>
            <w:vMerge/>
            <w:tcBorders>
              <w:left w:val="single" w:sz="4" w:space="0" w:color="auto"/>
            </w:tcBorders>
            <w:shd w:val="clear" w:color="auto" w:fill="FFFFFF"/>
            <w:vAlign w:val="center"/>
          </w:tcPr>
          <w:p w:rsidR="00F91505" w:rsidRPr="003E61BB" w:rsidRDefault="00F91505" w:rsidP="005C0E97">
            <w:pPr>
              <w:spacing w:after="120"/>
              <w:jc w:val="center"/>
              <w:rPr>
                <w:rFonts w:ascii="Sylfaen" w:hAnsi="Sylfaen" w:cs="Sylfaen"/>
                <w:sz w:val="16"/>
                <w:szCs w:val="16"/>
              </w:rPr>
            </w:pPr>
          </w:p>
        </w:tc>
        <w:tc>
          <w:tcPr>
            <w:tcW w:w="2124" w:type="dxa"/>
            <w:vMerge/>
            <w:tcBorders>
              <w:left w:val="single" w:sz="4" w:space="0" w:color="auto"/>
            </w:tcBorders>
            <w:shd w:val="clear" w:color="auto" w:fill="FFFFFF"/>
            <w:vAlign w:val="center"/>
          </w:tcPr>
          <w:p w:rsidR="00F91505" w:rsidRPr="003E61BB" w:rsidRDefault="00F91505" w:rsidP="005C0E97">
            <w:pPr>
              <w:spacing w:after="120"/>
              <w:jc w:val="center"/>
              <w:rPr>
                <w:rFonts w:ascii="Sylfaen" w:hAnsi="Sylfaen" w:cs="Sylfaen"/>
                <w:sz w:val="16"/>
                <w:szCs w:val="16"/>
              </w:rPr>
            </w:pPr>
          </w:p>
        </w:tc>
        <w:tc>
          <w:tcPr>
            <w:tcW w:w="864" w:type="dxa"/>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69" w:type="dxa"/>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703" w:type="dxa"/>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58" w:type="dxa"/>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674" w:type="dxa"/>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51" w:type="dxa"/>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I կիսամյակ</w:t>
            </w:r>
          </w:p>
        </w:tc>
        <w:tc>
          <w:tcPr>
            <w:tcW w:w="681" w:type="dxa"/>
            <w:tcBorders>
              <w:top w:val="single" w:sz="4" w:space="0" w:color="auto"/>
              <w:lef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w:t>
            </w:r>
          </w:p>
        </w:tc>
        <w:tc>
          <w:tcPr>
            <w:tcW w:w="1162"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5C0E97">
            <w:pPr>
              <w:pStyle w:val="a0"/>
              <w:shd w:val="clear" w:color="auto" w:fill="auto"/>
              <w:spacing w:after="120" w:line="240" w:lineRule="auto"/>
              <w:ind w:right="26" w:firstLine="0"/>
              <w:jc w:val="center"/>
              <w:rPr>
                <w:rFonts w:ascii="Sylfaen" w:hAnsi="Sylfaen" w:cs="Sylfaen"/>
                <w:sz w:val="16"/>
                <w:szCs w:val="16"/>
              </w:rPr>
            </w:pPr>
            <w:r w:rsidRPr="003E61BB">
              <w:rPr>
                <w:rFonts w:ascii="Sylfaen" w:hAnsi="Sylfaen"/>
                <w:sz w:val="16"/>
                <w:szCs w:val="16"/>
              </w:rPr>
              <w:t>2018 թվականի I կիսամյակ</w:t>
            </w:r>
          </w:p>
        </w:tc>
      </w:tr>
      <w:tr w:rsidR="00F91505" w:rsidRPr="003E61BB" w:rsidTr="005C0E97">
        <w:trPr>
          <w:jc w:val="center"/>
        </w:trPr>
        <w:tc>
          <w:tcPr>
            <w:tcW w:w="1125"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124"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7562" w:type="dxa"/>
            <w:gridSpan w:val="8"/>
            <w:tcBorders>
              <w:top w:val="single" w:sz="4" w:space="0" w:color="auto"/>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ԵԱՏՄ անդամ պետությունների հետ փոխադարձ առեւտուրը</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Ընդամենը</w:t>
            </w:r>
          </w:p>
        </w:tc>
        <w:tc>
          <w:tcPr>
            <w:tcW w:w="86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b/>
                <w:sz w:val="16"/>
                <w:szCs w:val="16"/>
              </w:rPr>
              <w:t>2 776</w:t>
            </w:r>
          </w:p>
        </w:tc>
        <w:tc>
          <w:tcPr>
            <w:tcW w:w="116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76" w:firstLine="0"/>
              <w:jc w:val="right"/>
              <w:rPr>
                <w:rFonts w:ascii="Sylfaen" w:hAnsi="Sylfaen" w:cs="Sylfaen"/>
                <w:sz w:val="16"/>
                <w:szCs w:val="16"/>
              </w:rPr>
            </w:pPr>
            <w:r w:rsidRPr="003E61BB">
              <w:rPr>
                <w:rFonts w:ascii="Sylfaen" w:hAnsi="Sylfaen"/>
                <w:b/>
                <w:sz w:val="16"/>
                <w:szCs w:val="16"/>
              </w:rPr>
              <w:t>1875</w:t>
            </w:r>
          </w:p>
        </w:tc>
        <w:tc>
          <w:tcPr>
            <w:tcW w:w="703"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b/>
                <w:sz w:val="16"/>
                <w:szCs w:val="16"/>
              </w:rPr>
              <w:t>24 544</w:t>
            </w:r>
          </w:p>
        </w:tc>
        <w:tc>
          <w:tcPr>
            <w:tcW w:w="11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2" w:firstLine="0"/>
              <w:jc w:val="right"/>
              <w:rPr>
                <w:rFonts w:ascii="Sylfaen" w:hAnsi="Sylfaen" w:cs="Sylfaen"/>
                <w:sz w:val="16"/>
                <w:szCs w:val="16"/>
              </w:rPr>
            </w:pPr>
            <w:r w:rsidRPr="003E61BB">
              <w:rPr>
                <w:rFonts w:ascii="Sylfaen" w:hAnsi="Sylfaen"/>
                <w:b/>
                <w:sz w:val="16"/>
                <w:szCs w:val="16"/>
              </w:rPr>
              <w:t>18 025</w:t>
            </w:r>
          </w:p>
        </w:tc>
        <w:tc>
          <w:tcPr>
            <w:tcW w:w="67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b/>
                <w:sz w:val="16"/>
                <w:szCs w:val="16"/>
              </w:rPr>
              <w:t>5 262,5</w:t>
            </w:r>
          </w:p>
        </w:tc>
        <w:tc>
          <w:tcPr>
            <w:tcW w:w="11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b/>
                <w:sz w:val="16"/>
                <w:szCs w:val="16"/>
              </w:rPr>
              <w:t>2 999,7</w:t>
            </w:r>
          </w:p>
        </w:tc>
        <w:tc>
          <w:tcPr>
            <w:tcW w:w="68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b/>
                <w:sz w:val="16"/>
                <w:szCs w:val="16"/>
              </w:rPr>
              <w:t>12 518,2</w:t>
            </w:r>
          </w:p>
        </w:tc>
        <w:tc>
          <w:tcPr>
            <w:tcW w:w="1162"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34" w:firstLine="0"/>
              <w:jc w:val="right"/>
              <w:rPr>
                <w:rFonts w:ascii="Sylfaen" w:hAnsi="Sylfaen" w:cs="Sylfaen"/>
                <w:sz w:val="16"/>
                <w:szCs w:val="16"/>
              </w:rPr>
            </w:pPr>
            <w:r w:rsidRPr="003E61BB">
              <w:rPr>
                <w:rFonts w:ascii="Sylfaen" w:hAnsi="Sylfaen"/>
                <w:b/>
                <w:sz w:val="16"/>
                <w:szCs w:val="16"/>
              </w:rPr>
              <w:t>6 249,3</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51" w:firstLine="0"/>
              <w:rPr>
                <w:rFonts w:ascii="Sylfaen" w:hAnsi="Sylfaen" w:cs="Sylfaen"/>
                <w:sz w:val="16"/>
                <w:szCs w:val="16"/>
              </w:rPr>
            </w:pPr>
            <w:r w:rsidRPr="003E61BB">
              <w:rPr>
                <w:rFonts w:ascii="Sylfaen" w:hAnsi="Sylfaen"/>
                <w:sz w:val="16"/>
                <w:szCs w:val="16"/>
              </w:rPr>
              <w:t>А</w:t>
            </w: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Գյուղատնտեսություն, անտառային տնտեսություն եւ ձկնային տնտեսություն</w:t>
            </w:r>
          </w:p>
        </w:tc>
        <w:tc>
          <w:tcPr>
            <w:tcW w:w="86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234</w:t>
            </w:r>
          </w:p>
        </w:tc>
        <w:tc>
          <w:tcPr>
            <w:tcW w:w="116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118</w:t>
            </w:r>
          </w:p>
        </w:tc>
        <w:tc>
          <w:tcPr>
            <w:tcW w:w="703"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1 129</w:t>
            </w:r>
          </w:p>
        </w:tc>
        <w:tc>
          <w:tcPr>
            <w:tcW w:w="11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800</w:t>
            </w:r>
          </w:p>
        </w:tc>
        <w:tc>
          <w:tcPr>
            <w:tcW w:w="67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75,5</w:t>
            </w:r>
          </w:p>
        </w:tc>
        <w:tc>
          <w:tcPr>
            <w:tcW w:w="11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35,7</w:t>
            </w:r>
          </w:p>
        </w:tc>
        <w:tc>
          <w:tcPr>
            <w:tcW w:w="68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125,1</w:t>
            </w:r>
          </w:p>
        </w:tc>
        <w:tc>
          <w:tcPr>
            <w:tcW w:w="1162"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57,9</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51" w:firstLine="0"/>
              <w:rPr>
                <w:rFonts w:ascii="Sylfaen" w:hAnsi="Sylfaen" w:cs="Sylfaen"/>
                <w:sz w:val="16"/>
                <w:szCs w:val="16"/>
              </w:rPr>
            </w:pPr>
            <w:r w:rsidRPr="003E61BB">
              <w:rPr>
                <w:rFonts w:ascii="Sylfaen" w:hAnsi="Sylfaen"/>
                <w:sz w:val="16"/>
                <w:szCs w:val="16"/>
              </w:rPr>
              <w:t>В</w:t>
            </w: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Հանքարդյունաբերություն եւ բացահանքերի մշակում</w:t>
            </w:r>
          </w:p>
        </w:tc>
        <w:tc>
          <w:tcPr>
            <w:tcW w:w="86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98</w:t>
            </w:r>
          </w:p>
        </w:tc>
        <w:tc>
          <w:tcPr>
            <w:tcW w:w="116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70</w:t>
            </w:r>
          </w:p>
        </w:tc>
        <w:tc>
          <w:tcPr>
            <w:tcW w:w="703"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297</w:t>
            </w:r>
          </w:p>
        </w:tc>
        <w:tc>
          <w:tcPr>
            <w:tcW w:w="11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239</w:t>
            </w:r>
          </w:p>
        </w:tc>
        <w:tc>
          <w:tcPr>
            <w:tcW w:w="67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1 254,5</w:t>
            </w:r>
          </w:p>
        </w:tc>
        <w:tc>
          <w:tcPr>
            <w:tcW w:w="11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587,3</w:t>
            </w:r>
          </w:p>
        </w:tc>
        <w:tc>
          <w:tcPr>
            <w:tcW w:w="68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366,1</w:t>
            </w:r>
          </w:p>
        </w:tc>
        <w:tc>
          <w:tcPr>
            <w:tcW w:w="1162"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187,4</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51" w:firstLine="0"/>
              <w:rPr>
                <w:rFonts w:ascii="Sylfaen" w:hAnsi="Sylfaen" w:cs="Sylfaen"/>
                <w:sz w:val="16"/>
                <w:szCs w:val="16"/>
              </w:rPr>
            </w:pPr>
            <w:r w:rsidRPr="003E61BB">
              <w:rPr>
                <w:rFonts w:ascii="Sylfaen" w:hAnsi="Sylfaen"/>
                <w:sz w:val="16"/>
                <w:szCs w:val="16"/>
              </w:rPr>
              <w:t>C</w:t>
            </w: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Մշակող արդյունաբերություն</w:t>
            </w:r>
          </w:p>
        </w:tc>
        <w:tc>
          <w:tcPr>
            <w:tcW w:w="86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656</w:t>
            </w:r>
          </w:p>
        </w:tc>
        <w:tc>
          <w:tcPr>
            <w:tcW w:w="1169"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507</w:t>
            </w:r>
          </w:p>
        </w:tc>
        <w:tc>
          <w:tcPr>
            <w:tcW w:w="703"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3 028</w:t>
            </w:r>
          </w:p>
        </w:tc>
        <w:tc>
          <w:tcPr>
            <w:tcW w:w="1158"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2 435</w:t>
            </w:r>
          </w:p>
        </w:tc>
        <w:tc>
          <w:tcPr>
            <w:tcW w:w="67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2 495,5</w:t>
            </w:r>
          </w:p>
        </w:tc>
        <w:tc>
          <w:tcPr>
            <w:tcW w:w="11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1 566,1</w:t>
            </w:r>
          </w:p>
        </w:tc>
        <w:tc>
          <w:tcPr>
            <w:tcW w:w="68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2 908,1</w:t>
            </w:r>
          </w:p>
        </w:tc>
        <w:tc>
          <w:tcPr>
            <w:tcW w:w="1162"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1 542,1</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51" w:firstLine="0"/>
              <w:rPr>
                <w:rFonts w:ascii="Sylfaen" w:hAnsi="Sylfaen" w:cs="Sylfaen"/>
                <w:sz w:val="16"/>
                <w:szCs w:val="16"/>
              </w:rPr>
            </w:pPr>
            <w:r w:rsidRPr="003E61BB">
              <w:rPr>
                <w:rFonts w:ascii="Sylfaen" w:hAnsi="Sylfaen"/>
                <w:sz w:val="16"/>
                <w:szCs w:val="16"/>
              </w:rPr>
              <w:t>G</w:t>
            </w: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Մեծածախ եւ մանրածախ առեւտուր. շարժիչային տրանսպորտային միջոցների եւ մոտոցիկլետների վերանորոգում</w:t>
            </w:r>
          </w:p>
        </w:tc>
        <w:tc>
          <w:tcPr>
            <w:tcW w:w="86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1 491</w:t>
            </w:r>
          </w:p>
        </w:tc>
        <w:tc>
          <w:tcPr>
            <w:tcW w:w="1169"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986</w:t>
            </w:r>
          </w:p>
        </w:tc>
        <w:tc>
          <w:tcPr>
            <w:tcW w:w="703"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13 662</w:t>
            </w:r>
          </w:p>
        </w:tc>
        <w:tc>
          <w:tcPr>
            <w:tcW w:w="1158"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10 567</w:t>
            </w:r>
          </w:p>
        </w:tc>
        <w:tc>
          <w:tcPr>
            <w:tcW w:w="67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1 124,9</w:t>
            </w:r>
          </w:p>
        </w:tc>
        <w:tc>
          <w:tcPr>
            <w:tcW w:w="11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653,8</w:t>
            </w:r>
          </w:p>
        </w:tc>
        <w:tc>
          <w:tcPr>
            <w:tcW w:w="68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7 837,7</w:t>
            </w:r>
          </w:p>
        </w:tc>
        <w:tc>
          <w:tcPr>
            <w:tcW w:w="1162"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3 887,2</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51" w:firstLine="0"/>
              <w:rPr>
                <w:rFonts w:ascii="Sylfaen" w:hAnsi="Sylfaen" w:cs="Sylfaen"/>
                <w:sz w:val="16"/>
                <w:szCs w:val="16"/>
              </w:rPr>
            </w:pPr>
            <w:r w:rsidRPr="003E61BB">
              <w:rPr>
                <w:rFonts w:ascii="Sylfaen" w:hAnsi="Sylfaen"/>
                <w:sz w:val="16"/>
                <w:szCs w:val="16"/>
              </w:rPr>
              <w:t>Н</w:t>
            </w: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Տրանսպորտ եւ պահեստավորում</w:t>
            </w:r>
          </w:p>
        </w:tc>
        <w:tc>
          <w:tcPr>
            <w:tcW w:w="86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54</w:t>
            </w:r>
          </w:p>
        </w:tc>
        <w:tc>
          <w:tcPr>
            <w:tcW w:w="1169"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41</w:t>
            </w:r>
          </w:p>
        </w:tc>
        <w:tc>
          <w:tcPr>
            <w:tcW w:w="703"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585</w:t>
            </w:r>
          </w:p>
        </w:tc>
        <w:tc>
          <w:tcPr>
            <w:tcW w:w="1158"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381</w:t>
            </w:r>
          </w:p>
        </w:tc>
        <w:tc>
          <w:tcPr>
            <w:tcW w:w="67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33,5</w:t>
            </w:r>
          </w:p>
        </w:tc>
        <w:tc>
          <w:tcPr>
            <w:tcW w:w="11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22,2</w:t>
            </w:r>
          </w:p>
        </w:tc>
        <w:tc>
          <w:tcPr>
            <w:tcW w:w="68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254,1</w:t>
            </w:r>
          </w:p>
        </w:tc>
        <w:tc>
          <w:tcPr>
            <w:tcW w:w="1162"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130,1</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spacing w:after="120"/>
              <w:ind w:left="151"/>
              <w:rPr>
                <w:rFonts w:ascii="Sylfaen" w:hAnsi="Sylfaen" w:cs="Sylfaen"/>
                <w:sz w:val="16"/>
                <w:szCs w:val="16"/>
              </w:rPr>
            </w:pPr>
          </w:p>
        </w:tc>
        <w:tc>
          <w:tcPr>
            <w:tcW w:w="2124"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w:t>
            </w:r>
          </w:p>
        </w:tc>
        <w:tc>
          <w:tcPr>
            <w:tcW w:w="86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243</w:t>
            </w:r>
          </w:p>
        </w:tc>
        <w:tc>
          <w:tcPr>
            <w:tcW w:w="1169"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153</w:t>
            </w:r>
          </w:p>
        </w:tc>
        <w:tc>
          <w:tcPr>
            <w:tcW w:w="703"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5 843</w:t>
            </w:r>
          </w:p>
        </w:tc>
        <w:tc>
          <w:tcPr>
            <w:tcW w:w="1158"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3 603</w:t>
            </w:r>
          </w:p>
        </w:tc>
        <w:tc>
          <w:tcPr>
            <w:tcW w:w="674"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278,6</w:t>
            </w:r>
          </w:p>
        </w:tc>
        <w:tc>
          <w:tcPr>
            <w:tcW w:w="115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134,6</w:t>
            </w:r>
          </w:p>
        </w:tc>
        <w:tc>
          <w:tcPr>
            <w:tcW w:w="681" w:type="dxa"/>
            <w:tcBorders>
              <w:lef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1 027,0</w:t>
            </w:r>
          </w:p>
        </w:tc>
        <w:tc>
          <w:tcPr>
            <w:tcW w:w="1162" w:type="dxa"/>
            <w:tcBorders>
              <w:left w:val="single" w:sz="4" w:space="0" w:color="auto"/>
              <w:right w:val="single" w:sz="4" w:space="0" w:color="auto"/>
            </w:tcBorders>
            <w:shd w:val="clear" w:color="auto" w:fill="FFFFFF"/>
            <w:vAlign w:val="bottom"/>
          </w:tcPr>
          <w:p w:rsidR="00F91505" w:rsidRPr="003E61BB" w:rsidRDefault="00F91505" w:rsidP="005C0E97">
            <w:pPr>
              <w:pStyle w:val="a0"/>
              <w:shd w:val="clear" w:color="auto" w:fill="auto"/>
              <w:spacing w:after="120" w:line="240" w:lineRule="auto"/>
              <w:ind w:right="13" w:firstLine="0"/>
              <w:jc w:val="right"/>
              <w:rPr>
                <w:rFonts w:ascii="Sylfaen" w:hAnsi="Sylfaen" w:cs="Sylfaen"/>
                <w:sz w:val="16"/>
                <w:szCs w:val="16"/>
              </w:rPr>
            </w:pPr>
            <w:r w:rsidRPr="003E61BB">
              <w:rPr>
                <w:rFonts w:ascii="Sylfaen" w:hAnsi="Sylfaen"/>
                <w:sz w:val="16"/>
                <w:szCs w:val="16"/>
              </w:rPr>
              <w:t>444,5</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spacing w:after="120"/>
              <w:ind w:left="151"/>
              <w:rPr>
                <w:rFonts w:ascii="Sylfaen" w:hAnsi="Sylfaen" w:cs="Sylfaen"/>
                <w:sz w:val="16"/>
                <w:szCs w:val="16"/>
              </w:rPr>
            </w:pPr>
          </w:p>
        </w:tc>
        <w:tc>
          <w:tcPr>
            <w:tcW w:w="2124"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7562" w:type="dxa"/>
            <w:gridSpan w:val="8"/>
            <w:tcBorders>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b/>
                <w:sz w:val="16"/>
                <w:szCs w:val="16"/>
              </w:rPr>
              <w:t>ԵԱՏՄ անդամ չհանդիսացող երկրների հետ արտաքին առեւտուրը</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spacing w:after="120"/>
              <w:ind w:left="151"/>
              <w:rPr>
                <w:rFonts w:ascii="Sylfaen" w:hAnsi="Sylfaen" w:cs="Sylfaen"/>
                <w:sz w:val="16"/>
                <w:szCs w:val="16"/>
              </w:rPr>
            </w:pP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Ընդամենը</w:t>
            </w:r>
          </w:p>
        </w:tc>
        <w:tc>
          <w:tcPr>
            <w:tcW w:w="86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b/>
                <w:sz w:val="16"/>
                <w:szCs w:val="16"/>
              </w:rPr>
              <w:t>3 092</w:t>
            </w:r>
          </w:p>
        </w:tc>
        <w:tc>
          <w:tcPr>
            <w:tcW w:w="116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49" w:firstLine="0"/>
              <w:jc w:val="right"/>
              <w:rPr>
                <w:rFonts w:ascii="Sylfaen" w:hAnsi="Sylfaen" w:cs="Sylfaen"/>
                <w:sz w:val="16"/>
                <w:szCs w:val="16"/>
              </w:rPr>
            </w:pPr>
            <w:r w:rsidRPr="003E61BB">
              <w:rPr>
                <w:rFonts w:ascii="Sylfaen" w:hAnsi="Sylfaen"/>
                <w:b/>
                <w:sz w:val="16"/>
                <w:szCs w:val="16"/>
              </w:rPr>
              <w:t>2 676</w:t>
            </w:r>
          </w:p>
        </w:tc>
        <w:tc>
          <w:tcPr>
            <w:tcW w:w="703"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b/>
                <w:sz w:val="16"/>
                <w:szCs w:val="16"/>
              </w:rPr>
              <w:t>17 538</w:t>
            </w:r>
          </w:p>
        </w:tc>
        <w:tc>
          <w:tcPr>
            <w:tcW w:w="11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26" w:firstLine="0"/>
              <w:jc w:val="right"/>
              <w:rPr>
                <w:rFonts w:ascii="Sylfaen" w:hAnsi="Sylfaen" w:cs="Sylfaen"/>
                <w:sz w:val="16"/>
                <w:szCs w:val="16"/>
              </w:rPr>
            </w:pPr>
            <w:r w:rsidRPr="003E61BB">
              <w:rPr>
                <w:rFonts w:ascii="Sylfaen" w:hAnsi="Sylfaen"/>
                <w:b/>
                <w:sz w:val="16"/>
                <w:szCs w:val="16"/>
              </w:rPr>
              <w:t>15 422</w:t>
            </w:r>
          </w:p>
        </w:tc>
        <w:tc>
          <w:tcPr>
            <w:tcW w:w="67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b/>
                <w:sz w:val="16"/>
                <w:szCs w:val="16"/>
              </w:rPr>
              <w:t>43 240,8</w:t>
            </w:r>
          </w:p>
        </w:tc>
        <w:tc>
          <w:tcPr>
            <w:tcW w:w="11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b/>
                <w:sz w:val="16"/>
                <w:szCs w:val="16"/>
              </w:rPr>
              <w:t>25 868,2</w:t>
            </w:r>
          </w:p>
        </w:tc>
        <w:tc>
          <w:tcPr>
            <w:tcW w:w="68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b/>
                <w:sz w:val="16"/>
                <w:szCs w:val="16"/>
              </w:rPr>
              <w:t>17 081,4</w:t>
            </w:r>
          </w:p>
        </w:tc>
        <w:tc>
          <w:tcPr>
            <w:tcW w:w="1162"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48" w:firstLine="0"/>
              <w:jc w:val="right"/>
              <w:rPr>
                <w:rFonts w:ascii="Sylfaen" w:hAnsi="Sylfaen" w:cs="Sylfaen"/>
                <w:sz w:val="16"/>
                <w:szCs w:val="16"/>
              </w:rPr>
            </w:pPr>
            <w:r w:rsidRPr="003E61BB">
              <w:rPr>
                <w:rFonts w:ascii="Sylfaen" w:hAnsi="Sylfaen"/>
                <w:b/>
                <w:sz w:val="16"/>
                <w:szCs w:val="16"/>
              </w:rPr>
              <w:t>8 977,4</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51" w:firstLine="0"/>
              <w:rPr>
                <w:rFonts w:ascii="Sylfaen" w:hAnsi="Sylfaen" w:cs="Sylfaen"/>
                <w:sz w:val="16"/>
                <w:szCs w:val="16"/>
              </w:rPr>
            </w:pPr>
            <w:r w:rsidRPr="003E61BB">
              <w:rPr>
                <w:rFonts w:ascii="Sylfaen" w:hAnsi="Sylfaen"/>
                <w:sz w:val="16"/>
                <w:szCs w:val="16"/>
              </w:rPr>
              <w:t>А</w:t>
            </w: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Գյուղատնտեսական, անտառային տնտեսության եւ ձկնային տնտեսության արտադրանք</w:t>
            </w:r>
          </w:p>
        </w:tc>
        <w:tc>
          <w:tcPr>
            <w:tcW w:w="86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184</w:t>
            </w:r>
          </w:p>
        </w:tc>
        <w:tc>
          <w:tcPr>
            <w:tcW w:w="116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138</w:t>
            </w:r>
          </w:p>
        </w:tc>
        <w:tc>
          <w:tcPr>
            <w:tcW w:w="703"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677</w:t>
            </w:r>
          </w:p>
        </w:tc>
        <w:tc>
          <w:tcPr>
            <w:tcW w:w="11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462</w:t>
            </w:r>
          </w:p>
        </w:tc>
        <w:tc>
          <w:tcPr>
            <w:tcW w:w="67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98,3</w:t>
            </w:r>
          </w:p>
        </w:tc>
        <w:tc>
          <w:tcPr>
            <w:tcW w:w="11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53,2</w:t>
            </w:r>
          </w:p>
        </w:tc>
        <w:tc>
          <w:tcPr>
            <w:tcW w:w="68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176,9</w:t>
            </w:r>
          </w:p>
        </w:tc>
        <w:tc>
          <w:tcPr>
            <w:tcW w:w="1162"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96,1</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51" w:firstLine="0"/>
              <w:rPr>
                <w:rFonts w:ascii="Sylfaen" w:hAnsi="Sylfaen" w:cs="Sylfaen"/>
                <w:sz w:val="16"/>
                <w:szCs w:val="16"/>
              </w:rPr>
            </w:pPr>
            <w:r w:rsidRPr="003E61BB">
              <w:rPr>
                <w:rFonts w:ascii="Sylfaen" w:hAnsi="Sylfaen"/>
                <w:sz w:val="16"/>
                <w:szCs w:val="16"/>
              </w:rPr>
              <w:t>В</w:t>
            </w: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Հանքարդյունաբերություն եւ բացահանքերի մշակում</w:t>
            </w:r>
          </w:p>
        </w:tc>
        <w:tc>
          <w:tcPr>
            <w:tcW w:w="86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120</w:t>
            </w:r>
          </w:p>
        </w:tc>
        <w:tc>
          <w:tcPr>
            <w:tcW w:w="116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112</w:t>
            </w:r>
          </w:p>
        </w:tc>
        <w:tc>
          <w:tcPr>
            <w:tcW w:w="703"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210</w:t>
            </w:r>
          </w:p>
        </w:tc>
        <w:tc>
          <w:tcPr>
            <w:tcW w:w="11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167</w:t>
            </w:r>
          </w:p>
        </w:tc>
        <w:tc>
          <w:tcPr>
            <w:tcW w:w="67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26 696,7</w:t>
            </w:r>
          </w:p>
        </w:tc>
        <w:tc>
          <w:tcPr>
            <w:tcW w:w="11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16 006,2</w:t>
            </w:r>
          </w:p>
        </w:tc>
        <w:tc>
          <w:tcPr>
            <w:tcW w:w="68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1 458,4</w:t>
            </w:r>
          </w:p>
        </w:tc>
        <w:tc>
          <w:tcPr>
            <w:tcW w:w="1162"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822,4</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51" w:firstLine="0"/>
              <w:rPr>
                <w:rFonts w:ascii="Sylfaen" w:hAnsi="Sylfaen" w:cs="Sylfaen"/>
                <w:sz w:val="16"/>
                <w:szCs w:val="16"/>
              </w:rPr>
            </w:pPr>
            <w:r w:rsidRPr="003E61BB">
              <w:rPr>
                <w:rFonts w:ascii="Sylfaen" w:hAnsi="Sylfaen"/>
                <w:sz w:val="16"/>
                <w:szCs w:val="16"/>
              </w:rPr>
              <w:t>С</w:t>
            </w: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Մշակող արդյունաբերություն</w:t>
            </w:r>
          </w:p>
        </w:tc>
        <w:tc>
          <w:tcPr>
            <w:tcW w:w="86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574</w:t>
            </w:r>
          </w:p>
        </w:tc>
        <w:tc>
          <w:tcPr>
            <w:tcW w:w="116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490</w:t>
            </w:r>
          </w:p>
        </w:tc>
        <w:tc>
          <w:tcPr>
            <w:tcW w:w="703"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1 975</w:t>
            </w:r>
          </w:p>
        </w:tc>
        <w:tc>
          <w:tcPr>
            <w:tcW w:w="11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1 635</w:t>
            </w:r>
          </w:p>
        </w:tc>
        <w:tc>
          <w:tcPr>
            <w:tcW w:w="67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9 169,5</w:t>
            </w:r>
          </w:p>
        </w:tc>
        <w:tc>
          <w:tcPr>
            <w:tcW w:w="11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4 340,0</w:t>
            </w:r>
          </w:p>
        </w:tc>
        <w:tc>
          <w:tcPr>
            <w:tcW w:w="68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3 268,7</w:t>
            </w:r>
          </w:p>
        </w:tc>
        <w:tc>
          <w:tcPr>
            <w:tcW w:w="1162"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1 741,3</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51" w:firstLine="0"/>
              <w:rPr>
                <w:rFonts w:ascii="Sylfaen" w:hAnsi="Sylfaen" w:cs="Sylfaen"/>
                <w:sz w:val="16"/>
                <w:szCs w:val="16"/>
              </w:rPr>
            </w:pPr>
            <w:r w:rsidRPr="003E61BB">
              <w:rPr>
                <w:rFonts w:ascii="Sylfaen" w:hAnsi="Sylfaen"/>
                <w:sz w:val="16"/>
                <w:szCs w:val="16"/>
              </w:rPr>
              <w:t>G</w:t>
            </w: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Մեծածախ եւ մանրածախ առեւտուր. շարժիչային տրանսպորտային միջոցների եւ մոտոցիկլետների վերանորոգում</w:t>
            </w:r>
          </w:p>
        </w:tc>
        <w:tc>
          <w:tcPr>
            <w:tcW w:w="86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1 530</w:t>
            </w:r>
          </w:p>
        </w:tc>
        <w:tc>
          <w:tcPr>
            <w:tcW w:w="116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1 288</w:t>
            </w:r>
          </w:p>
        </w:tc>
        <w:tc>
          <w:tcPr>
            <w:tcW w:w="703"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9 396</w:t>
            </w:r>
          </w:p>
        </w:tc>
        <w:tc>
          <w:tcPr>
            <w:tcW w:w="11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7 984</w:t>
            </w:r>
          </w:p>
        </w:tc>
        <w:tc>
          <w:tcPr>
            <w:tcW w:w="67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4 566,8</w:t>
            </w:r>
          </w:p>
        </w:tc>
        <w:tc>
          <w:tcPr>
            <w:tcW w:w="11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3 666,9</w:t>
            </w:r>
          </w:p>
        </w:tc>
        <w:tc>
          <w:tcPr>
            <w:tcW w:w="68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8 488,5</w:t>
            </w:r>
          </w:p>
        </w:tc>
        <w:tc>
          <w:tcPr>
            <w:tcW w:w="1162"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4 390,7</w:t>
            </w:r>
          </w:p>
        </w:tc>
      </w:tr>
      <w:tr w:rsidR="00F91505" w:rsidRPr="003E61BB" w:rsidTr="005C0E97">
        <w:trPr>
          <w:jc w:val="center"/>
        </w:trPr>
        <w:tc>
          <w:tcPr>
            <w:tcW w:w="11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left="151" w:firstLine="0"/>
              <w:rPr>
                <w:rFonts w:ascii="Sylfaen" w:hAnsi="Sylfaen" w:cs="Sylfaen"/>
                <w:sz w:val="16"/>
                <w:szCs w:val="16"/>
              </w:rPr>
            </w:pPr>
            <w:r w:rsidRPr="003E61BB">
              <w:rPr>
                <w:rFonts w:ascii="Sylfaen" w:hAnsi="Sylfaen"/>
                <w:sz w:val="16"/>
                <w:szCs w:val="16"/>
              </w:rPr>
              <w:t>Н</w:t>
            </w:r>
          </w:p>
        </w:tc>
        <w:tc>
          <w:tcPr>
            <w:tcW w:w="212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Տրանսպորտ եւ պահեստավորում</w:t>
            </w:r>
          </w:p>
        </w:tc>
        <w:tc>
          <w:tcPr>
            <w:tcW w:w="86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161</w:t>
            </w:r>
          </w:p>
        </w:tc>
        <w:tc>
          <w:tcPr>
            <w:tcW w:w="116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130</w:t>
            </w:r>
          </w:p>
        </w:tc>
        <w:tc>
          <w:tcPr>
            <w:tcW w:w="70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874</w:t>
            </w:r>
          </w:p>
        </w:tc>
        <w:tc>
          <w:tcPr>
            <w:tcW w:w="115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651</w:t>
            </w:r>
          </w:p>
        </w:tc>
        <w:tc>
          <w:tcPr>
            <w:tcW w:w="674"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1 048,5</w:t>
            </w:r>
          </w:p>
        </w:tc>
        <w:tc>
          <w:tcPr>
            <w:tcW w:w="115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616,1</w:t>
            </w:r>
          </w:p>
        </w:tc>
        <w:tc>
          <w:tcPr>
            <w:tcW w:w="6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593,3</w:t>
            </w:r>
          </w:p>
        </w:tc>
        <w:tc>
          <w:tcPr>
            <w:tcW w:w="1162" w:type="dxa"/>
            <w:tcBorders>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605,6</w:t>
            </w:r>
          </w:p>
        </w:tc>
      </w:tr>
      <w:tr w:rsidR="00F91505" w:rsidRPr="003E61BB" w:rsidTr="005C0E97">
        <w:trPr>
          <w:jc w:val="center"/>
        </w:trPr>
        <w:tc>
          <w:tcPr>
            <w:tcW w:w="1125" w:type="dxa"/>
            <w:tcBorders>
              <w:left w:val="single" w:sz="4" w:space="0" w:color="auto"/>
              <w:bottom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124"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w:t>
            </w:r>
          </w:p>
        </w:tc>
        <w:tc>
          <w:tcPr>
            <w:tcW w:w="864"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523</w:t>
            </w:r>
          </w:p>
        </w:tc>
        <w:tc>
          <w:tcPr>
            <w:tcW w:w="1169"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518</w:t>
            </w:r>
          </w:p>
        </w:tc>
        <w:tc>
          <w:tcPr>
            <w:tcW w:w="703"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4 406</w:t>
            </w:r>
          </w:p>
        </w:tc>
        <w:tc>
          <w:tcPr>
            <w:tcW w:w="1158"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4 523</w:t>
            </w:r>
          </w:p>
        </w:tc>
        <w:tc>
          <w:tcPr>
            <w:tcW w:w="674"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1 660,9</w:t>
            </w:r>
          </w:p>
        </w:tc>
        <w:tc>
          <w:tcPr>
            <w:tcW w:w="1151"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1 185,8</w:t>
            </w:r>
          </w:p>
        </w:tc>
        <w:tc>
          <w:tcPr>
            <w:tcW w:w="681"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3 095,6</w:t>
            </w:r>
          </w:p>
        </w:tc>
        <w:tc>
          <w:tcPr>
            <w:tcW w:w="1162"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1 321,3</w:t>
            </w:r>
          </w:p>
        </w:tc>
      </w:tr>
    </w:tbl>
    <w:p w:rsidR="00F91505" w:rsidRPr="00F91505" w:rsidRDefault="00F91505" w:rsidP="00F91505">
      <w:pPr>
        <w:spacing w:after="160" w:line="360" w:lineRule="auto"/>
        <w:rPr>
          <w:rFonts w:ascii="Sylfaen" w:hAnsi="Sylfaen" w:cs="Sylfaen"/>
        </w:rPr>
      </w:pPr>
    </w:p>
    <w:p w:rsidR="005860CF" w:rsidRDefault="005860CF">
      <w:pPr>
        <w:widowControl/>
        <w:spacing w:after="200" w:line="276" w:lineRule="auto"/>
        <w:rPr>
          <w:rFonts w:ascii="Sylfaen" w:eastAsia="Times New Roman" w:hAnsi="Sylfaen" w:cs="Times New Roman"/>
          <w:color w:val="auto"/>
        </w:rPr>
      </w:pPr>
      <w:r>
        <w:rPr>
          <w:rFonts w:ascii="Sylfaen" w:hAnsi="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12</w:t>
      </w:r>
    </w:p>
    <w:p w:rsidR="00F91505" w:rsidRPr="00F91505" w:rsidRDefault="00F91505" w:rsidP="005860CF">
      <w:pPr>
        <w:pStyle w:val="32"/>
        <w:shd w:val="clear" w:color="auto" w:fill="auto"/>
        <w:spacing w:after="160" w:line="360" w:lineRule="auto"/>
        <w:ind w:firstLine="567"/>
        <w:jc w:val="left"/>
        <w:rPr>
          <w:rFonts w:ascii="Sylfaen" w:hAnsi="Sylfaen" w:cs="Sylfaen"/>
          <w:sz w:val="24"/>
          <w:szCs w:val="24"/>
        </w:rPr>
      </w:pPr>
      <w:bookmarkStart w:id="33" w:name="bookmark12"/>
      <w:r w:rsidRPr="00F91505">
        <w:rPr>
          <w:rFonts w:ascii="Sylfaen" w:hAnsi="Sylfaen"/>
          <w:sz w:val="24"/>
          <w:szCs w:val="24"/>
        </w:rPr>
        <w:t xml:space="preserve">Ղազախստանի Հանրապետության արտահանումը </w:t>
      </w:r>
      <w:r>
        <w:rPr>
          <w:rFonts w:ascii="Sylfaen" w:hAnsi="Sylfaen"/>
          <w:sz w:val="24"/>
          <w:szCs w:val="24"/>
        </w:rPr>
        <w:t>եւ</w:t>
      </w:r>
      <w:r w:rsidRPr="00F91505">
        <w:rPr>
          <w:rFonts w:ascii="Sylfaen" w:hAnsi="Sylfaen"/>
          <w:sz w:val="24"/>
          <w:szCs w:val="24"/>
        </w:rPr>
        <w:t xml:space="preserve"> ներմուծումը </w:t>
      </w:r>
      <w:r w:rsidR="00721E95" w:rsidRPr="009F2FE0">
        <w:rPr>
          <w:rFonts w:ascii="Sylfaen" w:hAnsi="Sylfaen"/>
          <w:sz w:val="24"/>
          <w:szCs w:val="24"/>
        </w:rPr>
        <w:br/>
      </w:r>
      <w:r w:rsidRPr="00F91505">
        <w:rPr>
          <w:rFonts w:ascii="Sylfaen" w:hAnsi="Sylfaen"/>
          <w:sz w:val="24"/>
          <w:szCs w:val="24"/>
        </w:rPr>
        <w:t>ԵԱՏՄ անդամ պետությունների հետ փոխադարձ առ</w:t>
      </w:r>
      <w:r>
        <w:rPr>
          <w:rFonts w:ascii="Sylfaen" w:hAnsi="Sylfaen"/>
          <w:sz w:val="24"/>
          <w:szCs w:val="24"/>
        </w:rPr>
        <w:t>եւ</w:t>
      </w:r>
      <w:r w:rsidRPr="00F91505">
        <w:rPr>
          <w:rFonts w:ascii="Sylfaen" w:hAnsi="Sylfaen"/>
          <w:sz w:val="24"/>
          <w:szCs w:val="24"/>
        </w:rPr>
        <w:t>տրում՝ ըստ տրանսպորտի տեսակների</w:t>
      </w:r>
      <w:bookmarkEnd w:id="33"/>
    </w:p>
    <w:p w:rsidR="00F91505" w:rsidRPr="00F91505" w:rsidRDefault="00F91505" w:rsidP="00721E95">
      <w:pPr>
        <w:pStyle w:val="22"/>
        <w:shd w:val="clear" w:color="auto" w:fill="auto"/>
        <w:spacing w:after="120" w:line="240" w:lineRule="auto"/>
        <w:jc w:val="right"/>
        <w:rPr>
          <w:rFonts w:ascii="Sylfaen" w:hAnsi="Sylfaen" w:cs="Sylfaen"/>
          <w:sz w:val="24"/>
          <w:szCs w:val="24"/>
        </w:rPr>
      </w:pPr>
      <w:r w:rsidRPr="00F91505">
        <w:rPr>
          <w:rFonts w:ascii="Sylfaen" w:hAnsi="Sylfaen"/>
          <w:i/>
          <w:sz w:val="24"/>
          <w:szCs w:val="24"/>
        </w:rPr>
        <w:t>տոննա</w:t>
      </w:r>
    </w:p>
    <w:tbl>
      <w:tblPr>
        <w:tblOverlap w:val="never"/>
        <w:tblW w:w="9955" w:type="dxa"/>
        <w:jc w:val="center"/>
        <w:tblLayout w:type="fixed"/>
        <w:tblCellMar>
          <w:left w:w="10" w:type="dxa"/>
          <w:right w:w="10" w:type="dxa"/>
        </w:tblCellMar>
        <w:tblLook w:val="0000" w:firstRow="0" w:lastRow="0" w:firstColumn="0" w:lastColumn="0" w:noHBand="0" w:noVBand="0"/>
      </w:tblPr>
      <w:tblGrid>
        <w:gridCol w:w="1598"/>
        <w:gridCol w:w="1235"/>
        <w:gridCol w:w="1148"/>
        <w:gridCol w:w="1192"/>
        <w:gridCol w:w="1188"/>
        <w:gridCol w:w="1192"/>
        <w:gridCol w:w="1192"/>
        <w:gridCol w:w="1210"/>
      </w:tblGrid>
      <w:tr w:rsidR="00F91505" w:rsidRPr="003E61BB" w:rsidTr="005860CF">
        <w:trPr>
          <w:jc w:val="center"/>
        </w:trPr>
        <w:tc>
          <w:tcPr>
            <w:tcW w:w="1598" w:type="dxa"/>
            <w:vMerge w:val="restart"/>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35"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Ընդամենը</w:t>
            </w:r>
          </w:p>
        </w:tc>
        <w:tc>
          <w:tcPr>
            <w:tcW w:w="7122" w:type="dxa"/>
            <w:gridSpan w:val="6"/>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Այդ թվում՝ ըստ տրանսպորտի տեսակների՝</w:t>
            </w:r>
          </w:p>
        </w:tc>
      </w:tr>
      <w:tr w:rsidR="00F91505" w:rsidRPr="003E61BB" w:rsidTr="005860CF">
        <w:trPr>
          <w:jc w:val="center"/>
        </w:trPr>
        <w:tc>
          <w:tcPr>
            <w:tcW w:w="1598"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35" w:type="dxa"/>
            <w:vMerge/>
            <w:tcBorders>
              <w:left w:val="single" w:sz="4" w:space="0" w:color="auto"/>
            </w:tcBorders>
            <w:shd w:val="clear" w:color="auto" w:fill="FFFFFF"/>
            <w:vAlign w:val="center"/>
          </w:tcPr>
          <w:p w:rsidR="00F91505" w:rsidRPr="003E61BB" w:rsidRDefault="00F91505" w:rsidP="00F91505">
            <w:pPr>
              <w:spacing w:after="120"/>
              <w:jc w:val="center"/>
              <w:rPr>
                <w:rFonts w:ascii="Sylfaen" w:hAnsi="Sylfaen" w:cs="Sylfaen"/>
                <w:sz w:val="16"/>
                <w:szCs w:val="16"/>
              </w:rPr>
            </w:pPr>
          </w:p>
        </w:tc>
        <w:tc>
          <w:tcPr>
            <w:tcW w:w="114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ծովային/գետային</w:t>
            </w:r>
          </w:p>
        </w:tc>
        <w:tc>
          <w:tcPr>
            <w:tcW w:w="1192"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երկաթուղային</w:t>
            </w:r>
          </w:p>
        </w:tc>
        <w:tc>
          <w:tcPr>
            <w:tcW w:w="118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ավտոճանապարհային</w:t>
            </w:r>
          </w:p>
        </w:tc>
        <w:tc>
          <w:tcPr>
            <w:tcW w:w="1192"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օդային</w:t>
            </w:r>
          </w:p>
        </w:tc>
        <w:tc>
          <w:tcPr>
            <w:tcW w:w="1192"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խողովակաշարային</w:t>
            </w:r>
          </w:p>
        </w:tc>
        <w:tc>
          <w:tcPr>
            <w:tcW w:w="1210"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այլ</w:t>
            </w:r>
          </w:p>
        </w:tc>
      </w:tr>
      <w:tr w:rsidR="00F91505" w:rsidRPr="003E61BB" w:rsidTr="005860CF">
        <w:trPr>
          <w:jc w:val="center"/>
        </w:trPr>
        <w:tc>
          <w:tcPr>
            <w:tcW w:w="1598"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35"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148"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380" w:type="dxa"/>
            <w:gridSpan w:val="2"/>
            <w:tcBorders>
              <w:top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w:t>
            </w:r>
          </w:p>
        </w:tc>
        <w:tc>
          <w:tcPr>
            <w:tcW w:w="1192"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192"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10"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5860CF">
        <w:trPr>
          <w:jc w:val="center"/>
        </w:trPr>
        <w:tc>
          <w:tcPr>
            <w:tcW w:w="1598"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35" w:type="dxa"/>
            <w:shd w:val="clear" w:color="auto" w:fill="FFFFFF"/>
          </w:tcPr>
          <w:p w:rsidR="00F91505" w:rsidRPr="003E61BB" w:rsidRDefault="00F91505" w:rsidP="00F91505">
            <w:pPr>
              <w:spacing w:after="120"/>
              <w:rPr>
                <w:rFonts w:ascii="Sylfaen" w:hAnsi="Sylfaen" w:cs="Sylfaen"/>
                <w:sz w:val="16"/>
                <w:szCs w:val="16"/>
              </w:rPr>
            </w:pPr>
          </w:p>
        </w:tc>
        <w:tc>
          <w:tcPr>
            <w:tcW w:w="1148" w:type="dxa"/>
            <w:shd w:val="clear" w:color="auto" w:fill="FFFFFF"/>
          </w:tcPr>
          <w:p w:rsidR="00F91505" w:rsidRPr="003E61BB" w:rsidRDefault="00F91505" w:rsidP="00F91505">
            <w:pPr>
              <w:spacing w:after="120"/>
              <w:rPr>
                <w:rFonts w:ascii="Sylfaen" w:hAnsi="Sylfaen" w:cs="Sylfaen"/>
                <w:sz w:val="16"/>
                <w:szCs w:val="16"/>
              </w:rPr>
            </w:pPr>
          </w:p>
        </w:tc>
        <w:tc>
          <w:tcPr>
            <w:tcW w:w="2380" w:type="dxa"/>
            <w:gridSpan w:val="2"/>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Արտահանումը</w:t>
            </w:r>
          </w:p>
        </w:tc>
        <w:tc>
          <w:tcPr>
            <w:tcW w:w="1192" w:type="dxa"/>
            <w:shd w:val="clear" w:color="auto" w:fill="FFFFFF"/>
          </w:tcPr>
          <w:p w:rsidR="00F91505" w:rsidRPr="003E61BB" w:rsidRDefault="00F91505" w:rsidP="00F91505">
            <w:pPr>
              <w:spacing w:after="120"/>
              <w:rPr>
                <w:rFonts w:ascii="Sylfaen" w:hAnsi="Sylfaen" w:cs="Sylfaen"/>
                <w:sz w:val="16"/>
                <w:szCs w:val="16"/>
              </w:rPr>
            </w:pPr>
          </w:p>
        </w:tc>
        <w:tc>
          <w:tcPr>
            <w:tcW w:w="1192" w:type="dxa"/>
            <w:shd w:val="clear" w:color="auto" w:fill="FFFFFF"/>
          </w:tcPr>
          <w:p w:rsidR="00F91505" w:rsidRPr="003E61BB" w:rsidRDefault="00F91505" w:rsidP="00F91505">
            <w:pPr>
              <w:spacing w:after="120"/>
              <w:rPr>
                <w:rFonts w:ascii="Sylfaen" w:hAnsi="Sylfaen" w:cs="Sylfaen"/>
                <w:sz w:val="16"/>
                <w:szCs w:val="16"/>
              </w:rPr>
            </w:pPr>
          </w:p>
        </w:tc>
        <w:tc>
          <w:tcPr>
            <w:tcW w:w="1210" w:type="dxa"/>
            <w:tcBorders>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5860CF">
        <w:trPr>
          <w:jc w:val="center"/>
        </w:trPr>
        <w:tc>
          <w:tcPr>
            <w:tcW w:w="1598"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Հայաստան</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9 567,7</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5 734,6</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3 827,7</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5,4</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Բելառուս</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349 305,9</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302 403,4</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45 312,3</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1 301,0</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289,3</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Ղրղզստան</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3 233 220,1</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2 323 984,3</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909 017,4</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206,9</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11,5</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Ռուսաստան</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48 441 032,5</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9 741,3</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39 331 478,1</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1 154 673,1</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19 778,2</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7 844 197,0</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81 164,8</w:t>
            </w:r>
          </w:p>
        </w:tc>
      </w:tr>
      <w:tr w:rsidR="00F91505" w:rsidRPr="003E61BB" w:rsidTr="005860CF">
        <w:trPr>
          <w:jc w:val="center"/>
        </w:trPr>
        <w:tc>
          <w:tcPr>
            <w:tcW w:w="1598"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35" w:type="dxa"/>
            <w:shd w:val="clear" w:color="auto" w:fill="FFFFFF"/>
          </w:tcPr>
          <w:p w:rsidR="00F91505" w:rsidRPr="003E61BB" w:rsidRDefault="00F91505" w:rsidP="005860CF">
            <w:pPr>
              <w:spacing w:after="120"/>
              <w:ind w:right="113"/>
              <w:rPr>
                <w:rFonts w:ascii="Sylfaen" w:hAnsi="Sylfaen" w:cs="Sylfaen"/>
                <w:sz w:val="16"/>
                <w:szCs w:val="16"/>
              </w:rPr>
            </w:pPr>
          </w:p>
        </w:tc>
        <w:tc>
          <w:tcPr>
            <w:tcW w:w="1148" w:type="dxa"/>
            <w:shd w:val="clear" w:color="auto" w:fill="FFFFFF"/>
          </w:tcPr>
          <w:p w:rsidR="00F91505" w:rsidRPr="003E61BB" w:rsidRDefault="00F91505" w:rsidP="005860CF">
            <w:pPr>
              <w:spacing w:after="120"/>
              <w:ind w:right="113"/>
              <w:rPr>
                <w:rFonts w:ascii="Sylfaen" w:hAnsi="Sylfaen" w:cs="Sylfaen"/>
                <w:sz w:val="16"/>
                <w:szCs w:val="16"/>
              </w:rPr>
            </w:pPr>
          </w:p>
        </w:tc>
        <w:tc>
          <w:tcPr>
            <w:tcW w:w="2380" w:type="dxa"/>
            <w:gridSpan w:val="2"/>
            <w:shd w:val="clear" w:color="auto" w:fill="FFFFFF"/>
            <w:vAlign w:val="bottom"/>
          </w:tcPr>
          <w:p w:rsidR="00F91505" w:rsidRPr="003E61BB" w:rsidRDefault="00F91505" w:rsidP="005860CF">
            <w:pPr>
              <w:pStyle w:val="a0"/>
              <w:shd w:val="clear" w:color="auto" w:fill="auto"/>
              <w:spacing w:after="120" w:line="240" w:lineRule="auto"/>
              <w:ind w:right="113" w:firstLine="0"/>
              <w:rPr>
                <w:rFonts w:ascii="Sylfaen" w:hAnsi="Sylfaen" w:cs="Sylfaen"/>
                <w:sz w:val="16"/>
                <w:szCs w:val="16"/>
              </w:rPr>
            </w:pPr>
            <w:r w:rsidRPr="003E61BB">
              <w:rPr>
                <w:rFonts w:ascii="Sylfaen" w:hAnsi="Sylfaen"/>
                <w:sz w:val="16"/>
                <w:szCs w:val="16"/>
              </w:rPr>
              <w:t>Ներմուծումը</w:t>
            </w:r>
          </w:p>
        </w:tc>
        <w:tc>
          <w:tcPr>
            <w:tcW w:w="1192" w:type="dxa"/>
            <w:shd w:val="clear" w:color="auto" w:fill="FFFFFF"/>
          </w:tcPr>
          <w:p w:rsidR="00F91505" w:rsidRPr="003E61BB" w:rsidRDefault="00F91505" w:rsidP="005860CF">
            <w:pPr>
              <w:spacing w:after="120"/>
              <w:ind w:right="113"/>
              <w:rPr>
                <w:rFonts w:ascii="Sylfaen" w:hAnsi="Sylfaen" w:cs="Sylfaen"/>
                <w:sz w:val="16"/>
                <w:szCs w:val="16"/>
              </w:rPr>
            </w:pPr>
          </w:p>
        </w:tc>
        <w:tc>
          <w:tcPr>
            <w:tcW w:w="1192" w:type="dxa"/>
            <w:shd w:val="clear" w:color="auto" w:fill="FFFFFF"/>
          </w:tcPr>
          <w:p w:rsidR="00F91505" w:rsidRPr="003E61BB" w:rsidRDefault="00F91505" w:rsidP="005860CF">
            <w:pPr>
              <w:spacing w:after="120"/>
              <w:ind w:right="113"/>
              <w:rPr>
                <w:rFonts w:ascii="Sylfaen" w:hAnsi="Sylfaen" w:cs="Sylfaen"/>
                <w:sz w:val="16"/>
                <w:szCs w:val="16"/>
              </w:rPr>
            </w:pPr>
          </w:p>
        </w:tc>
        <w:tc>
          <w:tcPr>
            <w:tcW w:w="1210" w:type="dxa"/>
            <w:tcBorders>
              <w:right w:val="single" w:sz="4" w:space="0" w:color="auto"/>
            </w:tcBorders>
            <w:shd w:val="clear" w:color="auto" w:fill="FFFFFF"/>
          </w:tcPr>
          <w:p w:rsidR="00F91505" w:rsidRPr="003E61BB" w:rsidRDefault="00F91505" w:rsidP="005860CF">
            <w:pPr>
              <w:spacing w:after="120"/>
              <w:ind w:right="113"/>
              <w:rPr>
                <w:rFonts w:ascii="Sylfaen" w:hAnsi="Sylfaen" w:cs="Sylfaen"/>
                <w:sz w:val="16"/>
                <w:szCs w:val="16"/>
              </w:rPr>
            </w:pP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Հայաստանից</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1 452,4</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211,4</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1 235,4</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5,6</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0,0</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Բելառուսից</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349 824,1</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245 283,6</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104 424,0</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81,8</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34,7</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Ղրղզստանից</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270 296,2</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149 778,5</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120 290,3</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213,1</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14,3</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Ռուսաստանից</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21 206 634,1</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6 273,6</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9 997 532,4</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3 792 297,9</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10 090,9</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7 391 235,6</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9 203,7</w:t>
            </w:r>
          </w:p>
        </w:tc>
      </w:tr>
      <w:tr w:rsidR="00F91505" w:rsidRPr="003E61BB" w:rsidTr="005860CF">
        <w:trPr>
          <w:jc w:val="center"/>
        </w:trPr>
        <w:tc>
          <w:tcPr>
            <w:tcW w:w="1598"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35" w:type="dxa"/>
            <w:shd w:val="clear" w:color="auto" w:fill="FFFFFF"/>
          </w:tcPr>
          <w:p w:rsidR="00F91505" w:rsidRPr="003E61BB" w:rsidRDefault="00F91505" w:rsidP="005860CF">
            <w:pPr>
              <w:spacing w:after="120"/>
              <w:ind w:right="113"/>
              <w:rPr>
                <w:rFonts w:ascii="Sylfaen" w:hAnsi="Sylfaen" w:cs="Sylfaen"/>
                <w:sz w:val="16"/>
                <w:szCs w:val="16"/>
              </w:rPr>
            </w:pPr>
          </w:p>
        </w:tc>
        <w:tc>
          <w:tcPr>
            <w:tcW w:w="1148" w:type="dxa"/>
            <w:shd w:val="clear" w:color="auto" w:fill="FFFFFF"/>
          </w:tcPr>
          <w:p w:rsidR="00F91505" w:rsidRPr="003E61BB" w:rsidRDefault="00F91505" w:rsidP="005860CF">
            <w:pPr>
              <w:spacing w:after="120"/>
              <w:ind w:right="113"/>
              <w:rPr>
                <w:rFonts w:ascii="Sylfaen" w:hAnsi="Sylfaen" w:cs="Sylfaen"/>
                <w:sz w:val="16"/>
                <w:szCs w:val="16"/>
              </w:rPr>
            </w:pPr>
          </w:p>
        </w:tc>
        <w:tc>
          <w:tcPr>
            <w:tcW w:w="2380" w:type="dxa"/>
            <w:gridSpan w:val="2"/>
            <w:shd w:val="clear" w:color="auto" w:fill="FFFFFF"/>
            <w:vAlign w:val="bottom"/>
          </w:tcPr>
          <w:p w:rsidR="00F91505" w:rsidRPr="003E61BB" w:rsidRDefault="00F91505" w:rsidP="005860CF">
            <w:pPr>
              <w:pStyle w:val="a0"/>
              <w:shd w:val="clear" w:color="auto" w:fill="auto"/>
              <w:spacing w:after="120" w:line="240" w:lineRule="auto"/>
              <w:ind w:right="113" w:firstLine="0"/>
              <w:rPr>
                <w:rFonts w:ascii="Sylfaen" w:hAnsi="Sylfaen" w:cs="Sylfaen"/>
                <w:sz w:val="16"/>
                <w:szCs w:val="16"/>
              </w:rPr>
            </w:pPr>
            <w:r w:rsidRPr="003E61BB">
              <w:rPr>
                <w:rFonts w:ascii="Sylfaen" w:hAnsi="Sylfaen"/>
                <w:sz w:val="16"/>
                <w:szCs w:val="16"/>
              </w:rPr>
              <w:t>2018 թվականի 1-ին կիսամյակ</w:t>
            </w:r>
          </w:p>
        </w:tc>
        <w:tc>
          <w:tcPr>
            <w:tcW w:w="1192" w:type="dxa"/>
            <w:shd w:val="clear" w:color="auto" w:fill="FFFFFF"/>
          </w:tcPr>
          <w:p w:rsidR="00F91505" w:rsidRPr="003E61BB" w:rsidRDefault="00F91505" w:rsidP="005860CF">
            <w:pPr>
              <w:spacing w:after="120"/>
              <w:ind w:right="113"/>
              <w:rPr>
                <w:rFonts w:ascii="Sylfaen" w:hAnsi="Sylfaen" w:cs="Sylfaen"/>
                <w:sz w:val="16"/>
                <w:szCs w:val="16"/>
              </w:rPr>
            </w:pPr>
          </w:p>
        </w:tc>
        <w:tc>
          <w:tcPr>
            <w:tcW w:w="1192" w:type="dxa"/>
            <w:shd w:val="clear" w:color="auto" w:fill="FFFFFF"/>
          </w:tcPr>
          <w:p w:rsidR="00F91505" w:rsidRPr="003E61BB" w:rsidRDefault="00F91505" w:rsidP="005860CF">
            <w:pPr>
              <w:spacing w:after="120"/>
              <w:ind w:right="113"/>
              <w:rPr>
                <w:rFonts w:ascii="Sylfaen" w:hAnsi="Sylfaen" w:cs="Sylfaen"/>
                <w:sz w:val="16"/>
                <w:szCs w:val="16"/>
              </w:rPr>
            </w:pPr>
          </w:p>
        </w:tc>
        <w:tc>
          <w:tcPr>
            <w:tcW w:w="1210" w:type="dxa"/>
            <w:tcBorders>
              <w:right w:val="single" w:sz="4" w:space="0" w:color="auto"/>
            </w:tcBorders>
            <w:shd w:val="clear" w:color="auto" w:fill="FFFFFF"/>
          </w:tcPr>
          <w:p w:rsidR="00F91505" w:rsidRPr="003E61BB" w:rsidRDefault="00F91505" w:rsidP="005860CF">
            <w:pPr>
              <w:spacing w:after="120"/>
              <w:ind w:right="113"/>
              <w:rPr>
                <w:rFonts w:ascii="Sylfaen" w:hAnsi="Sylfaen" w:cs="Sylfaen"/>
                <w:sz w:val="16"/>
                <w:szCs w:val="16"/>
              </w:rPr>
            </w:pPr>
          </w:p>
        </w:tc>
      </w:tr>
      <w:tr w:rsidR="00F91505" w:rsidRPr="003E61BB" w:rsidTr="005860CF">
        <w:trPr>
          <w:jc w:val="center"/>
        </w:trPr>
        <w:tc>
          <w:tcPr>
            <w:tcW w:w="1598"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35" w:type="dxa"/>
            <w:shd w:val="clear" w:color="auto" w:fill="FFFFFF"/>
          </w:tcPr>
          <w:p w:rsidR="00F91505" w:rsidRPr="003E61BB" w:rsidRDefault="00F91505" w:rsidP="005860CF">
            <w:pPr>
              <w:spacing w:after="120"/>
              <w:ind w:right="113"/>
              <w:rPr>
                <w:rFonts w:ascii="Sylfaen" w:hAnsi="Sylfaen" w:cs="Sylfaen"/>
                <w:sz w:val="16"/>
                <w:szCs w:val="16"/>
              </w:rPr>
            </w:pPr>
          </w:p>
        </w:tc>
        <w:tc>
          <w:tcPr>
            <w:tcW w:w="1148" w:type="dxa"/>
            <w:shd w:val="clear" w:color="auto" w:fill="FFFFFF"/>
          </w:tcPr>
          <w:p w:rsidR="00F91505" w:rsidRPr="003E61BB" w:rsidRDefault="00F91505" w:rsidP="005860CF">
            <w:pPr>
              <w:spacing w:after="120"/>
              <w:ind w:right="113"/>
              <w:rPr>
                <w:rFonts w:ascii="Sylfaen" w:hAnsi="Sylfaen" w:cs="Sylfaen"/>
                <w:sz w:val="16"/>
                <w:szCs w:val="16"/>
              </w:rPr>
            </w:pPr>
          </w:p>
        </w:tc>
        <w:tc>
          <w:tcPr>
            <w:tcW w:w="2380" w:type="dxa"/>
            <w:gridSpan w:val="2"/>
            <w:shd w:val="clear" w:color="auto" w:fill="FFFFFF"/>
            <w:vAlign w:val="bottom"/>
          </w:tcPr>
          <w:p w:rsidR="00F91505" w:rsidRPr="003E61BB" w:rsidRDefault="00F91505" w:rsidP="005860CF">
            <w:pPr>
              <w:pStyle w:val="a0"/>
              <w:shd w:val="clear" w:color="auto" w:fill="auto"/>
              <w:spacing w:after="120" w:line="240" w:lineRule="auto"/>
              <w:ind w:right="113" w:firstLine="0"/>
              <w:rPr>
                <w:rFonts w:ascii="Sylfaen" w:hAnsi="Sylfaen" w:cs="Sylfaen"/>
                <w:sz w:val="16"/>
                <w:szCs w:val="16"/>
              </w:rPr>
            </w:pPr>
            <w:r w:rsidRPr="003E61BB">
              <w:rPr>
                <w:rFonts w:ascii="Sylfaen" w:hAnsi="Sylfaen"/>
                <w:sz w:val="16"/>
                <w:szCs w:val="16"/>
              </w:rPr>
              <w:t>Արտահանումը</w:t>
            </w:r>
          </w:p>
        </w:tc>
        <w:tc>
          <w:tcPr>
            <w:tcW w:w="1192" w:type="dxa"/>
            <w:shd w:val="clear" w:color="auto" w:fill="FFFFFF"/>
          </w:tcPr>
          <w:p w:rsidR="00F91505" w:rsidRPr="003E61BB" w:rsidRDefault="00F91505" w:rsidP="005860CF">
            <w:pPr>
              <w:spacing w:after="120"/>
              <w:ind w:right="113"/>
              <w:rPr>
                <w:rFonts w:ascii="Sylfaen" w:hAnsi="Sylfaen" w:cs="Sylfaen"/>
                <w:sz w:val="16"/>
                <w:szCs w:val="16"/>
              </w:rPr>
            </w:pPr>
          </w:p>
        </w:tc>
        <w:tc>
          <w:tcPr>
            <w:tcW w:w="1192" w:type="dxa"/>
            <w:shd w:val="clear" w:color="auto" w:fill="FFFFFF"/>
          </w:tcPr>
          <w:p w:rsidR="00F91505" w:rsidRPr="003E61BB" w:rsidRDefault="00F91505" w:rsidP="005860CF">
            <w:pPr>
              <w:spacing w:after="120"/>
              <w:ind w:right="113"/>
              <w:rPr>
                <w:rFonts w:ascii="Sylfaen" w:hAnsi="Sylfaen" w:cs="Sylfaen"/>
                <w:sz w:val="16"/>
                <w:szCs w:val="16"/>
              </w:rPr>
            </w:pPr>
          </w:p>
        </w:tc>
        <w:tc>
          <w:tcPr>
            <w:tcW w:w="1210" w:type="dxa"/>
            <w:tcBorders>
              <w:right w:val="single" w:sz="4" w:space="0" w:color="auto"/>
            </w:tcBorders>
            <w:shd w:val="clear" w:color="auto" w:fill="FFFFFF"/>
          </w:tcPr>
          <w:p w:rsidR="00F91505" w:rsidRPr="003E61BB" w:rsidRDefault="00F91505" w:rsidP="005860CF">
            <w:pPr>
              <w:spacing w:after="120"/>
              <w:ind w:right="113"/>
              <w:rPr>
                <w:rFonts w:ascii="Sylfaen" w:hAnsi="Sylfaen" w:cs="Sylfaen"/>
                <w:sz w:val="16"/>
                <w:szCs w:val="16"/>
              </w:rPr>
            </w:pP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Հայաստան</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3 237,2</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1 701,3</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1 534,2</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1,7</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Բելառուս</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205 447,1</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179 035,4</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25 808,0</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603,5</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0,2</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Ղրղզստան</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1 753 376,4</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928 659,8</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720 056,0</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828,0</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103 832,3</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0,4</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Ռուսաստան</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22 685 690,6</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5 949,0</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17 598 185,8</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559 055,2</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9 903,1</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4 507 769,1</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4 828,5</w:t>
            </w:r>
          </w:p>
        </w:tc>
      </w:tr>
      <w:tr w:rsidR="00F91505" w:rsidRPr="003E61BB" w:rsidTr="005860CF">
        <w:trPr>
          <w:jc w:val="center"/>
        </w:trPr>
        <w:tc>
          <w:tcPr>
            <w:tcW w:w="1598"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35" w:type="dxa"/>
            <w:shd w:val="clear" w:color="auto" w:fill="FFFFFF"/>
          </w:tcPr>
          <w:p w:rsidR="00F91505" w:rsidRPr="003E61BB" w:rsidRDefault="00F91505" w:rsidP="005860CF">
            <w:pPr>
              <w:spacing w:after="120"/>
              <w:ind w:right="113"/>
              <w:rPr>
                <w:rFonts w:ascii="Sylfaen" w:hAnsi="Sylfaen" w:cs="Sylfaen"/>
                <w:sz w:val="16"/>
                <w:szCs w:val="16"/>
              </w:rPr>
            </w:pPr>
          </w:p>
        </w:tc>
        <w:tc>
          <w:tcPr>
            <w:tcW w:w="1148" w:type="dxa"/>
            <w:shd w:val="clear" w:color="auto" w:fill="FFFFFF"/>
          </w:tcPr>
          <w:p w:rsidR="00F91505" w:rsidRPr="003E61BB" w:rsidRDefault="00F91505" w:rsidP="005860CF">
            <w:pPr>
              <w:spacing w:after="120"/>
              <w:ind w:right="113"/>
              <w:rPr>
                <w:rFonts w:ascii="Sylfaen" w:hAnsi="Sylfaen" w:cs="Sylfaen"/>
                <w:sz w:val="16"/>
                <w:szCs w:val="16"/>
              </w:rPr>
            </w:pPr>
          </w:p>
        </w:tc>
        <w:tc>
          <w:tcPr>
            <w:tcW w:w="2380" w:type="dxa"/>
            <w:gridSpan w:val="2"/>
            <w:shd w:val="clear" w:color="auto" w:fill="FFFFFF"/>
            <w:vAlign w:val="bottom"/>
          </w:tcPr>
          <w:p w:rsidR="00F91505" w:rsidRPr="003E61BB" w:rsidRDefault="00F91505" w:rsidP="005860CF">
            <w:pPr>
              <w:pStyle w:val="a0"/>
              <w:shd w:val="clear" w:color="auto" w:fill="auto"/>
              <w:spacing w:after="120" w:line="240" w:lineRule="auto"/>
              <w:ind w:right="113" w:firstLine="0"/>
              <w:rPr>
                <w:rFonts w:ascii="Sylfaen" w:hAnsi="Sylfaen" w:cs="Sylfaen"/>
                <w:sz w:val="16"/>
                <w:szCs w:val="16"/>
              </w:rPr>
            </w:pPr>
            <w:r w:rsidRPr="003E61BB">
              <w:rPr>
                <w:rFonts w:ascii="Sylfaen" w:hAnsi="Sylfaen"/>
                <w:sz w:val="16"/>
                <w:szCs w:val="16"/>
              </w:rPr>
              <w:t>Ներմուծումը</w:t>
            </w:r>
          </w:p>
        </w:tc>
        <w:tc>
          <w:tcPr>
            <w:tcW w:w="1192" w:type="dxa"/>
            <w:shd w:val="clear" w:color="auto" w:fill="FFFFFF"/>
          </w:tcPr>
          <w:p w:rsidR="00F91505" w:rsidRPr="003E61BB" w:rsidRDefault="00F91505" w:rsidP="005860CF">
            <w:pPr>
              <w:spacing w:after="120"/>
              <w:ind w:right="113"/>
              <w:rPr>
                <w:rFonts w:ascii="Sylfaen" w:hAnsi="Sylfaen" w:cs="Sylfaen"/>
                <w:sz w:val="16"/>
                <w:szCs w:val="16"/>
              </w:rPr>
            </w:pPr>
          </w:p>
        </w:tc>
        <w:tc>
          <w:tcPr>
            <w:tcW w:w="1192" w:type="dxa"/>
            <w:shd w:val="clear" w:color="auto" w:fill="FFFFFF"/>
          </w:tcPr>
          <w:p w:rsidR="00F91505" w:rsidRPr="003E61BB" w:rsidRDefault="00F91505" w:rsidP="005860CF">
            <w:pPr>
              <w:spacing w:after="120"/>
              <w:ind w:right="113"/>
              <w:rPr>
                <w:rFonts w:ascii="Sylfaen" w:hAnsi="Sylfaen" w:cs="Sylfaen"/>
                <w:sz w:val="16"/>
                <w:szCs w:val="16"/>
              </w:rPr>
            </w:pPr>
          </w:p>
        </w:tc>
        <w:tc>
          <w:tcPr>
            <w:tcW w:w="1210" w:type="dxa"/>
            <w:tcBorders>
              <w:right w:val="single" w:sz="4" w:space="0" w:color="auto"/>
            </w:tcBorders>
            <w:shd w:val="clear" w:color="auto" w:fill="FFFFFF"/>
          </w:tcPr>
          <w:p w:rsidR="00F91505" w:rsidRPr="003E61BB" w:rsidRDefault="00F91505" w:rsidP="005860CF">
            <w:pPr>
              <w:spacing w:after="120"/>
              <w:ind w:right="113"/>
              <w:rPr>
                <w:rFonts w:ascii="Sylfaen" w:hAnsi="Sylfaen" w:cs="Sylfaen"/>
                <w:sz w:val="16"/>
                <w:szCs w:val="16"/>
              </w:rPr>
            </w:pP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Հայաստանից</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4 002,0</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3 011,8</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987,8</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2,5</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0,0</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Բելառուսից</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191 763,5</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148 095,6</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43 636,8</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13,7</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17,3</w:t>
            </w:r>
          </w:p>
        </w:tc>
      </w:tr>
      <w:tr w:rsidR="00F91505" w:rsidRPr="003E61BB" w:rsidTr="005860CF">
        <w:trPr>
          <w:jc w:val="center"/>
        </w:trPr>
        <w:tc>
          <w:tcPr>
            <w:tcW w:w="159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Ղրղզստանից</w:t>
            </w:r>
          </w:p>
        </w:tc>
        <w:tc>
          <w:tcPr>
            <w:tcW w:w="1235"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507 959,6</w:t>
            </w:r>
          </w:p>
        </w:tc>
        <w:tc>
          <w:tcPr>
            <w:tcW w:w="11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452 777,2</w:t>
            </w:r>
          </w:p>
        </w:tc>
        <w:tc>
          <w:tcPr>
            <w:tcW w:w="11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55 088,7</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19,2</w:t>
            </w:r>
          </w:p>
        </w:tc>
        <w:tc>
          <w:tcPr>
            <w:tcW w:w="1192"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w:t>
            </w:r>
          </w:p>
        </w:tc>
        <w:tc>
          <w:tcPr>
            <w:tcW w:w="1210"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74,5</w:t>
            </w:r>
          </w:p>
        </w:tc>
      </w:tr>
      <w:tr w:rsidR="00F91505" w:rsidRPr="003E61BB" w:rsidTr="005860CF">
        <w:trPr>
          <w:jc w:val="center"/>
        </w:trPr>
        <w:tc>
          <w:tcPr>
            <w:tcW w:w="1598"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Ռուսաստանից</w:t>
            </w:r>
          </w:p>
        </w:tc>
        <w:tc>
          <w:tcPr>
            <w:tcW w:w="1235" w:type="dxa"/>
            <w:tcBorders>
              <w:left w:val="single" w:sz="4" w:space="0" w:color="auto"/>
              <w:bottom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10 922 719,8</w:t>
            </w:r>
          </w:p>
        </w:tc>
        <w:tc>
          <w:tcPr>
            <w:tcW w:w="1148" w:type="dxa"/>
            <w:tcBorders>
              <w:left w:val="single" w:sz="4" w:space="0" w:color="auto"/>
              <w:bottom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746,4</w:t>
            </w:r>
          </w:p>
        </w:tc>
        <w:tc>
          <w:tcPr>
            <w:tcW w:w="1192" w:type="dxa"/>
            <w:tcBorders>
              <w:left w:val="single" w:sz="4" w:space="0" w:color="auto"/>
              <w:bottom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4 915 175,8</w:t>
            </w:r>
          </w:p>
        </w:tc>
        <w:tc>
          <w:tcPr>
            <w:tcW w:w="1188" w:type="dxa"/>
            <w:tcBorders>
              <w:left w:val="single" w:sz="4" w:space="0" w:color="auto"/>
              <w:bottom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1 925 836,3</w:t>
            </w:r>
          </w:p>
        </w:tc>
        <w:tc>
          <w:tcPr>
            <w:tcW w:w="1192" w:type="dxa"/>
            <w:tcBorders>
              <w:left w:val="single" w:sz="4" w:space="0" w:color="auto"/>
              <w:bottom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8 737,1</w:t>
            </w:r>
          </w:p>
        </w:tc>
        <w:tc>
          <w:tcPr>
            <w:tcW w:w="1192" w:type="dxa"/>
            <w:tcBorders>
              <w:left w:val="single" w:sz="4" w:space="0" w:color="auto"/>
              <w:bottom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4 058 252,7</w:t>
            </w:r>
          </w:p>
        </w:tc>
        <w:tc>
          <w:tcPr>
            <w:tcW w:w="1210"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113" w:firstLine="0"/>
              <w:jc w:val="right"/>
              <w:rPr>
                <w:rFonts w:ascii="Sylfaen" w:hAnsi="Sylfaen" w:cs="Sylfaen"/>
                <w:sz w:val="16"/>
                <w:szCs w:val="16"/>
              </w:rPr>
            </w:pPr>
            <w:r w:rsidRPr="003E61BB">
              <w:rPr>
                <w:rFonts w:ascii="Sylfaen" w:hAnsi="Sylfaen"/>
                <w:sz w:val="16"/>
                <w:szCs w:val="16"/>
              </w:rPr>
              <w:t>13 971,5</w:t>
            </w:r>
          </w:p>
        </w:tc>
      </w:tr>
    </w:tbl>
    <w:p w:rsidR="005860CF" w:rsidRDefault="005860CF" w:rsidP="00F91505">
      <w:pPr>
        <w:pStyle w:val="22"/>
        <w:shd w:val="clear" w:color="auto" w:fill="auto"/>
        <w:spacing w:after="160" w:line="360" w:lineRule="auto"/>
        <w:jc w:val="right"/>
        <w:rPr>
          <w:rFonts w:ascii="Sylfaen" w:hAnsi="Sylfaen" w:cs="Sylfaen"/>
          <w:sz w:val="24"/>
          <w:szCs w:val="24"/>
        </w:rPr>
      </w:pPr>
    </w:p>
    <w:p w:rsidR="005860CF" w:rsidRDefault="005860CF">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13</w:t>
      </w:r>
    </w:p>
    <w:p w:rsidR="00F91505" w:rsidRPr="00F91505" w:rsidRDefault="00F91505" w:rsidP="005860CF">
      <w:pPr>
        <w:pStyle w:val="a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Ղազախստանի Հանրապետության արտահանումը </w:t>
      </w:r>
      <w:r>
        <w:rPr>
          <w:rFonts w:ascii="Sylfaen" w:hAnsi="Sylfaen"/>
          <w:b/>
          <w:sz w:val="24"/>
          <w:szCs w:val="24"/>
        </w:rPr>
        <w:t>եւ</w:t>
      </w:r>
      <w:r w:rsidRPr="00F91505">
        <w:rPr>
          <w:rFonts w:ascii="Sylfaen" w:hAnsi="Sylfaen"/>
          <w:b/>
          <w:sz w:val="24"/>
          <w:szCs w:val="24"/>
        </w:rPr>
        <w:t xml:space="preserve"> ներմուծումը </w:t>
      </w:r>
      <w:r w:rsidR="00721E95" w:rsidRPr="009F2FE0">
        <w:rPr>
          <w:rFonts w:ascii="Sylfaen" w:hAnsi="Sylfaen"/>
          <w:b/>
          <w:sz w:val="24"/>
          <w:szCs w:val="24"/>
        </w:rPr>
        <w:br/>
      </w:r>
      <w:r w:rsidRPr="00F91505">
        <w:rPr>
          <w:rFonts w:ascii="Sylfaen" w:hAnsi="Sylfaen"/>
          <w:b/>
          <w:sz w:val="24"/>
          <w:szCs w:val="24"/>
        </w:rPr>
        <w:t>ԵԱՏՄ անդամ պետությունների հետ փոխադարձ առ</w:t>
      </w:r>
      <w:r>
        <w:rPr>
          <w:rFonts w:ascii="Sylfaen" w:hAnsi="Sylfaen"/>
          <w:b/>
          <w:sz w:val="24"/>
          <w:szCs w:val="24"/>
        </w:rPr>
        <w:t>եւ</w:t>
      </w:r>
      <w:r w:rsidRPr="00F91505">
        <w:rPr>
          <w:rFonts w:ascii="Sylfaen" w:hAnsi="Sylfaen"/>
          <w:b/>
          <w:sz w:val="24"/>
          <w:szCs w:val="24"/>
        </w:rPr>
        <w:t xml:space="preserve">տրում՝ ըստ ապրանքների խոշորացված խմբերի </w:t>
      </w:r>
      <w:r>
        <w:rPr>
          <w:rFonts w:ascii="Sylfaen" w:hAnsi="Sylfaen"/>
          <w:b/>
          <w:sz w:val="24"/>
          <w:szCs w:val="24"/>
        </w:rPr>
        <w:t>եւ</w:t>
      </w:r>
      <w:r w:rsidRPr="00F91505">
        <w:rPr>
          <w:rFonts w:ascii="Sylfaen" w:hAnsi="Sylfaen"/>
          <w:b/>
          <w:sz w:val="24"/>
          <w:szCs w:val="24"/>
        </w:rPr>
        <w:t xml:space="preserve"> տրանսպորտի տեսակների</w:t>
      </w:r>
    </w:p>
    <w:p w:rsidR="00F91505" w:rsidRPr="00F91505" w:rsidRDefault="00F91505" w:rsidP="00F739A4">
      <w:pPr>
        <w:pStyle w:val="22"/>
        <w:shd w:val="clear" w:color="auto" w:fill="auto"/>
        <w:spacing w:after="120" w:line="240" w:lineRule="auto"/>
        <w:jc w:val="right"/>
        <w:rPr>
          <w:rFonts w:ascii="Sylfaen" w:hAnsi="Sylfaen" w:cs="Sylfaen"/>
          <w:sz w:val="24"/>
          <w:szCs w:val="24"/>
        </w:rPr>
      </w:pPr>
      <w:r w:rsidRPr="00F91505">
        <w:rPr>
          <w:rFonts w:ascii="Sylfaen" w:hAnsi="Sylfaen"/>
          <w:i/>
          <w:sz w:val="24"/>
          <w:szCs w:val="24"/>
        </w:rPr>
        <w:t>տոննա</w:t>
      </w:r>
    </w:p>
    <w:tbl>
      <w:tblPr>
        <w:tblOverlap w:val="never"/>
        <w:tblW w:w="10030" w:type="dxa"/>
        <w:jc w:val="center"/>
        <w:tblLayout w:type="fixed"/>
        <w:tblCellMar>
          <w:left w:w="10" w:type="dxa"/>
          <w:right w:w="10" w:type="dxa"/>
        </w:tblCellMar>
        <w:tblLook w:val="0000" w:firstRow="0" w:lastRow="0" w:firstColumn="0" w:lastColumn="0" w:noHBand="0" w:noVBand="0"/>
      </w:tblPr>
      <w:tblGrid>
        <w:gridCol w:w="2181"/>
        <w:gridCol w:w="1491"/>
        <w:gridCol w:w="1264"/>
        <w:gridCol w:w="1781"/>
        <w:gridCol w:w="750"/>
        <w:gridCol w:w="1660"/>
        <w:gridCol w:w="903"/>
      </w:tblGrid>
      <w:tr w:rsidR="00F91505" w:rsidRPr="003E61BB" w:rsidTr="005860CF">
        <w:trPr>
          <w:tblHeader/>
          <w:jc w:val="center"/>
        </w:trPr>
        <w:tc>
          <w:tcPr>
            <w:tcW w:w="2181" w:type="dxa"/>
            <w:vMerge w:val="restart"/>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7849" w:type="dxa"/>
            <w:gridSpan w:val="6"/>
            <w:tcBorders>
              <w:top w:val="single" w:sz="4" w:space="0" w:color="auto"/>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Տրանսպորտի տեսակը</w:t>
            </w:r>
          </w:p>
        </w:tc>
      </w:tr>
      <w:tr w:rsidR="00F91505" w:rsidRPr="003E61BB" w:rsidTr="005860CF">
        <w:trPr>
          <w:tblHeader/>
          <w:jc w:val="center"/>
        </w:trPr>
        <w:tc>
          <w:tcPr>
            <w:tcW w:w="2181"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9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ծովային/գետային</w:t>
            </w:r>
          </w:p>
        </w:tc>
        <w:tc>
          <w:tcPr>
            <w:tcW w:w="126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երկաթուղային</w:t>
            </w:r>
          </w:p>
        </w:tc>
        <w:tc>
          <w:tcPr>
            <w:tcW w:w="178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ավտոճանապարհային</w:t>
            </w:r>
          </w:p>
        </w:tc>
        <w:tc>
          <w:tcPr>
            <w:tcW w:w="750"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օդային</w:t>
            </w:r>
          </w:p>
        </w:tc>
        <w:tc>
          <w:tcPr>
            <w:tcW w:w="1660" w:type="dxa"/>
            <w:tcBorders>
              <w:top w:val="single" w:sz="4" w:space="0" w:color="auto"/>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խողովակաշարային</w:t>
            </w:r>
          </w:p>
        </w:tc>
        <w:tc>
          <w:tcPr>
            <w:tcW w:w="903"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այլ</w:t>
            </w:r>
          </w:p>
        </w:tc>
      </w:tr>
      <w:tr w:rsidR="00F91505" w:rsidRPr="003E61BB" w:rsidTr="005860CF">
        <w:trPr>
          <w:jc w:val="center"/>
        </w:trPr>
        <w:tc>
          <w:tcPr>
            <w:tcW w:w="2181"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91"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3045" w:type="dxa"/>
            <w:gridSpan w:val="2"/>
            <w:tcBorders>
              <w:top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w:t>
            </w:r>
          </w:p>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Արտահանումը</w:t>
            </w:r>
          </w:p>
        </w:tc>
        <w:tc>
          <w:tcPr>
            <w:tcW w:w="750"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660"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03"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5860CF">
        <w:trPr>
          <w:jc w:val="center"/>
        </w:trPr>
        <w:tc>
          <w:tcPr>
            <w:tcW w:w="218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Պարենային ապրանքներ եւ գյուղատնտեսական հումք</w:t>
            </w:r>
          </w:p>
        </w:tc>
        <w:tc>
          <w:tcPr>
            <w:tcW w:w="1491" w:type="dxa"/>
            <w:tcBorders>
              <w:left w:val="single" w:sz="4" w:space="0" w:color="auto"/>
            </w:tcBorders>
            <w:shd w:val="clear" w:color="auto" w:fill="FFFFFF"/>
            <w:vAlign w:val="center"/>
          </w:tcPr>
          <w:p w:rsidR="00F91505" w:rsidRPr="003E61BB" w:rsidRDefault="00F91505" w:rsidP="00F91505">
            <w:pPr>
              <w:spacing w:after="120"/>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622 553,7</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525 540,2</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11,0</w:t>
            </w:r>
          </w:p>
        </w:tc>
        <w:tc>
          <w:tcPr>
            <w:tcW w:w="1660" w:type="dxa"/>
            <w:tcBorders>
              <w:lef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r>
      <w:tr w:rsidR="00F91505" w:rsidRPr="003E61BB" w:rsidTr="005860CF">
        <w:trPr>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Հանքային արտադրանք</w:t>
            </w:r>
          </w:p>
        </w:tc>
        <w:tc>
          <w:tcPr>
            <w:tcW w:w="149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3" w:firstLine="0"/>
              <w:jc w:val="right"/>
              <w:rPr>
                <w:rFonts w:ascii="Sylfaen" w:hAnsi="Sylfaen" w:cs="Sylfaen"/>
                <w:sz w:val="16"/>
                <w:szCs w:val="16"/>
              </w:rPr>
            </w:pPr>
            <w:r w:rsidRPr="003E61BB">
              <w:rPr>
                <w:rFonts w:ascii="Sylfaen" w:hAnsi="Sylfaen"/>
                <w:sz w:val="16"/>
                <w:szCs w:val="16"/>
              </w:rPr>
              <w:t>7 677,0</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37 296 518,6</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1 160 947,8</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17 489,3</w:t>
            </w:r>
          </w:p>
        </w:tc>
        <w:tc>
          <w:tcPr>
            <w:tcW w:w="166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7 779 485,7</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81 076,4</w:t>
            </w:r>
          </w:p>
        </w:tc>
      </w:tr>
      <w:tr w:rsidR="00F91505" w:rsidRPr="003E61BB" w:rsidTr="005860CF">
        <w:trPr>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Քիմիական արդյունաբերության արտադրանք</w:t>
            </w:r>
          </w:p>
        </w:tc>
        <w:tc>
          <w:tcPr>
            <w:tcW w:w="1491" w:type="dxa"/>
            <w:tcBorders>
              <w:left w:val="single" w:sz="4" w:space="0" w:color="auto"/>
            </w:tcBorders>
            <w:shd w:val="clear" w:color="auto" w:fill="FFFFFF"/>
            <w:vAlign w:val="center"/>
          </w:tcPr>
          <w:p w:rsidR="00F91505" w:rsidRPr="003E61BB" w:rsidRDefault="00F91505" w:rsidP="005860CF">
            <w:pPr>
              <w:spacing w:after="120"/>
              <w:ind w:right="63"/>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1 235 560,2</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120 516,1</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91,7</w:t>
            </w:r>
          </w:p>
        </w:tc>
        <w:tc>
          <w:tcPr>
            <w:tcW w:w="166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64 711,3</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38,1</w:t>
            </w:r>
          </w:p>
        </w:tc>
      </w:tr>
      <w:tr w:rsidR="00F91505" w:rsidRPr="003E61BB" w:rsidTr="005860CF">
        <w:trPr>
          <w:jc w:val="center"/>
        </w:trPr>
        <w:tc>
          <w:tcPr>
            <w:tcW w:w="218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Կաշվի հումք, մորթի եւ դրանցից պատրաստված արտադրատեսակներ</w:t>
            </w:r>
          </w:p>
        </w:tc>
        <w:tc>
          <w:tcPr>
            <w:tcW w:w="1491" w:type="dxa"/>
            <w:tcBorders>
              <w:left w:val="single" w:sz="4" w:space="0" w:color="auto"/>
            </w:tcBorders>
            <w:shd w:val="clear" w:color="auto" w:fill="FFFFFF"/>
            <w:vAlign w:val="center"/>
          </w:tcPr>
          <w:p w:rsidR="00F91505" w:rsidRPr="003E61BB" w:rsidRDefault="00F91505" w:rsidP="005860CF">
            <w:pPr>
              <w:spacing w:after="120"/>
              <w:ind w:right="63"/>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64,6</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2 703,0</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10,3</w:t>
            </w:r>
          </w:p>
        </w:tc>
        <w:tc>
          <w:tcPr>
            <w:tcW w:w="1660" w:type="dxa"/>
            <w:tcBorders>
              <w:lef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0,0</w:t>
            </w:r>
          </w:p>
        </w:tc>
      </w:tr>
      <w:tr w:rsidR="00F91505" w:rsidRPr="003E61BB" w:rsidTr="005860CF">
        <w:trPr>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Փայտանյութ եւ ցելյուլոզաթղթային արտադրատեսակներ</w:t>
            </w:r>
          </w:p>
        </w:tc>
        <w:tc>
          <w:tcPr>
            <w:tcW w:w="1491" w:type="dxa"/>
            <w:tcBorders>
              <w:left w:val="single" w:sz="4" w:space="0" w:color="auto"/>
            </w:tcBorders>
            <w:shd w:val="clear" w:color="auto" w:fill="FFFFFF"/>
            <w:vAlign w:val="center"/>
          </w:tcPr>
          <w:p w:rsidR="00F91505" w:rsidRPr="003E61BB" w:rsidRDefault="00F91505" w:rsidP="005860CF">
            <w:pPr>
              <w:spacing w:after="120"/>
              <w:ind w:right="63"/>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5 066,8</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12 662,5</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5,8</w:t>
            </w:r>
          </w:p>
        </w:tc>
        <w:tc>
          <w:tcPr>
            <w:tcW w:w="1660" w:type="dxa"/>
            <w:tcBorders>
              <w:lef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0,4</w:t>
            </w:r>
          </w:p>
        </w:tc>
      </w:tr>
      <w:tr w:rsidR="00F91505" w:rsidRPr="003E61BB" w:rsidTr="005860CF">
        <w:trPr>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Մանածագործվածք, մանածագործական արտադրատեսակներ եւ կոշկեղեն</w:t>
            </w:r>
          </w:p>
        </w:tc>
        <w:tc>
          <w:tcPr>
            <w:tcW w:w="1491" w:type="dxa"/>
            <w:tcBorders>
              <w:left w:val="single" w:sz="4" w:space="0" w:color="auto"/>
            </w:tcBorders>
            <w:shd w:val="clear" w:color="auto" w:fill="FFFFFF"/>
            <w:vAlign w:val="center"/>
          </w:tcPr>
          <w:p w:rsidR="00F91505" w:rsidRPr="003E61BB" w:rsidRDefault="00F91505" w:rsidP="005860CF">
            <w:pPr>
              <w:spacing w:after="120"/>
              <w:ind w:right="63"/>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7 927,5</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12 329,2</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85,4</w:t>
            </w:r>
          </w:p>
        </w:tc>
        <w:tc>
          <w:tcPr>
            <w:tcW w:w="1660" w:type="dxa"/>
            <w:tcBorders>
              <w:lef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2,0</w:t>
            </w:r>
          </w:p>
        </w:tc>
      </w:tr>
      <w:tr w:rsidR="00F91505" w:rsidRPr="003E61BB" w:rsidTr="005860CF">
        <w:trPr>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Մետաղներ եւ դրանցից պատրաստված արտադրատեսակներ</w:t>
            </w:r>
          </w:p>
        </w:tc>
        <w:tc>
          <w:tcPr>
            <w:tcW w:w="149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3" w:firstLine="0"/>
              <w:jc w:val="right"/>
              <w:rPr>
                <w:rFonts w:ascii="Sylfaen" w:hAnsi="Sylfaen" w:cs="Sylfaen"/>
                <w:sz w:val="16"/>
                <w:szCs w:val="16"/>
              </w:rPr>
            </w:pPr>
            <w:r w:rsidRPr="003E61BB">
              <w:rPr>
                <w:rFonts w:ascii="Sylfaen" w:hAnsi="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iCs/>
                <w:sz w:val="16"/>
                <w:szCs w:val="16"/>
              </w:rPr>
            </w:pPr>
            <w:r w:rsidRPr="003E61BB">
              <w:rPr>
                <w:rFonts w:ascii="Sylfaen" w:hAnsi="Sylfaen"/>
                <w:sz w:val="16"/>
                <w:szCs w:val="16"/>
              </w:rPr>
              <w:t>2 747.867,9</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176 377,3</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3 375,8</w:t>
            </w:r>
          </w:p>
        </w:tc>
        <w:tc>
          <w:tcPr>
            <w:tcW w:w="1660" w:type="dxa"/>
            <w:tcBorders>
              <w:lef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1,1</w:t>
            </w:r>
          </w:p>
        </w:tc>
      </w:tr>
      <w:tr w:rsidR="00F91505" w:rsidRPr="003E61BB" w:rsidTr="005860CF">
        <w:trPr>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 սարքավորումներ եւ տրանսպորտային միջոցներ</w:t>
            </w:r>
          </w:p>
        </w:tc>
        <w:tc>
          <w:tcPr>
            <w:tcW w:w="1491" w:type="dxa"/>
            <w:tcBorders>
              <w:left w:val="single" w:sz="4" w:space="0" w:color="auto"/>
            </w:tcBorders>
            <w:shd w:val="clear" w:color="auto" w:fill="FFFFFF"/>
            <w:vAlign w:val="center"/>
          </w:tcPr>
          <w:p w:rsidR="00F91505" w:rsidRPr="003E61BB" w:rsidRDefault="00F91505" w:rsidP="005860CF">
            <w:pPr>
              <w:spacing w:after="120"/>
              <w:ind w:right="63"/>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37 153,0</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43 772,5</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220,1</w:t>
            </w:r>
          </w:p>
        </w:tc>
        <w:tc>
          <w:tcPr>
            <w:tcW w:w="1660" w:type="dxa"/>
            <w:tcBorders>
              <w:lef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347,4</w:t>
            </w:r>
          </w:p>
        </w:tc>
      </w:tr>
      <w:tr w:rsidR="00F91505" w:rsidRPr="003E61BB" w:rsidTr="005860CF">
        <w:trPr>
          <w:trHeight w:val="394"/>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ապրանքներ</w:t>
            </w:r>
          </w:p>
        </w:tc>
        <w:tc>
          <w:tcPr>
            <w:tcW w:w="149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3" w:firstLine="0"/>
              <w:jc w:val="right"/>
              <w:rPr>
                <w:rFonts w:ascii="Sylfaen" w:hAnsi="Sylfaen" w:cs="Sylfaen"/>
                <w:sz w:val="16"/>
                <w:szCs w:val="16"/>
              </w:rPr>
            </w:pPr>
            <w:r w:rsidRPr="003E61BB">
              <w:rPr>
                <w:rFonts w:ascii="Sylfaen" w:hAnsi="Sylfaen"/>
                <w:sz w:val="16"/>
                <w:szCs w:val="16"/>
              </w:rPr>
              <w:t>2 064,3</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10 888,3</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57 981,7</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2,1</w:t>
            </w:r>
          </w:p>
        </w:tc>
        <w:tc>
          <w:tcPr>
            <w:tcW w:w="166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0,3</w:t>
            </w:r>
          </w:p>
        </w:tc>
      </w:tr>
      <w:tr w:rsidR="00F91505" w:rsidRPr="003E61BB" w:rsidTr="005860CF">
        <w:trPr>
          <w:trHeight w:val="585"/>
          <w:jc w:val="center"/>
        </w:trPr>
        <w:tc>
          <w:tcPr>
            <w:tcW w:w="2181"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91" w:type="dxa"/>
            <w:shd w:val="clear" w:color="auto" w:fill="FFFFFF"/>
          </w:tcPr>
          <w:p w:rsidR="00F91505" w:rsidRPr="003E61BB" w:rsidRDefault="00F91505" w:rsidP="005860CF">
            <w:pPr>
              <w:spacing w:after="120"/>
              <w:ind w:right="63"/>
              <w:rPr>
                <w:rFonts w:ascii="Sylfaen" w:hAnsi="Sylfaen" w:cs="Sylfaen"/>
                <w:sz w:val="16"/>
                <w:szCs w:val="16"/>
              </w:rPr>
            </w:pPr>
          </w:p>
        </w:tc>
        <w:tc>
          <w:tcPr>
            <w:tcW w:w="3045" w:type="dxa"/>
            <w:gridSpan w:val="2"/>
            <w:shd w:val="clear" w:color="auto" w:fill="FFFFFF"/>
            <w:vAlign w:val="bottom"/>
          </w:tcPr>
          <w:p w:rsidR="00F91505" w:rsidRPr="003E61BB" w:rsidRDefault="00F91505" w:rsidP="005860CF">
            <w:pPr>
              <w:pStyle w:val="a0"/>
              <w:shd w:val="clear" w:color="auto" w:fill="auto"/>
              <w:spacing w:after="120" w:line="240" w:lineRule="auto"/>
              <w:ind w:right="51" w:firstLine="0"/>
              <w:jc w:val="center"/>
              <w:rPr>
                <w:rFonts w:ascii="Sylfaen" w:hAnsi="Sylfaen" w:cs="Sylfaen"/>
                <w:sz w:val="16"/>
                <w:szCs w:val="16"/>
              </w:rPr>
            </w:pPr>
            <w:r w:rsidRPr="003E61BB">
              <w:rPr>
                <w:rFonts w:ascii="Sylfaen" w:hAnsi="Sylfaen"/>
                <w:sz w:val="16"/>
                <w:szCs w:val="16"/>
              </w:rPr>
              <w:t>Ներմուծումը</w:t>
            </w:r>
          </w:p>
        </w:tc>
        <w:tc>
          <w:tcPr>
            <w:tcW w:w="750" w:type="dxa"/>
            <w:shd w:val="clear" w:color="auto" w:fill="FFFFFF"/>
          </w:tcPr>
          <w:p w:rsidR="00F91505" w:rsidRPr="003E61BB" w:rsidRDefault="00F91505" w:rsidP="005860CF">
            <w:pPr>
              <w:spacing w:after="120"/>
              <w:ind w:right="51"/>
              <w:rPr>
                <w:rFonts w:ascii="Sylfaen" w:hAnsi="Sylfaen" w:cs="Sylfaen"/>
                <w:sz w:val="16"/>
                <w:szCs w:val="16"/>
              </w:rPr>
            </w:pPr>
          </w:p>
        </w:tc>
        <w:tc>
          <w:tcPr>
            <w:tcW w:w="1660" w:type="dxa"/>
            <w:shd w:val="clear" w:color="auto" w:fill="FFFFFF"/>
          </w:tcPr>
          <w:p w:rsidR="00F91505" w:rsidRPr="003E61BB" w:rsidRDefault="00F91505" w:rsidP="005860CF">
            <w:pPr>
              <w:spacing w:after="120"/>
              <w:ind w:right="51"/>
              <w:rPr>
                <w:rFonts w:ascii="Sylfaen" w:hAnsi="Sylfaen" w:cs="Sylfaen"/>
                <w:sz w:val="16"/>
                <w:szCs w:val="16"/>
              </w:rPr>
            </w:pPr>
          </w:p>
        </w:tc>
        <w:tc>
          <w:tcPr>
            <w:tcW w:w="903" w:type="dxa"/>
            <w:tcBorders>
              <w:right w:val="single" w:sz="4" w:space="0" w:color="auto"/>
            </w:tcBorders>
            <w:shd w:val="clear" w:color="auto" w:fill="FFFFFF"/>
          </w:tcPr>
          <w:p w:rsidR="00F91505" w:rsidRPr="003E61BB" w:rsidRDefault="00F91505" w:rsidP="005860CF">
            <w:pPr>
              <w:spacing w:after="120"/>
              <w:ind w:right="51"/>
              <w:rPr>
                <w:rFonts w:ascii="Sylfaen" w:hAnsi="Sylfaen" w:cs="Sylfaen"/>
                <w:sz w:val="16"/>
                <w:szCs w:val="16"/>
              </w:rPr>
            </w:pPr>
          </w:p>
        </w:tc>
      </w:tr>
      <w:tr w:rsidR="00F91505" w:rsidRPr="003E61BB" w:rsidTr="005860CF">
        <w:trPr>
          <w:trHeight w:val="706"/>
          <w:jc w:val="center"/>
        </w:trPr>
        <w:tc>
          <w:tcPr>
            <w:tcW w:w="218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Պարենային ապրանքներ եւ գյուղատնտեսական հումք</w:t>
            </w:r>
          </w:p>
        </w:tc>
        <w:tc>
          <w:tcPr>
            <w:tcW w:w="1491" w:type="dxa"/>
            <w:tcBorders>
              <w:left w:val="single" w:sz="4" w:space="0" w:color="auto"/>
            </w:tcBorders>
            <w:shd w:val="clear" w:color="auto" w:fill="FFFFFF"/>
            <w:vAlign w:val="center"/>
          </w:tcPr>
          <w:p w:rsidR="00F91505" w:rsidRPr="003E61BB" w:rsidRDefault="00F91505" w:rsidP="005860CF">
            <w:pPr>
              <w:spacing w:after="120"/>
              <w:ind w:right="63"/>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572 999,4</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791 359,0</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194,7</w:t>
            </w:r>
          </w:p>
        </w:tc>
        <w:tc>
          <w:tcPr>
            <w:tcW w:w="166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4 431 386,2</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4,3</w:t>
            </w:r>
          </w:p>
        </w:tc>
      </w:tr>
      <w:tr w:rsidR="00F91505" w:rsidRPr="003E61BB" w:rsidTr="005860CF">
        <w:trPr>
          <w:trHeight w:val="433"/>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Հանքային արտադրանք</w:t>
            </w:r>
          </w:p>
        </w:tc>
        <w:tc>
          <w:tcPr>
            <w:tcW w:w="149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3" w:firstLine="0"/>
              <w:jc w:val="right"/>
              <w:rPr>
                <w:rFonts w:ascii="Sylfaen" w:hAnsi="Sylfaen" w:cs="Sylfaen"/>
                <w:sz w:val="16"/>
                <w:szCs w:val="16"/>
              </w:rPr>
            </w:pPr>
            <w:r w:rsidRPr="003E61BB">
              <w:rPr>
                <w:rFonts w:ascii="Sylfaen" w:hAnsi="Sylfaen"/>
                <w:sz w:val="16"/>
                <w:szCs w:val="16"/>
              </w:rPr>
              <w:t>0,0</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5 229 516,3</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577 925,4</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228,6</w:t>
            </w:r>
          </w:p>
        </w:tc>
        <w:tc>
          <w:tcPr>
            <w:tcW w:w="166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2 959 849,4</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1,0</w:t>
            </w:r>
          </w:p>
        </w:tc>
      </w:tr>
      <w:tr w:rsidR="00F91505" w:rsidRPr="003E61BB" w:rsidTr="005860CF">
        <w:trPr>
          <w:jc w:val="center"/>
        </w:trPr>
        <w:tc>
          <w:tcPr>
            <w:tcW w:w="218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Քիմիական արդյունաբերության արտադրանք</w:t>
            </w:r>
          </w:p>
        </w:tc>
        <w:tc>
          <w:tcPr>
            <w:tcW w:w="149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3" w:firstLine="0"/>
              <w:jc w:val="right"/>
              <w:rPr>
                <w:rFonts w:ascii="Sylfaen" w:hAnsi="Sylfaen" w:cs="Sylfaen"/>
                <w:sz w:val="16"/>
                <w:szCs w:val="16"/>
              </w:rPr>
            </w:pPr>
            <w:r w:rsidRPr="003E61BB">
              <w:rPr>
                <w:rFonts w:ascii="Sylfaen" w:hAnsi="Sylfaen"/>
                <w:sz w:val="16"/>
                <w:szCs w:val="16"/>
              </w:rPr>
              <w:t>0,1</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972 168,5</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755 335,9</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2 658,4</w:t>
            </w:r>
          </w:p>
        </w:tc>
        <w:tc>
          <w:tcPr>
            <w:tcW w:w="1660" w:type="dxa"/>
            <w:tcBorders>
              <w:lef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46,2</w:t>
            </w:r>
          </w:p>
        </w:tc>
      </w:tr>
      <w:tr w:rsidR="00F91505" w:rsidRPr="003E61BB" w:rsidTr="005860CF">
        <w:trPr>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Կաշվի հումք, մորթի եւ դրանցից պատրաստված արտադրատեսակներ</w:t>
            </w:r>
          </w:p>
        </w:tc>
        <w:tc>
          <w:tcPr>
            <w:tcW w:w="1491" w:type="dxa"/>
            <w:tcBorders>
              <w:left w:val="single" w:sz="4" w:space="0" w:color="auto"/>
            </w:tcBorders>
            <w:shd w:val="clear" w:color="auto" w:fill="FFFFFF"/>
            <w:vAlign w:val="center"/>
          </w:tcPr>
          <w:p w:rsidR="00F91505" w:rsidRPr="003E61BB" w:rsidRDefault="00F91505" w:rsidP="005860CF">
            <w:pPr>
              <w:spacing w:after="120"/>
              <w:ind w:right="63"/>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2 584,8</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1 723,8</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5,2</w:t>
            </w:r>
          </w:p>
        </w:tc>
        <w:tc>
          <w:tcPr>
            <w:tcW w:w="1660" w:type="dxa"/>
            <w:tcBorders>
              <w:lef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2,0</w:t>
            </w:r>
          </w:p>
        </w:tc>
      </w:tr>
      <w:tr w:rsidR="00F91505" w:rsidRPr="003E61BB" w:rsidTr="005860CF">
        <w:trPr>
          <w:trHeight w:val="905"/>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Փայտանյութ եւ ցելյուլոզաթղթային արտադրատեսակներ</w:t>
            </w:r>
          </w:p>
        </w:tc>
        <w:tc>
          <w:tcPr>
            <w:tcW w:w="149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3" w:firstLine="0"/>
              <w:jc w:val="right"/>
              <w:rPr>
                <w:rFonts w:ascii="Sylfaen" w:hAnsi="Sylfaen" w:cs="Sylfaen"/>
                <w:sz w:val="16"/>
                <w:szCs w:val="16"/>
              </w:rPr>
            </w:pPr>
            <w:r w:rsidRPr="003E61BB">
              <w:rPr>
                <w:rFonts w:ascii="Sylfaen" w:hAnsi="Sylfaen"/>
                <w:sz w:val="16"/>
                <w:szCs w:val="16"/>
              </w:rPr>
              <w:t>6 247,9</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870 750,7</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463 723,5</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1 603,5</w:t>
            </w:r>
          </w:p>
        </w:tc>
        <w:tc>
          <w:tcPr>
            <w:tcW w:w="1660" w:type="dxa"/>
            <w:tcBorders>
              <w:lef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24,4</w:t>
            </w:r>
          </w:p>
        </w:tc>
      </w:tr>
      <w:tr w:rsidR="00F91505" w:rsidRPr="003E61BB" w:rsidTr="005860CF">
        <w:trPr>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lastRenderedPageBreak/>
              <w:t>Մանածագործվածք, մանածագործական արտադրատեսակներ եւ կոշկեղեն</w:t>
            </w:r>
          </w:p>
        </w:tc>
        <w:tc>
          <w:tcPr>
            <w:tcW w:w="149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3" w:firstLine="0"/>
              <w:jc w:val="right"/>
              <w:rPr>
                <w:rFonts w:ascii="Sylfaen" w:hAnsi="Sylfaen" w:cs="Sylfaen"/>
                <w:sz w:val="16"/>
                <w:szCs w:val="16"/>
              </w:rPr>
            </w:pPr>
            <w:r w:rsidRPr="003E61BB">
              <w:rPr>
                <w:rFonts w:ascii="Sylfaen" w:hAnsi="Sylfaen"/>
                <w:sz w:val="16"/>
                <w:szCs w:val="16"/>
              </w:rPr>
              <w:t>0,1</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7 981,4</w:t>
            </w:r>
          </w:p>
        </w:tc>
        <w:tc>
          <w:tcPr>
            <w:tcW w:w="1781"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39 901,4</w:t>
            </w:r>
          </w:p>
        </w:tc>
        <w:tc>
          <w:tcPr>
            <w:tcW w:w="7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629,6</w:t>
            </w:r>
          </w:p>
        </w:tc>
        <w:tc>
          <w:tcPr>
            <w:tcW w:w="1660" w:type="dxa"/>
            <w:tcBorders>
              <w:left w:val="single" w:sz="4" w:space="0" w:color="auto"/>
            </w:tcBorders>
            <w:shd w:val="clear" w:color="auto" w:fill="FFFFFF"/>
            <w:vAlign w:val="center"/>
          </w:tcPr>
          <w:p w:rsidR="00F91505" w:rsidRPr="003E61BB" w:rsidRDefault="00F91505" w:rsidP="005860CF">
            <w:pPr>
              <w:spacing w:after="120"/>
              <w:ind w:right="51"/>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51" w:firstLine="0"/>
              <w:jc w:val="right"/>
              <w:rPr>
                <w:rFonts w:ascii="Sylfaen" w:hAnsi="Sylfaen" w:cs="Sylfaen"/>
                <w:sz w:val="16"/>
                <w:szCs w:val="16"/>
              </w:rPr>
            </w:pPr>
            <w:r w:rsidRPr="003E61BB">
              <w:rPr>
                <w:rFonts w:ascii="Sylfaen" w:hAnsi="Sylfaen"/>
                <w:sz w:val="16"/>
                <w:szCs w:val="16"/>
              </w:rPr>
              <w:t>8,0</w:t>
            </w:r>
          </w:p>
        </w:tc>
      </w:tr>
      <w:tr w:rsidR="00F91505" w:rsidRPr="003E61BB" w:rsidTr="005860CF">
        <w:trPr>
          <w:jc w:val="center"/>
        </w:trPr>
        <w:tc>
          <w:tcPr>
            <w:tcW w:w="218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Մետաղներ եւ դրանցից պատրաստված արտադրատեսակներ</w:t>
            </w:r>
          </w:p>
        </w:tc>
        <w:tc>
          <w:tcPr>
            <w:tcW w:w="1491"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12,2</w:t>
            </w:r>
          </w:p>
        </w:tc>
        <w:tc>
          <w:tcPr>
            <w:tcW w:w="126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1 714 721,1</w:t>
            </w:r>
          </w:p>
        </w:tc>
        <w:tc>
          <w:tcPr>
            <w:tcW w:w="1781"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484 466,6</w:t>
            </w:r>
          </w:p>
        </w:tc>
        <w:tc>
          <w:tcPr>
            <w:tcW w:w="750"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2316,1</w:t>
            </w:r>
          </w:p>
        </w:tc>
        <w:tc>
          <w:tcPr>
            <w:tcW w:w="1660"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19,0</w:t>
            </w:r>
          </w:p>
        </w:tc>
      </w:tr>
      <w:tr w:rsidR="00F91505" w:rsidRPr="003E61BB" w:rsidTr="005860CF">
        <w:trPr>
          <w:jc w:val="center"/>
        </w:trPr>
        <w:tc>
          <w:tcPr>
            <w:tcW w:w="218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 սարքավորումներ եւ տրանսպորտային միջոցներ</w:t>
            </w:r>
          </w:p>
        </w:tc>
        <w:tc>
          <w:tcPr>
            <w:tcW w:w="1491"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7,1</w:t>
            </w:r>
          </w:p>
        </w:tc>
        <w:tc>
          <w:tcPr>
            <w:tcW w:w="126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222 112,6</w:t>
            </w:r>
          </w:p>
        </w:tc>
        <w:tc>
          <w:tcPr>
            <w:tcW w:w="1781"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351 462,4</w:t>
            </w:r>
          </w:p>
        </w:tc>
        <w:tc>
          <w:tcPr>
            <w:tcW w:w="750"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1 881,0</w:t>
            </w:r>
          </w:p>
        </w:tc>
        <w:tc>
          <w:tcPr>
            <w:tcW w:w="1660" w:type="dxa"/>
            <w:tcBorders>
              <w:left w:val="single" w:sz="4" w:space="0" w:color="auto"/>
            </w:tcBorders>
            <w:shd w:val="clear" w:color="auto" w:fill="FFFFFF"/>
            <w:vAlign w:val="center"/>
          </w:tcPr>
          <w:p w:rsidR="00F91505" w:rsidRPr="003E61BB" w:rsidRDefault="00F91505" w:rsidP="00F91505">
            <w:pPr>
              <w:spacing w:after="120"/>
              <w:jc w:val="right"/>
              <w:rPr>
                <w:rFonts w:ascii="Sylfaen" w:hAnsi="Sylfaen" w:cs="Sylfaen"/>
                <w:sz w:val="16"/>
                <w:szCs w:val="16"/>
              </w:rPr>
            </w:pPr>
            <w:r w:rsidRPr="003E61BB">
              <w:rPr>
                <w:rFonts w:ascii="Sylfaen" w:hAnsi="Sylfaen" w:cs="Sylfaen"/>
                <w:sz w:val="16"/>
                <w:szCs w:val="16"/>
              </w:rPr>
              <w:t>-</w:t>
            </w:r>
          </w:p>
        </w:tc>
        <w:tc>
          <w:tcPr>
            <w:tcW w:w="903"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8 907,1</w:t>
            </w:r>
          </w:p>
        </w:tc>
      </w:tr>
      <w:tr w:rsidR="00F91505" w:rsidRPr="003E61BB" w:rsidTr="005860CF">
        <w:trPr>
          <w:jc w:val="center"/>
        </w:trPr>
        <w:tc>
          <w:tcPr>
            <w:tcW w:w="2181"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ապրանքներ</w:t>
            </w:r>
          </w:p>
        </w:tc>
        <w:tc>
          <w:tcPr>
            <w:tcW w:w="1491"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6,1</w:t>
            </w:r>
          </w:p>
        </w:tc>
        <w:tc>
          <w:tcPr>
            <w:tcW w:w="1264"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799 971,2</w:t>
            </w:r>
          </w:p>
        </w:tc>
        <w:tc>
          <w:tcPr>
            <w:tcW w:w="1781"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552 349,9</w:t>
            </w:r>
          </w:p>
        </w:tc>
        <w:tc>
          <w:tcPr>
            <w:tcW w:w="750"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874,1</w:t>
            </w:r>
          </w:p>
        </w:tc>
        <w:tc>
          <w:tcPr>
            <w:tcW w:w="1660"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w:t>
            </w:r>
          </w:p>
        </w:tc>
        <w:tc>
          <w:tcPr>
            <w:tcW w:w="903"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240,7</w:t>
            </w:r>
          </w:p>
        </w:tc>
      </w:tr>
    </w:tbl>
    <w:p w:rsidR="00F91505" w:rsidRPr="00F91505" w:rsidRDefault="00F91505" w:rsidP="00F91505">
      <w:pPr>
        <w:pStyle w:val="a4"/>
        <w:shd w:val="clear" w:color="auto" w:fill="auto"/>
        <w:spacing w:after="160" w:line="360" w:lineRule="auto"/>
        <w:rPr>
          <w:rFonts w:ascii="Sylfaen" w:hAnsi="Sylfaen" w:cs="Sylfaen"/>
          <w:sz w:val="24"/>
          <w:szCs w:val="24"/>
        </w:rPr>
      </w:pPr>
    </w:p>
    <w:p w:rsidR="00F91505" w:rsidRPr="00F91505" w:rsidRDefault="00F91505" w:rsidP="00F91505">
      <w:pPr>
        <w:pStyle w:val="a4"/>
        <w:shd w:val="clear" w:color="auto" w:fill="auto"/>
        <w:spacing w:after="160" w:line="360" w:lineRule="auto"/>
        <w:jc w:val="right"/>
        <w:rPr>
          <w:rFonts w:ascii="Sylfaen" w:hAnsi="Sylfaen" w:cs="Sylfaen"/>
          <w:sz w:val="24"/>
          <w:szCs w:val="24"/>
        </w:rPr>
      </w:pPr>
      <w:r w:rsidRPr="00F91505">
        <w:rPr>
          <w:rFonts w:ascii="Sylfaen" w:hAnsi="Sylfaen"/>
          <w:sz w:val="24"/>
          <w:szCs w:val="24"/>
        </w:rPr>
        <w:t>Աղյուսակի շարունակությունը</w:t>
      </w:r>
    </w:p>
    <w:tbl>
      <w:tblPr>
        <w:tblOverlap w:val="never"/>
        <w:tblW w:w="10002" w:type="dxa"/>
        <w:jc w:val="center"/>
        <w:tblLayout w:type="fixed"/>
        <w:tblCellMar>
          <w:left w:w="10" w:type="dxa"/>
          <w:right w:w="10" w:type="dxa"/>
        </w:tblCellMar>
        <w:tblLook w:val="0000" w:firstRow="0" w:lastRow="0" w:firstColumn="0" w:lastColumn="0" w:noHBand="0" w:noVBand="0"/>
      </w:tblPr>
      <w:tblGrid>
        <w:gridCol w:w="2167"/>
        <w:gridCol w:w="1498"/>
        <w:gridCol w:w="1264"/>
        <w:gridCol w:w="1774"/>
        <w:gridCol w:w="757"/>
        <w:gridCol w:w="1653"/>
        <w:gridCol w:w="889"/>
      </w:tblGrid>
      <w:tr w:rsidR="00F91505" w:rsidRPr="003E61BB" w:rsidTr="005860CF">
        <w:trPr>
          <w:tblHeader/>
          <w:jc w:val="center"/>
        </w:trPr>
        <w:tc>
          <w:tcPr>
            <w:tcW w:w="2167"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7835" w:type="dxa"/>
            <w:gridSpan w:val="6"/>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Տրանսպորտի տեսակը</w:t>
            </w:r>
          </w:p>
        </w:tc>
      </w:tr>
      <w:tr w:rsidR="00F91505" w:rsidRPr="003E61BB" w:rsidTr="005860CF">
        <w:trPr>
          <w:tblHeader/>
          <w:jc w:val="center"/>
        </w:trPr>
        <w:tc>
          <w:tcPr>
            <w:tcW w:w="2167"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9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ծովային/գետային</w:t>
            </w:r>
          </w:p>
        </w:tc>
        <w:tc>
          <w:tcPr>
            <w:tcW w:w="126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երկաթուղային</w:t>
            </w:r>
          </w:p>
        </w:tc>
        <w:tc>
          <w:tcPr>
            <w:tcW w:w="177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ավտոճանապարհային</w:t>
            </w:r>
          </w:p>
        </w:tc>
        <w:tc>
          <w:tcPr>
            <w:tcW w:w="757"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օդային</w:t>
            </w:r>
          </w:p>
        </w:tc>
        <w:tc>
          <w:tcPr>
            <w:tcW w:w="1653"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խողովակաշարային</w:t>
            </w:r>
          </w:p>
        </w:tc>
        <w:tc>
          <w:tcPr>
            <w:tcW w:w="889"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այլ</w:t>
            </w:r>
          </w:p>
        </w:tc>
      </w:tr>
      <w:tr w:rsidR="00F91505" w:rsidRPr="003E61BB" w:rsidTr="005860CF">
        <w:trPr>
          <w:jc w:val="center"/>
        </w:trPr>
        <w:tc>
          <w:tcPr>
            <w:tcW w:w="2167"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98"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3038" w:type="dxa"/>
            <w:gridSpan w:val="2"/>
            <w:tcBorders>
              <w:top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1-ին կիսամյակ</w:t>
            </w:r>
          </w:p>
        </w:tc>
        <w:tc>
          <w:tcPr>
            <w:tcW w:w="757"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653"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889"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5860CF" w:rsidTr="005860CF">
        <w:trPr>
          <w:jc w:val="center"/>
        </w:trPr>
        <w:tc>
          <w:tcPr>
            <w:tcW w:w="2167" w:type="dxa"/>
            <w:tcBorders>
              <w:left w:val="single" w:sz="4" w:space="0" w:color="auto"/>
            </w:tcBorders>
            <w:shd w:val="clear" w:color="auto" w:fill="FFFFFF"/>
          </w:tcPr>
          <w:p w:rsidR="00F91505" w:rsidRPr="005860CF" w:rsidRDefault="00F91505" w:rsidP="00F91505">
            <w:pPr>
              <w:spacing w:after="120"/>
              <w:rPr>
                <w:rFonts w:ascii="Sylfaen" w:hAnsi="Sylfaen" w:cs="Sylfaen"/>
                <w:sz w:val="16"/>
                <w:szCs w:val="16"/>
              </w:rPr>
            </w:pPr>
          </w:p>
        </w:tc>
        <w:tc>
          <w:tcPr>
            <w:tcW w:w="1498" w:type="dxa"/>
            <w:shd w:val="clear" w:color="auto" w:fill="FFFFFF"/>
          </w:tcPr>
          <w:p w:rsidR="00F91505" w:rsidRPr="005860CF" w:rsidRDefault="00F91505" w:rsidP="00F91505">
            <w:pPr>
              <w:spacing w:after="120"/>
              <w:rPr>
                <w:rFonts w:ascii="Sylfaen" w:hAnsi="Sylfaen" w:cs="Sylfaen"/>
                <w:sz w:val="16"/>
                <w:szCs w:val="16"/>
              </w:rPr>
            </w:pPr>
          </w:p>
        </w:tc>
        <w:tc>
          <w:tcPr>
            <w:tcW w:w="3038" w:type="dxa"/>
            <w:gridSpan w:val="2"/>
            <w:shd w:val="clear" w:color="auto" w:fill="FFFFFF"/>
            <w:vAlign w:val="center"/>
          </w:tcPr>
          <w:p w:rsidR="00F91505" w:rsidRPr="005860CF" w:rsidRDefault="00F91505" w:rsidP="00F91505">
            <w:pPr>
              <w:pStyle w:val="a0"/>
              <w:shd w:val="clear" w:color="auto" w:fill="auto"/>
              <w:spacing w:after="120" w:line="240" w:lineRule="auto"/>
              <w:ind w:firstLine="0"/>
              <w:jc w:val="center"/>
              <w:rPr>
                <w:rFonts w:ascii="Sylfaen" w:hAnsi="Sylfaen" w:cs="Sylfaen"/>
                <w:sz w:val="16"/>
                <w:szCs w:val="16"/>
              </w:rPr>
            </w:pPr>
            <w:r w:rsidRPr="005860CF">
              <w:rPr>
                <w:rFonts w:ascii="Sylfaen" w:hAnsi="Sylfaen"/>
                <w:sz w:val="16"/>
                <w:szCs w:val="16"/>
              </w:rPr>
              <w:t>Արտահանումը</w:t>
            </w:r>
          </w:p>
        </w:tc>
        <w:tc>
          <w:tcPr>
            <w:tcW w:w="757" w:type="dxa"/>
            <w:shd w:val="clear" w:color="auto" w:fill="FFFFFF"/>
          </w:tcPr>
          <w:p w:rsidR="00F91505" w:rsidRPr="005860CF" w:rsidRDefault="00F91505" w:rsidP="00F91505">
            <w:pPr>
              <w:spacing w:after="120"/>
              <w:rPr>
                <w:rFonts w:ascii="Sylfaen" w:hAnsi="Sylfaen" w:cs="Sylfaen"/>
                <w:sz w:val="16"/>
                <w:szCs w:val="16"/>
              </w:rPr>
            </w:pPr>
          </w:p>
        </w:tc>
        <w:tc>
          <w:tcPr>
            <w:tcW w:w="1653" w:type="dxa"/>
            <w:shd w:val="clear" w:color="auto" w:fill="FFFFFF"/>
          </w:tcPr>
          <w:p w:rsidR="00F91505" w:rsidRPr="005860CF" w:rsidRDefault="00F91505" w:rsidP="00F91505">
            <w:pPr>
              <w:spacing w:after="120"/>
              <w:rPr>
                <w:rFonts w:ascii="Sylfaen" w:hAnsi="Sylfaen" w:cs="Sylfaen"/>
                <w:sz w:val="16"/>
                <w:szCs w:val="16"/>
              </w:rPr>
            </w:pPr>
          </w:p>
        </w:tc>
        <w:tc>
          <w:tcPr>
            <w:tcW w:w="889" w:type="dxa"/>
            <w:tcBorders>
              <w:right w:val="single" w:sz="4" w:space="0" w:color="auto"/>
            </w:tcBorders>
            <w:shd w:val="clear" w:color="auto" w:fill="FFFFFF"/>
          </w:tcPr>
          <w:p w:rsidR="00F91505" w:rsidRPr="005860CF" w:rsidRDefault="00F91505" w:rsidP="00F91505">
            <w:pPr>
              <w:spacing w:after="120"/>
              <w:rPr>
                <w:rFonts w:ascii="Sylfaen" w:hAnsi="Sylfaen" w:cs="Sylfaen"/>
                <w:sz w:val="16"/>
                <w:szCs w:val="16"/>
              </w:rPr>
            </w:pPr>
          </w:p>
        </w:tc>
      </w:tr>
      <w:tr w:rsidR="00F91505" w:rsidRPr="003E61BB" w:rsidTr="005860CF">
        <w:trPr>
          <w:jc w:val="center"/>
        </w:trPr>
        <w:tc>
          <w:tcPr>
            <w:tcW w:w="2167"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Պարենային ապրանքներ եւ գյուղատնտեսական հումք</w:t>
            </w:r>
          </w:p>
        </w:tc>
        <w:tc>
          <w:tcPr>
            <w:tcW w:w="1498"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250 862,5</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263 872,3</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855,7</w:t>
            </w:r>
          </w:p>
        </w:tc>
        <w:tc>
          <w:tcPr>
            <w:tcW w:w="1653"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0,0</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Հանքային արտադրանք</w:t>
            </w:r>
          </w:p>
        </w:tc>
        <w:tc>
          <w:tcPr>
            <w:tcW w:w="149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5 449,0</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16 461 140,8</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839 014,5</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7 857,3</w:t>
            </w:r>
          </w:p>
        </w:tc>
        <w:tc>
          <w:tcPr>
            <w:tcW w:w="165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4 576 540,3</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4 822,4</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Քիմիական արդյունաբերության արտադրանք</w:t>
            </w:r>
          </w:p>
        </w:tc>
        <w:tc>
          <w:tcPr>
            <w:tcW w:w="1498"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582 763,3</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72 598,2</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35,5</w:t>
            </w:r>
          </w:p>
        </w:tc>
        <w:tc>
          <w:tcPr>
            <w:tcW w:w="165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35 061,0</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0,1</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Կաշվի հումք, մորթի եւ դրանցից պատրաստված արտադրատեսակներ</w:t>
            </w:r>
          </w:p>
        </w:tc>
        <w:tc>
          <w:tcPr>
            <w:tcW w:w="1498"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19,4</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1 735,6</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3,8</w:t>
            </w:r>
          </w:p>
        </w:tc>
        <w:tc>
          <w:tcPr>
            <w:tcW w:w="1653"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Փայտանյութ եւ ցելյուլոզաթղթային արտադրատեսակներ</w:t>
            </w:r>
          </w:p>
        </w:tc>
        <w:tc>
          <w:tcPr>
            <w:tcW w:w="1498"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2 313,8</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10 864,7</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7,2</w:t>
            </w:r>
          </w:p>
        </w:tc>
        <w:tc>
          <w:tcPr>
            <w:tcW w:w="1653"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0,1</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Մանածագործվածք, մանածագործական արտադրատեսակներ եւ կոշկեղեն</w:t>
            </w:r>
          </w:p>
        </w:tc>
        <w:tc>
          <w:tcPr>
            <w:tcW w:w="1498"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3 274,4</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8 525,8</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6,5</w:t>
            </w:r>
          </w:p>
        </w:tc>
        <w:tc>
          <w:tcPr>
            <w:tcW w:w="1653"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0,0</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Մետաղներ եւ դրանցից պատրաստված արտադրատեսակներ</w:t>
            </w:r>
          </w:p>
        </w:tc>
        <w:tc>
          <w:tcPr>
            <w:tcW w:w="149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1 381 265,7</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49 013,2</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2 539,9</w:t>
            </w:r>
          </w:p>
        </w:tc>
        <w:tc>
          <w:tcPr>
            <w:tcW w:w="165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0,4</w:t>
            </w:r>
          </w:p>
        </w:tc>
      </w:tr>
      <w:tr w:rsidR="00F91505" w:rsidRPr="003E61BB" w:rsidTr="005860CF">
        <w:trPr>
          <w:jc w:val="center"/>
        </w:trPr>
        <w:tc>
          <w:tcPr>
            <w:tcW w:w="2167"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 սարքավորումներ եւ տրանսպորտային միջոցներ</w:t>
            </w:r>
          </w:p>
        </w:tc>
        <w:tc>
          <w:tcPr>
            <w:tcW w:w="1498"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23 705,6</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23 527,0</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29,2</w:t>
            </w:r>
          </w:p>
        </w:tc>
        <w:tc>
          <w:tcPr>
            <w:tcW w:w="1653"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5,9</w:t>
            </w:r>
          </w:p>
        </w:tc>
      </w:tr>
      <w:tr w:rsidR="00F91505" w:rsidRPr="003E61BB" w:rsidTr="00721E95">
        <w:trPr>
          <w:trHeight w:val="492"/>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ապրանքներ</w:t>
            </w:r>
          </w:p>
        </w:tc>
        <w:tc>
          <w:tcPr>
            <w:tcW w:w="149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500,0</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2 237,0</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37 302,1</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1,0</w:t>
            </w:r>
          </w:p>
        </w:tc>
        <w:tc>
          <w:tcPr>
            <w:tcW w:w="165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0,1</w:t>
            </w:r>
          </w:p>
        </w:tc>
      </w:tr>
      <w:tr w:rsidR="00F91505" w:rsidRPr="003E61BB" w:rsidTr="005860CF">
        <w:trPr>
          <w:jc w:val="center"/>
        </w:trPr>
        <w:tc>
          <w:tcPr>
            <w:tcW w:w="2167"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98" w:type="dxa"/>
            <w:shd w:val="clear" w:color="auto" w:fill="FFFFFF"/>
          </w:tcPr>
          <w:p w:rsidR="00F91505" w:rsidRPr="003E61BB" w:rsidRDefault="00F91505" w:rsidP="005860CF">
            <w:pPr>
              <w:spacing w:after="120"/>
              <w:ind w:right="70"/>
              <w:rPr>
                <w:rFonts w:ascii="Sylfaen" w:hAnsi="Sylfaen" w:cs="Sylfaen"/>
                <w:sz w:val="16"/>
                <w:szCs w:val="16"/>
              </w:rPr>
            </w:pPr>
          </w:p>
        </w:tc>
        <w:tc>
          <w:tcPr>
            <w:tcW w:w="3038" w:type="dxa"/>
            <w:gridSpan w:val="2"/>
            <w:shd w:val="clear" w:color="auto" w:fill="FFFFFF"/>
            <w:vAlign w:val="bottom"/>
          </w:tcPr>
          <w:p w:rsidR="00F91505" w:rsidRPr="003E61BB" w:rsidRDefault="00F91505" w:rsidP="005860CF">
            <w:pPr>
              <w:pStyle w:val="a0"/>
              <w:shd w:val="clear" w:color="auto" w:fill="auto"/>
              <w:spacing w:after="120" w:line="240" w:lineRule="auto"/>
              <w:ind w:right="70" w:firstLine="0"/>
              <w:jc w:val="center"/>
              <w:rPr>
                <w:rFonts w:ascii="Sylfaen" w:hAnsi="Sylfaen" w:cs="Sylfaen"/>
                <w:sz w:val="16"/>
                <w:szCs w:val="16"/>
              </w:rPr>
            </w:pPr>
            <w:r w:rsidRPr="003E61BB">
              <w:rPr>
                <w:rFonts w:ascii="Sylfaen" w:hAnsi="Sylfaen"/>
                <w:sz w:val="16"/>
                <w:szCs w:val="16"/>
              </w:rPr>
              <w:t>Ներմուծումը</w:t>
            </w:r>
          </w:p>
        </w:tc>
        <w:tc>
          <w:tcPr>
            <w:tcW w:w="757" w:type="dxa"/>
            <w:shd w:val="clear" w:color="auto" w:fill="FFFFFF"/>
          </w:tcPr>
          <w:p w:rsidR="00F91505" w:rsidRPr="003E61BB" w:rsidRDefault="00F91505" w:rsidP="005860CF">
            <w:pPr>
              <w:spacing w:after="120"/>
              <w:ind w:right="70"/>
              <w:rPr>
                <w:rFonts w:ascii="Sylfaen" w:hAnsi="Sylfaen" w:cs="Sylfaen"/>
                <w:sz w:val="16"/>
                <w:szCs w:val="16"/>
              </w:rPr>
            </w:pPr>
          </w:p>
        </w:tc>
        <w:tc>
          <w:tcPr>
            <w:tcW w:w="1653" w:type="dxa"/>
            <w:shd w:val="clear" w:color="auto" w:fill="FFFFFF"/>
          </w:tcPr>
          <w:p w:rsidR="00F91505" w:rsidRPr="003E61BB" w:rsidRDefault="00F91505" w:rsidP="005860CF">
            <w:pPr>
              <w:spacing w:after="120"/>
              <w:ind w:right="70"/>
              <w:rPr>
                <w:rFonts w:ascii="Sylfaen" w:hAnsi="Sylfaen" w:cs="Sylfaen"/>
                <w:sz w:val="16"/>
                <w:szCs w:val="16"/>
              </w:rPr>
            </w:pPr>
          </w:p>
        </w:tc>
        <w:tc>
          <w:tcPr>
            <w:tcW w:w="889" w:type="dxa"/>
            <w:tcBorders>
              <w:right w:val="single" w:sz="4" w:space="0" w:color="auto"/>
            </w:tcBorders>
            <w:shd w:val="clear" w:color="auto" w:fill="FFFFFF"/>
          </w:tcPr>
          <w:p w:rsidR="00F91505" w:rsidRPr="003E61BB" w:rsidRDefault="00F91505" w:rsidP="005860CF">
            <w:pPr>
              <w:spacing w:after="120"/>
              <w:ind w:right="70"/>
              <w:rPr>
                <w:rFonts w:ascii="Sylfaen" w:hAnsi="Sylfaen" w:cs="Sylfaen"/>
                <w:sz w:val="16"/>
                <w:szCs w:val="16"/>
              </w:rPr>
            </w:pPr>
          </w:p>
        </w:tc>
      </w:tr>
      <w:tr w:rsidR="00F91505" w:rsidRPr="003E61BB" w:rsidTr="005860CF">
        <w:trPr>
          <w:jc w:val="center"/>
        </w:trPr>
        <w:tc>
          <w:tcPr>
            <w:tcW w:w="2167"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Պարենային ապրանքներ եւ գյուղատնտեսական հումք</w:t>
            </w:r>
          </w:p>
        </w:tc>
        <w:tc>
          <w:tcPr>
            <w:tcW w:w="1498"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329 754,8</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507 095,8</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368,5</w:t>
            </w:r>
          </w:p>
        </w:tc>
        <w:tc>
          <w:tcPr>
            <w:tcW w:w="165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2 158 319,7</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0,4</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Հանքային արտադրանք</w:t>
            </w:r>
          </w:p>
        </w:tc>
        <w:tc>
          <w:tcPr>
            <w:tcW w:w="149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2 519 936,0</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236 244,3</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132,3</w:t>
            </w:r>
          </w:p>
        </w:tc>
        <w:tc>
          <w:tcPr>
            <w:tcW w:w="165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1 899 933,1</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9 931,7</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Քիմիական արդյունաբերության արտադրանք</w:t>
            </w:r>
          </w:p>
        </w:tc>
        <w:tc>
          <w:tcPr>
            <w:tcW w:w="149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0,1</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599 583,7</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358 754,9</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5 281,9</w:t>
            </w:r>
          </w:p>
        </w:tc>
        <w:tc>
          <w:tcPr>
            <w:tcW w:w="1653"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25,8</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lastRenderedPageBreak/>
              <w:t>Կաշվի հումք, մորթի եւ դրանցից պատրաստված արտադրատեսակներ</w:t>
            </w:r>
          </w:p>
        </w:tc>
        <w:tc>
          <w:tcPr>
            <w:tcW w:w="1498"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126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763,2</w:t>
            </w:r>
          </w:p>
        </w:tc>
        <w:tc>
          <w:tcPr>
            <w:tcW w:w="17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500,7</w:t>
            </w:r>
          </w:p>
        </w:tc>
        <w:tc>
          <w:tcPr>
            <w:tcW w:w="757"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5,0</w:t>
            </w:r>
          </w:p>
        </w:tc>
        <w:tc>
          <w:tcPr>
            <w:tcW w:w="1653" w:type="dxa"/>
            <w:tcBorders>
              <w:left w:val="single" w:sz="4" w:space="0" w:color="auto"/>
            </w:tcBorders>
            <w:shd w:val="clear" w:color="auto" w:fill="FFFFFF"/>
            <w:vAlign w:val="center"/>
          </w:tcPr>
          <w:p w:rsidR="00F91505" w:rsidRPr="003E61BB" w:rsidRDefault="00F91505" w:rsidP="005860CF">
            <w:pPr>
              <w:spacing w:after="120"/>
              <w:ind w:right="7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70" w:firstLine="0"/>
              <w:jc w:val="right"/>
              <w:rPr>
                <w:rFonts w:ascii="Sylfaen" w:hAnsi="Sylfaen" w:cs="Sylfaen"/>
                <w:sz w:val="16"/>
                <w:szCs w:val="16"/>
              </w:rPr>
            </w:pPr>
            <w:r w:rsidRPr="003E61BB">
              <w:rPr>
                <w:rFonts w:ascii="Sylfaen" w:hAnsi="Sylfaen"/>
                <w:sz w:val="16"/>
                <w:szCs w:val="16"/>
              </w:rPr>
              <w:t>2,1</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Փայտանյութ եւ ցելյուլոզաթղթային արտադրատեսակներ</w:t>
            </w:r>
          </w:p>
        </w:tc>
        <w:tc>
          <w:tcPr>
            <w:tcW w:w="1498"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746,0</w:t>
            </w:r>
          </w:p>
        </w:tc>
        <w:tc>
          <w:tcPr>
            <w:tcW w:w="126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469 744,7</w:t>
            </w:r>
          </w:p>
        </w:tc>
        <w:tc>
          <w:tcPr>
            <w:tcW w:w="177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222 356,4</w:t>
            </w:r>
          </w:p>
        </w:tc>
        <w:tc>
          <w:tcPr>
            <w:tcW w:w="757"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795,7</w:t>
            </w:r>
          </w:p>
        </w:tc>
        <w:tc>
          <w:tcPr>
            <w:tcW w:w="1653" w:type="dxa"/>
            <w:tcBorders>
              <w:left w:val="single" w:sz="4" w:space="0" w:color="auto"/>
            </w:tcBorders>
            <w:shd w:val="clear" w:color="auto" w:fill="FFFFFF"/>
            <w:vAlign w:val="center"/>
          </w:tcPr>
          <w:p w:rsidR="00F91505" w:rsidRPr="003E61BB" w:rsidRDefault="00F91505" w:rsidP="00F91505">
            <w:pPr>
              <w:spacing w:after="12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5,3</w:t>
            </w:r>
          </w:p>
        </w:tc>
      </w:tr>
      <w:tr w:rsidR="00F91505" w:rsidRPr="003E61BB" w:rsidTr="005860CF">
        <w:trPr>
          <w:jc w:val="center"/>
        </w:trPr>
        <w:tc>
          <w:tcPr>
            <w:tcW w:w="2167"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Մանածագործվածք, մանածագործական արտադրատեսակներ եւ կոշկեղեն</w:t>
            </w:r>
          </w:p>
        </w:tc>
        <w:tc>
          <w:tcPr>
            <w:tcW w:w="1498"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0,0</w:t>
            </w:r>
          </w:p>
        </w:tc>
        <w:tc>
          <w:tcPr>
            <w:tcW w:w="126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3 215,6</w:t>
            </w:r>
          </w:p>
        </w:tc>
        <w:tc>
          <w:tcPr>
            <w:tcW w:w="177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19 511,5</w:t>
            </w:r>
          </w:p>
        </w:tc>
        <w:tc>
          <w:tcPr>
            <w:tcW w:w="757"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388,9</w:t>
            </w:r>
          </w:p>
        </w:tc>
        <w:tc>
          <w:tcPr>
            <w:tcW w:w="1653" w:type="dxa"/>
            <w:tcBorders>
              <w:left w:val="single" w:sz="4" w:space="0" w:color="auto"/>
            </w:tcBorders>
            <w:shd w:val="clear" w:color="auto" w:fill="FFFFFF"/>
            <w:vAlign w:val="center"/>
          </w:tcPr>
          <w:p w:rsidR="00F91505" w:rsidRPr="003E61BB" w:rsidRDefault="00F91505" w:rsidP="00F91505">
            <w:pPr>
              <w:spacing w:after="12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38,1</w:t>
            </w:r>
          </w:p>
        </w:tc>
      </w:tr>
      <w:tr w:rsidR="00F91505" w:rsidRPr="003E61BB" w:rsidTr="005860CF">
        <w:trPr>
          <w:jc w:val="center"/>
        </w:trPr>
        <w:tc>
          <w:tcPr>
            <w:tcW w:w="216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Մետաղներ եւ դրանցից պատրաստված արտադրատեսակներ</w:t>
            </w:r>
          </w:p>
        </w:tc>
        <w:tc>
          <w:tcPr>
            <w:tcW w:w="1498"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w:t>
            </w:r>
          </w:p>
        </w:tc>
        <w:tc>
          <w:tcPr>
            <w:tcW w:w="126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903 826,6</w:t>
            </w:r>
          </w:p>
        </w:tc>
        <w:tc>
          <w:tcPr>
            <w:tcW w:w="177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207 147,5</w:t>
            </w:r>
          </w:p>
        </w:tc>
        <w:tc>
          <w:tcPr>
            <w:tcW w:w="757"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115,2</w:t>
            </w:r>
          </w:p>
        </w:tc>
        <w:tc>
          <w:tcPr>
            <w:tcW w:w="1653" w:type="dxa"/>
            <w:tcBorders>
              <w:left w:val="single" w:sz="4" w:space="0" w:color="auto"/>
            </w:tcBorders>
            <w:shd w:val="clear" w:color="auto" w:fill="FFFFFF"/>
            <w:vAlign w:val="center"/>
          </w:tcPr>
          <w:p w:rsidR="00F91505" w:rsidRPr="003E61BB" w:rsidRDefault="00F91505" w:rsidP="00F91505">
            <w:pPr>
              <w:spacing w:after="12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8,1</w:t>
            </w:r>
          </w:p>
        </w:tc>
      </w:tr>
      <w:tr w:rsidR="00F91505" w:rsidRPr="003E61BB" w:rsidTr="005860CF">
        <w:trPr>
          <w:jc w:val="center"/>
        </w:trPr>
        <w:tc>
          <w:tcPr>
            <w:tcW w:w="2167"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 սարքավորումներ եւ տրանսպորտային միջոցներ</w:t>
            </w:r>
          </w:p>
        </w:tc>
        <w:tc>
          <w:tcPr>
            <w:tcW w:w="1498"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0,4</w:t>
            </w:r>
          </w:p>
        </w:tc>
        <w:tc>
          <w:tcPr>
            <w:tcW w:w="126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138 196,9</w:t>
            </w:r>
          </w:p>
        </w:tc>
        <w:tc>
          <w:tcPr>
            <w:tcW w:w="1774"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228 413,8</w:t>
            </w:r>
          </w:p>
        </w:tc>
        <w:tc>
          <w:tcPr>
            <w:tcW w:w="757"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1 516,0</w:t>
            </w:r>
          </w:p>
        </w:tc>
        <w:tc>
          <w:tcPr>
            <w:tcW w:w="1653" w:type="dxa"/>
            <w:tcBorders>
              <w:left w:val="single" w:sz="4" w:space="0" w:color="auto"/>
            </w:tcBorders>
            <w:shd w:val="clear" w:color="auto" w:fill="FFFFFF"/>
            <w:vAlign w:val="center"/>
          </w:tcPr>
          <w:p w:rsidR="00F91505" w:rsidRPr="003E61BB" w:rsidRDefault="00F91505" w:rsidP="00F91505">
            <w:pPr>
              <w:spacing w:after="120"/>
              <w:jc w:val="right"/>
              <w:rPr>
                <w:rFonts w:ascii="Sylfaen" w:hAnsi="Sylfaen" w:cs="Sylfaen"/>
                <w:sz w:val="16"/>
                <w:szCs w:val="16"/>
              </w:rPr>
            </w:pPr>
            <w:r w:rsidRPr="003E61BB">
              <w:rPr>
                <w:rFonts w:ascii="Sylfaen" w:hAnsi="Sylfaen" w:cs="Sylfaen"/>
                <w:sz w:val="16"/>
                <w:szCs w:val="16"/>
              </w:rPr>
              <w:t>-</w:t>
            </w:r>
          </w:p>
        </w:tc>
        <w:tc>
          <w:tcPr>
            <w:tcW w:w="889" w:type="dxa"/>
            <w:tcBorders>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4 049,4</w:t>
            </w:r>
          </w:p>
        </w:tc>
      </w:tr>
      <w:tr w:rsidR="00F91505" w:rsidRPr="003E61BB" w:rsidTr="005860CF">
        <w:trPr>
          <w:jc w:val="center"/>
        </w:trPr>
        <w:tc>
          <w:tcPr>
            <w:tcW w:w="2167"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ապրանքներ</w:t>
            </w:r>
          </w:p>
        </w:tc>
        <w:tc>
          <w:tcPr>
            <w:tcW w:w="1498"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0,0</w:t>
            </w:r>
          </w:p>
        </w:tc>
        <w:tc>
          <w:tcPr>
            <w:tcW w:w="1264"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554 039,0</w:t>
            </w:r>
          </w:p>
        </w:tc>
        <w:tc>
          <w:tcPr>
            <w:tcW w:w="1774"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245 524,6</w:t>
            </w:r>
          </w:p>
        </w:tc>
        <w:tc>
          <w:tcPr>
            <w:tcW w:w="757"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168,9</w:t>
            </w:r>
          </w:p>
        </w:tc>
        <w:tc>
          <w:tcPr>
            <w:tcW w:w="1653" w:type="dxa"/>
            <w:tcBorders>
              <w:left w:val="single" w:sz="4" w:space="0" w:color="auto"/>
              <w:bottom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w:t>
            </w:r>
          </w:p>
        </w:tc>
        <w:tc>
          <w:tcPr>
            <w:tcW w:w="889"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right"/>
              <w:rPr>
                <w:rFonts w:ascii="Sylfaen" w:hAnsi="Sylfaen" w:cs="Sylfaen"/>
                <w:sz w:val="16"/>
                <w:szCs w:val="16"/>
              </w:rPr>
            </w:pPr>
            <w:r w:rsidRPr="003E61BB">
              <w:rPr>
                <w:rFonts w:ascii="Sylfaen" w:hAnsi="Sylfaen"/>
                <w:sz w:val="16"/>
                <w:szCs w:val="16"/>
              </w:rPr>
              <w:t>2,5</w:t>
            </w:r>
          </w:p>
        </w:tc>
      </w:tr>
    </w:tbl>
    <w:p w:rsidR="005860CF" w:rsidRDefault="005860CF" w:rsidP="00F91505">
      <w:pPr>
        <w:pStyle w:val="22"/>
        <w:shd w:val="clear" w:color="auto" w:fill="auto"/>
        <w:spacing w:after="160" w:line="360" w:lineRule="auto"/>
        <w:jc w:val="right"/>
        <w:rPr>
          <w:rFonts w:ascii="Sylfaen" w:hAnsi="Sylfaen" w:cs="Sylfaen"/>
          <w:sz w:val="24"/>
          <w:szCs w:val="24"/>
        </w:rPr>
      </w:pPr>
    </w:p>
    <w:p w:rsidR="005860CF" w:rsidRDefault="005860CF">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14</w:t>
      </w:r>
    </w:p>
    <w:p w:rsidR="00F91505" w:rsidRPr="00F91505" w:rsidRDefault="00F91505" w:rsidP="005860CF">
      <w:pPr>
        <w:pStyle w:val="2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Ղրղզստանի Հանրապետության այն ապրանքների արտահանումը ԵԱՏՄ, որոնց մասով գրանցվել են արժեքային ծավալի առավելագույն աճ </w:t>
      </w:r>
      <w:r>
        <w:rPr>
          <w:rFonts w:ascii="Sylfaen" w:hAnsi="Sylfaen"/>
          <w:b/>
          <w:sz w:val="24"/>
          <w:szCs w:val="24"/>
        </w:rPr>
        <w:t>եւ</w:t>
      </w:r>
      <w:r w:rsidRPr="00F91505">
        <w:rPr>
          <w:rFonts w:ascii="Sylfaen" w:hAnsi="Sylfaen"/>
          <w:b/>
          <w:sz w:val="24"/>
          <w:szCs w:val="24"/>
        </w:rPr>
        <w:t xml:space="preserve"> առավելագույն նվազում</w:t>
      </w:r>
    </w:p>
    <w:tbl>
      <w:tblPr>
        <w:tblOverlap w:val="never"/>
        <w:tblW w:w="10385" w:type="dxa"/>
        <w:jc w:val="center"/>
        <w:tblLayout w:type="fixed"/>
        <w:tblCellMar>
          <w:left w:w="10" w:type="dxa"/>
          <w:right w:w="10" w:type="dxa"/>
        </w:tblCellMar>
        <w:tblLook w:val="0000" w:firstRow="0" w:lastRow="0" w:firstColumn="0" w:lastColumn="0" w:noHBand="0" w:noVBand="0"/>
      </w:tblPr>
      <w:tblGrid>
        <w:gridCol w:w="1032"/>
        <w:gridCol w:w="2988"/>
        <w:gridCol w:w="1048"/>
        <w:gridCol w:w="1259"/>
        <w:gridCol w:w="851"/>
        <w:gridCol w:w="1134"/>
        <w:gridCol w:w="1134"/>
        <w:gridCol w:w="939"/>
      </w:tblGrid>
      <w:tr w:rsidR="00F91505" w:rsidRPr="003E61BB" w:rsidTr="005860CF">
        <w:trPr>
          <w:tblHeader/>
          <w:jc w:val="center"/>
        </w:trPr>
        <w:tc>
          <w:tcPr>
            <w:tcW w:w="1032"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2988"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2307"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ամիսներ</w:t>
            </w:r>
          </w:p>
        </w:tc>
        <w:tc>
          <w:tcPr>
            <w:tcW w:w="1985"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2073"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%-ով՝ 2017 թվականի հունվար-սեպտեմբեր ամիսների համեմատ</w:t>
            </w:r>
          </w:p>
        </w:tc>
      </w:tr>
      <w:tr w:rsidR="00F91505" w:rsidRPr="003E61BB" w:rsidTr="005860CF">
        <w:trPr>
          <w:tblHeader/>
          <w:jc w:val="center"/>
        </w:trPr>
        <w:tc>
          <w:tcPr>
            <w:tcW w:w="1032"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2988"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04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259"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հազ. ԱՄՆ դոլար</w:t>
            </w:r>
          </w:p>
        </w:tc>
        <w:tc>
          <w:tcPr>
            <w:tcW w:w="85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13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հազ. ԱՄՆ դոլար</w:t>
            </w:r>
          </w:p>
        </w:tc>
        <w:tc>
          <w:tcPr>
            <w:tcW w:w="113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քանակի</w:t>
            </w:r>
          </w:p>
        </w:tc>
        <w:tc>
          <w:tcPr>
            <w:tcW w:w="939"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արժեքի</w:t>
            </w:r>
          </w:p>
        </w:tc>
      </w:tr>
      <w:tr w:rsidR="00F91505" w:rsidRPr="003E61BB" w:rsidTr="005860CF">
        <w:trPr>
          <w:jc w:val="center"/>
        </w:trPr>
        <w:tc>
          <w:tcPr>
            <w:tcW w:w="1032"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98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Ընդամենը</w:t>
            </w:r>
          </w:p>
        </w:tc>
        <w:tc>
          <w:tcPr>
            <w:tcW w:w="1048" w:type="dxa"/>
            <w:tcBorders>
              <w:top w:val="single" w:sz="4" w:space="0" w:color="auto"/>
              <w:left w:val="single" w:sz="4" w:space="0" w:color="auto"/>
            </w:tcBorders>
            <w:shd w:val="clear" w:color="auto" w:fill="FFFFFF"/>
            <w:vAlign w:val="bottom"/>
          </w:tcPr>
          <w:p w:rsidR="00F91505" w:rsidRPr="003E61BB" w:rsidRDefault="00F91505" w:rsidP="005860CF">
            <w:pPr>
              <w:spacing w:after="120"/>
              <w:ind w:right="75"/>
              <w:jc w:val="right"/>
              <w:rPr>
                <w:rFonts w:ascii="Sylfaen" w:hAnsi="Sylfaen" w:cs="Sylfaen"/>
                <w:sz w:val="16"/>
                <w:szCs w:val="16"/>
              </w:rPr>
            </w:pPr>
          </w:p>
        </w:tc>
        <w:tc>
          <w:tcPr>
            <w:tcW w:w="1259" w:type="dxa"/>
            <w:tcBorders>
              <w:top w:val="single" w:sz="4" w:space="0" w:color="auto"/>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b/>
                <w:sz w:val="16"/>
                <w:szCs w:val="16"/>
              </w:rPr>
              <w:t>419 617,8</w:t>
            </w:r>
          </w:p>
        </w:tc>
        <w:tc>
          <w:tcPr>
            <w:tcW w:w="851" w:type="dxa"/>
            <w:tcBorders>
              <w:top w:val="single" w:sz="4" w:space="0" w:color="auto"/>
              <w:left w:val="single" w:sz="4" w:space="0" w:color="auto"/>
            </w:tcBorders>
            <w:shd w:val="clear" w:color="auto" w:fill="FFFFFF"/>
            <w:vAlign w:val="bottom"/>
          </w:tcPr>
          <w:p w:rsidR="00F91505" w:rsidRPr="003E61BB" w:rsidRDefault="00F91505" w:rsidP="005860CF">
            <w:pPr>
              <w:spacing w:after="120"/>
              <w:ind w:right="75"/>
              <w:jc w:val="right"/>
              <w:rPr>
                <w:rFonts w:ascii="Sylfaen" w:hAnsi="Sylfaen" w:cs="Sylfaen"/>
                <w:sz w:val="16"/>
                <w:szCs w:val="16"/>
              </w:rPr>
            </w:pPr>
          </w:p>
        </w:tc>
        <w:tc>
          <w:tcPr>
            <w:tcW w:w="1134" w:type="dxa"/>
            <w:tcBorders>
              <w:top w:val="single" w:sz="4" w:space="0" w:color="auto"/>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b/>
                <w:sz w:val="16"/>
                <w:szCs w:val="16"/>
              </w:rPr>
              <w:t>423 294,0</w:t>
            </w:r>
          </w:p>
        </w:tc>
        <w:tc>
          <w:tcPr>
            <w:tcW w:w="1134" w:type="dxa"/>
            <w:tcBorders>
              <w:top w:val="single" w:sz="4" w:space="0" w:color="auto"/>
              <w:left w:val="single" w:sz="4" w:space="0" w:color="auto"/>
            </w:tcBorders>
            <w:shd w:val="clear" w:color="auto" w:fill="FFFFFF"/>
            <w:vAlign w:val="bottom"/>
          </w:tcPr>
          <w:p w:rsidR="00F91505" w:rsidRPr="003E61BB" w:rsidRDefault="00F91505" w:rsidP="005860CF">
            <w:pPr>
              <w:spacing w:after="120"/>
              <w:ind w:right="75"/>
              <w:jc w:val="right"/>
              <w:rPr>
                <w:rFonts w:ascii="Sylfaen" w:hAnsi="Sylfaen" w:cs="Sylfaen"/>
                <w:sz w:val="16"/>
                <w:szCs w:val="16"/>
              </w:rPr>
            </w:pPr>
          </w:p>
        </w:tc>
        <w:tc>
          <w:tcPr>
            <w:tcW w:w="939"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b/>
                <w:sz w:val="16"/>
                <w:szCs w:val="16"/>
              </w:rPr>
              <w:t>100,9</w:t>
            </w:r>
          </w:p>
        </w:tc>
      </w:tr>
      <w:tr w:rsidR="00F91505" w:rsidRPr="003E61BB" w:rsidTr="005860CF">
        <w:trPr>
          <w:jc w:val="center"/>
        </w:trPr>
        <w:tc>
          <w:tcPr>
            <w:tcW w:w="1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61</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Տրիկոտաժե հագուստ՝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9 818,2</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73 785,1</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14 388,8</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113 566,9</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146,6</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1,5 անգամ</w:t>
            </w:r>
          </w:p>
        </w:tc>
      </w:tr>
      <w:tr w:rsidR="00F91505" w:rsidRPr="003E61BB" w:rsidTr="005860CF">
        <w:trPr>
          <w:jc w:val="center"/>
        </w:trPr>
        <w:tc>
          <w:tcPr>
            <w:tcW w:w="1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7404</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Պղնձի թափոններ եւ ջարդոն՝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2 044,9</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7 048,7</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3 181,1</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20 027,4</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1,6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2,8 անգամ</w:t>
            </w:r>
          </w:p>
        </w:tc>
      </w:tr>
      <w:tr w:rsidR="00F91505" w:rsidRPr="003E61BB" w:rsidTr="005860CF">
        <w:trPr>
          <w:jc w:val="center"/>
        </w:trPr>
        <w:tc>
          <w:tcPr>
            <w:tcW w:w="1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1701</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Շաքար՝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282,8</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178,9</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18 824,3</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10 139,9</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67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57 անգամ</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7506</w:t>
            </w:r>
          </w:p>
        </w:tc>
        <w:tc>
          <w:tcPr>
            <w:tcW w:w="2988"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Նիկելից սալեր, թերթեր, շերտեր, ժապավեններ եւ նրբաթիթեղ՝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w:t>
            </w:r>
          </w:p>
        </w:tc>
        <w:tc>
          <w:tcPr>
            <w:tcW w:w="1259" w:type="dxa"/>
            <w:tcBorders>
              <w:left w:val="single" w:sz="4" w:space="0" w:color="auto"/>
            </w:tcBorders>
            <w:shd w:val="clear" w:color="auto" w:fill="FFFFFF"/>
            <w:vAlign w:val="bottom"/>
          </w:tcPr>
          <w:p w:rsidR="00F91505" w:rsidRPr="003E61BB" w:rsidRDefault="00F91505" w:rsidP="005860CF">
            <w:pPr>
              <w:spacing w:after="120"/>
              <w:ind w:right="75"/>
              <w:jc w:val="right"/>
              <w:rPr>
                <w:rFonts w:ascii="Sylfaen" w:hAnsi="Sylfaen" w:cs="Sylfaen"/>
                <w:sz w:val="16"/>
                <w:szCs w:val="16"/>
              </w:rPr>
            </w:pPr>
            <w:r w:rsidRPr="003E61BB">
              <w:rPr>
                <w:rFonts w:ascii="Sylfaen" w:hAnsi="Sylfaen" w:cs="Sylfaen"/>
                <w:sz w:val="16"/>
                <w:szCs w:val="16"/>
              </w:rPr>
              <w:t>-</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188,0</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7 565,1</w:t>
            </w:r>
          </w:p>
        </w:tc>
        <w:tc>
          <w:tcPr>
            <w:tcW w:w="1134" w:type="dxa"/>
            <w:tcBorders>
              <w:left w:val="single" w:sz="4" w:space="0" w:color="auto"/>
            </w:tcBorders>
            <w:shd w:val="clear" w:color="auto" w:fill="FFFFFF"/>
            <w:vAlign w:val="bottom"/>
          </w:tcPr>
          <w:p w:rsidR="00F91505" w:rsidRPr="003E61BB" w:rsidRDefault="00F91505" w:rsidP="005860CF">
            <w:pPr>
              <w:spacing w:after="120"/>
              <w:ind w:right="75"/>
              <w:jc w:val="right"/>
              <w:rPr>
                <w:rFonts w:ascii="Sylfaen" w:hAnsi="Sylfaen" w:cs="Sylfaen"/>
                <w:sz w:val="16"/>
                <w:szCs w:val="16"/>
              </w:rPr>
            </w:pPr>
            <w:r w:rsidRPr="003E61BB">
              <w:rPr>
                <w:rFonts w:ascii="Sylfaen" w:hAnsi="Sylfaen" w:cs="Sylfaen"/>
                <w:sz w:val="16"/>
                <w:szCs w:val="16"/>
              </w:rPr>
              <w:t>-</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spacing w:after="120"/>
              <w:ind w:right="75"/>
              <w:jc w:val="right"/>
              <w:rPr>
                <w:rFonts w:ascii="Sylfaen" w:hAnsi="Sylfaen" w:cs="Sylfaen"/>
                <w:sz w:val="16"/>
                <w:szCs w:val="16"/>
              </w:rPr>
            </w:pPr>
            <w:r w:rsidRPr="003E61BB">
              <w:rPr>
                <w:rFonts w:ascii="Sylfaen" w:hAnsi="Sylfaen" w:cs="Sylfaen"/>
                <w:sz w:val="16"/>
                <w:szCs w:val="16"/>
              </w:rPr>
              <w:t>-</w:t>
            </w:r>
          </w:p>
        </w:tc>
      </w:tr>
      <w:tr w:rsidR="00F91505" w:rsidRPr="003E61BB" w:rsidTr="005860CF">
        <w:trPr>
          <w:jc w:val="center"/>
        </w:trPr>
        <w:tc>
          <w:tcPr>
            <w:tcW w:w="1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5201 -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5203</w:t>
            </w:r>
          </w:p>
        </w:tc>
        <w:tc>
          <w:tcPr>
            <w:tcW w:w="298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Բամբակյա թելք եւ մնացուկներ՝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840,2</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1 201,6</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3 339,1</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5 831,0</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4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4,9 անգամ</w:t>
            </w:r>
          </w:p>
        </w:tc>
      </w:tr>
      <w:tr w:rsidR="00F91505" w:rsidRPr="003E61BB" w:rsidTr="005860CF">
        <w:trPr>
          <w:jc w:val="center"/>
        </w:trPr>
        <w:tc>
          <w:tcPr>
            <w:tcW w:w="1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7204</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Սեւ մետաղների թափոններ եւ ջարդոն՝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214,8</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219,7</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11 000,3</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4 787,5</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51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22 անգամ</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6907</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Կերամիկական արտադրատեսակներ՝ հարդարման համար՝ մ</w:t>
            </w:r>
            <w:r w:rsidRPr="003E61BB">
              <w:rPr>
                <w:rFonts w:ascii="Sylfaen" w:hAnsi="Sylfaen"/>
                <w:sz w:val="16"/>
                <w:szCs w:val="16"/>
                <w:vertAlign w:val="superscript"/>
              </w:rPr>
              <w:t>2</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5 671,0</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156,1</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853 119,0</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3 031,1</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150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19 անգամ</w:t>
            </w:r>
          </w:p>
        </w:tc>
      </w:tr>
      <w:tr w:rsidR="00F91505" w:rsidRPr="003E61BB" w:rsidTr="005860CF">
        <w:trPr>
          <w:jc w:val="center"/>
        </w:trPr>
        <w:tc>
          <w:tcPr>
            <w:tcW w:w="1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3923</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Տարա պլաստմասսայե՝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1 527,1</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3 225,2</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2 240,0</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5 838,7</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146,7</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1,8 անգամ</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8433</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Գյուղատնտեսական մշակաբույսեր հավաքելու եւ կալսելու համար մեքենաներ ու մեխանիզմներ՝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92,0</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249,1</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622,4</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2 362,6</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6,8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9,5 անգամ</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1905</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Հաց եւ ալրային հրուշակեղեն՝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1 371,6</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5 165,0</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1 502,8</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7 246,9</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109,6</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140,3</w:t>
            </w:r>
          </w:p>
        </w:tc>
      </w:tr>
      <w:tr w:rsidR="00F91505" w:rsidRPr="003E61BB" w:rsidTr="005860CF">
        <w:trPr>
          <w:jc w:val="center"/>
        </w:trPr>
        <w:tc>
          <w:tcPr>
            <w:tcW w:w="1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0802</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ընկուզեղեն՝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285,3</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346,7</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388,8</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2 173,2</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136,3</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6,3 անգամ</w:t>
            </w:r>
          </w:p>
        </w:tc>
      </w:tr>
      <w:tr w:rsidR="00F91505" w:rsidRPr="003E61BB" w:rsidTr="005860CF">
        <w:trPr>
          <w:jc w:val="center"/>
        </w:trPr>
        <w:tc>
          <w:tcPr>
            <w:tcW w:w="1032"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2208</w:t>
            </w:r>
          </w:p>
        </w:tc>
        <w:tc>
          <w:tcPr>
            <w:tcW w:w="29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firstLine="0"/>
              <w:rPr>
                <w:rFonts w:ascii="Sylfaen" w:hAnsi="Sylfaen" w:cs="Sylfaen"/>
                <w:sz w:val="16"/>
                <w:szCs w:val="16"/>
              </w:rPr>
            </w:pPr>
            <w:r w:rsidRPr="003E61BB">
              <w:rPr>
                <w:rFonts w:ascii="Sylfaen" w:hAnsi="Sylfaen"/>
                <w:sz w:val="16"/>
                <w:szCs w:val="16"/>
              </w:rPr>
              <w:t>Թունդ ոգելից խմիչքներ՝ 100% սպիրտի հազ լ</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237,8</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617,8</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842,0</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2 310,8</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3,5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3,7 անգամ</w:t>
            </w:r>
          </w:p>
        </w:tc>
      </w:tr>
      <w:tr w:rsidR="00F91505" w:rsidRPr="003E61BB" w:rsidTr="005860CF">
        <w:trPr>
          <w:jc w:val="center"/>
        </w:trPr>
        <w:tc>
          <w:tcPr>
            <w:tcW w:w="1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2710</w:t>
            </w:r>
          </w:p>
        </w:tc>
        <w:tc>
          <w:tcPr>
            <w:tcW w:w="29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firstLine="0"/>
              <w:rPr>
                <w:rFonts w:ascii="Sylfaen" w:hAnsi="Sylfaen" w:cs="Sylfaen"/>
                <w:sz w:val="16"/>
                <w:szCs w:val="16"/>
              </w:rPr>
            </w:pPr>
            <w:r w:rsidRPr="003E61BB">
              <w:rPr>
                <w:rFonts w:ascii="Sylfaen" w:hAnsi="Sylfaen"/>
                <w:sz w:val="16"/>
                <w:szCs w:val="16"/>
              </w:rPr>
              <w:t>Նավթամթերքներ՝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3 511,3</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3 373,5</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4 895,0</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4 834,3</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139,4</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143,3</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7216</w:t>
            </w:r>
          </w:p>
        </w:tc>
        <w:tc>
          <w:tcPr>
            <w:tcW w:w="29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firstLine="0"/>
              <w:rPr>
                <w:rFonts w:ascii="Sylfaen" w:hAnsi="Sylfaen" w:cs="Sylfaen"/>
                <w:sz w:val="16"/>
                <w:szCs w:val="16"/>
              </w:rPr>
            </w:pPr>
            <w:r w:rsidRPr="003E61BB">
              <w:rPr>
                <w:rFonts w:ascii="Sylfaen" w:hAnsi="Sylfaen"/>
                <w:sz w:val="16"/>
                <w:szCs w:val="16"/>
              </w:rPr>
              <w:t>Տրամատներ (պրոֆիլներ) չլեգիրված պողպատից՝ տ</w:t>
            </w:r>
          </w:p>
        </w:tc>
        <w:tc>
          <w:tcPr>
            <w:tcW w:w="1048" w:type="dxa"/>
            <w:tcBorders>
              <w:left w:val="single" w:sz="4" w:space="0" w:color="auto"/>
            </w:tcBorders>
            <w:shd w:val="clear" w:color="auto" w:fill="FFFFFF"/>
            <w:vAlign w:val="bottom"/>
          </w:tcPr>
          <w:p w:rsidR="00F91505" w:rsidRPr="003E61BB" w:rsidRDefault="00F91505" w:rsidP="005860CF">
            <w:pPr>
              <w:spacing w:after="80"/>
              <w:ind w:right="75"/>
              <w:jc w:val="right"/>
              <w:rPr>
                <w:rFonts w:ascii="Sylfaen" w:hAnsi="Sylfaen" w:cs="Sylfaen"/>
                <w:sz w:val="16"/>
                <w:szCs w:val="16"/>
              </w:rPr>
            </w:pPr>
            <w:r w:rsidRPr="003E61BB">
              <w:rPr>
                <w:rFonts w:ascii="Sylfaen" w:hAnsi="Sylfaen" w:cs="Sylfaen"/>
                <w:sz w:val="16"/>
                <w:szCs w:val="16"/>
              </w:rPr>
              <w:t>-</w:t>
            </w:r>
          </w:p>
        </w:tc>
        <w:tc>
          <w:tcPr>
            <w:tcW w:w="1259" w:type="dxa"/>
            <w:tcBorders>
              <w:left w:val="single" w:sz="4" w:space="0" w:color="auto"/>
            </w:tcBorders>
            <w:shd w:val="clear" w:color="auto" w:fill="FFFFFF"/>
            <w:vAlign w:val="bottom"/>
          </w:tcPr>
          <w:p w:rsidR="00F91505" w:rsidRPr="003E61BB" w:rsidRDefault="00F91505" w:rsidP="005860CF">
            <w:pPr>
              <w:spacing w:after="80"/>
              <w:ind w:right="75"/>
              <w:jc w:val="right"/>
              <w:rPr>
                <w:rFonts w:ascii="Sylfaen" w:hAnsi="Sylfaen" w:cs="Sylfaen"/>
                <w:sz w:val="16"/>
                <w:szCs w:val="16"/>
              </w:rPr>
            </w:pPr>
            <w:r w:rsidRPr="003E61BB">
              <w:rPr>
                <w:rFonts w:ascii="Sylfaen" w:hAnsi="Sylfaen" w:cs="Sylfaen"/>
                <w:sz w:val="16"/>
                <w:szCs w:val="16"/>
              </w:rPr>
              <w:t>-</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1 359,0</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1 414,5</w:t>
            </w:r>
          </w:p>
        </w:tc>
        <w:tc>
          <w:tcPr>
            <w:tcW w:w="1134" w:type="dxa"/>
            <w:tcBorders>
              <w:left w:val="single" w:sz="4" w:space="0" w:color="auto"/>
            </w:tcBorders>
            <w:shd w:val="clear" w:color="auto" w:fill="FFFFFF"/>
            <w:vAlign w:val="bottom"/>
          </w:tcPr>
          <w:p w:rsidR="00F91505" w:rsidRPr="003E61BB" w:rsidRDefault="00F91505" w:rsidP="005860CF">
            <w:pPr>
              <w:spacing w:after="80"/>
              <w:ind w:right="75"/>
              <w:jc w:val="right"/>
              <w:rPr>
                <w:rFonts w:ascii="Sylfaen" w:hAnsi="Sylfaen" w:cs="Sylfaen"/>
                <w:sz w:val="16"/>
                <w:szCs w:val="16"/>
              </w:rPr>
            </w:pPr>
            <w:r w:rsidRPr="003E61BB">
              <w:rPr>
                <w:rFonts w:ascii="Sylfaen" w:hAnsi="Sylfaen" w:cs="Sylfaen"/>
                <w:sz w:val="16"/>
                <w:szCs w:val="16"/>
              </w:rPr>
              <w:t>-</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spacing w:after="80"/>
              <w:ind w:right="75"/>
              <w:jc w:val="right"/>
              <w:rPr>
                <w:rFonts w:ascii="Sylfaen" w:hAnsi="Sylfaen" w:cs="Sylfaen"/>
                <w:sz w:val="16"/>
                <w:szCs w:val="16"/>
              </w:rPr>
            </w:pPr>
            <w:r w:rsidRPr="003E61BB">
              <w:rPr>
                <w:rFonts w:ascii="Sylfaen" w:hAnsi="Sylfaen" w:cs="Sylfaen"/>
                <w:sz w:val="16"/>
                <w:szCs w:val="16"/>
              </w:rPr>
              <w:t>-</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7610</w:t>
            </w:r>
          </w:p>
        </w:tc>
        <w:tc>
          <w:tcPr>
            <w:tcW w:w="29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firstLine="0"/>
              <w:rPr>
                <w:rFonts w:ascii="Sylfaen" w:hAnsi="Sylfaen" w:cs="Sylfaen"/>
                <w:sz w:val="16"/>
                <w:szCs w:val="16"/>
              </w:rPr>
            </w:pPr>
            <w:r w:rsidRPr="003E61BB">
              <w:rPr>
                <w:rFonts w:ascii="Sylfaen" w:hAnsi="Sylfaen"/>
                <w:sz w:val="16"/>
                <w:szCs w:val="16"/>
              </w:rPr>
              <w:t>Մետաղակոնստրուկցիաներ ալյումինից՝ տ</w:t>
            </w:r>
          </w:p>
        </w:tc>
        <w:tc>
          <w:tcPr>
            <w:tcW w:w="1048" w:type="dxa"/>
            <w:tcBorders>
              <w:left w:val="single" w:sz="4" w:space="0" w:color="auto"/>
            </w:tcBorders>
            <w:shd w:val="clear" w:color="auto" w:fill="FFFFFF"/>
            <w:vAlign w:val="bottom"/>
          </w:tcPr>
          <w:p w:rsidR="00F91505" w:rsidRPr="003E61BB" w:rsidRDefault="00F91505" w:rsidP="005860CF">
            <w:pPr>
              <w:spacing w:after="80"/>
              <w:ind w:right="75"/>
              <w:jc w:val="right"/>
              <w:rPr>
                <w:rFonts w:ascii="Sylfaen" w:hAnsi="Sylfaen" w:cs="Sylfaen"/>
                <w:sz w:val="16"/>
                <w:szCs w:val="16"/>
              </w:rPr>
            </w:pPr>
            <w:r w:rsidRPr="003E61BB">
              <w:rPr>
                <w:rFonts w:ascii="Sylfaen" w:hAnsi="Sylfaen" w:cs="Sylfaen"/>
                <w:sz w:val="16"/>
                <w:szCs w:val="16"/>
              </w:rPr>
              <w:t>-</w:t>
            </w:r>
          </w:p>
        </w:tc>
        <w:tc>
          <w:tcPr>
            <w:tcW w:w="1259" w:type="dxa"/>
            <w:tcBorders>
              <w:left w:val="single" w:sz="4" w:space="0" w:color="auto"/>
            </w:tcBorders>
            <w:shd w:val="clear" w:color="auto" w:fill="FFFFFF"/>
            <w:vAlign w:val="bottom"/>
          </w:tcPr>
          <w:p w:rsidR="00F91505" w:rsidRPr="003E61BB" w:rsidRDefault="00F91505" w:rsidP="005860CF">
            <w:pPr>
              <w:spacing w:after="80"/>
              <w:ind w:right="75"/>
              <w:jc w:val="right"/>
              <w:rPr>
                <w:rFonts w:ascii="Sylfaen" w:hAnsi="Sylfaen" w:cs="Sylfaen"/>
                <w:sz w:val="16"/>
                <w:szCs w:val="16"/>
              </w:rPr>
            </w:pPr>
            <w:r w:rsidRPr="003E61BB">
              <w:rPr>
                <w:rFonts w:ascii="Sylfaen" w:hAnsi="Sylfaen" w:cs="Sylfaen"/>
                <w:sz w:val="16"/>
                <w:szCs w:val="16"/>
              </w:rPr>
              <w:t>-</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33,6</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1 281,3</w:t>
            </w:r>
          </w:p>
        </w:tc>
        <w:tc>
          <w:tcPr>
            <w:tcW w:w="1134" w:type="dxa"/>
            <w:tcBorders>
              <w:left w:val="single" w:sz="4" w:space="0" w:color="auto"/>
            </w:tcBorders>
            <w:shd w:val="clear" w:color="auto" w:fill="FFFFFF"/>
            <w:vAlign w:val="bottom"/>
          </w:tcPr>
          <w:p w:rsidR="00F91505" w:rsidRPr="003E61BB" w:rsidRDefault="00F91505" w:rsidP="005860CF">
            <w:pPr>
              <w:spacing w:after="80"/>
              <w:ind w:right="75"/>
              <w:jc w:val="right"/>
              <w:rPr>
                <w:rFonts w:ascii="Sylfaen" w:hAnsi="Sylfaen" w:cs="Sylfaen"/>
                <w:sz w:val="16"/>
                <w:szCs w:val="16"/>
              </w:rPr>
            </w:pPr>
            <w:r w:rsidRPr="003E61BB">
              <w:rPr>
                <w:rFonts w:ascii="Sylfaen" w:hAnsi="Sylfaen" w:cs="Sylfaen"/>
                <w:sz w:val="16"/>
                <w:szCs w:val="16"/>
              </w:rPr>
              <w:t>-</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cs="Sylfaen"/>
                <w:sz w:val="16"/>
                <w:szCs w:val="16"/>
              </w:rPr>
              <w:t>-</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4202</w:t>
            </w:r>
          </w:p>
        </w:tc>
        <w:tc>
          <w:tcPr>
            <w:tcW w:w="29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firstLine="0"/>
              <w:rPr>
                <w:rFonts w:ascii="Sylfaen" w:hAnsi="Sylfaen" w:cs="Sylfaen"/>
                <w:sz w:val="16"/>
                <w:szCs w:val="16"/>
              </w:rPr>
            </w:pPr>
            <w:r w:rsidRPr="003E61BB">
              <w:rPr>
                <w:rFonts w:ascii="Sylfaen" w:hAnsi="Sylfaen"/>
                <w:sz w:val="16"/>
                <w:szCs w:val="16"/>
              </w:rPr>
              <w:t>Ուղեպայուսակներ, ճամպրուկներ, քեյսեր, պորտֆելներ, պատյաններ, կանացի պայուսակներ՝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34,0</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141,4</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622,7</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1 402,1</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18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9,9 անգամ</w:t>
            </w:r>
          </w:p>
        </w:tc>
      </w:tr>
      <w:tr w:rsidR="00F91505" w:rsidRPr="003E61BB" w:rsidTr="005860CF">
        <w:trPr>
          <w:jc w:val="center"/>
        </w:trPr>
        <w:tc>
          <w:tcPr>
            <w:tcW w:w="1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3926</w:t>
            </w:r>
          </w:p>
        </w:tc>
        <w:tc>
          <w:tcPr>
            <w:tcW w:w="29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firstLine="0"/>
              <w:rPr>
                <w:rFonts w:ascii="Sylfaen" w:hAnsi="Sylfaen" w:cs="Sylfaen"/>
                <w:sz w:val="16"/>
                <w:szCs w:val="16"/>
              </w:rPr>
            </w:pPr>
            <w:r w:rsidRPr="003E61BB">
              <w:rPr>
                <w:rFonts w:ascii="Sylfaen" w:hAnsi="Sylfaen"/>
                <w:sz w:val="16"/>
                <w:szCs w:val="16"/>
              </w:rPr>
              <w:t>Այլ արտադրատեսակներ պլաստմասսայից՝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93,4</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130,4</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534,9</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1 191,6</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5,7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9,1 անգամ</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8474</w:t>
            </w:r>
          </w:p>
        </w:tc>
        <w:tc>
          <w:tcPr>
            <w:tcW w:w="29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firstLine="0"/>
              <w:rPr>
                <w:rFonts w:ascii="Sylfaen" w:hAnsi="Sylfaen" w:cs="Sylfaen"/>
                <w:sz w:val="16"/>
                <w:szCs w:val="16"/>
              </w:rPr>
            </w:pPr>
            <w:r w:rsidRPr="003E61BB">
              <w:rPr>
                <w:rFonts w:ascii="Sylfaen" w:hAnsi="Sylfaen"/>
                <w:sz w:val="16"/>
                <w:szCs w:val="16"/>
              </w:rPr>
              <w:t>Սարքավորումներ՝ բնահողը տեսակավորելու եւ մանրացնելու համար՝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13,0</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144,6</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366,6</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1 088,1</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28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7,5 անգամ</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8402</w:t>
            </w:r>
          </w:p>
        </w:tc>
        <w:tc>
          <w:tcPr>
            <w:tcW w:w="298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firstLine="0"/>
              <w:rPr>
                <w:rFonts w:ascii="Sylfaen" w:hAnsi="Sylfaen" w:cs="Sylfaen"/>
                <w:sz w:val="16"/>
                <w:szCs w:val="16"/>
              </w:rPr>
            </w:pPr>
            <w:r w:rsidRPr="003E61BB">
              <w:rPr>
                <w:rFonts w:ascii="Sylfaen" w:hAnsi="Sylfaen"/>
                <w:sz w:val="16"/>
                <w:szCs w:val="16"/>
              </w:rPr>
              <w:t>Շոգեկաթսաներ կամ այլ շոգեարտադրող կաթսաներ՝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74,1</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443,4</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204,9</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1 313,3</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2,8 անգամ</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80" w:line="240" w:lineRule="auto"/>
              <w:ind w:right="75" w:firstLine="0"/>
              <w:jc w:val="right"/>
              <w:rPr>
                <w:rFonts w:ascii="Sylfaen" w:hAnsi="Sylfaen" w:cs="Sylfaen"/>
                <w:sz w:val="16"/>
                <w:szCs w:val="16"/>
              </w:rPr>
            </w:pPr>
            <w:r w:rsidRPr="003E61BB">
              <w:rPr>
                <w:rFonts w:ascii="Sylfaen" w:hAnsi="Sylfaen"/>
                <w:sz w:val="16"/>
                <w:szCs w:val="16"/>
              </w:rPr>
              <w:t>3 անգամ</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9002</w:t>
            </w:r>
          </w:p>
        </w:tc>
        <w:tc>
          <w:tcPr>
            <w:tcW w:w="298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Ոսպնյակներ, պրիզմաներ, հայելիներ եւ այլ օպտիկական տարրեր՝ հավաքվածքով՝ տ</w:t>
            </w:r>
          </w:p>
        </w:tc>
        <w:tc>
          <w:tcPr>
            <w:tcW w:w="104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w:t>
            </w:r>
          </w:p>
        </w:tc>
        <w:tc>
          <w:tcPr>
            <w:tcW w:w="1259"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w:t>
            </w:r>
          </w:p>
        </w:tc>
        <w:tc>
          <w:tcPr>
            <w:tcW w:w="8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24,0</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737,5</w:t>
            </w:r>
          </w:p>
        </w:tc>
        <w:tc>
          <w:tcPr>
            <w:tcW w:w="1134"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w:t>
            </w:r>
          </w:p>
        </w:tc>
        <w:tc>
          <w:tcPr>
            <w:tcW w:w="939"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75" w:firstLine="0"/>
              <w:jc w:val="right"/>
              <w:rPr>
                <w:rFonts w:ascii="Sylfaen" w:hAnsi="Sylfaen" w:cs="Sylfaen"/>
                <w:sz w:val="16"/>
                <w:szCs w:val="16"/>
              </w:rPr>
            </w:pPr>
            <w:r w:rsidRPr="003E61BB">
              <w:rPr>
                <w:rFonts w:ascii="Sylfaen" w:hAnsi="Sylfaen"/>
                <w:sz w:val="16"/>
                <w:szCs w:val="16"/>
              </w:rPr>
              <w:t>-</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lastRenderedPageBreak/>
              <w:t>8516</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Կենցաղային եւ այլ էլեկտրատաքացուցիչ սարքեր, էլեկտրական սալօջախներ՝ տ</w:t>
            </w:r>
          </w:p>
        </w:tc>
        <w:tc>
          <w:tcPr>
            <w:tcW w:w="104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1 398,4</w:t>
            </w:r>
          </w:p>
        </w:tc>
        <w:tc>
          <w:tcPr>
            <w:tcW w:w="125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4 031,1</w:t>
            </w:r>
          </w:p>
        </w:tc>
        <w:tc>
          <w:tcPr>
            <w:tcW w:w="8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880,5</w:t>
            </w:r>
          </w:p>
        </w:tc>
        <w:tc>
          <w:tcPr>
            <w:tcW w:w="113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2 627,2</w:t>
            </w:r>
          </w:p>
        </w:tc>
        <w:tc>
          <w:tcPr>
            <w:tcW w:w="113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63,0</w:t>
            </w:r>
          </w:p>
        </w:tc>
        <w:tc>
          <w:tcPr>
            <w:tcW w:w="939"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65,2</w:t>
            </w:r>
          </w:p>
        </w:tc>
      </w:tr>
      <w:tr w:rsidR="00F91505" w:rsidRPr="003E61BB" w:rsidTr="005860CF">
        <w:trPr>
          <w:jc w:val="center"/>
        </w:trPr>
        <w:tc>
          <w:tcPr>
            <w:tcW w:w="103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0409</w:t>
            </w:r>
          </w:p>
        </w:tc>
        <w:tc>
          <w:tcPr>
            <w:tcW w:w="2988"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Մեղր բնական՝ տ</w:t>
            </w:r>
          </w:p>
        </w:tc>
        <w:tc>
          <w:tcPr>
            <w:tcW w:w="104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372,3</w:t>
            </w:r>
          </w:p>
        </w:tc>
        <w:tc>
          <w:tcPr>
            <w:tcW w:w="125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1 587,2</w:t>
            </w:r>
          </w:p>
        </w:tc>
        <w:tc>
          <w:tcPr>
            <w:tcW w:w="8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7,5</w:t>
            </w:r>
          </w:p>
        </w:tc>
        <w:tc>
          <w:tcPr>
            <w:tcW w:w="113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21,4</w:t>
            </w:r>
          </w:p>
        </w:tc>
        <w:tc>
          <w:tcPr>
            <w:tcW w:w="113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2,0</w:t>
            </w:r>
          </w:p>
        </w:tc>
        <w:tc>
          <w:tcPr>
            <w:tcW w:w="939"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1,3</w:t>
            </w:r>
          </w:p>
        </w:tc>
      </w:tr>
      <w:tr w:rsidR="00F91505" w:rsidRPr="003E61BB" w:rsidTr="005860CF">
        <w:trPr>
          <w:jc w:val="center"/>
        </w:trPr>
        <w:tc>
          <w:tcPr>
            <w:tcW w:w="103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0808</w:t>
            </w:r>
          </w:p>
        </w:tc>
        <w:tc>
          <w:tcPr>
            <w:tcW w:w="2988"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Խնձոր, տանձ եւ սերկեւիլ՝ թարմ՝ տ</w:t>
            </w:r>
          </w:p>
        </w:tc>
        <w:tc>
          <w:tcPr>
            <w:tcW w:w="104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4 173,1</w:t>
            </w:r>
          </w:p>
        </w:tc>
        <w:tc>
          <w:tcPr>
            <w:tcW w:w="1259"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3 292,9</w:t>
            </w:r>
          </w:p>
        </w:tc>
        <w:tc>
          <w:tcPr>
            <w:tcW w:w="8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2 042,2</w:t>
            </w:r>
          </w:p>
        </w:tc>
        <w:tc>
          <w:tcPr>
            <w:tcW w:w="113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1 503,5</w:t>
            </w:r>
          </w:p>
        </w:tc>
        <w:tc>
          <w:tcPr>
            <w:tcW w:w="1134"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48,9</w:t>
            </w:r>
          </w:p>
        </w:tc>
        <w:tc>
          <w:tcPr>
            <w:tcW w:w="939"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45,7</w:t>
            </w:r>
          </w:p>
        </w:tc>
      </w:tr>
      <w:tr w:rsidR="00F91505" w:rsidRPr="003E61BB" w:rsidTr="005860CF">
        <w:trPr>
          <w:jc w:val="center"/>
        </w:trPr>
        <w:tc>
          <w:tcPr>
            <w:tcW w:w="1032"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0709</w:t>
            </w:r>
          </w:p>
        </w:tc>
        <w:tc>
          <w:tcPr>
            <w:tcW w:w="2988"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բանջարեղեն՝ տ</w:t>
            </w:r>
          </w:p>
        </w:tc>
        <w:tc>
          <w:tcPr>
            <w:tcW w:w="1048" w:type="dxa"/>
            <w:tcBorders>
              <w:left w:val="single" w:sz="4" w:space="0" w:color="auto"/>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3 198,0</w:t>
            </w:r>
          </w:p>
        </w:tc>
        <w:tc>
          <w:tcPr>
            <w:tcW w:w="1259" w:type="dxa"/>
            <w:tcBorders>
              <w:left w:val="single" w:sz="4" w:space="0" w:color="auto"/>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2 451,1</w:t>
            </w:r>
          </w:p>
        </w:tc>
        <w:tc>
          <w:tcPr>
            <w:tcW w:w="851" w:type="dxa"/>
            <w:tcBorders>
              <w:left w:val="single" w:sz="4" w:space="0" w:color="auto"/>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574,4</w:t>
            </w:r>
          </w:p>
        </w:tc>
        <w:tc>
          <w:tcPr>
            <w:tcW w:w="1134" w:type="dxa"/>
            <w:tcBorders>
              <w:left w:val="single" w:sz="4" w:space="0" w:color="auto"/>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389,7</w:t>
            </w:r>
          </w:p>
        </w:tc>
        <w:tc>
          <w:tcPr>
            <w:tcW w:w="1134" w:type="dxa"/>
            <w:tcBorders>
              <w:left w:val="single" w:sz="4" w:space="0" w:color="auto"/>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18,0</w:t>
            </w:r>
          </w:p>
        </w:tc>
        <w:tc>
          <w:tcPr>
            <w:tcW w:w="939"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61" w:firstLine="0"/>
              <w:jc w:val="right"/>
              <w:rPr>
                <w:rFonts w:ascii="Sylfaen" w:hAnsi="Sylfaen" w:cs="Sylfaen"/>
                <w:sz w:val="16"/>
                <w:szCs w:val="16"/>
              </w:rPr>
            </w:pPr>
            <w:r w:rsidRPr="003E61BB">
              <w:rPr>
                <w:rFonts w:ascii="Sylfaen" w:hAnsi="Sylfaen"/>
                <w:sz w:val="16"/>
                <w:szCs w:val="16"/>
              </w:rPr>
              <w:t>15,9</w:t>
            </w:r>
          </w:p>
        </w:tc>
      </w:tr>
    </w:tbl>
    <w:p w:rsidR="00F91505" w:rsidRPr="00F91505" w:rsidRDefault="00F91505" w:rsidP="00F91505">
      <w:pPr>
        <w:spacing w:after="160" w:line="360" w:lineRule="auto"/>
        <w:rPr>
          <w:rFonts w:ascii="Sylfaen" w:hAnsi="Sylfaen" w:cs="Sylfaen"/>
        </w:rPr>
      </w:pPr>
    </w:p>
    <w:p w:rsidR="00F91505" w:rsidRPr="00F91505" w:rsidRDefault="00F91505" w:rsidP="00F91505">
      <w:pPr>
        <w:pStyle w:val="a4"/>
        <w:shd w:val="clear" w:color="auto" w:fill="auto"/>
        <w:spacing w:after="160" w:line="360" w:lineRule="auto"/>
        <w:jc w:val="right"/>
        <w:rPr>
          <w:rFonts w:ascii="Sylfaen" w:hAnsi="Sylfaen" w:cs="Sylfaen"/>
          <w:sz w:val="24"/>
          <w:szCs w:val="24"/>
        </w:rPr>
      </w:pPr>
      <w:r w:rsidRPr="00F91505">
        <w:rPr>
          <w:rFonts w:ascii="Sylfaen" w:hAnsi="Sylfaen"/>
          <w:sz w:val="24"/>
          <w:szCs w:val="24"/>
        </w:rPr>
        <w:t>Աղյուսակի շարունակությունը</w:t>
      </w:r>
    </w:p>
    <w:tbl>
      <w:tblPr>
        <w:tblOverlap w:val="never"/>
        <w:tblW w:w="10355" w:type="dxa"/>
        <w:jc w:val="center"/>
        <w:tblLayout w:type="fixed"/>
        <w:tblCellMar>
          <w:left w:w="10" w:type="dxa"/>
          <w:right w:w="10" w:type="dxa"/>
        </w:tblCellMar>
        <w:tblLook w:val="0000" w:firstRow="0" w:lastRow="0" w:firstColumn="0" w:lastColumn="0" w:noHBand="0" w:noVBand="0"/>
      </w:tblPr>
      <w:tblGrid>
        <w:gridCol w:w="1022"/>
        <w:gridCol w:w="2980"/>
        <w:gridCol w:w="1050"/>
        <w:gridCol w:w="1246"/>
        <w:gridCol w:w="839"/>
        <w:gridCol w:w="1162"/>
        <w:gridCol w:w="1134"/>
        <w:gridCol w:w="922"/>
      </w:tblGrid>
      <w:tr w:rsidR="00F91505" w:rsidRPr="003E61BB" w:rsidTr="005860CF">
        <w:trPr>
          <w:tblHeader/>
          <w:jc w:val="center"/>
        </w:trPr>
        <w:tc>
          <w:tcPr>
            <w:tcW w:w="1022"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2980"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2296"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ամիսներ</w:t>
            </w:r>
          </w:p>
        </w:tc>
        <w:tc>
          <w:tcPr>
            <w:tcW w:w="2001"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2056"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%-ով՝ 2017 թվականի հունվար-սեպտեմբեր ամիսների համեմատ</w:t>
            </w:r>
          </w:p>
        </w:tc>
      </w:tr>
      <w:tr w:rsidR="00F91505" w:rsidRPr="003E61BB" w:rsidTr="005860CF">
        <w:trPr>
          <w:tblHeader/>
          <w:jc w:val="center"/>
        </w:trPr>
        <w:tc>
          <w:tcPr>
            <w:tcW w:w="1022"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2980"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050"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246"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մլն ԱՄՆ դոլար</w:t>
            </w:r>
          </w:p>
        </w:tc>
        <w:tc>
          <w:tcPr>
            <w:tcW w:w="839"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162"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մլն ԱՄՆ դոլար</w:t>
            </w:r>
          </w:p>
        </w:tc>
        <w:tc>
          <w:tcPr>
            <w:tcW w:w="1134"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քանակի</w:t>
            </w:r>
          </w:p>
        </w:tc>
        <w:tc>
          <w:tcPr>
            <w:tcW w:w="922"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lang w:val="en-US"/>
              </w:rPr>
            </w:pPr>
            <w:r w:rsidRPr="003E61BB">
              <w:rPr>
                <w:rFonts w:ascii="Sylfaen" w:hAnsi="Sylfaen"/>
                <w:sz w:val="16"/>
                <w:szCs w:val="16"/>
              </w:rPr>
              <w:t>ըստ արժեքի</w:t>
            </w:r>
          </w:p>
        </w:tc>
      </w:tr>
      <w:tr w:rsidR="00F91505" w:rsidRPr="003E61BB" w:rsidTr="005860CF">
        <w:trPr>
          <w:jc w:val="center"/>
        </w:trPr>
        <w:tc>
          <w:tcPr>
            <w:tcW w:w="1022" w:type="dxa"/>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0706</w:t>
            </w:r>
          </w:p>
        </w:tc>
        <w:tc>
          <w:tcPr>
            <w:tcW w:w="2980"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Գազար, սեղանի ճակնդեղ եւ համանման ուտելի արմատապտուղներ՝ տ</w:t>
            </w:r>
          </w:p>
        </w:tc>
        <w:tc>
          <w:tcPr>
            <w:tcW w:w="1050" w:type="dxa"/>
            <w:tcBorders>
              <w:top w:val="single" w:sz="4" w:space="0" w:color="auto"/>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8 349,1</w:t>
            </w:r>
          </w:p>
        </w:tc>
        <w:tc>
          <w:tcPr>
            <w:tcW w:w="1246" w:type="dxa"/>
            <w:tcBorders>
              <w:top w:val="single" w:sz="4" w:space="0" w:color="auto"/>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3 022,0</w:t>
            </w:r>
          </w:p>
        </w:tc>
        <w:tc>
          <w:tcPr>
            <w:tcW w:w="839" w:type="dxa"/>
            <w:tcBorders>
              <w:top w:val="single" w:sz="4" w:space="0" w:color="auto"/>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2 326,0</w:t>
            </w:r>
          </w:p>
        </w:tc>
        <w:tc>
          <w:tcPr>
            <w:tcW w:w="1162" w:type="dxa"/>
            <w:tcBorders>
              <w:top w:val="single" w:sz="4" w:space="0" w:color="auto"/>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888,0</w:t>
            </w:r>
          </w:p>
        </w:tc>
        <w:tc>
          <w:tcPr>
            <w:tcW w:w="1134" w:type="dxa"/>
            <w:tcBorders>
              <w:top w:val="single" w:sz="4" w:space="0" w:color="auto"/>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27,9</w:t>
            </w:r>
          </w:p>
        </w:tc>
        <w:tc>
          <w:tcPr>
            <w:tcW w:w="922"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29,4</w:t>
            </w:r>
          </w:p>
        </w:tc>
      </w:tr>
      <w:tr w:rsidR="00F91505" w:rsidRPr="003E61BB" w:rsidTr="005860CF">
        <w:trPr>
          <w:jc w:val="center"/>
        </w:trPr>
        <w:tc>
          <w:tcPr>
            <w:tcW w:w="102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3304 -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3307</w:t>
            </w:r>
          </w:p>
        </w:tc>
        <w:tc>
          <w:tcPr>
            <w:tcW w:w="2980"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Կոսմետիկ արտադրատեսակներ՝ 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78,6</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2 782,7</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60,0</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131,3</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76,3</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4,7</w:t>
            </w:r>
          </w:p>
        </w:tc>
      </w:tr>
      <w:tr w:rsidR="00F91505" w:rsidRPr="003E61BB" w:rsidTr="005860CF">
        <w:trPr>
          <w:jc w:val="center"/>
        </w:trPr>
        <w:tc>
          <w:tcPr>
            <w:tcW w:w="102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0713</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Լոբազգի բանջարեղեն՝ չորացրած՝ 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6 307,1</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6 765,0</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4 680,6</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3 949,3</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74,2</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58,4</w:t>
            </w:r>
          </w:p>
        </w:tc>
      </w:tr>
      <w:tr w:rsidR="00F91505" w:rsidRPr="003E61BB" w:rsidTr="005860CF">
        <w:trPr>
          <w:jc w:val="center"/>
        </w:trPr>
        <w:tc>
          <w:tcPr>
            <w:tcW w:w="102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7005</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Ապակի ողորկված՝ հազ. մ</w:t>
            </w:r>
            <w:r w:rsidRPr="003E61BB">
              <w:rPr>
                <w:rFonts w:ascii="Sylfaen" w:hAnsi="Sylfaen"/>
                <w:sz w:val="16"/>
                <w:szCs w:val="16"/>
                <w:vertAlign w:val="subscript"/>
              </w:rPr>
              <w:t>2</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6 154,0</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15 592,5</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5 314,2</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12 746,2</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86,4</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81,7</w:t>
            </w:r>
          </w:p>
        </w:tc>
      </w:tr>
      <w:tr w:rsidR="00F91505" w:rsidRPr="003E61BB" w:rsidTr="005860CF">
        <w:trPr>
          <w:jc w:val="center"/>
        </w:trPr>
        <w:tc>
          <w:tcPr>
            <w:tcW w:w="102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4011</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Անվադողեր՝ հատ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40 444</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3 274,5</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2 387</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139,4</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5,9</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4,3</w:t>
            </w:r>
          </w:p>
        </w:tc>
      </w:tr>
      <w:tr w:rsidR="00F91505" w:rsidRPr="003E61BB" w:rsidTr="005860CF">
        <w:trPr>
          <w:jc w:val="center"/>
        </w:trPr>
        <w:tc>
          <w:tcPr>
            <w:tcW w:w="102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0405</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Կարագ սերուցքային՝ 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2 444,2</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10 076,5</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1 795,9</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6 739,9</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73,5</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66,9</w:t>
            </w:r>
          </w:p>
        </w:tc>
      </w:tr>
      <w:tr w:rsidR="00F91505" w:rsidRPr="003E61BB" w:rsidTr="005860CF">
        <w:trPr>
          <w:jc w:val="center"/>
        </w:trPr>
        <w:tc>
          <w:tcPr>
            <w:tcW w:w="102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0701</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Կարտոֆիլ՝ 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8 968,7</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3 876,6</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2 857,0</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508,0</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31,9</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13,1</w:t>
            </w:r>
          </w:p>
        </w:tc>
      </w:tr>
      <w:tr w:rsidR="00F91505" w:rsidRPr="003E61BB" w:rsidTr="005860CF">
        <w:trPr>
          <w:jc w:val="center"/>
        </w:trPr>
        <w:tc>
          <w:tcPr>
            <w:tcW w:w="102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9033</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Մեքենաների, սարքերի, գործիքների եւ ապարատուրայի մասեր ու պարագաներ՝ 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19,3</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3 832,1</w:t>
            </w:r>
          </w:p>
        </w:tc>
        <w:tc>
          <w:tcPr>
            <w:tcW w:w="839" w:type="dxa"/>
            <w:tcBorders>
              <w:left w:val="single" w:sz="4" w:space="0" w:color="auto"/>
            </w:tcBorders>
            <w:shd w:val="clear" w:color="auto" w:fill="FFFFFF"/>
            <w:vAlign w:val="center"/>
          </w:tcPr>
          <w:p w:rsidR="00F91505" w:rsidRPr="003E61BB" w:rsidRDefault="00F91505" w:rsidP="005860CF">
            <w:pPr>
              <w:spacing w:after="120"/>
              <w:ind w:right="102"/>
              <w:jc w:val="right"/>
              <w:rPr>
                <w:rFonts w:ascii="Sylfaen" w:hAnsi="Sylfaen" w:cs="Sylfaen"/>
                <w:sz w:val="16"/>
                <w:szCs w:val="16"/>
              </w:rPr>
            </w:pPr>
            <w:r w:rsidRPr="003E61BB">
              <w:rPr>
                <w:rFonts w:ascii="Sylfaen" w:hAnsi="Sylfaen" w:cs="Sylfaen"/>
                <w:sz w:val="16"/>
                <w:szCs w:val="16"/>
              </w:rPr>
              <w:t>-</w:t>
            </w:r>
          </w:p>
        </w:tc>
        <w:tc>
          <w:tcPr>
            <w:tcW w:w="1162" w:type="dxa"/>
            <w:tcBorders>
              <w:left w:val="single" w:sz="4" w:space="0" w:color="auto"/>
            </w:tcBorders>
            <w:shd w:val="clear" w:color="auto" w:fill="FFFFFF"/>
            <w:vAlign w:val="center"/>
          </w:tcPr>
          <w:p w:rsidR="00F91505" w:rsidRPr="003E61BB" w:rsidRDefault="00F91505" w:rsidP="005860CF">
            <w:pPr>
              <w:spacing w:after="120"/>
              <w:ind w:right="102"/>
              <w:jc w:val="right"/>
              <w:rPr>
                <w:rFonts w:ascii="Sylfaen" w:hAnsi="Sylfaen" w:cs="Sylfaen"/>
                <w:sz w:val="16"/>
                <w:szCs w:val="16"/>
              </w:rPr>
            </w:pPr>
            <w:r w:rsidRPr="003E61BB">
              <w:rPr>
                <w:rFonts w:ascii="Sylfaen" w:hAnsi="Sylfaen" w:cs="Sylfaen"/>
                <w:sz w:val="16"/>
                <w:szCs w:val="16"/>
              </w:rPr>
              <w:t>-</w:t>
            </w:r>
          </w:p>
        </w:tc>
        <w:tc>
          <w:tcPr>
            <w:tcW w:w="1134" w:type="dxa"/>
            <w:tcBorders>
              <w:left w:val="single" w:sz="4" w:space="0" w:color="auto"/>
            </w:tcBorders>
            <w:shd w:val="clear" w:color="auto" w:fill="FFFFFF"/>
            <w:vAlign w:val="center"/>
          </w:tcPr>
          <w:p w:rsidR="00F91505" w:rsidRPr="003E61BB" w:rsidRDefault="00F91505" w:rsidP="005860CF">
            <w:pPr>
              <w:spacing w:after="120"/>
              <w:ind w:right="102"/>
              <w:jc w:val="right"/>
              <w:rPr>
                <w:rFonts w:ascii="Sylfaen" w:hAnsi="Sylfaen" w:cs="Sylfaen"/>
                <w:sz w:val="16"/>
                <w:szCs w:val="16"/>
              </w:rPr>
            </w:pP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spacing w:after="120"/>
              <w:ind w:right="102"/>
              <w:jc w:val="right"/>
              <w:rPr>
                <w:rFonts w:ascii="Sylfaen" w:hAnsi="Sylfaen" w:cs="Sylfaen"/>
                <w:sz w:val="16"/>
                <w:szCs w:val="16"/>
              </w:rPr>
            </w:pPr>
          </w:p>
        </w:tc>
      </w:tr>
      <w:tr w:rsidR="00F91505" w:rsidRPr="003E61BB" w:rsidTr="005860CF">
        <w:trPr>
          <w:jc w:val="center"/>
        </w:trPr>
        <w:tc>
          <w:tcPr>
            <w:tcW w:w="1022"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0101</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Ձիեր, ավանակներ, ջորիներ, կիսագրաստներ՝ կենդանի՝ հատ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5 142</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6 080,3</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1 931</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2 111,0</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37,6</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34,7</w:t>
            </w:r>
          </w:p>
        </w:tc>
      </w:tr>
      <w:tr w:rsidR="00F91505" w:rsidRPr="003E61BB" w:rsidTr="005860CF">
        <w:trPr>
          <w:jc w:val="center"/>
        </w:trPr>
        <w:tc>
          <w:tcPr>
            <w:tcW w:w="1022"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0813</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Չորացրած մրգեր, ընկույզների կամ չորացրած պտուղների խառնուրդներ՝ 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5 471,5</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10 962,0</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5 218,0</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6 289,1</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95,4</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57,4</w:t>
            </w:r>
          </w:p>
        </w:tc>
      </w:tr>
      <w:tr w:rsidR="00F91505" w:rsidRPr="003E61BB" w:rsidTr="005860CF">
        <w:trPr>
          <w:jc w:val="center"/>
        </w:trPr>
        <w:tc>
          <w:tcPr>
            <w:tcW w:w="1022"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0602</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Կենդանի այլ բույսեր, տնկաշիվեր եւ ճյուղեր, սնկամարմիններ՝ 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388,5</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4 816,0</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76,8</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23,8</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19,8</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0,5</w:t>
            </w:r>
          </w:p>
        </w:tc>
      </w:tr>
      <w:tr w:rsidR="00F91505" w:rsidRPr="003E61BB" w:rsidTr="005860CF">
        <w:trPr>
          <w:jc w:val="center"/>
        </w:trPr>
        <w:tc>
          <w:tcPr>
            <w:tcW w:w="102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0703</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Գլուխ սոխ, սխտոր՝ 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11 882,2</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5 866,7</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3 678,3</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957,4</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31,0</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16,3</w:t>
            </w:r>
          </w:p>
        </w:tc>
      </w:tr>
      <w:tr w:rsidR="00F91505" w:rsidRPr="003E61BB" w:rsidTr="005860CF">
        <w:trPr>
          <w:jc w:val="center"/>
        </w:trPr>
        <w:tc>
          <w:tcPr>
            <w:tcW w:w="102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0406</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Պանիրներ եւ կաթնաշոռ՝ 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3 915,9</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9 595,0</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1 558,3</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4 201,9</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39,8</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43,8</w:t>
            </w:r>
          </w:p>
        </w:tc>
      </w:tr>
      <w:tr w:rsidR="00F91505" w:rsidRPr="003E61BB" w:rsidTr="005860CF">
        <w:trPr>
          <w:jc w:val="center"/>
        </w:trPr>
        <w:tc>
          <w:tcPr>
            <w:tcW w:w="102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64</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Կոշիկ՝ հազ. զույգ</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5 062,6</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27 391,0</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3 188,7</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21 510,3</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63,0</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78,5</w:t>
            </w:r>
          </w:p>
        </w:tc>
      </w:tr>
      <w:tr w:rsidR="00F91505" w:rsidRPr="003E61BB" w:rsidTr="005860CF">
        <w:trPr>
          <w:jc w:val="center"/>
        </w:trPr>
        <w:tc>
          <w:tcPr>
            <w:tcW w:w="102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62</w:t>
            </w:r>
          </w:p>
        </w:tc>
        <w:tc>
          <w:tcPr>
            <w:tcW w:w="2980"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Մանածագործական (տեքստիլ) հագուստ՝ տ</w:t>
            </w:r>
          </w:p>
        </w:tc>
        <w:tc>
          <w:tcPr>
            <w:tcW w:w="10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1 996,7</w:t>
            </w:r>
          </w:p>
        </w:tc>
        <w:tc>
          <w:tcPr>
            <w:tcW w:w="124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14 108,6</w:t>
            </w:r>
          </w:p>
        </w:tc>
        <w:tc>
          <w:tcPr>
            <w:tcW w:w="83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2 299,9</w:t>
            </w:r>
          </w:p>
        </w:tc>
        <w:tc>
          <w:tcPr>
            <w:tcW w:w="1162"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5 213,6</w:t>
            </w:r>
          </w:p>
        </w:tc>
        <w:tc>
          <w:tcPr>
            <w:tcW w:w="113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115,2</w:t>
            </w:r>
          </w:p>
        </w:tc>
        <w:tc>
          <w:tcPr>
            <w:tcW w:w="922"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37,0</w:t>
            </w:r>
          </w:p>
        </w:tc>
      </w:tr>
      <w:tr w:rsidR="00F91505" w:rsidRPr="003E61BB" w:rsidTr="005860CF">
        <w:trPr>
          <w:jc w:val="center"/>
        </w:trPr>
        <w:tc>
          <w:tcPr>
            <w:tcW w:w="1022"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2602 -</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2617</w:t>
            </w:r>
          </w:p>
        </w:tc>
        <w:tc>
          <w:tcPr>
            <w:tcW w:w="2980"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Գունավոր մետաղների հանքաքարեր եւ խտահանքեր՝ հազ. տ</w:t>
            </w:r>
          </w:p>
        </w:tc>
        <w:tc>
          <w:tcPr>
            <w:tcW w:w="1050"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65,7</w:t>
            </w:r>
          </w:p>
        </w:tc>
        <w:tc>
          <w:tcPr>
            <w:tcW w:w="1246"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85 012,9</w:t>
            </w:r>
          </w:p>
        </w:tc>
        <w:tc>
          <w:tcPr>
            <w:tcW w:w="839"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88,7</w:t>
            </w:r>
          </w:p>
        </w:tc>
        <w:tc>
          <w:tcPr>
            <w:tcW w:w="1162"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73 268,5</w:t>
            </w:r>
          </w:p>
        </w:tc>
        <w:tc>
          <w:tcPr>
            <w:tcW w:w="1134"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135,0</w:t>
            </w:r>
          </w:p>
        </w:tc>
        <w:tc>
          <w:tcPr>
            <w:tcW w:w="922"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102" w:firstLine="0"/>
              <w:jc w:val="right"/>
              <w:rPr>
                <w:rFonts w:ascii="Sylfaen" w:hAnsi="Sylfaen" w:cs="Sylfaen"/>
                <w:sz w:val="16"/>
                <w:szCs w:val="16"/>
              </w:rPr>
            </w:pPr>
            <w:r w:rsidRPr="003E61BB">
              <w:rPr>
                <w:rFonts w:ascii="Sylfaen" w:hAnsi="Sylfaen"/>
                <w:sz w:val="16"/>
                <w:szCs w:val="16"/>
              </w:rPr>
              <w:t>86,2</w:t>
            </w:r>
          </w:p>
        </w:tc>
      </w:tr>
    </w:tbl>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15</w:t>
      </w:r>
    </w:p>
    <w:p w:rsidR="00F91505" w:rsidRPr="00F91505" w:rsidRDefault="00F91505" w:rsidP="005860CF">
      <w:pPr>
        <w:pStyle w:val="2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Ռուսաստանի Դաշնության այն ապրանքների արտահանումը ԵԱՏՄ, </w:t>
      </w:r>
      <w:r w:rsidR="00721E95" w:rsidRPr="009F2FE0">
        <w:rPr>
          <w:rFonts w:ascii="Sylfaen" w:hAnsi="Sylfaen"/>
          <w:b/>
          <w:sz w:val="24"/>
          <w:szCs w:val="24"/>
        </w:rPr>
        <w:br/>
      </w:r>
      <w:r w:rsidRPr="00F91505">
        <w:rPr>
          <w:rFonts w:ascii="Sylfaen" w:hAnsi="Sylfaen"/>
          <w:b/>
          <w:sz w:val="24"/>
          <w:szCs w:val="24"/>
        </w:rPr>
        <w:t xml:space="preserve">որոնց մասով գրանցվել են արժեքային ծավալի առավելագույն աճ </w:t>
      </w:r>
      <w:r>
        <w:rPr>
          <w:rFonts w:ascii="Sylfaen" w:hAnsi="Sylfaen"/>
          <w:b/>
          <w:sz w:val="24"/>
          <w:szCs w:val="24"/>
        </w:rPr>
        <w:t>եւ</w:t>
      </w:r>
      <w:r w:rsidRPr="00F91505">
        <w:rPr>
          <w:rFonts w:ascii="Sylfaen" w:hAnsi="Sylfaen"/>
          <w:b/>
          <w:sz w:val="24"/>
          <w:szCs w:val="24"/>
        </w:rPr>
        <w:t xml:space="preserve"> առավելագույն նվազում</w:t>
      </w:r>
    </w:p>
    <w:tbl>
      <w:tblPr>
        <w:tblOverlap w:val="never"/>
        <w:tblW w:w="10510" w:type="dxa"/>
        <w:jc w:val="center"/>
        <w:tblLayout w:type="fixed"/>
        <w:tblCellMar>
          <w:left w:w="10" w:type="dxa"/>
          <w:right w:w="10" w:type="dxa"/>
        </w:tblCellMar>
        <w:tblLook w:val="0000" w:firstRow="0" w:lastRow="0" w:firstColumn="0" w:lastColumn="0" w:noHBand="0" w:noVBand="0"/>
      </w:tblPr>
      <w:tblGrid>
        <w:gridCol w:w="1146"/>
        <w:gridCol w:w="3011"/>
        <w:gridCol w:w="1051"/>
        <w:gridCol w:w="1051"/>
        <w:gridCol w:w="1058"/>
        <w:gridCol w:w="1051"/>
        <w:gridCol w:w="1066"/>
        <w:gridCol w:w="1076"/>
      </w:tblGrid>
      <w:tr w:rsidR="00F91505" w:rsidRPr="003E61BB" w:rsidTr="005860CF">
        <w:trPr>
          <w:tblHeader/>
          <w:jc w:val="center"/>
        </w:trPr>
        <w:tc>
          <w:tcPr>
            <w:tcW w:w="1146"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3011"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2102"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ամիսներ</w:t>
            </w:r>
          </w:p>
        </w:tc>
        <w:tc>
          <w:tcPr>
            <w:tcW w:w="2109"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2142"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%-ով՝ 2017 թվականի հունվար-սեպտեմբեր ամիսների համեմատ</w:t>
            </w:r>
          </w:p>
        </w:tc>
      </w:tr>
      <w:tr w:rsidR="00F91505" w:rsidRPr="003E61BB" w:rsidTr="005860CF">
        <w:trPr>
          <w:tblHeader/>
          <w:jc w:val="center"/>
        </w:trPr>
        <w:tc>
          <w:tcPr>
            <w:tcW w:w="1146"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3011"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05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05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մլն ԱՄՆ դոլար</w:t>
            </w:r>
          </w:p>
        </w:tc>
        <w:tc>
          <w:tcPr>
            <w:tcW w:w="105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05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մլն ԱՄՆ դոլար</w:t>
            </w:r>
          </w:p>
        </w:tc>
        <w:tc>
          <w:tcPr>
            <w:tcW w:w="1066"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քանակի</w:t>
            </w:r>
          </w:p>
        </w:tc>
        <w:tc>
          <w:tcPr>
            <w:tcW w:w="1076"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արժեքի</w:t>
            </w:r>
          </w:p>
        </w:tc>
      </w:tr>
      <w:tr w:rsidR="00F91505" w:rsidRPr="003E61BB" w:rsidTr="005860CF">
        <w:trPr>
          <w:jc w:val="center"/>
        </w:trPr>
        <w:tc>
          <w:tcPr>
            <w:tcW w:w="1146"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301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Ընդամենը</w:t>
            </w:r>
          </w:p>
        </w:tc>
        <w:tc>
          <w:tcPr>
            <w:tcW w:w="1051" w:type="dxa"/>
            <w:tcBorders>
              <w:top w:val="single" w:sz="4" w:space="0" w:color="auto"/>
              <w:left w:val="single" w:sz="4" w:space="0" w:color="auto"/>
            </w:tcBorders>
            <w:shd w:val="clear" w:color="auto" w:fill="FFFFFF"/>
            <w:vAlign w:val="bottom"/>
          </w:tcPr>
          <w:p w:rsidR="00F91505" w:rsidRPr="003E61BB" w:rsidRDefault="00F91505" w:rsidP="005860CF">
            <w:pPr>
              <w:spacing w:after="120"/>
              <w:ind w:right="40"/>
              <w:jc w:val="right"/>
              <w:rPr>
                <w:rFonts w:ascii="Sylfaen" w:hAnsi="Sylfaen" w:cs="Sylfaen"/>
                <w:sz w:val="16"/>
                <w:szCs w:val="16"/>
              </w:rPr>
            </w:pPr>
          </w:p>
        </w:tc>
        <w:tc>
          <w:tcPr>
            <w:tcW w:w="1051" w:type="dxa"/>
            <w:tcBorders>
              <w:top w:val="single" w:sz="4" w:space="0" w:color="auto"/>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b/>
                <w:sz w:val="16"/>
                <w:szCs w:val="16"/>
              </w:rPr>
              <w:t>24 716,1</w:t>
            </w:r>
          </w:p>
        </w:tc>
        <w:tc>
          <w:tcPr>
            <w:tcW w:w="1058" w:type="dxa"/>
            <w:tcBorders>
              <w:top w:val="single" w:sz="4" w:space="0" w:color="auto"/>
              <w:left w:val="single" w:sz="4" w:space="0" w:color="auto"/>
            </w:tcBorders>
            <w:shd w:val="clear" w:color="auto" w:fill="FFFFFF"/>
            <w:vAlign w:val="bottom"/>
          </w:tcPr>
          <w:p w:rsidR="00F91505" w:rsidRPr="003E61BB" w:rsidRDefault="00F91505" w:rsidP="005860CF">
            <w:pPr>
              <w:spacing w:after="120"/>
              <w:ind w:right="40"/>
              <w:jc w:val="right"/>
              <w:rPr>
                <w:rFonts w:ascii="Sylfaen" w:hAnsi="Sylfaen" w:cs="Sylfaen"/>
                <w:sz w:val="16"/>
                <w:szCs w:val="16"/>
              </w:rPr>
            </w:pPr>
          </w:p>
        </w:tc>
        <w:tc>
          <w:tcPr>
            <w:tcW w:w="1051" w:type="dxa"/>
            <w:tcBorders>
              <w:top w:val="single" w:sz="4" w:space="0" w:color="auto"/>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b/>
                <w:sz w:val="16"/>
                <w:szCs w:val="16"/>
              </w:rPr>
              <w:t>28 614,5</w:t>
            </w:r>
          </w:p>
        </w:tc>
        <w:tc>
          <w:tcPr>
            <w:tcW w:w="1066" w:type="dxa"/>
            <w:tcBorders>
              <w:top w:val="single" w:sz="4" w:space="0" w:color="auto"/>
              <w:left w:val="single" w:sz="4" w:space="0" w:color="auto"/>
            </w:tcBorders>
            <w:shd w:val="clear" w:color="auto" w:fill="FFFFFF"/>
            <w:vAlign w:val="bottom"/>
          </w:tcPr>
          <w:p w:rsidR="00F91505" w:rsidRPr="003E61BB" w:rsidRDefault="00F91505" w:rsidP="005860CF">
            <w:pPr>
              <w:spacing w:after="120"/>
              <w:ind w:right="40"/>
              <w:jc w:val="right"/>
              <w:rPr>
                <w:rFonts w:ascii="Sylfaen" w:hAnsi="Sylfaen" w:cs="Sylfaen"/>
                <w:sz w:val="16"/>
                <w:szCs w:val="16"/>
              </w:rPr>
            </w:pPr>
          </w:p>
        </w:tc>
        <w:tc>
          <w:tcPr>
            <w:tcW w:w="1076"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b/>
                <w:sz w:val="16"/>
                <w:szCs w:val="16"/>
              </w:rPr>
              <w:t>115,8</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2709</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Հում նավթ՝ մլն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13,6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3 754,7</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13,6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5 191,0</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100,1</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138,3</w:t>
            </w:r>
          </w:p>
        </w:tc>
      </w:tr>
      <w:tr w:rsidR="00F91505" w:rsidRPr="003E61BB" w:rsidTr="005860CF">
        <w:trPr>
          <w:jc w:val="center"/>
        </w:trPr>
        <w:tc>
          <w:tcPr>
            <w:tcW w:w="114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2710</w:t>
            </w:r>
          </w:p>
        </w:tc>
        <w:tc>
          <w:tcPr>
            <w:tcW w:w="301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Նավթամթերքներ՝ հազ.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5 210,4</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1 968,8</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5 669,0</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2 566,6</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108,8</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130,4</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8703</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Թեթեւ մարդատար ավտոմեքենաներ՝ հազ. հատ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30,9</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451,3</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43,3</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620,3</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140,1</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137,4</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7303-</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7306</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Խողովակներ, փողակներ եւ տրամատներ (պրոֆիլներ) սեւ մետաղներից՝ հազ.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489,0</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401,3</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580,3</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521,4</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118,7</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129,9</w:t>
            </w:r>
          </w:p>
        </w:tc>
      </w:tr>
      <w:tr w:rsidR="00F91505" w:rsidRPr="003E61BB" w:rsidTr="005860CF">
        <w:trPr>
          <w:jc w:val="center"/>
        </w:trPr>
        <w:tc>
          <w:tcPr>
            <w:tcW w:w="114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8605-</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8606</w:t>
            </w:r>
          </w:p>
        </w:tc>
        <w:tc>
          <w:tcPr>
            <w:tcW w:w="3011"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Վագոններ՝ երկաթուղային կամ տրամվայի՝ հատ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1 636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109,0</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5 202</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215,3</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3,2 անգամ</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 անգամ</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7208-</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7212</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Հարթ գլանվածք՝ չլեգիրված պողպատից՝ հազ.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774,0</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491,9</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774,0</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548,6</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100,0</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111,5</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1205</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Կոնճրակի սերմեր՝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1 776,0</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0,7</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144 146,0</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55,1</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81 անգամ</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75 անգամ</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7213-</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7215</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Ձողեր չլեգիրված պողպատից՝ հազ.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536,0</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246,1</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545,9</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297,4</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101,9</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120,8</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8545</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Ածխային էլեկտրոդներ՝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8 390,4</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31,1</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8 658,7</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82,0</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103,2</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2,6 անգամ</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2701</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Քարածուխ՝ հազ.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431,9</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33,8</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1 215,6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82,9</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2,8 անգամ</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2,5 անգամ</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2704</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Կոքս եւ կիսակոքս՝ հազ.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641,9</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129,3</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733,4</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174,4</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114,3</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134,9</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2901</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Ածխաջրածիններ ացիկլիկ՝ հազ.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59,3</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35,9</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129,1</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80,1</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2,2 անգամ</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2,2 անգամ</w:t>
            </w:r>
          </w:p>
        </w:tc>
      </w:tr>
      <w:tr w:rsidR="00F91505" w:rsidRPr="003E61BB" w:rsidTr="005860CF">
        <w:trPr>
          <w:jc w:val="center"/>
        </w:trPr>
        <w:tc>
          <w:tcPr>
            <w:tcW w:w="114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8501</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Էլեկտրական շարժիչներ եւ գեներատորներ ՝ հազ. հատ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217,6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101,5</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261,6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144,6</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120,2</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142,5</w:t>
            </w:r>
          </w:p>
        </w:tc>
      </w:tr>
      <w:tr w:rsidR="00F91505" w:rsidRPr="003E61BB" w:rsidTr="005860CF">
        <w:trPr>
          <w:jc w:val="center"/>
        </w:trPr>
        <w:tc>
          <w:tcPr>
            <w:tcW w:w="114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7308</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Մետաղակառուցվածքներ սեւ մետաղներից՝ հազ.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93,7</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197,8</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133,7</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240,6</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142,7</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121,7</w:t>
            </w:r>
          </w:p>
        </w:tc>
      </w:tr>
      <w:tr w:rsidR="00F91505" w:rsidRPr="003E61BB" w:rsidTr="005860CF">
        <w:trPr>
          <w:jc w:val="center"/>
        </w:trPr>
        <w:tc>
          <w:tcPr>
            <w:tcW w:w="114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8418</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Սառնարաններ, սառցարաններ եւ սառնարանային սարքավորումներ՝ հազ.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29,6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127,1</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38,7</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169,6</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130,7</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133,5</w:t>
            </w:r>
          </w:p>
        </w:tc>
      </w:tr>
      <w:tr w:rsidR="00F91505" w:rsidRPr="003E61BB" w:rsidTr="005860CF">
        <w:trPr>
          <w:jc w:val="center"/>
        </w:trPr>
        <w:tc>
          <w:tcPr>
            <w:tcW w:w="114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8517</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Կապի ապարատուրա եւ դրա մասերը՝ հազ. հատ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1 895,0</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115,3</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2 083,6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155,7</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110,0</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135,1</w:t>
            </w:r>
          </w:p>
        </w:tc>
      </w:tr>
      <w:tr w:rsidR="00F91505" w:rsidRPr="003E61BB" w:rsidTr="005860CF">
        <w:trPr>
          <w:jc w:val="center"/>
        </w:trPr>
        <w:tc>
          <w:tcPr>
            <w:tcW w:w="114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8544</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Մեկուսացված հաղորդալարեր, մալուխներ՝ հազ.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35,0</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146,5</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40,9</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187,0</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116,7</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127,6</w:t>
            </w:r>
          </w:p>
        </w:tc>
      </w:tr>
      <w:tr w:rsidR="00F91505" w:rsidRPr="003E61BB" w:rsidTr="005860CF">
        <w:trPr>
          <w:jc w:val="center"/>
        </w:trPr>
        <w:tc>
          <w:tcPr>
            <w:tcW w:w="1146"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8707</w:t>
            </w:r>
          </w:p>
        </w:tc>
        <w:tc>
          <w:tcPr>
            <w:tcW w:w="3011"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Թափքեր ավտոմեքենաների համար՝ հազ. հատ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10,2</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40,8</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20,6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81,1</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 անգամ</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2 անգամ</w:t>
            </w:r>
          </w:p>
        </w:tc>
      </w:tr>
      <w:tr w:rsidR="00F91505" w:rsidRPr="003E61BB" w:rsidTr="005860CF">
        <w:trPr>
          <w:jc w:val="center"/>
        </w:trPr>
        <w:tc>
          <w:tcPr>
            <w:tcW w:w="114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4410</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Փայտատաշեղային սալեր՝ հազ. մ</w:t>
            </w:r>
            <w:r w:rsidRPr="003E61BB">
              <w:rPr>
                <w:rFonts w:ascii="Sylfaen" w:hAnsi="Sylfaen"/>
                <w:sz w:val="16"/>
                <w:szCs w:val="16"/>
                <w:vertAlign w:val="superscript"/>
              </w:rPr>
              <w:t>3</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497,6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81,7</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628,0</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121,5</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126,2</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148,8</w:t>
            </w:r>
          </w:p>
        </w:tc>
      </w:tr>
      <w:tr w:rsidR="00F91505" w:rsidRPr="003E61BB" w:rsidTr="005860CF">
        <w:trPr>
          <w:jc w:val="center"/>
        </w:trPr>
        <w:tc>
          <w:tcPr>
            <w:tcW w:w="1146"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8704</w:t>
            </w:r>
          </w:p>
        </w:tc>
        <w:tc>
          <w:tcPr>
            <w:tcW w:w="3011"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Բեռնատար ավտոմեքենաներ՝ հատ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5 266</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90,8</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6 082</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128,0</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115,5</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140,9</w:t>
            </w:r>
          </w:p>
        </w:tc>
      </w:tr>
      <w:tr w:rsidR="00F91505" w:rsidRPr="003E61BB" w:rsidTr="005860CF">
        <w:trPr>
          <w:jc w:val="center"/>
        </w:trPr>
        <w:tc>
          <w:tcPr>
            <w:tcW w:w="114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8436</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 xml:space="preserve">Այլ սարքավորումներ՝ գյուղատնտեսության, այգեգործության, </w:t>
            </w:r>
            <w:r w:rsidRPr="003E61BB">
              <w:rPr>
                <w:rFonts w:ascii="Sylfaen" w:hAnsi="Sylfaen"/>
                <w:sz w:val="16"/>
                <w:szCs w:val="16"/>
              </w:rPr>
              <w:lastRenderedPageBreak/>
              <w:t>անտառային տնտեսության համար՝ տ</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lastRenderedPageBreak/>
              <w:t>2 553,3</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14,5</w:t>
            </w:r>
          </w:p>
        </w:tc>
        <w:tc>
          <w:tcPr>
            <w:tcW w:w="1058"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1 659,1</w:t>
            </w:r>
          </w:p>
        </w:tc>
        <w:tc>
          <w:tcPr>
            <w:tcW w:w="1051"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7,7</w:t>
            </w:r>
          </w:p>
        </w:tc>
        <w:tc>
          <w:tcPr>
            <w:tcW w:w="1066" w:type="dxa"/>
            <w:tcBorders>
              <w:lef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65,0</w:t>
            </w:r>
          </w:p>
        </w:tc>
        <w:tc>
          <w:tcPr>
            <w:tcW w:w="1076" w:type="dxa"/>
            <w:tcBorders>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right="40" w:firstLine="0"/>
              <w:jc w:val="right"/>
              <w:rPr>
                <w:rFonts w:ascii="Sylfaen" w:hAnsi="Sylfaen" w:cs="Sylfaen"/>
                <w:sz w:val="16"/>
                <w:szCs w:val="16"/>
              </w:rPr>
            </w:pPr>
            <w:r w:rsidRPr="003E61BB">
              <w:rPr>
                <w:rFonts w:ascii="Sylfaen" w:hAnsi="Sylfaen"/>
                <w:sz w:val="16"/>
                <w:szCs w:val="16"/>
              </w:rPr>
              <w:t>53,2</w:t>
            </w:r>
          </w:p>
        </w:tc>
      </w:tr>
      <w:tr w:rsidR="00F91505" w:rsidRPr="003E61BB" w:rsidTr="005860CF">
        <w:trPr>
          <w:jc w:val="center"/>
        </w:trPr>
        <w:tc>
          <w:tcPr>
            <w:tcW w:w="1146"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6907</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Կերամիկական արտադրատեսակներ՝ հարդարման համար՝ մլն մ</w:t>
            </w:r>
            <w:r w:rsidRPr="003E61BB">
              <w:rPr>
                <w:rFonts w:ascii="Sylfaen" w:hAnsi="Sylfaen"/>
                <w:sz w:val="16"/>
                <w:szCs w:val="16"/>
                <w:vertAlign w:val="superscript"/>
              </w:rPr>
              <w:t>2</w:t>
            </w:r>
          </w:p>
        </w:tc>
        <w:tc>
          <w:tcPr>
            <w:tcW w:w="10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14,1</w:t>
            </w:r>
          </w:p>
        </w:tc>
        <w:tc>
          <w:tcPr>
            <w:tcW w:w="10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74,6</w:t>
            </w:r>
          </w:p>
        </w:tc>
        <w:tc>
          <w:tcPr>
            <w:tcW w:w="10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13,0</w:t>
            </w:r>
          </w:p>
        </w:tc>
        <w:tc>
          <w:tcPr>
            <w:tcW w:w="10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67,5</w:t>
            </w:r>
          </w:p>
        </w:tc>
        <w:tc>
          <w:tcPr>
            <w:tcW w:w="1066"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92,1</w:t>
            </w:r>
          </w:p>
        </w:tc>
        <w:tc>
          <w:tcPr>
            <w:tcW w:w="1076"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90,5</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7010</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Ապակե տարա՝ մլն հատ</w:t>
            </w:r>
          </w:p>
        </w:tc>
        <w:tc>
          <w:tcPr>
            <w:tcW w:w="10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876,9</w:t>
            </w:r>
          </w:p>
        </w:tc>
        <w:tc>
          <w:tcPr>
            <w:tcW w:w="10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66,4</w:t>
            </w:r>
          </w:p>
        </w:tc>
        <w:tc>
          <w:tcPr>
            <w:tcW w:w="10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1 182,7</w:t>
            </w:r>
          </w:p>
        </w:tc>
        <w:tc>
          <w:tcPr>
            <w:tcW w:w="10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58,7</w:t>
            </w:r>
          </w:p>
        </w:tc>
        <w:tc>
          <w:tcPr>
            <w:tcW w:w="1066"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134,9</w:t>
            </w:r>
          </w:p>
        </w:tc>
        <w:tc>
          <w:tcPr>
            <w:tcW w:w="1076"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88,5</w:t>
            </w:r>
          </w:p>
        </w:tc>
      </w:tr>
      <w:tr w:rsidR="00F91505" w:rsidRPr="003E61BB" w:rsidTr="005860CF">
        <w:trPr>
          <w:jc w:val="center"/>
        </w:trPr>
        <w:tc>
          <w:tcPr>
            <w:tcW w:w="1146"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2902</w:t>
            </w:r>
          </w:p>
        </w:tc>
        <w:tc>
          <w:tcPr>
            <w:tcW w:w="3011"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Ածխաջրածիններ ցիկլիկ՝ հազ. տ</w:t>
            </w:r>
          </w:p>
        </w:tc>
        <w:tc>
          <w:tcPr>
            <w:tcW w:w="10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48,9</w:t>
            </w:r>
          </w:p>
        </w:tc>
        <w:tc>
          <w:tcPr>
            <w:tcW w:w="10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42,5</w:t>
            </w:r>
          </w:p>
        </w:tc>
        <w:tc>
          <w:tcPr>
            <w:tcW w:w="1058"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37,0</w:t>
            </w:r>
          </w:p>
        </w:tc>
        <w:tc>
          <w:tcPr>
            <w:tcW w:w="1051"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33,6</w:t>
            </w:r>
          </w:p>
        </w:tc>
        <w:tc>
          <w:tcPr>
            <w:tcW w:w="1066"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75,5</w:t>
            </w:r>
          </w:p>
        </w:tc>
        <w:tc>
          <w:tcPr>
            <w:tcW w:w="1076" w:type="dxa"/>
            <w:tcBorders>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79,0</w:t>
            </w:r>
          </w:p>
        </w:tc>
      </w:tr>
      <w:tr w:rsidR="00F91505" w:rsidRPr="003E61BB" w:rsidTr="005860CF">
        <w:trPr>
          <w:jc w:val="center"/>
        </w:trPr>
        <w:tc>
          <w:tcPr>
            <w:tcW w:w="1146"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1902</w:t>
            </w:r>
          </w:p>
        </w:tc>
        <w:tc>
          <w:tcPr>
            <w:tcW w:w="3011"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Մակարոնեղեն՝ հազ. տ</w:t>
            </w:r>
          </w:p>
        </w:tc>
        <w:tc>
          <w:tcPr>
            <w:tcW w:w="1051" w:type="dxa"/>
            <w:tcBorders>
              <w:left w:val="single" w:sz="4" w:space="0" w:color="auto"/>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44,0</w:t>
            </w:r>
          </w:p>
        </w:tc>
        <w:tc>
          <w:tcPr>
            <w:tcW w:w="1051" w:type="dxa"/>
            <w:tcBorders>
              <w:left w:val="single" w:sz="4" w:space="0" w:color="auto"/>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47,7</w:t>
            </w:r>
          </w:p>
        </w:tc>
        <w:tc>
          <w:tcPr>
            <w:tcW w:w="1058" w:type="dxa"/>
            <w:tcBorders>
              <w:left w:val="single" w:sz="4" w:space="0" w:color="auto"/>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41,2</w:t>
            </w:r>
          </w:p>
        </w:tc>
        <w:tc>
          <w:tcPr>
            <w:tcW w:w="1051" w:type="dxa"/>
            <w:tcBorders>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37,7</w:t>
            </w:r>
          </w:p>
        </w:tc>
        <w:tc>
          <w:tcPr>
            <w:tcW w:w="1066" w:type="dxa"/>
            <w:tcBorders>
              <w:left w:val="single" w:sz="4" w:space="0" w:color="auto"/>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93,7</w:t>
            </w:r>
          </w:p>
        </w:tc>
        <w:tc>
          <w:tcPr>
            <w:tcW w:w="1076" w:type="dxa"/>
            <w:tcBorders>
              <w:left w:val="single" w:sz="4" w:space="0" w:color="auto"/>
              <w:bottom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3" w:firstLine="0"/>
              <w:jc w:val="right"/>
              <w:rPr>
                <w:rFonts w:ascii="Sylfaen" w:hAnsi="Sylfaen" w:cs="Sylfaen"/>
                <w:sz w:val="16"/>
                <w:szCs w:val="16"/>
              </w:rPr>
            </w:pPr>
            <w:r w:rsidRPr="003E61BB">
              <w:rPr>
                <w:rFonts w:ascii="Sylfaen" w:hAnsi="Sylfaen"/>
                <w:sz w:val="16"/>
                <w:szCs w:val="16"/>
              </w:rPr>
              <w:t>79,2</w:t>
            </w:r>
          </w:p>
        </w:tc>
      </w:tr>
    </w:tbl>
    <w:p w:rsidR="00F91505" w:rsidRPr="00F91505" w:rsidRDefault="00F91505" w:rsidP="00F91505">
      <w:pPr>
        <w:spacing w:after="160" w:line="360" w:lineRule="auto"/>
        <w:rPr>
          <w:rFonts w:ascii="Sylfaen" w:hAnsi="Sylfaen" w:cs="Sylfaen"/>
        </w:rPr>
      </w:pPr>
    </w:p>
    <w:p w:rsidR="00F91505" w:rsidRPr="00F91505" w:rsidRDefault="00F91505" w:rsidP="00F91505">
      <w:pPr>
        <w:pStyle w:val="a4"/>
        <w:shd w:val="clear" w:color="auto" w:fill="auto"/>
        <w:spacing w:after="160" w:line="360" w:lineRule="auto"/>
        <w:jc w:val="right"/>
        <w:rPr>
          <w:rFonts w:ascii="Sylfaen" w:hAnsi="Sylfaen" w:cs="Sylfaen"/>
          <w:sz w:val="24"/>
          <w:szCs w:val="24"/>
        </w:rPr>
      </w:pPr>
      <w:r w:rsidRPr="00F91505">
        <w:rPr>
          <w:rFonts w:ascii="Sylfaen" w:hAnsi="Sylfaen"/>
          <w:sz w:val="24"/>
          <w:szCs w:val="24"/>
        </w:rPr>
        <w:t>Աղյուսակի շարունակությունը</w:t>
      </w:r>
    </w:p>
    <w:tbl>
      <w:tblPr>
        <w:tblOverlap w:val="never"/>
        <w:tblW w:w="10456" w:type="dxa"/>
        <w:jc w:val="center"/>
        <w:tblLayout w:type="fixed"/>
        <w:tblCellMar>
          <w:left w:w="10" w:type="dxa"/>
          <w:right w:w="10" w:type="dxa"/>
        </w:tblCellMar>
        <w:tblLook w:val="0000" w:firstRow="0" w:lastRow="0" w:firstColumn="0" w:lastColumn="0" w:noHBand="0" w:noVBand="0"/>
      </w:tblPr>
      <w:tblGrid>
        <w:gridCol w:w="1233"/>
        <w:gridCol w:w="2873"/>
        <w:gridCol w:w="1051"/>
        <w:gridCol w:w="1055"/>
        <w:gridCol w:w="1055"/>
        <w:gridCol w:w="1051"/>
        <w:gridCol w:w="1058"/>
        <w:gridCol w:w="1080"/>
      </w:tblGrid>
      <w:tr w:rsidR="00F91505" w:rsidRPr="003E61BB" w:rsidTr="005860CF">
        <w:trPr>
          <w:jc w:val="center"/>
        </w:trPr>
        <w:tc>
          <w:tcPr>
            <w:tcW w:w="1233"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2873"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Անվանումը</w:t>
            </w:r>
          </w:p>
        </w:tc>
        <w:tc>
          <w:tcPr>
            <w:tcW w:w="2106"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թվականի հունվար-սեպտեմբեր ամիսներ</w:t>
            </w:r>
          </w:p>
        </w:tc>
        <w:tc>
          <w:tcPr>
            <w:tcW w:w="2106" w:type="dxa"/>
            <w:gridSpan w:val="2"/>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2138" w:type="dxa"/>
            <w:gridSpan w:val="2"/>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%-ով՝ 2017 թվականի հունվար-սեպտեմբեր ամիսների համեմատ</w:t>
            </w:r>
          </w:p>
        </w:tc>
      </w:tr>
      <w:tr w:rsidR="00F91505" w:rsidRPr="003E61BB" w:rsidTr="005860CF">
        <w:trPr>
          <w:jc w:val="center"/>
        </w:trPr>
        <w:tc>
          <w:tcPr>
            <w:tcW w:w="1233"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2873"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05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055"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մլն ԱՄՆ դոլար</w:t>
            </w:r>
          </w:p>
        </w:tc>
        <w:tc>
          <w:tcPr>
            <w:tcW w:w="1055"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քանակը</w:t>
            </w:r>
          </w:p>
        </w:tc>
        <w:tc>
          <w:tcPr>
            <w:tcW w:w="1051"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արժեքը՝ մլն ԱՄՆ դոլար</w:t>
            </w:r>
          </w:p>
        </w:tc>
        <w:tc>
          <w:tcPr>
            <w:tcW w:w="1058"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քանակի</w:t>
            </w:r>
          </w:p>
        </w:tc>
        <w:tc>
          <w:tcPr>
            <w:tcW w:w="1080"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ըստ արժեքի</w:t>
            </w:r>
          </w:p>
        </w:tc>
      </w:tr>
      <w:tr w:rsidR="00F91505" w:rsidRPr="003E61BB" w:rsidTr="005860CF">
        <w:trPr>
          <w:jc w:val="center"/>
        </w:trPr>
        <w:tc>
          <w:tcPr>
            <w:tcW w:w="1233"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7309-</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7311</w:t>
            </w:r>
          </w:p>
        </w:tc>
        <w:tc>
          <w:tcPr>
            <w:tcW w:w="2873" w:type="dxa"/>
            <w:tcBorders>
              <w:top w:val="single" w:sz="4" w:space="0" w:color="auto"/>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Տարողություններ սեւ մետաղներից՝ հազ. տ</w:t>
            </w:r>
          </w:p>
        </w:tc>
        <w:tc>
          <w:tcPr>
            <w:tcW w:w="1051" w:type="dxa"/>
            <w:tcBorders>
              <w:top w:val="single" w:sz="4" w:space="0" w:color="auto"/>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12,1</w:t>
            </w:r>
          </w:p>
        </w:tc>
        <w:tc>
          <w:tcPr>
            <w:tcW w:w="1055" w:type="dxa"/>
            <w:tcBorders>
              <w:top w:val="single" w:sz="4" w:space="0" w:color="auto"/>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30,9</w:t>
            </w:r>
          </w:p>
        </w:tc>
        <w:tc>
          <w:tcPr>
            <w:tcW w:w="1055" w:type="dxa"/>
            <w:tcBorders>
              <w:top w:val="single" w:sz="4" w:space="0" w:color="auto"/>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14,6</w:t>
            </w:r>
          </w:p>
        </w:tc>
        <w:tc>
          <w:tcPr>
            <w:tcW w:w="1051" w:type="dxa"/>
            <w:tcBorders>
              <w:top w:val="single" w:sz="4" w:space="0" w:color="auto"/>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20,9</w:t>
            </w:r>
          </w:p>
        </w:tc>
        <w:tc>
          <w:tcPr>
            <w:tcW w:w="1058" w:type="dxa"/>
            <w:tcBorders>
              <w:top w:val="single" w:sz="4" w:space="0" w:color="auto"/>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120,9</w:t>
            </w:r>
          </w:p>
        </w:tc>
        <w:tc>
          <w:tcPr>
            <w:tcW w:w="1080"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67,8</w:t>
            </w:r>
          </w:p>
        </w:tc>
      </w:tr>
      <w:tr w:rsidR="00F91505" w:rsidRPr="003E61BB" w:rsidTr="005860CF">
        <w:trPr>
          <w:jc w:val="center"/>
        </w:trPr>
        <w:tc>
          <w:tcPr>
            <w:tcW w:w="123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8419</w:t>
            </w:r>
          </w:p>
        </w:tc>
        <w:tc>
          <w:tcPr>
            <w:tcW w:w="287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Սարքավորումներ՝ նյութերի ջերմամշակման համար՝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6 859,7</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78,2</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6 379,1</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67,7</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93,0</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86,6</w:t>
            </w:r>
          </w:p>
        </w:tc>
      </w:tr>
      <w:tr w:rsidR="00F91505" w:rsidRPr="003E61BB" w:rsidTr="005860CF">
        <w:trPr>
          <w:jc w:val="center"/>
        </w:trPr>
        <w:tc>
          <w:tcPr>
            <w:tcW w:w="123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2402</w:t>
            </w:r>
          </w:p>
        </w:tc>
        <w:tc>
          <w:tcPr>
            <w:tcW w:w="287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Ծխախոտային արտադրատեսակներ՝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8 544,6</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90,7</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7 338,3</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80,1</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85,9</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88,3</w:t>
            </w:r>
          </w:p>
        </w:tc>
      </w:tr>
      <w:tr w:rsidR="00F91505" w:rsidRPr="003E61BB" w:rsidTr="005860CF">
        <w:trPr>
          <w:jc w:val="center"/>
        </w:trPr>
        <w:tc>
          <w:tcPr>
            <w:tcW w:w="123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2510</w:t>
            </w:r>
          </w:p>
        </w:tc>
        <w:tc>
          <w:tcPr>
            <w:tcW w:w="2873"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42" w:firstLine="0"/>
              <w:rPr>
                <w:rFonts w:ascii="Sylfaen" w:hAnsi="Sylfaen" w:cs="Sylfaen"/>
                <w:sz w:val="16"/>
                <w:szCs w:val="16"/>
              </w:rPr>
            </w:pPr>
            <w:r w:rsidRPr="003E61BB">
              <w:rPr>
                <w:rFonts w:ascii="Sylfaen" w:hAnsi="Sylfaen"/>
                <w:sz w:val="16"/>
                <w:szCs w:val="16"/>
              </w:rPr>
              <w:t>Կալցիումի բնական ֆոսֆատներ՝ հազ.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392,1</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57,1</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365,6</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45,6</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93,2</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80,0</w:t>
            </w:r>
          </w:p>
        </w:tc>
      </w:tr>
      <w:tr w:rsidR="00F91505" w:rsidRPr="003E61BB" w:rsidTr="005860CF">
        <w:trPr>
          <w:jc w:val="center"/>
        </w:trPr>
        <w:tc>
          <w:tcPr>
            <w:tcW w:w="123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7408</w:t>
            </w:r>
          </w:p>
        </w:tc>
        <w:tc>
          <w:tcPr>
            <w:tcW w:w="287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Պղնձալար՝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13 531,7</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78,5</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9 909,7</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66,5</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73,2</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84,8</w:t>
            </w:r>
          </w:p>
        </w:tc>
      </w:tr>
      <w:tr w:rsidR="00F91505" w:rsidRPr="003E61BB" w:rsidTr="005860CF">
        <w:trPr>
          <w:jc w:val="center"/>
        </w:trPr>
        <w:tc>
          <w:tcPr>
            <w:tcW w:w="123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2618-</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2621</w:t>
            </w:r>
          </w:p>
        </w:tc>
        <w:tc>
          <w:tcPr>
            <w:tcW w:w="287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Խարամ, մոխիր եւ այլ մնացորդներ՝ հազ.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551,9</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25,0</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240,6</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11,9</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43,6</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47,5</w:t>
            </w:r>
          </w:p>
        </w:tc>
      </w:tr>
      <w:tr w:rsidR="00F91505" w:rsidRPr="003E61BB" w:rsidTr="005860CF">
        <w:trPr>
          <w:jc w:val="center"/>
        </w:trPr>
        <w:tc>
          <w:tcPr>
            <w:tcW w:w="123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1701</w:t>
            </w:r>
          </w:p>
        </w:tc>
        <w:tc>
          <w:tcPr>
            <w:tcW w:w="287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Շաքար՝ հազ.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172,5</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99,8</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175,0</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85,5</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101,4</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85,6</w:t>
            </w:r>
          </w:p>
        </w:tc>
      </w:tr>
      <w:tr w:rsidR="00F91505" w:rsidRPr="003E61BB" w:rsidTr="005860CF">
        <w:trPr>
          <w:jc w:val="center"/>
        </w:trPr>
        <w:tc>
          <w:tcPr>
            <w:tcW w:w="123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1507-</w:t>
            </w:r>
          </w:p>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1515</w:t>
            </w:r>
          </w:p>
        </w:tc>
        <w:tc>
          <w:tcPr>
            <w:tcW w:w="287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Յուղ բուսական՝ հազ.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214,6</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178,5</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195,8</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159,4</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91,2</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89,3</w:t>
            </w:r>
          </w:p>
        </w:tc>
      </w:tr>
      <w:tr w:rsidR="00F91505" w:rsidRPr="003E61BB" w:rsidTr="005860CF">
        <w:trPr>
          <w:jc w:val="center"/>
        </w:trPr>
        <w:tc>
          <w:tcPr>
            <w:tcW w:w="123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8404</w:t>
            </w:r>
          </w:p>
        </w:tc>
        <w:tc>
          <w:tcPr>
            <w:tcW w:w="287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Օժանդակ սարքավորումներ՝ կաթսաների հետ օգտագործման համար՝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2 079,1</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23,0</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455,7</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3,5</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21,9</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15,2</w:t>
            </w:r>
          </w:p>
        </w:tc>
      </w:tr>
      <w:tr w:rsidR="00F91505" w:rsidRPr="003E61BB" w:rsidTr="005860CF">
        <w:trPr>
          <w:jc w:val="center"/>
        </w:trPr>
        <w:tc>
          <w:tcPr>
            <w:tcW w:w="1233" w:type="dxa"/>
            <w:tcBorders>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2601</w:t>
            </w:r>
          </w:p>
        </w:tc>
        <w:tc>
          <w:tcPr>
            <w:tcW w:w="287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Երկաթի հանքաքարեր եւ խտահանքեր՝ հազ.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423,8</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36,3</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111,4</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11,6</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26,3</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32,0</w:t>
            </w:r>
          </w:p>
        </w:tc>
      </w:tr>
      <w:tr w:rsidR="00F91505" w:rsidRPr="003E61BB" w:rsidTr="005860CF">
        <w:trPr>
          <w:jc w:val="center"/>
        </w:trPr>
        <w:tc>
          <w:tcPr>
            <w:tcW w:w="123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8474</w:t>
            </w:r>
          </w:p>
        </w:tc>
        <w:tc>
          <w:tcPr>
            <w:tcW w:w="287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Սարքավորումներ՝ բնահողը տեսակավորելու եւ մանրացնելու համար՝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9 089,6</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58,6</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7 257,0</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29,0</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79,8</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49,5</w:t>
            </w:r>
          </w:p>
        </w:tc>
      </w:tr>
      <w:tr w:rsidR="00F91505" w:rsidRPr="003E61BB" w:rsidTr="005860CF">
        <w:trPr>
          <w:jc w:val="center"/>
        </w:trPr>
        <w:tc>
          <w:tcPr>
            <w:tcW w:w="123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9619</w:t>
            </w:r>
          </w:p>
        </w:tc>
        <w:tc>
          <w:tcPr>
            <w:tcW w:w="287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Հիգիենայի պարագաներ՝ կանանց եւ երեխաների համար՝ հազ. տ</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22,6</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218,0</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29,2</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137,6</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129,1</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63,1</w:t>
            </w:r>
          </w:p>
        </w:tc>
      </w:tr>
      <w:tr w:rsidR="00F91505" w:rsidRPr="003E61BB" w:rsidTr="005860CF">
        <w:trPr>
          <w:jc w:val="center"/>
        </w:trPr>
        <w:tc>
          <w:tcPr>
            <w:tcW w:w="123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2716</w:t>
            </w:r>
          </w:p>
        </w:tc>
        <w:tc>
          <w:tcPr>
            <w:tcW w:w="287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Էլեկտրաէներգիա՝ մլն կՎտժ</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3 443,5</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153,3</w:t>
            </w:r>
          </w:p>
        </w:tc>
        <w:tc>
          <w:tcPr>
            <w:tcW w:w="1055"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1 150,3</w:t>
            </w:r>
          </w:p>
        </w:tc>
        <w:tc>
          <w:tcPr>
            <w:tcW w:w="1051"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45,0</w:t>
            </w:r>
          </w:p>
        </w:tc>
        <w:tc>
          <w:tcPr>
            <w:tcW w:w="1058" w:type="dxa"/>
            <w:tcBorders>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33,4</w:t>
            </w:r>
          </w:p>
        </w:tc>
        <w:tc>
          <w:tcPr>
            <w:tcW w:w="1080" w:type="dxa"/>
            <w:tcBorders>
              <w:left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29,4</w:t>
            </w:r>
          </w:p>
        </w:tc>
      </w:tr>
      <w:tr w:rsidR="00F91505" w:rsidRPr="003E61BB" w:rsidTr="005860CF">
        <w:trPr>
          <w:jc w:val="center"/>
        </w:trPr>
        <w:tc>
          <w:tcPr>
            <w:tcW w:w="1233" w:type="dxa"/>
            <w:tcBorders>
              <w:left w:val="single" w:sz="4" w:space="0" w:color="auto"/>
              <w:bottom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both"/>
              <w:rPr>
                <w:rFonts w:ascii="Sylfaen" w:hAnsi="Sylfaen" w:cs="Sylfaen"/>
                <w:sz w:val="16"/>
                <w:szCs w:val="16"/>
              </w:rPr>
            </w:pPr>
            <w:r w:rsidRPr="003E61BB">
              <w:rPr>
                <w:rFonts w:ascii="Sylfaen" w:hAnsi="Sylfaen"/>
                <w:sz w:val="16"/>
                <w:szCs w:val="16"/>
              </w:rPr>
              <w:t>3402</w:t>
            </w:r>
          </w:p>
        </w:tc>
        <w:tc>
          <w:tcPr>
            <w:tcW w:w="2873" w:type="dxa"/>
            <w:tcBorders>
              <w:left w:val="single" w:sz="4" w:space="0" w:color="auto"/>
              <w:bottom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Մակերեւութաակտիվ նյութեր, լվացող եւ մաքրող միջոցներ՝ հազ. տ</w:t>
            </w:r>
          </w:p>
        </w:tc>
        <w:tc>
          <w:tcPr>
            <w:tcW w:w="1051" w:type="dxa"/>
            <w:tcBorders>
              <w:left w:val="single" w:sz="4" w:space="0" w:color="auto"/>
              <w:bottom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156,6</w:t>
            </w:r>
          </w:p>
        </w:tc>
        <w:tc>
          <w:tcPr>
            <w:tcW w:w="1055" w:type="dxa"/>
            <w:tcBorders>
              <w:left w:val="single" w:sz="4" w:space="0" w:color="auto"/>
              <w:bottom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314,6</w:t>
            </w:r>
          </w:p>
        </w:tc>
        <w:tc>
          <w:tcPr>
            <w:tcW w:w="1055" w:type="dxa"/>
            <w:tcBorders>
              <w:left w:val="single" w:sz="4" w:space="0" w:color="auto"/>
              <w:bottom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173,9</w:t>
            </w:r>
          </w:p>
        </w:tc>
        <w:tc>
          <w:tcPr>
            <w:tcW w:w="1051" w:type="dxa"/>
            <w:tcBorders>
              <w:left w:val="single" w:sz="4" w:space="0" w:color="auto"/>
              <w:bottom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185,0</w:t>
            </w:r>
          </w:p>
        </w:tc>
        <w:tc>
          <w:tcPr>
            <w:tcW w:w="1058" w:type="dxa"/>
            <w:tcBorders>
              <w:left w:val="single" w:sz="4" w:space="0" w:color="auto"/>
              <w:bottom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111,0</w:t>
            </w:r>
          </w:p>
        </w:tc>
        <w:tc>
          <w:tcPr>
            <w:tcW w:w="1080"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right="59" w:firstLine="0"/>
              <w:jc w:val="right"/>
              <w:rPr>
                <w:rFonts w:ascii="Sylfaen" w:hAnsi="Sylfaen" w:cs="Sylfaen"/>
                <w:sz w:val="16"/>
                <w:szCs w:val="16"/>
              </w:rPr>
            </w:pPr>
            <w:r w:rsidRPr="003E61BB">
              <w:rPr>
                <w:rFonts w:ascii="Sylfaen" w:hAnsi="Sylfaen"/>
                <w:sz w:val="16"/>
                <w:szCs w:val="16"/>
              </w:rPr>
              <w:t>58,8</w:t>
            </w:r>
          </w:p>
        </w:tc>
      </w:tr>
    </w:tbl>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16</w:t>
      </w:r>
    </w:p>
    <w:p w:rsidR="00F91505" w:rsidRPr="00F91505" w:rsidRDefault="00F91505" w:rsidP="005860CF">
      <w:pPr>
        <w:pStyle w:val="32"/>
        <w:shd w:val="clear" w:color="auto" w:fill="auto"/>
        <w:spacing w:after="160" w:line="360" w:lineRule="auto"/>
        <w:ind w:firstLine="567"/>
        <w:jc w:val="left"/>
        <w:rPr>
          <w:rFonts w:ascii="Sylfaen" w:hAnsi="Sylfaen" w:cs="Sylfaen"/>
          <w:sz w:val="24"/>
          <w:szCs w:val="24"/>
        </w:rPr>
      </w:pPr>
      <w:bookmarkStart w:id="34" w:name="bookmark13"/>
      <w:r w:rsidRPr="00F91505">
        <w:rPr>
          <w:rFonts w:ascii="Sylfaen" w:hAnsi="Sylfaen"/>
          <w:sz w:val="24"/>
          <w:szCs w:val="24"/>
        </w:rPr>
        <w:t xml:space="preserve">Ռուսաստանի Դաշնության արտահանումը </w:t>
      </w:r>
      <w:r>
        <w:rPr>
          <w:rFonts w:ascii="Sylfaen" w:hAnsi="Sylfaen"/>
          <w:sz w:val="24"/>
          <w:szCs w:val="24"/>
        </w:rPr>
        <w:t>եւ</w:t>
      </w:r>
      <w:r w:rsidRPr="00F91505">
        <w:rPr>
          <w:rFonts w:ascii="Sylfaen" w:hAnsi="Sylfaen"/>
          <w:sz w:val="24"/>
          <w:szCs w:val="24"/>
        </w:rPr>
        <w:t xml:space="preserve"> ներմուծումը ԵԱՏՄ անդամ պետությունների հետ փոխադարձ առ</w:t>
      </w:r>
      <w:r>
        <w:rPr>
          <w:rFonts w:ascii="Sylfaen" w:hAnsi="Sylfaen"/>
          <w:sz w:val="24"/>
          <w:szCs w:val="24"/>
        </w:rPr>
        <w:t>եւ</w:t>
      </w:r>
      <w:r w:rsidRPr="00F91505">
        <w:rPr>
          <w:rFonts w:ascii="Sylfaen" w:hAnsi="Sylfaen"/>
          <w:sz w:val="24"/>
          <w:szCs w:val="24"/>
        </w:rPr>
        <w:t>տրում՝ ըստ տրանսպորտի տեսակների</w:t>
      </w:r>
      <w:bookmarkEnd w:id="34"/>
    </w:p>
    <w:p w:rsidR="00F91505" w:rsidRPr="00F91505" w:rsidRDefault="00F91505" w:rsidP="00F739A4">
      <w:pPr>
        <w:pStyle w:val="22"/>
        <w:shd w:val="clear" w:color="auto" w:fill="auto"/>
        <w:spacing w:after="120" w:line="240" w:lineRule="auto"/>
        <w:jc w:val="right"/>
        <w:rPr>
          <w:rFonts w:ascii="Sylfaen" w:hAnsi="Sylfaen" w:cs="Sylfaen"/>
          <w:sz w:val="24"/>
          <w:szCs w:val="24"/>
        </w:rPr>
      </w:pPr>
      <w:r w:rsidRPr="00F91505">
        <w:rPr>
          <w:rFonts w:ascii="Sylfaen" w:hAnsi="Sylfaen"/>
          <w:i/>
          <w:sz w:val="24"/>
          <w:szCs w:val="24"/>
        </w:rPr>
        <w:t>տոննա</w:t>
      </w:r>
    </w:p>
    <w:tbl>
      <w:tblPr>
        <w:tblOverlap w:val="never"/>
        <w:tblW w:w="9969" w:type="dxa"/>
        <w:jc w:val="center"/>
        <w:tblLayout w:type="fixed"/>
        <w:tblCellMar>
          <w:left w:w="10" w:type="dxa"/>
          <w:right w:w="10" w:type="dxa"/>
        </w:tblCellMar>
        <w:tblLook w:val="0000" w:firstRow="0" w:lastRow="0" w:firstColumn="0" w:lastColumn="0" w:noHBand="0" w:noVBand="0"/>
      </w:tblPr>
      <w:tblGrid>
        <w:gridCol w:w="1602"/>
        <w:gridCol w:w="974"/>
        <w:gridCol w:w="1413"/>
        <w:gridCol w:w="1280"/>
        <w:gridCol w:w="1276"/>
        <w:gridCol w:w="850"/>
        <w:gridCol w:w="1559"/>
        <w:gridCol w:w="1015"/>
      </w:tblGrid>
      <w:tr w:rsidR="00F91505" w:rsidRPr="003E61BB" w:rsidTr="005860CF">
        <w:trPr>
          <w:jc w:val="center"/>
        </w:trPr>
        <w:tc>
          <w:tcPr>
            <w:tcW w:w="1602" w:type="dxa"/>
            <w:vMerge w:val="restart"/>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74"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Ընդամենը</w:t>
            </w:r>
          </w:p>
        </w:tc>
        <w:tc>
          <w:tcPr>
            <w:tcW w:w="7393" w:type="dxa"/>
            <w:gridSpan w:val="6"/>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Այդ թվում՝ ըստ տրանսպորտի տեսակների՝</w:t>
            </w:r>
          </w:p>
        </w:tc>
      </w:tr>
      <w:tr w:rsidR="00F91505" w:rsidRPr="003E61BB" w:rsidTr="005860CF">
        <w:trPr>
          <w:jc w:val="center"/>
        </w:trPr>
        <w:tc>
          <w:tcPr>
            <w:tcW w:w="1602"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74"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413"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ծովային/գետային</w:t>
            </w:r>
          </w:p>
        </w:tc>
        <w:tc>
          <w:tcPr>
            <w:tcW w:w="1280"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երկաթուղային</w:t>
            </w:r>
          </w:p>
        </w:tc>
        <w:tc>
          <w:tcPr>
            <w:tcW w:w="1276" w:type="dxa"/>
            <w:tcBorders>
              <w:top w:val="single" w:sz="4" w:space="0" w:color="auto"/>
              <w:left w:val="single" w:sz="4" w:space="0" w:color="auto"/>
            </w:tcBorders>
            <w:shd w:val="clear" w:color="auto" w:fill="FFFFFF"/>
            <w:vAlign w:val="center"/>
          </w:tcPr>
          <w:p w:rsidR="00F91505" w:rsidRPr="003E61BB" w:rsidRDefault="00005F20"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w:t>
            </w:r>
            <w:r w:rsidR="00F91505" w:rsidRPr="003E61BB">
              <w:rPr>
                <w:rFonts w:ascii="Sylfaen" w:hAnsi="Sylfaen"/>
                <w:sz w:val="16"/>
                <w:szCs w:val="16"/>
              </w:rPr>
              <w:t>վտոճանա</w:t>
            </w:r>
            <w:r>
              <w:rPr>
                <w:rFonts w:ascii="Sylfaen" w:hAnsi="Sylfaen"/>
                <w:sz w:val="16"/>
                <w:szCs w:val="16"/>
                <w:lang w:val="en-US"/>
              </w:rPr>
              <w:t>-</w:t>
            </w:r>
            <w:r w:rsidR="00F91505" w:rsidRPr="003E61BB">
              <w:rPr>
                <w:rFonts w:ascii="Sylfaen" w:hAnsi="Sylfaen"/>
                <w:sz w:val="16"/>
                <w:szCs w:val="16"/>
              </w:rPr>
              <w:t>պարհային</w:t>
            </w:r>
          </w:p>
        </w:tc>
        <w:tc>
          <w:tcPr>
            <w:tcW w:w="850"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օդային</w:t>
            </w:r>
          </w:p>
        </w:tc>
        <w:tc>
          <w:tcPr>
            <w:tcW w:w="1559"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խողովակաշարային</w:t>
            </w:r>
          </w:p>
        </w:tc>
        <w:tc>
          <w:tcPr>
            <w:tcW w:w="1015"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այլ</w:t>
            </w:r>
          </w:p>
        </w:tc>
      </w:tr>
      <w:tr w:rsidR="00F91505" w:rsidRPr="003E61BB" w:rsidTr="005860CF">
        <w:trPr>
          <w:jc w:val="center"/>
        </w:trPr>
        <w:tc>
          <w:tcPr>
            <w:tcW w:w="1602"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74"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13"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556" w:type="dxa"/>
            <w:gridSpan w:val="2"/>
            <w:tcBorders>
              <w:top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w:t>
            </w:r>
          </w:p>
        </w:tc>
        <w:tc>
          <w:tcPr>
            <w:tcW w:w="850"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559"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015"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5860CF">
        <w:trPr>
          <w:jc w:val="center"/>
        </w:trPr>
        <w:tc>
          <w:tcPr>
            <w:tcW w:w="1602"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74" w:type="dxa"/>
            <w:shd w:val="clear" w:color="auto" w:fill="FFFFFF"/>
          </w:tcPr>
          <w:p w:rsidR="00F91505" w:rsidRPr="003E61BB" w:rsidRDefault="00F91505" w:rsidP="00F91505">
            <w:pPr>
              <w:spacing w:after="120"/>
              <w:rPr>
                <w:rFonts w:ascii="Sylfaen" w:hAnsi="Sylfaen" w:cs="Sylfaen"/>
                <w:sz w:val="16"/>
                <w:szCs w:val="16"/>
              </w:rPr>
            </w:pPr>
          </w:p>
        </w:tc>
        <w:tc>
          <w:tcPr>
            <w:tcW w:w="1413" w:type="dxa"/>
            <w:shd w:val="clear" w:color="auto" w:fill="FFFFFF"/>
          </w:tcPr>
          <w:p w:rsidR="00F91505" w:rsidRPr="003E61BB" w:rsidRDefault="00F91505" w:rsidP="00F91505">
            <w:pPr>
              <w:spacing w:after="120"/>
              <w:rPr>
                <w:rFonts w:ascii="Sylfaen" w:hAnsi="Sylfaen" w:cs="Sylfaen"/>
                <w:sz w:val="16"/>
                <w:szCs w:val="16"/>
              </w:rPr>
            </w:pPr>
          </w:p>
        </w:tc>
        <w:tc>
          <w:tcPr>
            <w:tcW w:w="2556" w:type="dxa"/>
            <w:gridSpan w:val="2"/>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Արտահանումը</w:t>
            </w:r>
          </w:p>
        </w:tc>
        <w:tc>
          <w:tcPr>
            <w:tcW w:w="850" w:type="dxa"/>
            <w:shd w:val="clear" w:color="auto" w:fill="FFFFFF"/>
          </w:tcPr>
          <w:p w:rsidR="00F91505" w:rsidRPr="003E61BB" w:rsidRDefault="00F91505" w:rsidP="00F91505">
            <w:pPr>
              <w:spacing w:after="120"/>
              <w:rPr>
                <w:rFonts w:ascii="Sylfaen" w:hAnsi="Sylfaen" w:cs="Sylfaen"/>
                <w:sz w:val="16"/>
                <w:szCs w:val="16"/>
              </w:rPr>
            </w:pPr>
          </w:p>
        </w:tc>
        <w:tc>
          <w:tcPr>
            <w:tcW w:w="1559" w:type="dxa"/>
            <w:shd w:val="clear" w:color="auto" w:fill="FFFFFF"/>
          </w:tcPr>
          <w:p w:rsidR="00F91505" w:rsidRPr="003E61BB" w:rsidRDefault="00F91505" w:rsidP="00F91505">
            <w:pPr>
              <w:spacing w:after="120"/>
              <w:rPr>
                <w:rFonts w:ascii="Sylfaen" w:hAnsi="Sylfaen" w:cs="Sylfaen"/>
                <w:sz w:val="16"/>
                <w:szCs w:val="16"/>
              </w:rPr>
            </w:pPr>
          </w:p>
        </w:tc>
        <w:tc>
          <w:tcPr>
            <w:tcW w:w="1015" w:type="dxa"/>
            <w:tcBorders>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Հայաստան</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996 749,9</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374 305,6</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67 033,2</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548 065,9</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991,9</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6 353,3</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Բելառուս</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31 519 166,7</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37,9</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9 195 399,2</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4 106 864,9</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270,8</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18 139 350,6</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77 243,4</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Ղազախստան</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19 197 691,5</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10 977,1</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11 222 595,5</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3 136 348,1</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2 206,2</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134 891,6</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4 690 673,0</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Ղրղզստան</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2 308 931,4</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0,7</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2 014 902,0</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234 674,8</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281,6</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56 928,1</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2 144,2</w:t>
            </w:r>
          </w:p>
        </w:tc>
      </w:tr>
      <w:tr w:rsidR="00F91505" w:rsidRPr="003E61BB" w:rsidTr="005860CF">
        <w:trPr>
          <w:jc w:val="center"/>
        </w:trPr>
        <w:tc>
          <w:tcPr>
            <w:tcW w:w="1602"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74" w:type="dxa"/>
            <w:shd w:val="clear" w:color="auto" w:fill="FFFFFF"/>
          </w:tcPr>
          <w:p w:rsidR="00F91505" w:rsidRPr="003E61BB" w:rsidRDefault="00F91505" w:rsidP="005860CF">
            <w:pPr>
              <w:spacing w:after="120"/>
              <w:ind w:right="67"/>
              <w:rPr>
                <w:rFonts w:ascii="Sylfaen" w:hAnsi="Sylfaen" w:cs="Sylfaen"/>
                <w:sz w:val="16"/>
                <w:szCs w:val="16"/>
              </w:rPr>
            </w:pPr>
          </w:p>
        </w:tc>
        <w:tc>
          <w:tcPr>
            <w:tcW w:w="1413" w:type="dxa"/>
            <w:shd w:val="clear" w:color="auto" w:fill="FFFFFF"/>
          </w:tcPr>
          <w:p w:rsidR="00F91505" w:rsidRPr="003E61BB" w:rsidRDefault="00F91505" w:rsidP="005860CF">
            <w:pPr>
              <w:spacing w:after="120"/>
              <w:ind w:right="67"/>
              <w:rPr>
                <w:rFonts w:ascii="Sylfaen" w:hAnsi="Sylfaen" w:cs="Sylfaen"/>
                <w:sz w:val="16"/>
                <w:szCs w:val="16"/>
              </w:rPr>
            </w:pPr>
          </w:p>
        </w:tc>
        <w:tc>
          <w:tcPr>
            <w:tcW w:w="2556" w:type="dxa"/>
            <w:gridSpan w:val="2"/>
            <w:shd w:val="clear" w:color="auto" w:fill="FFFFFF"/>
            <w:vAlign w:val="center"/>
          </w:tcPr>
          <w:p w:rsidR="00F91505" w:rsidRPr="003E61BB" w:rsidRDefault="00F91505" w:rsidP="005860CF">
            <w:pPr>
              <w:pStyle w:val="a0"/>
              <w:shd w:val="clear" w:color="auto" w:fill="auto"/>
              <w:spacing w:after="120" w:line="240" w:lineRule="auto"/>
              <w:ind w:right="67" w:firstLine="0"/>
              <w:jc w:val="center"/>
              <w:rPr>
                <w:rFonts w:ascii="Sylfaen" w:hAnsi="Sylfaen" w:cs="Sylfaen"/>
                <w:sz w:val="16"/>
                <w:szCs w:val="16"/>
              </w:rPr>
            </w:pPr>
            <w:r w:rsidRPr="003E61BB">
              <w:rPr>
                <w:rFonts w:ascii="Sylfaen" w:hAnsi="Sylfaen"/>
                <w:sz w:val="16"/>
                <w:szCs w:val="16"/>
              </w:rPr>
              <w:t>Ներմուծումը</w:t>
            </w:r>
          </w:p>
        </w:tc>
        <w:tc>
          <w:tcPr>
            <w:tcW w:w="850" w:type="dxa"/>
            <w:shd w:val="clear" w:color="auto" w:fill="FFFFFF"/>
          </w:tcPr>
          <w:p w:rsidR="00F91505" w:rsidRPr="003E61BB" w:rsidRDefault="00F91505" w:rsidP="005860CF">
            <w:pPr>
              <w:spacing w:after="120"/>
              <w:ind w:right="67"/>
              <w:rPr>
                <w:rFonts w:ascii="Sylfaen" w:hAnsi="Sylfaen" w:cs="Sylfaen"/>
                <w:sz w:val="16"/>
                <w:szCs w:val="16"/>
              </w:rPr>
            </w:pPr>
          </w:p>
        </w:tc>
        <w:tc>
          <w:tcPr>
            <w:tcW w:w="1559" w:type="dxa"/>
            <w:shd w:val="clear" w:color="auto" w:fill="FFFFFF"/>
          </w:tcPr>
          <w:p w:rsidR="00F91505" w:rsidRPr="003E61BB" w:rsidRDefault="00F91505" w:rsidP="005860CF">
            <w:pPr>
              <w:spacing w:after="120"/>
              <w:ind w:right="67"/>
              <w:rPr>
                <w:rFonts w:ascii="Sylfaen" w:hAnsi="Sylfaen" w:cs="Sylfaen"/>
                <w:sz w:val="16"/>
                <w:szCs w:val="16"/>
              </w:rPr>
            </w:pPr>
          </w:p>
        </w:tc>
        <w:tc>
          <w:tcPr>
            <w:tcW w:w="1015" w:type="dxa"/>
            <w:tcBorders>
              <w:right w:val="single" w:sz="4" w:space="0" w:color="auto"/>
            </w:tcBorders>
            <w:shd w:val="clear" w:color="auto" w:fill="FFFFFF"/>
          </w:tcPr>
          <w:p w:rsidR="00F91505" w:rsidRPr="003E61BB" w:rsidRDefault="00F91505" w:rsidP="005860CF">
            <w:pPr>
              <w:spacing w:after="120"/>
              <w:ind w:right="67"/>
              <w:rPr>
                <w:rFonts w:ascii="Sylfaen" w:hAnsi="Sylfaen" w:cs="Sylfaen"/>
                <w:sz w:val="16"/>
                <w:szCs w:val="16"/>
              </w:rPr>
            </w:pP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Հայաստանից</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233 032,4</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1 589,4</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7 296,7</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222 082,8</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1 834,2</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229,3</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Բելառուսից</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23 309 422,3</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15 248 961,5</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7 022 218,2</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116,8</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22 000,0</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1 016 125,7</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Ղազախստանից</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47 931 819,5</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10 757,5</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38 169 069,8</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873 531,7</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100,6</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8 734 133,1</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144 226,8</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Ղրղզստանից</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78 572,3</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21 662,1</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56 624,9</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167,7</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117,6</w:t>
            </w:r>
          </w:p>
        </w:tc>
      </w:tr>
      <w:tr w:rsidR="00F91505" w:rsidRPr="003E61BB" w:rsidTr="005860CF">
        <w:trPr>
          <w:jc w:val="center"/>
        </w:trPr>
        <w:tc>
          <w:tcPr>
            <w:tcW w:w="1602"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74" w:type="dxa"/>
            <w:shd w:val="clear" w:color="auto" w:fill="FFFFFF"/>
          </w:tcPr>
          <w:p w:rsidR="00F91505" w:rsidRPr="003E61BB" w:rsidRDefault="00F91505" w:rsidP="005860CF">
            <w:pPr>
              <w:spacing w:after="120"/>
              <w:ind w:right="67"/>
              <w:rPr>
                <w:rFonts w:ascii="Sylfaen" w:hAnsi="Sylfaen" w:cs="Sylfaen"/>
                <w:sz w:val="16"/>
                <w:szCs w:val="16"/>
              </w:rPr>
            </w:pPr>
          </w:p>
        </w:tc>
        <w:tc>
          <w:tcPr>
            <w:tcW w:w="1413" w:type="dxa"/>
            <w:shd w:val="clear" w:color="auto" w:fill="FFFFFF"/>
          </w:tcPr>
          <w:p w:rsidR="00F91505" w:rsidRPr="003E61BB" w:rsidRDefault="00F91505" w:rsidP="005860CF">
            <w:pPr>
              <w:spacing w:after="120"/>
              <w:ind w:right="67"/>
              <w:rPr>
                <w:rFonts w:ascii="Sylfaen" w:hAnsi="Sylfaen" w:cs="Sylfaen"/>
                <w:sz w:val="16"/>
                <w:szCs w:val="16"/>
              </w:rPr>
            </w:pPr>
          </w:p>
        </w:tc>
        <w:tc>
          <w:tcPr>
            <w:tcW w:w="2556" w:type="dxa"/>
            <w:gridSpan w:val="2"/>
            <w:shd w:val="clear" w:color="auto" w:fill="FFFFFF"/>
            <w:vAlign w:val="center"/>
          </w:tcPr>
          <w:p w:rsidR="00F91505" w:rsidRPr="003E61BB" w:rsidRDefault="00F91505" w:rsidP="005860CF">
            <w:pPr>
              <w:pStyle w:val="a0"/>
              <w:shd w:val="clear" w:color="auto" w:fill="auto"/>
              <w:spacing w:after="120" w:line="240" w:lineRule="auto"/>
              <w:ind w:right="67" w:firstLine="0"/>
              <w:jc w:val="center"/>
              <w:rPr>
                <w:rFonts w:ascii="Sylfaen" w:hAnsi="Sylfaen" w:cs="Sylfaen"/>
                <w:sz w:val="16"/>
                <w:szCs w:val="16"/>
              </w:rPr>
            </w:pPr>
            <w:r w:rsidRPr="003E61BB">
              <w:rPr>
                <w:rFonts w:ascii="Sylfaen" w:hAnsi="Sylfaen"/>
                <w:sz w:val="16"/>
                <w:szCs w:val="16"/>
              </w:rPr>
              <w:t>2018 թվականի 1-ին կիսամյակ</w:t>
            </w:r>
          </w:p>
        </w:tc>
        <w:tc>
          <w:tcPr>
            <w:tcW w:w="850" w:type="dxa"/>
            <w:shd w:val="clear" w:color="auto" w:fill="FFFFFF"/>
          </w:tcPr>
          <w:p w:rsidR="00F91505" w:rsidRPr="003E61BB" w:rsidRDefault="00F91505" w:rsidP="005860CF">
            <w:pPr>
              <w:spacing w:after="120"/>
              <w:ind w:right="67"/>
              <w:rPr>
                <w:rFonts w:ascii="Sylfaen" w:hAnsi="Sylfaen" w:cs="Sylfaen"/>
                <w:sz w:val="16"/>
                <w:szCs w:val="16"/>
              </w:rPr>
            </w:pPr>
          </w:p>
        </w:tc>
        <w:tc>
          <w:tcPr>
            <w:tcW w:w="1559" w:type="dxa"/>
            <w:shd w:val="clear" w:color="auto" w:fill="FFFFFF"/>
          </w:tcPr>
          <w:p w:rsidR="00F91505" w:rsidRPr="003E61BB" w:rsidRDefault="00F91505" w:rsidP="005860CF">
            <w:pPr>
              <w:spacing w:after="120"/>
              <w:ind w:right="67"/>
              <w:rPr>
                <w:rFonts w:ascii="Sylfaen" w:hAnsi="Sylfaen" w:cs="Sylfaen"/>
                <w:sz w:val="16"/>
                <w:szCs w:val="16"/>
              </w:rPr>
            </w:pPr>
          </w:p>
        </w:tc>
        <w:tc>
          <w:tcPr>
            <w:tcW w:w="1015" w:type="dxa"/>
            <w:tcBorders>
              <w:right w:val="single" w:sz="4" w:space="0" w:color="auto"/>
            </w:tcBorders>
            <w:shd w:val="clear" w:color="auto" w:fill="FFFFFF"/>
          </w:tcPr>
          <w:p w:rsidR="00F91505" w:rsidRPr="003E61BB" w:rsidRDefault="00F91505" w:rsidP="005860CF">
            <w:pPr>
              <w:spacing w:after="120"/>
              <w:ind w:right="67"/>
              <w:rPr>
                <w:rFonts w:ascii="Sylfaen" w:hAnsi="Sylfaen" w:cs="Sylfaen"/>
                <w:sz w:val="16"/>
                <w:szCs w:val="16"/>
              </w:rPr>
            </w:pPr>
          </w:p>
        </w:tc>
      </w:tr>
      <w:tr w:rsidR="00F91505" w:rsidRPr="003E61BB" w:rsidTr="005860CF">
        <w:trPr>
          <w:jc w:val="center"/>
        </w:trPr>
        <w:tc>
          <w:tcPr>
            <w:tcW w:w="1602"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74" w:type="dxa"/>
            <w:shd w:val="clear" w:color="auto" w:fill="FFFFFF"/>
          </w:tcPr>
          <w:p w:rsidR="00F91505" w:rsidRPr="003E61BB" w:rsidRDefault="00F91505" w:rsidP="005860CF">
            <w:pPr>
              <w:spacing w:after="120"/>
              <w:ind w:right="67"/>
              <w:rPr>
                <w:rFonts w:ascii="Sylfaen" w:hAnsi="Sylfaen" w:cs="Sylfaen"/>
                <w:sz w:val="16"/>
                <w:szCs w:val="16"/>
              </w:rPr>
            </w:pPr>
          </w:p>
        </w:tc>
        <w:tc>
          <w:tcPr>
            <w:tcW w:w="1413" w:type="dxa"/>
            <w:shd w:val="clear" w:color="auto" w:fill="FFFFFF"/>
          </w:tcPr>
          <w:p w:rsidR="00F91505" w:rsidRPr="003E61BB" w:rsidRDefault="00F91505" w:rsidP="005860CF">
            <w:pPr>
              <w:spacing w:after="120"/>
              <w:ind w:right="67"/>
              <w:rPr>
                <w:rFonts w:ascii="Sylfaen" w:hAnsi="Sylfaen" w:cs="Sylfaen"/>
                <w:sz w:val="16"/>
                <w:szCs w:val="16"/>
              </w:rPr>
            </w:pPr>
          </w:p>
        </w:tc>
        <w:tc>
          <w:tcPr>
            <w:tcW w:w="2556" w:type="dxa"/>
            <w:gridSpan w:val="2"/>
            <w:shd w:val="clear" w:color="auto" w:fill="FFFFFF"/>
            <w:vAlign w:val="center"/>
          </w:tcPr>
          <w:p w:rsidR="00F91505" w:rsidRPr="003E61BB" w:rsidRDefault="00F91505" w:rsidP="005860CF">
            <w:pPr>
              <w:pStyle w:val="a0"/>
              <w:shd w:val="clear" w:color="auto" w:fill="auto"/>
              <w:spacing w:after="120" w:line="240" w:lineRule="auto"/>
              <w:ind w:right="67" w:firstLine="0"/>
              <w:jc w:val="center"/>
              <w:rPr>
                <w:rFonts w:ascii="Sylfaen" w:hAnsi="Sylfaen" w:cs="Sylfaen"/>
                <w:sz w:val="16"/>
                <w:szCs w:val="16"/>
              </w:rPr>
            </w:pPr>
            <w:r w:rsidRPr="003E61BB">
              <w:rPr>
                <w:rFonts w:ascii="Sylfaen" w:hAnsi="Sylfaen"/>
                <w:sz w:val="16"/>
                <w:szCs w:val="16"/>
              </w:rPr>
              <w:t>Արտահանումը</w:t>
            </w:r>
          </w:p>
        </w:tc>
        <w:tc>
          <w:tcPr>
            <w:tcW w:w="850" w:type="dxa"/>
            <w:shd w:val="clear" w:color="auto" w:fill="FFFFFF"/>
          </w:tcPr>
          <w:p w:rsidR="00F91505" w:rsidRPr="003E61BB" w:rsidRDefault="00F91505" w:rsidP="005860CF">
            <w:pPr>
              <w:spacing w:after="120"/>
              <w:ind w:right="67"/>
              <w:rPr>
                <w:rFonts w:ascii="Sylfaen" w:hAnsi="Sylfaen" w:cs="Sylfaen"/>
                <w:sz w:val="16"/>
                <w:szCs w:val="16"/>
              </w:rPr>
            </w:pPr>
          </w:p>
        </w:tc>
        <w:tc>
          <w:tcPr>
            <w:tcW w:w="1559" w:type="dxa"/>
            <w:shd w:val="clear" w:color="auto" w:fill="FFFFFF"/>
          </w:tcPr>
          <w:p w:rsidR="00F91505" w:rsidRPr="003E61BB" w:rsidRDefault="00F91505" w:rsidP="005860CF">
            <w:pPr>
              <w:spacing w:after="120"/>
              <w:ind w:right="67"/>
              <w:rPr>
                <w:rFonts w:ascii="Sylfaen" w:hAnsi="Sylfaen" w:cs="Sylfaen"/>
                <w:sz w:val="16"/>
                <w:szCs w:val="16"/>
              </w:rPr>
            </w:pPr>
          </w:p>
        </w:tc>
        <w:tc>
          <w:tcPr>
            <w:tcW w:w="1015" w:type="dxa"/>
            <w:tcBorders>
              <w:right w:val="single" w:sz="4" w:space="0" w:color="auto"/>
            </w:tcBorders>
            <w:shd w:val="clear" w:color="auto" w:fill="FFFFFF"/>
          </w:tcPr>
          <w:p w:rsidR="00F91505" w:rsidRPr="003E61BB" w:rsidRDefault="00F91505" w:rsidP="005860CF">
            <w:pPr>
              <w:spacing w:after="120"/>
              <w:ind w:right="67"/>
              <w:rPr>
                <w:rFonts w:ascii="Sylfaen" w:hAnsi="Sylfaen" w:cs="Sylfaen"/>
                <w:sz w:val="16"/>
                <w:szCs w:val="16"/>
              </w:rPr>
            </w:pP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Հայաստան</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523 962,5</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147 009,0</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27 124,7</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346 789,5</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828,3</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2211,0</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Բելառուս</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16 701 263,3</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58,4</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5 327 536,8</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2 243 357,6</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1 233,2</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9 073 175,4</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55 901,8</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Ղազախստան</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9 477 201,5</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2 625,4</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5 625 730,0</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1 691 428,4</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1 047,7</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31 414,4</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2 124 955,7</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Ղրղզստան</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1 067 619,1</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886 868,9</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112 379,3</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96,7</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66 998,7</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1 275,6</w:t>
            </w:r>
          </w:p>
        </w:tc>
      </w:tr>
      <w:tr w:rsidR="00F91505" w:rsidRPr="003E61BB" w:rsidTr="005860CF">
        <w:trPr>
          <w:jc w:val="center"/>
        </w:trPr>
        <w:tc>
          <w:tcPr>
            <w:tcW w:w="1602"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974" w:type="dxa"/>
            <w:shd w:val="clear" w:color="auto" w:fill="FFFFFF"/>
          </w:tcPr>
          <w:p w:rsidR="00F91505" w:rsidRPr="003E61BB" w:rsidRDefault="00F91505" w:rsidP="005860CF">
            <w:pPr>
              <w:spacing w:after="120"/>
              <w:ind w:right="67"/>
              <w:rPr>
                <w:rFonts w:ascii="Sylfaen" w:hAnsi="Sylfaen" w:cs="Sylfaen"/>
                <w:sz w:val="16"/>
                <w:szCs w:val="16"/>
              </w:rPr>
            </w:pPr>
          </w:p>
        </w:tc>
        <w:tc>
          <w:tcPr>
            <w:tcW w:w="1413" w:type="dxa"/>
            <w:shd w:val="clear" w:color="auto" w:fill="FFFFFF"/>
          </w:tcPr>
          <w:p w:rsidR="00F91505" w:rsidRPr="003E61BB" w:rsidRDefault="00F91505" w:rsidP="005860CF">
            <w:pPr>
              <w:spacing w:after="120"/>
              <w:ind w:right="67"/>
              <w:rPr>
                <w:rFonts w:ascii="Sylfaen" w:hAnsi="Sylfaen" w:cs="Sylfaen"/>
                <w:sz w:val="16"/>
                <w:szCs w:val="16"/>
              </w:rPr>
            </w:pPr>
          </w:p>
        </w:tc>
        <w:tc>
          <w:tcPr>
            <w:tcW w:w="2556" w:type="dxa"/>
            <w:gridSpan w:val="2"/>
            <w:shd w:val="clear" w:color="auto" w:fill="FFFFFF"/>
            <w:vAlign w:val="center"/>
          </w:tcPr>
          <w:p w:rsidR="00F91505" w:rsidRPr="003E61BB" w:rsidRDefault="00F91505" w:rsidP="005860CF">
            <w:pPr>
              <w:pStyle w:val="a0"/>
              <w:shd w:val="clear" w:color="auto" w:fill="auto"/>
              <w:spacing w:after="120" w:line="240" w:lineRule="auto"/>
              <w:ind w:right="67" w:firstLine="0"/>
              <w:jc w:val="center"/>
              <w:rPr>
                <w:rFonts w:ascii="Sylfaen" w:hAnsi="Sylfaen" w:cs="Sylfaen"/>
                <w:sz w:val="16"/>
                <w:szCs w:val="16"/>
              </w:rPr>
            </w:pPr>
            <w:r w:rsidRPr="003E61BB">
              <w:rPr>
                <w:rFonts w:ascii="Sylfaen" w:hAnsi="Sylfaen"/>
                <w:sz w:val="16"/>
                <w:szCs w:val="16"/>
              </w:rPr>
              <w:t>Ներմուծումը</w:t>
            </w:r>
          </w:p>
        </w:tc>
        <w:tc>
          <w:tcPr>
            <w:tcW w:w="850" w:type="dxa"/>
            <w:shd w:val="clear" w:color="auto" w:fill="FFFFFF"/>
          </w:tcPr>
          <w:p w:rsidR="00F91505" w:rsidRPr="003E61BB" w:rsidRDefault="00F91505" w:rsidP="005860CF">
            <w:pPr>
              <w:spacing w:after="120"/>
              <w:ind w:right="67"/>
              <w:rPr>
                <w:rFonts w:ascii="Sylfaen" w:hAnsi="Sylfaen" w:cs="Sylfaen"/>
                <w:sz w:val="16"/>
                <w:szCs w:val="16"/>
              </w:rPr>
            </w:pPr>
          </w:p>
        </w:tc>
        <w:tc>
          <w:tcPr>
            <w:tcW w:w="1559" w:type="dxa"/>
            <w:shd w:val="clear" w:color="auto" w:fill="FFFFFF"/>
          </w:tcPr>
          <w:p w:rsidR="00F91505" w:rsidRPr="003E61BB" w:rsidRDefault="00F91505" w:rsidP="005860CF">
            <w:pPr>
              <w:spacing w:after="120"/>
              <w:ind w:right="67"/>
              <w:rPr>
                <w:rFonts w:ascii="Sylfaen" w:hAnsi="Sylfaen" w:cs="Sylfaen"/>
                <w:sz w:val="16"/>
                <w:szCs w:val="16"/>
              </w:rPr>
            </w:pPr>
          </w:p>
        </w:tc>
        <w:tc>
          <w:tcPr>
            <w:tcW w:w="1015" w:type="dxa"/>
            <w:tcBorders>
              <w:right w:val="single" w:sz="4" w:space="0" w:color="auto"/>
            </w:tcBorders>
            <w:shd w:val="clear" w:color="auto" w:fill="FFFFFF"/>
          </w:tcPr>
          <w:p w:rsidR="00F91505" w:rsidRPr="003E61BB" w:rsidRDefault="00F91505" w:rsidP="005860CF">
            <w:pPr>
              <w:spacing w:after="120"/>
              <w:ind w:right="67"/>
              <w:rPr>
                <w:rFonts w:ascii="Sylfaen" w:hAnsi="Sylfaen" w:cs="Sylfaen"/>
                <w:sz w:val="16"/>
                <w:szCs w:val="16"/>
              </w:rPr>
            </w:pP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Հայաստանից</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133 907,7</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65,2</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4 159,5</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128 327,6</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1 191,5</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164,0</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Բելառուսից</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9 957 259,1</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6,4</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6 426 139,4</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3 314 057,6</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14,2</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217 041,4</w:t>
            </w:r>
          </w:p>
        </w:tc>
      </w:tr>
      <w:tr w:rsidR="00F91505" w:rsidRPr="003E61BB" w:rsidTr="005860CF">
        <w:trPr>
          <w:jc w:val="center"/>
        </w:trPr>
        <w:tc>
          <w:tcPr>
            <w:tcW w:w="1602"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Ղազախստանից</w:t>
            </w:r>
          </w:p>
        </w:tc>
        <w:tc>
          <w:tcPr>
            <w:tcW w:w="974"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21 894 881,8</w:t>
            </w:r>
          </w:p>
        </w:tc>
        <w:tc>
          <w:tcPr>
            <w:tcW w:w="1413"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3 000,0</w:t>
            </w:r>
          </w:p>
        </w:tc>
        <w:tc>
          <w:tcPr>
            <w:tcW w:w="128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16 298 142,7</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511 839,2</w:t>
            </w:r>
          </w:p>
        </w:tc>
        <w:tc>
          <w:tcPr>
            <w:tcW w:w="850"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90,0</w:t>
            </w:r>
          </w:p>
        </w:tc>
        <w:tc>
          <w:tcPr>
            <w:tcW w:w="1559"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5 001 011,5</w:t>
            </w:r>
          </w:p>
        </w:tc>
        <w:tc>
          <w:tcPr>
            <w:tcW w:w="1015"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80 798,4</w:t>
            </w:r>
          </w:p>
        </w:tc>
      </w:tr>
      <w:tr w:rsidR="00F91505" w:rsidRPr="003E61BB" w:rsidTr="005860CF">
        <w:trPr>
          <w:jc w:val="center"/>
        </w:trPr>
        <w:tc>
          <w:tcPr>
            <w:tcW w:w="1602"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Ղրղզստանից</w:t>
            </w:r>
          </w:p>
        </w:tc>
        <w:tc>
          <w:tcPr>
            <w:tcW w:w="974"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41 201,9</w:t>
            </w:r>
          </w:p>
        </w:tc>
        <w:tc>
          <w:tcPr>
            <w:tcW w:w="1413"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280"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11 795,3</w:t>
            </w:r>
          </w:p>
        </w:tc>
        <w:tc>
          <w:tcPr>
            <w:tcW w:w="1276"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29 285,9</w:t>
            </w:r>
          </w:p>
        </w:tc>
        <w:tc>
          <w:tcPr>
            <w:tcW w:w="850"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10,7</w:t>
            </w:r>
          </w:p>
        </w:tc>
        <w:tc>
          <w:tcPr>
            <w:tcW w:w="1559" w:type="dxa"/>
            <w:tcBorders>
              <w:left w:val="single" w:sz="4" w:space="0" w:color="auto"/>
              <w:bottom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w:t>
            </w:r>
          </w:p>
        </w:tc>
        <w:tc>
          <w:tcPr>
            <w:tcW w:w="1015"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7" w:firstLine="0"/>
              <w:jc w:val="right"/>
              <w:rPr>
                <w:rFonts w:ascii="Sylfaen" w:hAnsi="Sylfaen" w:cs="Sylfaen"/>
                <w:sz w:val="16"/>
                <w:szCs w:val="16"/>
              </w:rPr>
            </w:pPr>
            <w:r w:rsidRPr="003E61BB">
              <w:rPr>
                <w:rFonts w:ascii="Sylfaen" w:hAnsi="Sylfaen"/>
                <w:sz w:val="16"/>
                <w:szCs w:val="16"/>
              </w:rPr>
              <w:t>110,0</w:t>
            </w:r>
          </w:p>
        </w:tc>
      </w:tr>
    </w:tbl>
    <w:p w:rsidR="005860CF" w:rsidRDefault="005860CF" w:rsidP="00F91505">
      <w:pPr>
        <w:pStyle w:val="22"/>
        <w:shd w:val="clear" w:color="auto" w:fill="auto"/>
        <w:spacing w:after="160" w:line="360" w:lineRule="auto"/>
        <w:jc w:val="right"/>
        <w:rPr>
          <w:rFonts w:ascii="Sylfaen" w:hAnsi="Sylfaen" w:cs="Sylfaen"/>
          <w:sz w:val="24"/>
          <w:szCs w:val="24"/>
        </w:rPr>
      </w:pPr>
    </w:p>
    <w:p w:rsidR="005860CF" w:rsidRDefault="005860CF">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17</w:t>
      </w:r>
    </w:p>
    <w:p w:rsidR="00F91505" w:rsidRPr="00F91505" w:rsidRDefault="00F91505" w:rsidP="005860CF">
      <w:pPr>
        <w:pStyle w:val="a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 xml:space="preserve">Ռուսաստանի Դաշնության արտահանումը </w:t>
      </w:r>
      <w:r>
        <w:rPr>
          <w:rFonts w:ascii="Sylfaen" w:hAnsi="Sylfaen"/>
          <w:b/>
          <w:sz w:val="24"/>
          <w:szCs w:val="24"/>
        </w:rPr>
        <w:t>եւ</w:t>
      </w:r>
      <w:r w:rsidRPr="00F91505">
        <w:rPr>
          <w:rFonts w:ascii="Sylfaen" w:hAnsi="Sylfaen"/>
          <w:b/>
          <w:sz w:val="24"/>
          <w:szCs w:val="24"/>
        </w:rPr>
        <w:t xml:space="preserve"> ներմուծումը ԵԱՏՄ անդամ պետությունների հետ փոխադարձ առ</w:t>
      </w:r>
      <w:r>
        <w:rPr>
          <w:rFonts w:ascii="Sylfaen" w:hAnsi="Sylfaen"/>
          <w:b/>
          <w:sz w:val="24"/>
          <w:szCs w:val="24"/>
        </w:rPr>
        <w:t>եւ</w:t>
      </w:r>
      <w:r w:rsidRPr="00F91505">
        <w:rPr>
          <w:rFonts w:ascii="Sylfaen" w:hAnsi="Sylfaen"/>
          <w:b/>
          <w:sz w:val="24"/>
          <w:szCs w:val="24"/>
        </w:rPr>
        <w:t xml:space="preserve">տրում՝ ըստ ապրանքների խոշորացված խմբերի </w:t>
      </w:r>
      <w:r>
        <w:rPr>
          <w:rFonts w:ascii="Sylfaen" w:hAnsi="Sylfaen"/>
          <w:b/>
          <w:sz w:val="24"/>
          <w:szCs w:val="24"/>
        </w:rPr>
        <w:t>եւ</w:t>
      </w:r>
      <w:r w:rsidRPr="00F91505">
        <w:rPr>
          <w:rFonts w:ascii="Sylfaen" w:hAnsi="Sylfaen"/>
          <w:b/>
          <w:sz w:val="24"/>
          <w:szCs w:val="24"/>
        </w:rPr>
        <w:t xml:space="preserve"> տրանսպորտի տեսակների</w:t>
      </w:r>
    </w:p>
    <w:p w:rsidR="00F91505" w:rsidRPr="00F91505" w:rsidRDefault="00F91505" w:rsidP="00F739A4">
      <w:pPr>
        <w:pStyle w:val="22"/>
        <w:shd w:val="clear" w:color="auto" w:fill="auto"/>
        <w:spacing w:after="120" w:line="240" w:lineRule="auto"/>
        <w:jc w:val="right"/>
        <w:rPr>
          <w:rFonts w:ascii="Sylfaen" w:hAnsi="Sylfaen" w:cs="Sylfaen"/>
          <w:sz w:val="24"/>
          <w:szCs w:val="24"/>
        </w:rPr>
      </w:pPr>
      <w:r w:rsidRPr="00F91505">
        <w:rPr>
          <w:rFonts w:ascii="Sylfaen" w:hAnsi="Sylfaen"/>
          <w:i/>
          <w:sz w:val="24"/>
          <w:szCs w:val="24"/>
        </w:rPr>
        <w:t>տոննա</w:t>
      </w:r>
    </w:p>
    <w:tbl>
      <w:tblPr>
        <w:tblOverlap w:val="never"/>
        <w:tblW w:w="10040" w:type="dxa"/>
        <w:jc w:val="center"/>
        <w:tblLayout w:type="fixed"/>
        <w:tblCellMar>
          <w:left w:w="10" w:type="dxa"/>
          <w:right w:w="10" w:type="dxa"/>
        </w:tblCellMar>
        <w:tblLook w:val="0000" w:firstRow="0" w:lastRow="0" w:firstColumn="0" w:lastColumn="0" w:noHBand="0" w:noVBand="0"/>
      </w:tblPr>
      <w:tblGrid>
        <w:gridCol w:w="2419"/>
        <w:gridCol w:w="1468"/>
        <w:gridCol w:w="1276"/>
        <w:gridCol w:w="1276"/>
        <w:gridCol w:w="1276"/>
        <w:gridCol w:w="1275"/>
        <w:gridCol w:w="1050"/>
      </w:tblGrid>
      <w:tr w:rsidR="00F91505" w:rsidRPr="003E61BB" w:rsidTr="00005F20">
        <w:trPr>
          <w:tblHeader/>
          <w:jc w:val="center"/>
        </w:trPr>
        <w:tc>
          <w:tcPr>
            <w:tcW w:w="2419" w:type="dxa"/>
            <w:vMerge w:val="restart"/>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7621" w:type="dxa"/>
            <w:gridSpan w:val="6"/>
            <w:tcBorders>
              <w:top w:val="single" w:sz="4" w:space="0" w:color="auto"/>
              <w:left w:val="single" w:sz="4" w:space="0" w:color="auto"/>
              <w:right w:val="single" w:sz="4" w:space="0" w:color="auto"/>
            </w:tcBorders>
            <w:shd w:val="clear" w:color="auto" w:fill="FFFFFF"/>
            <w:vAlign w:val="bottom"/>
          </w:tcPr>
          <w:p w:rsidR="00F91505" w:rsidRPr="003E61BB" w:rsidRDefault="00F91505" w:rsidP="005860CF">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Տրանսպորտի տեսակը</w:t>
            </w:r>
          </w:p>
        </w:tc>
      </w:tr>
      <w:tr w:rsidR="00F91505" w:rsidRPr="003E61BB" w:rsidTr="008C711E">
        <w:trPr>
          <w:tblHeader/>
          <w:jc w:val="center"/>
        </w:trPr>
        <w:tc>
          <w:tcPr>
            <w:tcW w:w="2419" w:type="dxa"/>
            <w:vMerge/>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68" w:type="dxa"/>
            <w:tcBorders>
              <w:top w:val="single" w:sz="4" w:space="0" w:color="auto"/>
              <w:left w:val="single" w:sz="4" w:space="0" w:color="auto"/>
            </w:tcBorders>
            <w:shd w:val="clear" w:color="auto" w:fill="FFFFFF"/>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ծովային/գետային</w:t>
            </w:r>
          </w:p>
        </w:tc>
        <w:tc>
          <w:tcPr>
            <w:tcW w:w="1276" w:type="dxa"/>
            <w:tcBorders>
              <w:top w:val="single" w:sz="4" w:space="0" w:color="auto"/>
              <w:left w:val="single" w:sz="4" w:space="0" w:color="auto"/>
            </w:tcBorders>
            <w:shd w:val="clear" w:color="auto" w:fill="FFFFFF"/>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երկաթուղային</w:t>
            </w:r>
          </w:p>
        </w:tc>
        <w:tc>
          <w:tcPr>
            <w:tcW w:w="1276" w:type="dxa"/>
            <w:tcBorders>
              <w:top w:val="single" w:sz="4" w:space="0" w:color="auto"/>
              <w:left w:val="single" w:sz="4" w:space="0" w:color="auto"/>
            </w:tcBorders>
            <w:shd w:val="clear" w:color="auto" w:fill="FFFFFF"/>
          </w:tcPr>
          <w:p w:rsidR="00F91505" w:rsidRPr="003E61BB" w:rsidRDefault="008C711E"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w:t>
            </w:r>
            <w:r w:rsidR="00F91505" w:rsidRPr="003E61BB">
              <w:rPr>
                <w:rFonts w:ascii="Sylfaen" w:hAnsi="Sylfaen"/>
                <w:sz w:val="16"/>
                <w:szCs w:val="16"/>
              </w:rPr>
              <w:t>վտոճանա</w:t>
            </w:r>
            <w:r>
              <w:rPr>
                <w:rFonts w:ascii="Sylfaen" w:hAnsi="Sylfaen"/>
                <w:sz w:val="16"/>
                <w:szCs w:val="16"/>
                <w:lang w:val="en-US"/>
              </w:rPr>
              <w:t>-</w:t>
            </w:r>
            <w:r w:rsidR="00F91505" w:rsidRPr="003E61BB">
              <w:rPr>
                <w:rFonts w:ascii="Sylfaen" w:hAnsi="Sylfaen"/>
                <w:sz w:val="16"/>
                <w:szCs w:val="16"/>
              </w:rPr>
              <w:t>պարհային</w:t>
            </w:r>
          </w:p>
        </w:tc>
        <w:tc>
          <w:tcPr>
            <w:tcW w:w="1276" w:type="dxa"/>
            <w:tcBorders>
              <w:top w:val="single" w:sz="4" w:space="0" w:color="auto"/>
              <w:left w:val="single" w:sz="4" w:space="0" w:color="auto"/>
            </w:tcBorders>
            <w:shd w:val="clear" w:color="auto" w:fill="FFFFFF"/>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օդային</w:t>
            </w:r>
          </w:p>
        </w:tc>
        <w:tc>
          <w:tcPr>
            <w:tcW w:w="1275" w:type="dxa"/>
            <w:tcBorders>
              <w:top w:val="single" w:sz="4" w:space="0" w:color="auto"/>
              <w:left w:val="single" w:sz="4" w:space="0" w:color="auto"/>
            </w:tcBorders>
            <w:shd w:val="clear" w:color="auto" w:fill="FFFFFF"/>
          </w:tcPr>
          <w:p w:rsidR="00F91505" w:rsidRPr="003E61BB" w:rsidRDefault="008C711E"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Խ</w:t>
            </w:r>
            <w:r w:rsidR="00F91505" w:rsidRPr="003E61BB">
              <w:rPr>
                <w:rFonts w:ascii="Sylfaen" w:hAnsi="Sylfaen"/>
                <w:sz w:val="16"/>
                <w:szCs w:val="16"/>
              </w:rPr>
              <w:t>ողովակա</w:t>
            </w:r>
            <w:r>
              <w:rPr>
                <w:rFonts w:ascii="Sylfaen" w:hAnsi="Sylfaen"/>
                <w:sz w:val="16"/>
                <w:szCs w:val="16"/>
                <w:lang w:val="en-US"/>
              </w:rPr>
              <w:t>-</w:t>
            </w:r>
            <w:r w:rsidR="00F91505" w:rsidRPr="003E61BB">
              <w:rPr>
                <w:rFonts w:ascii="Sylfaen" w:hAnsi="Sylfaen"/>
                <w:sz w:val="16"/>
                <w:szCs w:val="16"/>
              </w:rPr>
              <w:t>շարային</w:t>
            </w:r>
          </w:p>
        </w:tc>
        <w:tc>
          <w:tcPr>
            <w:tcW w:w="1050" w:type="dxa"/>
            <w:tcBorders>
              <w:top w:val="single" w:sz="4" w:space="0" w:color="auto"/>
              <w:left w:val="single" w:sz="4" w:space="0" w:color="auto"/>
              <w:right w:val="single" w:sz="4" w:space="0" w:color="auto"/>
            </w:tcBorders>
            <w:shd w:val="clear" w:color="auto" w:fill="FFFFFF"/>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այլ</w:t>
            </w:r>
          </w:p>
        </w:tc>
      </w:tr>
      <w:tr w:rsidR="00F91505" w:rsidRPr="003E61BB" w:rsidTr="008C711E">
        <w:trPr>
          <w:jc w:val="center"/>
        </w:trPr>
        <w:tc>
          <w:tcPr>
            <w:tcW w:w="2419"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68"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552" w:type="dxa"/>
            <w:gridSpan w:val="2"/>
            <w:tcBorders>
              <w:top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2017 թվական</w:t>
            </w:r>
          </w:p>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Արտահանումը</w:t>
            </w:r>
          </w:p>
        </w:tc>
        <w:tc>
          <w:tcPr>
            <w:tcW w:w="1276"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75"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050"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8C711E">
        <w:trPr>
          <w:jc w:val="center"/>
        </w:trPr>
        <w:tc>
          <w:tcPr>
            <w:tcW w:w="2419"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Պարենային ապրանքներ եւ գյուղատնտեսական հումք</w:t>
            </w:r>
          </w:p>
        </w:tc>
        <w:tc>
          <w:tcPr>
            <w:tcW w:w="146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113 650,9</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845 479,7</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1 963 680,6</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265,2</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4 658 757,9</w:t>
            </w:r>
          </w:p>
        </w:tc>
      </w:tr>
      <w:tr w:rsidR="00F91505" w:rsidRPr="003E61BB" w:rsidTr="008C711E">
        <w:trPr>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Հանքային արտադրանք</w:t>
            </w:r>
          </w:p>
        </w:tc>
        <w:tc>
          <w:tcPr>
            <w:tcW w:w="146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259 295,7</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12 571 056,4</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562 176,6</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10,2</w:t>
            </w:r>
          </w:p>
        </w:tc>
        <w:tc>
          <w:tcPr>
            <w:tcW w:w="1275"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18 331 168,9</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1 576,2</w:t>
            </w:r>
          </w:p>
        </w:tc>
      </w:tr>
      <w:tr w:rsidR="00F91505" w:rsidRPr="003E61BB" w:rsidTr="008C711E">
        <w:trPr>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Քիմիական արդյունաբերության արտադրանք</w:t>
            </w:r>
          </w:p>
        </w:tc>
        <w:tc>
          <w:tcPr>
            <w:tcW w:w="146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480,6</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2 258 128,2</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1 577 471,2</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731,1</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6 147,2</w:t>
            </w:r>
          </w:p>
        </w:tc>
      </w:tr>
      <w:tr w:rsidR="00F91505" w:rsidRPr="003E61BB" w:rsidTr="008C711E">
        <w:trPr>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Կաշվի հումք, մորթի եւ դրանցից պատրաստված արտադրատեսակներ</w:t>
            </w:r>
          </w:p>
        </w:tc>
        <w:tc>
          <w:tcPr>
            <w:tcW w:w="1468"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3 185,8</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3 748,8</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23,3</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28,0</w:t>
            </w:r>
          </w:p>
        </w:tc>
      </w:tr>
      <w:tr w:rsidR="00F91505" w:rsidRPr="003E61BB" w:rsidTr="008C711E">
        <w:trPr>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Փայտանյութ եւ ցելյուլոզաթղթային արտադրատեսակներ</w:t>
            </w:r>
          </w:p>
        </w:tc>
        <w:tc>
          <w:tcPr>
            <w:tcW w:w="146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2 402,8</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1 277 207,7</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902 103,8</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404,5</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48 810,5</w:t>
            </w:r>
          </w:p>
        </w:tc>
      </w:tr>
      <w:tr w:rsidR="00F91505" w:rsidRPr="003E61BB" w:rsidTr="008C711E">
        <w:trPr>
          <w:jc w:val="center"/>
        </w:trPr>
        <w:tc>
          <w:tcPr>
            <w:tcW w:w="2419"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Մանածագործվածք, մանածագործական արտադրատեսակներ եւ կոշկեղեն</w:t>
            </w:r>
          </w:p>
        </w:tc>
        <w:tc>
          <w:tcPr>
            <w:tcW w:w="146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1,1</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8 473,8</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77 611,2</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134,5</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584,2</w:t>
            </w:r>
          </w:p>
        </w:tc>
      </w:tr>
      <w:tr w:rsidR="00F91505" w:rsidRPr="003E61BB" w:rsidTr="008C711E">
        <w:trPr>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Մետաղներ եւ դրանցից պատրաստված արտադրատեսակներ</w:t>
            </w:r>
          </w:p>
        </w:tc>
        <w:tc>
          <w:tcPr>
            <w:tcW w:w="146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3 608,1</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4 485 905,4</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1 396 371,0</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170,4</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9 003,8</w:t>
            </w:r>
          </w:p>
        </w:tc>
      </w:tr>
      <w:tr w:rsidR="00F91505" w:rsidRPr="003E61BB" w:rsidTr="008C711E">
        <w:trPr>
          <w:jc w:val="center"/>
        </w:trPr>
        <w:tc>
          <w:tcPr>
            <w:tcW w:w="2419"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 սարքավորումներ եւ տրանսպորտային միջոցներ</w:t>
            </w:r>
          </w:p>
        </w:tc>
        <w:tc>
          <w:tcPr>
            <w:tcW w:w="146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284,3</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222 547,2</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571 899,5</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1 594,3</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36 075,4</w:t>
            </w:r>
          </w:p>
        </w:tc>
      </w:tr>
      <w:tr w:rsidR="00F91505" w:rsidRPr="003E61BB" w:rsidTr="008C711E">
        <w:trPr>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ապրանքներ</w:t>
            </w:r>
          </w:p>
        </w:tc>
        <w:tc>
          <w:tcPr>
            <w:tcW w:w="146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5 597,8</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827 945,5</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970 891,3</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417,0</w:t>
            </w:r>
          </w:p>
        </w:tc>
        <w:tc>
          <w:tcPr>
            <w:tcW w:w="1275"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15 430,8</w:t>
            </w:r>
          </w:p>
        </w:tc>
      </w:tr>
      <w:tr w:rsidR="00F91505" w:rsidRPr="003E61BB" w:rsidTr="008C711E">
        <w:trPr>
          <w:jc w:val="center"/>
        </w:trPr>
        <w:tc>
          <w:tcPr>
            <w:tcW w:w="2419"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68" w:type="dxa"/>
            <w:shd w:val="clear" w:color="auto" w:fill="FFFFFF"/>
          </w:tcPr>
          <w:p w:rsidR="00F91505" w:rsidRPr="003E61BB" w:rsidRDefault="00F91505" w:rsidP="005860CF">
            <w:pPr>
              <w:spacing w:after="120"/>
              <w:ind w:right="65"/>
              <w:rPr>
                <w:rFonts w:ascii="Sylfaen" w:hAnsi="Sylfaen" w:cs="Sylfaen"/>
                <w:sz w:val="16"/>
                <w:szCs w:val="16"/>
              </w:rPr>
            </w:pPr>
          </w:p>
        </w:tc>
        <w:tc>
          <w:tcPr>
            <w:tcW w:w="2552" w:type="dxa"/>
            <w:gridSpan w:val="2"/>
            <w:shd w:val="clear" w:color="auto" w:fill="FFFFFF"/>
            <w:vAlign w:val="center"/>
          </w:tcPr>
          <w:p w:rsidR="00F91505" w:rsidRPr="003E61BB" w:rsidRDefault="00F91505" w:rsidP="005860CF">
            <w:pPr>
              <w:pStyle w:val="a0"/>
              <w:shd w:val="clear" w:color="auto" w:fill="auto"/>
              <w:spacing w:after="120" w:line="240" w:lineRule="auto"/>
              <w:ind w:right="65" w:firstLine="0"/>
              <w:jc w:val="center"/>
              <w:rPr>
                <w:rFonts w:ascii="Sylfaen" w:hAnsi="Sylfaen" w:cs="Sylfaen"/>
                <w:sz w:val="16"/>
                <w:szCs w:val="16"/>
              </w:rPr>
            </w:pPr>
            <w:r w:rsidRPr="003E61BB">
              <w:rPr>
                <w:rFonts w:ascii="Sylfaen" w:hAnsi="Sylfaen"/>
                <w:sz w:val="16"/>
                <w:szCs w:val="16"/>
              </w:rPr>
              <w:t>Ներմուծումը</w:t>
            </w:r>
          </w:p>
        </w:tc>
        <w:tc>
          <w:tcPr>
            <w:tcW w:w="1276" w:type="dxa"/>
            <w:shd w:val="clear" w:color="auto" w:fill="FFFFFF"/>
          </w:tcPr>
          <w:p w:rsidR="00F91505" w:rsidRPr="003E61BB" w:rsidRDefault="00F91505" w:rsidP="005860CF">
            <w:pPr>
              <w:spacing w:after="120"/>
              <w:ind w:right="65"/>
              <w:rPr>
                <w:rFonts w:ascii="Sylfaen" w:hAnsi="Sylfaen" w:cs="Sylfaen"/>
                <w:sz w:val="16"/>
                <w:szCs w:val="16"/>
              </w:rPr>
            </w:pPr>
          </w:p>
        </w:tc>
        <w:tc>
          <w:tcPr>
            <w:tcW w:w="1275" w:type="dxa"/>
            <w:shd w:val="clear" w:color="auto" w:fill="FFFFFF"/>
          </w:tcPr>
          <w:p w:rsidR="00F91505" w:rsidRPr="003E61BB" w:rsidRDefault="00F91505" w:rsidP="005860CF">
            <w:pPr>
              <w:spacing w:after="120"/>
              <w:ind w:right="65"/>
              <w:rPr>
                <w:rFonts w:ascii="Sylfaen" w:hAnsi="Sylfaen" w:cs="Sylfaen"/>
                <w:sz w:val="16"/>
                <w:szCs w:val="16"/>
              </w:rPr>
            </w:pPr>
          </w:p>
        </w:tc>
        <w:tc>
          <w:tcPr>
            <w:tcW w:w="1050" w:type="dxa"/>
            <w:tcBorders>
              <w:right w:val="single" w:sz="4" w:space="0" w:color="auto"/>
            </w:tcBorders>
            <w:shd w:val="clear" w:color="auto" w:fill="FFFFFF"/>
          </w:tcPr>
          <w:p w:rsidR="00F91505" w:rsidRPr="003E61BB" w:rsidRDefault="00F91505" w:rsidP="005860CF">
            <w:pPr>
              <w:spacing w:after="120"/>
              <w:ind w:right="65"/>
              <w:rPr>
                <w:rFonts w:ascii="Sylfaen" w:hAnsi="Sylfaen" w:cs="Sylfaen"/>
                <w:sz w:val="16"/>
                <w:szCs w:val="16"/>
              </w:rPr>
            </w:pPr>
          </w:p>
        </w:tc>
      </w:tr>
      <w:tr w:rsidR="00F91505" w:rsidRPr="003E61BB" w:rsidTr="008C711E">
        <w:trPr>
          <w:jc w:val="center"/>
        </w:trPr>
        <w:tc>
          <w:tcPr>
            <w:tcW w:w="2419"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Պարենային ապրանքներ եւ գյուղատնտեսական հումք</w:t>
            </w:r>
          </w:p>
        </w:tc>
        <w:tc>
          <w:tcPr>
            <w:tcW w:w="146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1 589,4</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752 363,4</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3 090 417,0</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1 233,1</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82 763,1</w:t>
            </w:r>
          </w:p>
        </w:tc>
      </w:tr>
      <w:tr w:rsidR="00F91505" w:rsidRPr="003E61BB" w:rsidTr="008C711E">
        <w:trPr>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Հանքային արտադրանք</w:t>
            </w:r>
          </w:p>
        </w:tc>
        <w:tc>
          <w:tcPr>
            <w:tcW w:w="1468"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5 500,0</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46 940.790,4</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1 088 552,2</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0,6</w:t>
            </w:r>
          </w:p>
        </w:tc>
        <w:tc>
          <w:tcPr>
            <w:tcW w:w="1275"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8 756 133,1</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945 941,4</w:t>
            </w:r>
          </w:p>
        </w:tc>
      </w:tr>
      <w:tr w:rsidR="00F91505" w:rsidRPr="003E61BB" w:rsidTr="008C711E">
        <w:trPr>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Քիմիական արդյունաբերության արտադրանք</w:t>
            </w:r>
          </w:p>
        </w:tc>
        <w:tc>
          <w:tcPr>
            <w:tcW w:w="1468"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1 627 629,1</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697 010,7</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101,6</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5 340,1</w:t>
            </w:r>
          </w:p>
        </w:tc>
      </w:tr>
      <w:tr w:rsidR="00F91505" w:rsidRPr="003E61BB" w:rsidTr="008C711E">
        <w:trPr>
          <w:trHeight w:val="872"/>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Կաշվի հումք, մորթի եւ դրանցից պատրաստված արտադրատեսակներ</w:t>
            </w:r>
          </w:p>
        </w:tc>
        <w:tc>
          <w:tcPr>
            <w:tcW w:w="1468"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669,6</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14 305,7</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10,0</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61,6</w:t>
            </w:r>
          </w:p>
        </w:tc>
      </w:tr>
      <w:tr w:rsidR="00F91505" w:rsidRPr="003E61BB" w:rsidTr="008C711E">
        <w:trPr>
          <w:trHeight w:val="825"/>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Փայտանյութ եւ ցելյուլոզաթղթային արտադրատեսակներ</w:t>
            </w:r>
          </w:p>
        </w:tc>
        <w:tc>
          <w:tcPr>
            <w:tcW w:w="1468"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98 696,4</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550 056.1</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32,7</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10 429,8</w:t>
            </w:r>
          </w:p>
        </w:tc>
      </w:tr>
      <w:tr w:rsidR="00F91505" w:rsidRPr="003E61BB" w:rsidTr="008C711E">
        <w:trPr>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Մանածագործվածք, մանածագործական արտադրատեսակներ եւ կոշկեղեն</w:t>
            </w:r>
          </w:p>
        </w:tc>
        <w:tc>
          <w:tcPr>
            <w:tcW w:w="1468"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52 815,6</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421 140,6</w:t>
            </w:r>
          </w:p>
        </w:tc>
        <w:tc>
          <w:tcPr>
            <w:tcW w:w="1276" w:type="dxa"/>
            <w:tcBorders>
              <w:lef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228,4</w:t>
            </w:r>
          </w:p>
        </w:tc>
        <w:tc>
          <w:tcPr>
            <w:tcW w:w="1275" w:type="dxa"/>
            <w:tcBorders>
              <w:left w:val="single" w:sz="4" w:space="0" w:color="auto"/>
            </w:tcBorders>
            <w:shd w:val="clear" w:color="auto" w:fill="FFFFFF"/>
            <w:vAlign w:val="center"/>
          </w:tcPr>
          <w:p w:rsidR="00F91505" w:rsidRPr="003E61BB" w:rsidRDefault="00F91505" w:rsidP="005860CF">
            <w:pPr>
              <w:spacing w:after="120"/>
              <w:ind w:right="65"/>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5860CF">
            <w:pPr>
              <w:pStyle w:val="a0"/>
              <w:shd w:val="clear" w:color="auto" w:fill="auto"/>
              <w:spacing w:after="120" w:line="240" w:lineRule="auto"/>
              <w:ind w:right="65" w:firstLine="0"/>
              <w:jc w:val="right"/>
              <w:rPr>
                <w:rFonts w:ascii="Sylfaen" w:hAnsi="Sylfaen" w:cs="Sylfaen"/>
                <w:sz w:val="16"/>
                <w:szCs w:val="16"/>
              </w:rPr>
            </w:pPr>
            <w:r w:rsidRPr="003E61BB">
              <w:rPr>
                <w:rFonts w:ascii="Sylfaen" w:hAnsi="Sylfaen"/>
                <w:sz w:val="16"/>
                <w:szCs w:val="16"/>
              </w:rPr>
              <w:t>4 079,8</w:t>
            </w:r>
          </w:p>
        </w:tc>
      </w:tr>
      <w:tr w:rsidR="00F91505" w:rsidRPr="003E61BB" w:rsidTr="008C711E">
        <w:trPr>
          <w:jc w:val="center"/>
        </w:trPr>
        <w:tc>
          <w:tcPr>
            <w:tcW w:w="2419"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lastRenderedPageBreak/>
              <w:t>Մետաղներ եւ դրանցից պատրաստված արտադրատեսակներ</w:t>
            </w:r>
          </w:p>
        </w:tc>
        <w:tc>
          <w:tcPr>
            <w:tcW w:w="146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3 385,0</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2 862 366,6</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550 896,8</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6,6</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4 043,7</w:t>
            </w:r>
          </w:p>
        </w:tc>
      </w:tr>
      <w:tr w:rsidR="00F91505" w:rsidRPr="003E61BB" w:rsidTr="008C711E">
        <w:trPr>
          <w:jc w:val="center"/>
        </w:trPr>
        <w:tc>
          <w:tcPr>
            <w:tcW w:w="2419"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 սարքավորումներ եւ տրանսպորտային միջոցներ</w:t>
            </w:r>
          </w:p>
        </w:tc>
        <w:tc>
          <w:tcPr>
            <w:tcW w:w="1468"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181 662,0</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620 970,4</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551,7</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0"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66 956,6</w:t>
            </w:r>
          </w:p>
        </w:tc>
      </w:tr>
      <w:tr w:rsidR="00F91505" w:rsidRPr="003E61BB" w:rsidTr="008C711E">
        <w:trPr>
          <w:jc w:val="center"/>
        </w:trPr>
        <w:tc>
          <w:tcPr>
            <w:tcW w:w="2419" w:type="dxa"/>
            <w:tcBorders>
              <w:left w:val="single" w:sz="4" w:space="0" w:color="auto"/>
              <w:bottom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ապրանքներ</w:t>
            </w:r>
          </w:p>
        </w:tc>
        <w:tc>
          <w:tcPr>
            <w:tcW w:w="1468"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1 872,5</w:t>
            </w:r>
          </w:p>
        </w:tc>
        <w:tc>
          <w:tcPr>
            <w:tcW w:w="1276"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929 997,0</w:t>
            </w:r>
          </w:p>
        </w:tc>
        <w:tc>
          <w:tcPr>
            <w:tcW w:w="1276"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1 141 108,0</w:t>
            </w:r>
          </w:p>
        </w:tc>
        <w:tc>
          <w:tcPr>
            <w:tcW w:w="1276"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54,6</w:t>
            </w:r>
          </w:p>
        </w:tc>
        <w:tc>
          <w:tcPr>
            <w:tcW w:w="1275"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w:t>
            </w:r>
          </w:p>
        </w:tc>
        <w:tc>
          <w:tcPr>
            <w:tcW w:w="1050"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41 083,3</w:t>
            </w:r>
          </w:p>
        </w:tc>
      </w:tr>
    </w:tbl>
    <w:p w:rsidR="00F91505" w:rsidRPr="00F91505" w:rsidRDefault="00F91505" w:rsidP="00F91505">
      <w:pPr>
        <w:pStyle w:val="a4"/>
        <w:shd w:val="clear" w:color="auto" w:fill="auto"/>
        <w:spacing w:after="160" w:line="360" w:lineRule="auto"/>
        <w:rPr>
          <w:rFonts w:ascii="Sylfaen" w:hAnsi="Sylfaen" w:cs="Sylfaen"/>
          <w:sz w:val="24"/>
          <w:szCs w:val="24"/>
        </w:rPr>
      </w:pPr>
    </w:p>
    <w:p w:rsidR="00F91505" w:rsidRPr="00F91505" w:rsidRDefault="00F91505" w:rsidP="00F91505">
      <w:pPr>
        <w:pStyle w:val="a4"/>
        <w:shd w:val="clear" w:color="auto" w:fill="auto"/>
        <w:spacing w:after="160" w:line="360" w:lineRule="auto"/>
        <w:jc w:val="right"/>
        <w:rPr>
          <w:rFonts w:ascii="Sylfaen" w:hAnsi="Sylfaen" w:cs="Sylfaen"/>
          <w:sz w:val="24"/>
          <w:szCs w:val="24"/>
        </w:rPr>
      </w:pPr>
      <w:r w:rsidRPr="00F91505">
        <w:rPr>
          <w:rFonts w:ascii="Sylfaen" w:hAnsi="Sylfaen"/>
          <w:sz w:val="24"/>
          <w:szCs w:val="24"/>
        </w:rPr>
        <w:t>Աղյուսակի շարունակությունը</w:t>
      </w:r>
    </w:p>
    <w:tbl>
      <w:tblPr>
        <w:tblOverlap w:val="never"/>
        <w:tblW w:w="10048" w:type="dxa"/>
        <w:jc w:val="center"/>
        <w:tblLayout w:type="fixed"/>
        <w:tblCellMar>
          <w:left w:w="10" w:type="dxa"/>
          <w:right w:w="10" w:type="dxa"/>
        </w:tblCellMar>
        <w:tblLook w:val="0000" w:firstRow="0" w:lastRow="0" w:firstColumn="0" w:lastColumn="0" w:noHBand="0" w:noVBand="0"/>
      </w:tblPr>
      <w:tblGrid>
        <w:gridCol w:w="2423"/>
        <w:gridCol w:w="1468"/>
        <w:gridCol w:w="1276"/>
        <w:gridCol w:w="1276"/>
        <w:gridCol w:w="1276"/>
        <w:gridCol w:w="1275"/>
        <w:gridCol w:w="1054"/>
      </w:tblGrid>
      <w:tr w:rsidR="00F91505" w:rsidRPr="003E61BB" w:rsidTr="008C711E">
        <w:trPr>
          <w:tblHeader/>
          <w:jc w:val="center"/>
        </w:trPr>
        <w:tc>
          <w:tcPr>
            <w:tcW w:w="2423"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7625" w:type="dxa"/>
            <w:gridSpan w:val="6"/>
            <w:tcBorders>
              <w:top w:val="single" w:sz="4" w:space="0" w:color="auto"/>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Տրանսպորտի տեսակը</w:t>
            </w:r>
          </w:p>
        </w:tc>
      </w:tr>
      <w:tr w:rsidR="00F91505" w:rsidRPr="003E61BB" w:rsidTr="00F739A4">
        <w:trPr>
          <w:tblHeader/>
          <w:jc w:val="center"/>
        </w:trPr>
        <w:tc>
          <w:tcPr>
            <w:tcW w:w="2423"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68" w:type="dxa"/>
            <w:tcBorders>
              <w:top w:val="single" w:sz="4" w:space="0" w:color="auto"/>
              <w:left w:val="single" w:sz="4" w:space="0" w:color="auto"/>
            </w:tcBorders>
            <w:shd w:val="clear" w:color="auto" w:fill="FFFFFF"/>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ծովային/գետային</w:t>
            </w:r>
          </w:p>
        </w:tc>
        <w:tc>
          <w:tcPr>
            <w:tcW w:w="1276" w:type="dxa"/>
            <w:tcBorders>
              <w:top w:val="single" w:sz="4" w:space="0" w:color="auto"/>
              <w:left w:val="single" w:sz="4" w:space="0" w:color="auto"/>
            </w:tcBorders>
            <w:shd w:val="clear" w:color="auto" w:fill="FFFFFF"/>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երկաթուղային</w:t>
            </w:r>
          </w:p>
        </w:tc>
        <w:tc>
          <w:tcPr>
            <w:tcW w:w="1276" w:type="dxa"/>
            <w:tcBorders>
              <w:top w:val="single" w:sz="4" w:space="0" w:color="auto"/>
              <w:left w:val="single" w:sz="4" w:space="0" w:color="auto"/>
            </w:tcBorders>
            <w:shd w:val="clear" w:color="auto" w:fill="FFFFFF"/>
          </w:tcPr>
          <w:p w:rsidR="00F91505" w:rsidRPr="003E61BB" w:rsidRDefault="008C711E"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w:t>
            </w:r>
            <w:r w:rsidR="00F91505" w:rsidRPr="003E61BB">
              <w:rPr>
                <w:rFonts w:ascii="Sylfaen" w:hAnsi="Sylfaen"/>
                <w:sz w:val="16"/>
                <w:szCs w:val="16"/>
              </w:rPr>
              <w:t>վտոճանա</w:t>
            </w:r>
            <w:r>
              <w:rPr>
                <w:rFonts w:ascii="Sylfaen" w:hAnsi="Sylfaen"/>
                <w:sz w:val="16"/>
                <w:szCs w:val="16"/>
                <w:lang w:val="en-US"/>
              </w:rPr>
              <w:t>-</w:t>
            </w:r>
            <w:r w:rsidR="00F91505" w:rsidRPr="003E61BB">
              <w:rPr>
                <w:rFonts w:ascii="Sylfaen" w:hAnsi="Sylfaen"/>
                <w:sz w:val="16"/>
                <w:szCs w:val="16"/>
              </w:rPr>
              <w:t>պարհային</w:t>
            </w:r>
          </w:p>
        </w:tc>
        <w:tc>
          <w:tcPr>
            <w:tcW w:w="1276" w:type="dxa"/>
            <w:tcBorders>
              <w:top w:val="single" w:sz="4" w:space="0" w:color="auto"/>
              <w:left w:val="single" w:sz="4" w:space="0" w:color="auto"/>
            </w:tcBorders>
            <w:shd w:val="clear" w:color="auto" w:fill="FFFFFF"/>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օդային</w:t>
            </w:r>
          </w:p>
        </w:tc>
        <w:tc>
          <w:tcPr>
            <w:tcW w:w="1275" w:type="dxa"/>
            <w:tcBorders>
              <w:top w:val="single" w:sz="4" w:space="0" w:color="auto"/>
              <w:left w:val="single" w:sz="4" w:space="0" w:color="auto"/>
            </w:tcBorders>
            <w:shd w:val="clear" w:color="auto" w:fill="FFFFFF"/>
          </w:tcPr>
          <w:p w:rsidR="00F91505" w:rsidRPr="003E61BB" w:rsidRDefault="008C711E"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Խ</w:t>
            </w:r>
            <w:r w:rsidR="00F91505" w:rsidRPr="003E61BB">
              <w:rPr>
                <w:rFonts w:ascii="Sylfaen" w:hAnsi="Sylfaen"/>
                <w:sz w:val="16"/>
                <w:szCs w:val="16"/>
              </w:rPr>
              <w:t>ողովակա</w:t>
            </w:r>
            <w:r>
              <w:rPr>
                <w:rFonts w:ascii="Sylfaen" w:hAnsi="Sylfaen"/>
                <w:sz w:val="16"/>
                <w:szCs w:val="16"/>
                <w:lang w:val="en-US"/>
              </w:rPr>
              <w:t>-</w:t>
            </w:r>
            <w:r w:rsidR="00F91505" w:rsidRPr="003E61BB">
              <w:rPr>
                <w:rFonts w:ascii="Sylfaen" w:hAnsi="Sylfaen"/>
                <w:sz w:val="16"/>
                <w:szCs w:val="16"/>
              </w:rPr>
              <w:t>շարային</w:t>
            </w:r>
          </w:p>
        </w:tc>
        <w:tc>
          <w:tcPr>
            <w:tcW w:w="1054" w:type="dxa"/>
            <w:tcBorders>
              <w:top w:val="single" w:sz="4" w:space="0" w:color="auto"/>
              <w:left w:val="single" w:sz="4" w:space="0" w:color="auto"/>
              <w:right w:val="single" w:sz="4" w:space="0" w:color="auto"/>
            </w:tcBorders>
            <w:shd w:val="clear" w:color="auto" w:fill="FFFFFF"/>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այլ</w:t>
            </w:r>
          </w:p>
        </w:tc>
      </w:tr>
      <w:tr w:rsidR="00F91505" w:rsidRPr="003E61BB" w:rsidTr="008C711E">
        <w:trPr>
          <w:jc w:val="center"/>
        </w:trPr>
        <w:tc>
          <w:tcPr>
            <w:tcW w:w="2423"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68"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2552" w:type="dxa"/>
            <w:gridSpan w:val="2"/>
            <w:tcBorders>
              <w:top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1-ին կիսամյակ</w:t>
            </w:r>
          </w:p>
        </w:tc>
        <w:tc>
          <w:tcPr>
            <w:tcW w:w="1276"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275" w:type="dxa"/>
            <w:tcBorders>
              <w:top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054" w:type="dxa"/>
            <w:tcBorders>
              <w:top w:val="single" w:sz="4" w:space="0" w:color="auto"/>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8C711E">
        <w:trPr>
          <w:jc w:val="center"/>
        </w:trPr>
        <w:tc>
          <w:tcPr>
            <w:tcW w:w="2423"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68" w:type="dxa"/>
            <w:shd w:val="clear" w:color="auto" w:fill="FFFFFF"/>
          </w:tcPr>
          <w:p w:rsidR="00F91505" w:rsidRPr="003E61BB" w:rsidRDefault="00F91505" w:rsidP="00F91505">
            <w:pPr>
              <w:spacing w:after="120"/>
              <w:rPr>
                <w:rFonts w:ascii="Sylfaen" w:hAnsi="Sylfaen" w:cs="Sylfaen"/>
                <w:sz w:val="16"/>
                <w:szCs w:val="16"/>
              </w:rPr>
            </w:pPr>
          </w:p>
        </w:tc>
        <w:tc>
          <w:tcPr>
            <w:tcW w:w="2552" w:type="dxa"/>
            <w:gridSpan w:val="2"/>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Արտահանումը</w:t>
            </w:r>
          </w:p>
        </w:tc>
        <w:tc>
          <w:tcPr>
            <w:tcW w:w="1276" w:type="dxa"/>
            <w:shd w:val="clear" w:color="auto" w:fill="FFFFFF"/>
          </w:tcPr>
          <w:p w:rsidR="00F91505" w:rsidRPr="003E61BB" w:rsidRDefault="00F91505" w:rsidP="00F91505">
            <w:pPr>
              <w:spacing w:after="120"/>
              <w:rPr>
                <w:rFonts w:ascii="Sylfaen" w:hAnsi="Sylfaen" w:cs="Sylfaen"/>
                <w:sz w:val="16"/>
                <w:szCs w:val="16"/>
              </w:rPr>
            </w:pPr>
          </w:p>
        </w:tc>
        <w:tc>
          <w:tcPr>
            <w:tcW w:w="1275" w:type="dxa"/>
            <w:shd w:val="clear" w:color="auto" w:fill="FFFFFF"/>
          </w:tcPr>
          <w:p w:rsidR="00F91505" w:rsidRPr="003E61BB" w:rsidRDefault="00F91505" w:rsidP="00F91505">
            <w:pPr>
              <w:spacing w:after="120"/>
              <w:rPr>
                <w:rFonts w:ascii="Sylfaen" w:hAnsi="Sylfaen" w:cs="Sylfaen"/>
                <w:sz w:val="16"/>
                <w:szCs w:val="16"/>
              </w:rPr>
            </w:pPr>
          </w:p>
        </w:tc>
        <w:tc>
          <w:tcPr>
            <w:tcW w:w="1054" w:type="dxa"/>
            <w:tcBorders>
              <w:righ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r>
      <w:tr w:rsidR="00F91505" w:rsidRPr="003E61BB" w:rsidTr="008C711E">
        <w:trPr>
          <w:jc w:val="center"/>
        </w:trPr>
        <w:tc>
          <w:tcPr>
            <w:tcW w:w="242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Պարենային ապրանքներ եւ գյուղատնտեսական հումք</w:t>
            </w:r>
          </w:p>
        </w:tc>
        <w:tc>
          <w:tcPr>
            <w:tcW w:w="146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22 825,7</w:t>
            </w:r>
          </w:p>
        </w:tc>
        <w:tc>
          <w:tcPr>
            <w:tcW w:w="1276"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0" w:firstLine="0"/>
              <w:jc w:val="right"/>
              <w:rPr>
                <w:rFonts w:ascii="Sylfaen" w:hAnsi="Sylfaen" w:cs="Sylfaen"/>
                <w:sz w:val="16"/>
                <w:szCs w:val="16"/>
              </w:rPr>
            </w:pPr>
            <w:r w:rsidRPr="003E61BB">
              <w:rPr>
                <w:rFonts w:ascii="Sylfaen" w:hAnsi="Sylfaen"/>
                <w:sz w:val="16"/>
                <w:szCs w:val="16"/>
              </w:rPr>
              <w:t>575 618,5</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1 142 818,7</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89,0</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2 108 546,8</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Հանքային արտադրանք</w:t>
            </w:r>
          </w:p>
        </w:tc>
        <w:tc>
          <w:tcPr>
            <w:tcW w:w="146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123 451,8</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6 551 021,9</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285 679,4</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13,1</w:t>
            </w:r>
          </w:p>
        </w:tc>
        <w:tc>
          <w:tcPr>
            <w:tcW w:w="1275"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9 171 588,6</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13 868,4</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Քիմիական արդյունաբերության արտադրանք</w:t>
            </w:r>
          </w:p>
        </w:tc>
        <w:tc>
          <w:tcPr>
            <w:tcW w:w="1468"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1 227 745,3</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849 355,5</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434,5</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2 672,7</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Կաշվի հումք, մորթի եւ դրանցից պատրաստված արտադրատեսակներ</w:t>
            </w:r>
          </w:p>
        </w:tc>
        <w:tc>
          <w:tcPr>
            <w:tcW w:w="1468"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702,7</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1 633,7</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7,7</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11,4</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Փայտանյութ եւ ցելյուլոզաթղթային արտադրատեսակներ</w:t>
            </w:r>
          </w:p>
        </w:tc>
        <w:tc>
          <w:tcPr>
            <w:tcW w:w="146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2 610,6</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730 276,3</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477 896,9</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118,5</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19 097,9</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Մանածագործվածք, մանածագործական արտադրատեսակներ եւ կոշկեղեն</w:t>
            </w:r>
          </w:p>
        </w:tc>
        <w:tc>
          <w:tcPr>
            <w:tcW w:w="1468"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3 185,5</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37 461,8</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71,9</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364,7</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Մետաղներ եւ դրանցից պատրաստված արտադրատեսակներ</w:t>
            </w:r>
          </w:p>
        </w:tc>
        <w:tc>
          <w:tcPr>
            <w:tcW w:w="146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732,2</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2 274 049,8</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793 139,7</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106,5</w:t>
            </w:r>
          </w:p>
        </w:tc>
        <w:tc>
          <w:tcPr>
            <w:tcW w:w="1275"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5 778,9</w:t>
            </w:r>
          </w:p>
        </w:tc>
      </w:tr>
      <w:tr w:rsidR="00F91505" w:rsidRPr="003E61BB" w:rsidTr="008C711E">
        <w:trPr>
          <w:jc w:val="center"/>
        </w:trPr>
        <w:tc>
          <w:tcPr>
            <w:tcW w:w="242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 սարքավորումներ եւ տրանսպորտային միջոցներ</w:t>
            </w:r>
          </w:p>
        </w:tc>
        <w:tc>
          <w:tcPr>
            <w:tcW w:w="146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70,7</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156 062,6</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337 093,7</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722,2</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22 000,5</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ապրանքներ</w:t>
            </w:r>
          </w:p>
        </w:tc>
        <w:tc>
          <w:tcPr>
            <w:tcW w:w="1468"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1,7</w:t>
            </w:r>
          </w:p>
        </w:tc>
        <w:tc>
          <w:tcPr>
            <w:tcW w:w="1276"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348 597,8</w:t>
            </w:r>
          </w:p>
        </w:tc>
        <w:tc>
          <w:tcPr>
            <w:tcW w:w="1276"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468 875,5</w:t>
            </w:r>
          </w:p>
        </w:tc>
        <w:tc>
          <w:tcPr>
            <w:tcW w:w="1276"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1 642,4</w:t>
            </w:r>
          </w:p>
        </w:tc>
        <w:tc>
          <w:tcPr>
            <w:tcW w:w="1275"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w:t>
            </w:r>
          </w:p>
        </w:tc>
        <w:tc>
          <w:tcPr>
            <w:tcW w:w="1054" w:type="dxa"/>
            <w:tcBorders>
              <w:left w:val="single" w:sz="4" w:space="0" w:color="auto"/>
              <w:righ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12 002,8</w:t>
            </w:r>
          </w:p>
        </w:tc>
      </w:tr>
      <w:tr w:rsidR="00F91505" w:rsidRPr="003E61BB" w:rsidTr="008C711E">
        <w:trPr>
          <w:jc w:val="center"/>
        </w:trPr>
        <w:tc>
          <w:tcPr>
            <w:tcW w:w="2423"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1468" w:type="dxa"/>
            <w:shd w:val="clear" w:color="auto" w:fill="FFFFFF"/>
          </w:tcPr>
          <w:p w:rsidR="00F91505" w:rsidRPr="003E61BB" w:rsidRDefault="00F91505" w:rsidP="008C711E">
            <w:pPr>
              <w:spacing w:after="120"/>
              <w:ind w:right="131"/>
              <w:rPr>
                <w:rFonts w:ascii="Sylfaen" w:hAnsi="Sylfaen" w:cs="Sylfaen"/>
                <w:sz w:val="16"/>
                <w:szCs w:val="16"/>
              </w:rPr>
            </w:pPr>
          </w:p>
        </w:tc>
        <w:tc>
          <w:tcPr>
            <w:tcW w:w="2552" w:type="dxa"/>
            <w:gridSpan w:val="2"/>
            <w:shd w:val="clear" w:color="auto" w:fill="FFFFFF"/>
            <w:vAlign w:val="bottom"/>
          </w:tcPr>
          <w:p w:rsidR="00F91505" w:rsidRPr="003E61BB" w:rsidRDefault="00F91505" w:rsidP="008C711E">
            <w:pPr>
              <w:pStyle w:val="a0"/>
              <w:shd w:val="clear" w:color="auto" w:fill="auto"/>
              <w:spacing w:after="120" w:line="240" w:lineRule="auto"/>
              <w:ind w:right="131" w:firstLine="0"/>
              <w:jc w:val="center"/>
              <w:rPr>
                <w:rFonts w:ascii="Sylfaen" w:hAnsi="Sylfaen" w:cs="Sylfaen"/>
                <w:sz w:val="16"/>
                <w:szCs w:val="16"/>
              </w:rPr>
            </w:pPr>
            <w:r w:rsidRPr="003E61BB">
              <w:rPr>
                <w:rFonts w:ascii="Sylfaen" w:hAnsi="Sylfaen"/>
                <w:sz w:val="16"/>
                <w:szCs w:val="16"/>
              </w:rPr>
              <w:t>Ներմուծումը</w:t>
            </w:r>
          </w:p>
        </w:tc>
        <w:tc>
          <w:tcPr>
            <w:tcW w:w="1276" w:type="dxa"/>
            <w:shd w:val="clear" w:color="auto" w:fill="FFFFFF"/>
          </w:tcPr>
          <w:p w:rsidR="00F91505" w:rsidRPr="003E61BB" w:rsidRDefault="00F91505" w:rsidP="008C711E">
            <w:pPr>
              <w:spacing w:after="120"/>
              <w:ind w:right="131"/>
              <w:rPr>
                <w:rFonts w:ascii="Sylfaen" w:hAnsi="Sylfaen" w:cs="Sylfaen"/>
                <w:sz w:val="16"/>
                <w:szCs w:val="16"/>
              </w:rPr>
            </w:pPr>
          </w:p>
        </w:tc>
        <w:tc>
          <w:tcPr>
            <w:tcW w:w="1275" w:type="dxa"/>
            <w:shd w:val="clear" w:color="auto" w:fill="FFFFFF"/>
          </w:tcPr>
          <w:p w:rsidR="00F91505" w:rsidRPr="003E61BB" w:rsidRDefault="00F91505" w:rsidP="008C711E">
            <w:pPr>
              <w:spacing w:after="120"/>
              <w:ind w:right="131"/>
              <w:rPr>
                <w:rFonts w:ascii="Sylfaen" w:hAnsi="Sylfaen" w:cs="Sylfaen"/>
                <w:sz w:val="16"/>
                <w:szCs w:val="16"/>
              </w:rPr>
            </w:pPr>
          </w:p>
        </w:tc>
        <w:tc>
          <w:tcPr>
            <w:tcW w:w="1054" w:type="dxa"/>
            <w:tcBorders>
              <w:right w:val="single" w:sz="4" w:space="0" w:color="auto"/>
            </w:tcBorders>
            <w:shd w:val="clear" w:color="auto" w:fill="FFFFFF"/>
          </w:tcPr>
          <w:p w:rsidR="00F91505" w:rsidRPr="003E61BB" w:rsidRDefault="00F91505" w:rsidP="008C711E">
            <w:pPr>
              <w:spacing w:after="120"/>
              <w:ind w:right="131"/>
              <w:rPr>
                <w:rFonts w:ascii="Sylfaen" w:hAnsi="Sylfaen" w:cs="Sylfaen"/>
                <w:sz w:val="16"/>
                <w:szCs w:val="16"/>
              </w:rPr>
            </w:pPr>
          </w:p>
        </w:tc>
      </w:tr>
      <w:tr w:rsidR="00F91505" w:rsidRPr="003E61BB" w:rsidTr="008C711E">
        <w:trPr>
          <w:jc w:val="center"/>
        </w:trPr>
        <w:tc>
          <w:tcPr>
            <w:tcW w:w="242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Պարենային ապրանքներ եւ գյուղատնտեսական հումք</w:t>
            </w:r>
          </w:p>
        </w:tc>
        <w:tc>
          <w:tcPr>
            <w:tcW w:w="146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65,1</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513 776,4</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1 498 960,3</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437,8</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56 901,8</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Հանքային արտադրանք</w:t>
            </w:r>
          </w:p>
        </w:tc>
        <w:tc>
          <w:tcPr>
            <w:tcW w:w="146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3 000,0</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19 681 649,1</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536 560,2</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0,2</w:t>
            </w:r>
          </w:p>
        </w:tc>
        <w:tc>
          <w:tcPr>
            <w:tcW w:w="1275"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5 001 011,5</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186 283,8</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Քիմիական արդյունաբերության արտադրանք</w:t>
            </w:r>
          </w:p>
        </w:tc>
        <w:tc>
          <w:tcPr>
            <w:tcW w:w="1468"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736 243,4</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341 148,5</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44,6</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1 024,6</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Կաշվի հումք, մորթի եւ դրանցից պատրաստված արտադրատեսակներ</w:t>
            </w:r>
          </w:p>
        </w:tc>
        <w:tc>
          <w:tcPr>
            <w:tcW w:w="1468"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219,4</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9 750,9</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22,3</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10,0</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Փայտանյութ եւ ցելյուլոզաթղթային արտադրատեսակներ</w:t>
            </w:r>
          </w:p>
        </w:tc>
        <w:tc>
          <w:tcPr>
            <w:tcW w:w="1468"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41 903,4</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284 878,5</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13,6</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4 353,8</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lastRenderedPageBreak/>
              <w:t>Մանածագործվածք, մանածագործական արտադրատեսակներ եւ կոշկեղեն</w:t>
            </w:r>
          </w:p>
        </w:tc>
        <w:tc>
          <w:tcPr>
            <w:tcW w:w="1468"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16 927,1</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201 333,3</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675,6</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725,7</w:t>
            </w:r>
          </w:p>
        </w:tc>
      </w:tr>
      <w:tr w:rsidR="00F91505" w:rsidRPr="003E61BB" w:rsidTr="008C711E">
        <w:trPr>
          <w:jc w:val="center"/>
        </w:trPr>
        <w:tc>
          <w:tcPr>
            <w:tcW w:w="2423"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Մետաղներ եւ դրանցից պատրաստված արտադրատեսակներ</w:t>
            </w:r>
          </w:p>
        </w:tc>
        <w:tc>
          <w:tcPr>
            <w:tcW w:w="146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1 303 369,8</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231 914,9</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5,0</w:t>
            </w:r>
          </w:p>
        </w:tc>
        <w:tc>
          <w:tcPr>
            <w:tcW w:w="1275"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3 672,3</w:t>
            </w:r>
          </w:p>
        </w:tc>
      </w:tr>
      <w:tr w:rsidR="00F91505" w:rsidRPr="003E61BB" w:rsidTr="008C711E">
        <w:trPr>
          <w:jc w:val="center"/>
        </w:trPr>
        <w:tc>
          <w:tcPr>
            <w:tcW w:w="2423" w:type="dxa"/>
            <w:tcBorders>
              <w:lef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Մեքենաներ, սարքավորումներ եւ տրանսպորտային միջոցներ</w:t>
            </w:r>
          </w:p>
        </w:tc>
        <w:tc>
          <w:tcPr>
            <w:tcW w:w="146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6,5</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86 067,6</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320 890,3</w:t>
            </w:r>
          </w:p>
        </w:tc>
        <w:tc>
          <w:tcPr>
            <w:tcW w:w="127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96,8</w:t>
            </w:r>
          </w:p>
        </w:tc>
        <w:tc>
          <w:tcPr>
            <w:tcW w:w="1275"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r w:rsidRPr="003E61BB">
              <w:rPr>
                <w:rFonts w:ascii="Sylfaen" w:hAnsi="Sylfaen" w:cs="Sylfaen"/>
                <w:sz w:val="16"/>
                <w:szCs w:val="16"/>
              </w:rPr>
              <w:t>-</w:t>
            </w:r>
          </w:p>
        </w:tc>
        <w:tc>
          <w:tcPr>
            <w:tcW w:w="1054"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30 117,3</w:t>
            </w:r>
          </w:p>
        </w:tc>
      </w:tr>
      <w:tr w:rsidR="00F91505" w:rsidRPr="003E61BB" w:rsidTr="008C711E">
        <w:trPr>
          <w:jc w:val="center"/>
        </w:trPr>
        <w:tc>
          <w:tcPr>
            <w:tcW w:w="2423" w:type="dxa"/>
            <w:tcBorders>
              <w:left w:val="single" w:sz="4" w:space="0" w:color="auto"/>
              <w:bottom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Այլ ապրանքներ</w:t>
            </w:r>
          </w:p>
        </w:tc>
        <w:tc>
          <w:tcPr>
            <w:tcW w:w="1468"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w:t>
            </w:r>
          </w:p>
        </w:tc>
        <w:tc>
          <w:tcPr>
            <w:tcW w:w="1276"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360 080,7</w:t>
            </w:r>
          </w:p>
        </w:tc>
        <w:tc>
          <w:tcPr>
            <w:tcW w:w="1276"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558 073,4</w:t>
            </w:r>
          </w:p>
        </w:tc>
        <w:tc>
          <w:tcPr>
            <w:tcW w:w="1276"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10,6</w:t>
            </w:r>
          </w:p>
        </w:tc>
        <w:tc>
          <w:tcPr>
            <w:tcW w:w="1275"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w:t>
            </w:r>
          </w:p>
        </w:tc>
        <w:tc>
          <w:tcPr>
            <w:tcW w:w="1054"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15 024,5</w:t>
            </w:r>
          </w:p>
        </w:tc>
      </w:tr>
    </w:tbl>
    <w:p w:rsidR="008C711E" w:rsidRDefault="008C711E" w:rsidP="00F91505">
      <w:pPr>
        <w:pStyle w:val="22"/>
        <w:shd w:val="clear" w:color="auto" w:fill="auto"/>
        <w:spacing w:after="160" w:line="360" w:lineRule="auto"/>
        <w:jc w:val="right"/>
        <w:rPr>
          <w:rFonts w:ascii="Sylfaen" w:hAnsi="Sylfaen" w:cs="Sylfaen"/>
          <w:sz w:val="24"/>
          <w:szCs w:val="24"/>
        </w:rPr>
      </w:pPr>
    </w:p>
    <w:p w:rsidR="008C711E" w:rsidRDefault="008C711E">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18</w:t>
      </w:r>
    </w:p>
    <w:p w:rsidR="00F91505" w:rsidRPr="00F91505" w:rsidRDefault="00F91505" w:rsidP="008C711E">
      <w:pPr>
        <w:pStyle w:val="2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«Աճի ապրանքների» ազդեցությունը, որոնցով պայմանավորվել է 2018</w:t>
      </w:r>
      <w:r w:rsidR="008C711E" w:rsidRPr="008C711E">
        <w:rPr>
          <w:rFonts w:ascii="Sylfaen" w:hAnsi="Sylfaen"/>
          <w:b/>
          <w:sz w:val="24"/>
          <w:szCs w:val="24"/>
        </w:rPr>
        <w:t> </w:t>
      </w:r>
      <w:r w:rsidRPr="00F91505">
        <w:rPr>
          <w:rFonts w:ascii="Sylfaen" w:hAnsi="Sylfaen"/>
          <w:b/>
          <w:sz w:val="24"/>
          <w:szCs w:val="24"/>
        </w:rPr>
        <w:t>թվականի հունվար-սեպտեմբեր ամիսների փոխադարձ առ</w:t>
      </w:r>
      <w:r>
        <w:rPr>
          <w:rFonts w:ascii="Sylfaen" w:hAnsi="Sylfaen"/>
          <w:b/>
          <w:sz w:val="24"/>
          <w:szCs w:val="24"/>
        </w:rPr>
        <w:t>եւ</w:t>
      </w:r>
      <w:r w:rsidRPr="00F91505">
        <w:rPr>
          <w:rFonts w:ascii="Sylfaen" w:hAnsi="Sylfaen"/>
          <w:b/>
          <w:sz w:val="24"/>
          <w:szCs w:val="24"/>
        </w:rPr>
        <w:t>տրի ծավալների առավելագույն աճը՝ 2017 թվականի հունվար-սեպտեմբեր ամիսների համեմատ</w:t>
      </w:r>
    </w:p>
    <w:p w:rsidR="00F91505" w:rsidRPr="008C711E" w:rsidRDefault="00F91505" w:rsidP="00F739A4">
      <w:pPr>
        <w:pStyle w:val="a4"/>
        <w:shd w:val="clear" w:color="auto" w:fill="auto"/>
        <w:spacing w:after="120"/>
        <w:jc w:val="right"/>
        <w:rPr>
          <w:rFonts w:ascii="Sylfaen" w:hAnsi="Sylfaen" w:cs="Sylfaen"/>
          <w:sz w:val="20"/>
          <w:szCs w:val="20"/>
        </w:rPr>
      </w:pPr>
      <w:r w:rsidRPr="00F739A4">
        <w:rPr>
          <w:rFonts w:ascii="Sylfaen" w:hAnsi="Sylfaen"/>
          <w:sz w:val="24"/>
          <w:szCs w:val="24"/>
        </w:rPr>
        <w:t>(մլն ԱՄՆ դոլար</w:t>
      </w:r>
      <w:r w:rsidRPr="008C711E">
        <w:rPr>
          <w:rFonts w:ascii="Sylfaen" w:hAnsi="Sylfaen"/>
          <w:sz w:val="20"/>
          <w:szCs w:val="20"/>
        </w:rPr>
        <w:t>)</w:t>
      </w:r>
    </w:p>
    <w:tbl>
      <w:tblPr>
        <w:tblOverlap w:val="never"/>
        <w:tblW w:w="10333" w:type="dxa"/>
        <w:jc w:val="center"/>
        <w:tblLayout w:type="fixed"/>
        <w:tblCellMar>
          <w:left w:w="10" w:type="dxa"/>
          <w:right w:w="10" w:type="dxa"/>
        </w:tblCellMar>
        <w:tblLook w:val="0000" w:firstRow="0" w:lastRow="0" w:firstColumn="0" w:lastColumn="0" w:noHBand="0" w:noVBand="0"/>
      </w:tblPr>
      <w:tblGrid>
        <w:gridCol w:w="785"/>
        <w:gridCol w:w="4587"/>
        <w:gridCol w:w="1325"/>
        <w:gridCol w:w="1303"/>
        <w:gridCol w:w="1163"/>
        <w:gridCol w:w="1170"/>
      </w:tblGrid>
      <w:tr w:rsidR="00F91505" w:rsidRPr="003E61BB" w:rsidTr="00F739A4">
        <w:trPr>
          <w:jc w:val="center"/>
        </w:trPr>
        <w:tc>
          <w:tcPr>
            <w:tcW w:w="785"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Համարը՝ ը/կ</w:t>
            </w:r>
          </w:p>
        </w:tc>
        <w:tc>
          <w:tcPr>
            <w:tcW w:w="4587"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3791" w:type="dxa"/>
            <w:gridSpan w:val="3"/>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ԵԱՏՄ-ի փոխադարձ առեւտրի ծավալը</w:t>
            </w:r>
          </w:p>
        </w:tc>
        <w:tc>
          <w:tcPr>
            <w:tcW w:w="1170"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Հիմնական «աճի ապրանքները»</w:t>
            </w:r>
          </w:p>
        </w:tc>
      </w:tr>
      <w:tr w:rsidR="00F91505" w:rsidRPr="003E61BB" w:rsidTr="00721E95">
        <w:trPr>
          <w:trHeight w:val="1399"/>
          <w:jc w:val="center"/>
        </w:trPr>
        <w:tc>
          <w:tcPr>
            <w:tcW w:w="785"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4587"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325" w:type="dxa"/>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 ամիսներ</w:t>
            </w:r>
          </w:p>
        </w:tc>
        <w:tc>
          <w:tcPr>
            <w:tcW w:w="1303"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փոփոխությունը՝ 2017 թվականի հունվար-սեպտեմբեր ամիսների համեմատ</w:t>
            </w:r>
          </w:p>
        </w:tc>
        <w:tc>
          <w:tcPr>
            <w:tcW w:w="1163"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հավելաճը՝ 2017 թվականի հունվար-սեպտեմբեր ամիսների համեմատ, %</w:t>
            </w:r>
          </w:p>
        </w:tc>
        <w:tc>
          <w:tcPr>
            <w:tcW w:w="1170"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%-ով՝ ամբողջ աճի համեմատ</w:t>
            </w:r>
          </w:p>
        </w:tc>
      </w:tr>
      <w:tr w:rsidR="00F91505" w:rsidRPr="003E61BB" w:rsidTr="00F739A4">
        <w:trPr>
          <w:jc w:val="center"/>
        </w:trPr>
        <w:tc>
          <w:tcPr>
            <w:tcW w:w="785"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4587" w:type="dxa"/>
            <w:tcBorders>
              <w:top w:val="single" w:sz="4" w:space="0" w:color="auto"/>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sz w:val="16"/>
                <w:szCs w:val="16"/>
              </w:rPr>
              <w:t>Ընդամենը</w:t>
            </w:r>
          </w:p>
        </w:tc>
        <w:tc>
          <w:tcPr>
            <w:tcW w:w="1325" w:type="dxa"/>
            <w:tcBorders>
              <w:top w:val="single" w:sz="4" w:space="0" w:color="auto"/>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44 177,4</w:t>
            </w:r>
          </w:p>
        </w:tc>
        <w:tc>
          <w:tcPr>
            <w:tcW w:w="1303" w:type="dxa"/>
            <w:tcBorders>
              <w:top w:val="single" w:sz="4" w:space="0" w:color="auto"/>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4 703,1</w:t>
            </w:r>
          </w:p>
        </w:tc>
        <w:tc>
          <w:tcPr>
            <w:tcW w:w="1163" w:type="dxa"/>
            <w:tcBorders>
              <w:top w:val="single" w:sz="4" w:space="0" w:color="auto"/>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11,9</w:t>
            </w:r>
          </w:p>
        </w:tc>
        <w:tc>
          <w:tcPr>
            <w:tcW w:w="1170"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29,4</w:t>
            </w:r>
          </w:p>
        </w:tc>
      </w:tr>
      <w:tr w:rsidR="00F91505" w:rsidRPr="003E61BB" w:rsidTr="00F739A4">
        <w:trPr>
          <w:jc w:val="center"/>
        </w:trPr>
        <w:tc>
          <w:tcPr>
            <w:tcW w:w="785"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458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26՝ Հանքաքարեր, խարամ եւ մոխիր</w:t>
            </w:r>
          </w:p>
        </w:tc>
        <w:tc>
          <w:tcPr>
            <w:tcW w:w="1325"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b/>
                <w:sz w:val="16"/>
                <w:szCs w:val="16"/>
              </w:rPr>
              <w:t>1 182,3</w:t>
            </w:r>
          </w:p>
        </w:tc>
        <w:tc>
          <w:tcPr>
            <w:tcW w:w="130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b/>
                <w:sz w:val="16"/>
                <w:szCs w:val="16"/>
              </w:rPr>
              <w:t>96,0</w:t>
            </w:r>
          </w:p>
        </w:tc>
        <w:tc>
          <w:tcPr>
            <w:tcW w:w="116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b/>
                <w:sz w:val="16"/>
                <w:szCs w:val="16"/>
              </w:rPr>
              <w:t>8,8</w:t>
            </w:r>
          </w:p>
        </w:tc>
        <w:tc>
          <w:tcPr>
            <w:tcW w:w="1170" w:type="dxa"/>
            <w:tcBorders>
              <w:left w:val="single" w:sz="4" w:space="0" w:color="auto"/>
              <w:right w:val="single" w:sz="4" w:space="0" w:color="auto"/>
            </w:tcBorders>
            <w:shd w:val="clear" w:color="auto" w:fill="FFFFFF"/>
            <w:vAlign w:val="center"/>
          </w:tcPr>
          <w:p w:rsidR="00F91505" w:rsidRPr="003E61BB" w:rsidRDefault="00F91505" w:rsidP="00721E95">
            <w:pPr>
              <w:spacing w:after="120"/>
              <w:ind w:right="39"/>
              <w:jc w:val="right"/>
              <w:rPr>
                <w:rFonts w:ascii="Sylfaen" w:hAnsi="Sylfaen" w:cs="Sylfaen"/>
                <w:sz w:val="16"/>
                <w:szCs w:val="16"/>
              </w:rPr>
            </w:pPr>
          </w:p>
        </w:tc>
      </w:tr>
      <w:tr w:rsidR="00F91505" w:rsidRPr="003E61BB" w:rsidTr="00F739A4">
        <w:trPr>
          <w:jc w:val="center"/>
        </w:trPr>
        <w:tc>
          <w:tcPr>
            <w:tcW w:w="785"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w:t>
            </w:r>
          </w:p>
        </w:tc>
        <w:tc>
          <w:tcPr>
            <w:tcW w:w="4587"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left="324" w:firstLine="0"/>
              <w:rPr>
                <w:rFonts w:ascii="Sylfaen" w:hAnsi="Sylfaen" w:cs="Sylfaen"/>
                <w:sz w:val="16"/>
                <w:szCs w:val="16"/>
              </w:rPr>
            </w:pPr>
            <w:r w:rsidRPr="003E61BB">
              <w:rPr>
                <w:rFonts w:ascii="Sylfaen" w:hAnsi="Sylfaen"/>
                <w:sz w:val="16"/>
                <w:szCs w:val="16"/>
              </w:rPr>
              <w:t>26030000</w:t>
            </w:r>
          </w:p>
        </w:tc>
        <w:tc>
          <w:tcPr>
            <w:tcW w:w="1325"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261,5</w:t>
            </w:r>
          </w:p>
        </w:tc>
        <w:tc>
          <w:tcPr>
            <w:tcW w:w="130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138,7</w:t>
            </w:r>
          </w:p>
        </w:tc>
        <w:tc>
          <w:tcPr>
            <w:tcW w:w="116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112,8</w:t>
            </w:r>
          </w:p>
        </w:tc>
        <w:tc>
          <w:tcPr>
            <w:tcW w:w="1170"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1,7</w:t>
            </w:r>
          </w:p>
        </w:tc>
      </w:tr>
      <w:tr w:rsidR="00F91505" w:rsidRPr="003E61BB" w:rsidTr="00F739A4">
        <w:trPr>
          <w:jc w:val="center"/>
        </w:trPr>
        <w:tc>
          <w:tcPr>
            <w:tcW w:w="785" w:type="dxa"/>
            <w:tcBorders>
              <w:left w:val="single" w:sz="4" w:space="0" w:color="auto"/>
            </w:tcBorders>
            <w:shd w:val="clear" w:color="auto" w:fill="FFFFFF"/>
          </w:tcPr>
          <w:p w:rsidR="00F91505" w:rsidRPr="003E61BB" w:rsidRDefault="00F91505" w:rsidP="008C711E">
            <w:pPr>
              <w:spacing w:after="120"/>
              <w:jc w:val="center"/>
              <w:rPr>
                <w:rFonts w:ascii="Sylfaen" w:hAnsi="Sylfaen" w:cs="Sylfaen"/>
                <w:sz w:val="16"/>
                <w:szCs w:val="16"/>
              </w:rPr>
            </w:pPr>
          </w:p>
        </w:tc>
        <w:tc>
          <w:tcPr>
            <w:tcW w:w="458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27</w:t>
            </w:r>
            <w:r w:rsidR="008C711E" w:rsidRPr="008C711E">
              <w:rPr>
                <w:rFonts w:ascii="Sylfaen" w:hAnsi="Sylfaen"/>
                <w:b/>
                <w:sz w:val="16"/>
                <w:szCs w:val="16"/>
              </w:rPr>
              <w:t>`</w:t>
            </w:r>
            <w:r w:rsidRPr="003E61BB">
              <w:rPr>
                <w:rFonts w:ascii="Sylfaen" w:hAnsi="Sylfaen"/>
                <w:b/>
                <w:sz w:val="16"/>
                <w:szCs w:val="16"/>
              </w:rPr>
              <w:t>՝ Վառելիք հանքային, նավթ եւ նավթավերամշակման արտադրանք. բիտումային նյութեր. մոմեր հանքային</w:t>
            </w:r>
          </w:p>
        </w:tc>
        <w:tc>
          <w:tcPr>
            <w:tcW w:w="1325"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b/>
                <w:sz w:val="16"/>
                <w:szCs w:val="16"/>
              </w:rPr>
              <w:t>11 399,3</w:t>
            </w:r>
          </w:p>
        </w:tc>
        <w:tc>
          <w:tcPr>
            <w:tcW w:w="130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b/>
                <w:sz w:val="16"/>
                <w:szCs w:val="16"/>
              </w:rPr>
              <w:t>2 120,1</w:t>
            </w:r>
          </w:p>
        </w:tc>
        <w:tc>
          <w:tcPr>
            <w:tcW w:w="116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b/>
                <w:sz w:val="16"/>
                <w:szCs w:val="16"/>
              </w:rPr>
              <w:t>22,8</w:t>
            </w:r>
          </w:p>
        </w:tc>
        <w:tc>
          <w:tcPr>
            <w:tcW w:w="1170" w:type="dxa"/>
            <w:tcBorders>
              <w:left w:val="single" w:sz="4" w:space="0" w:color="auto"/>
              <w:right w:val="single" w:sz="4" w:space="0" w:color="auto"/>
            </w:tcBorders>
            <w:shd w:val="clear" w:color="auto" w:fill="FFFFFF"/>
            <w:vAlign w:val="center"/>
          </w:tcPr>
          <w:p w:rsidR="00F91505" w:rsidRPr="003E61BB" w:rsidRDefault="00F91505" w:rsidP="00721E95">
            <w:pPr>
              <w:spacing w:after="120"/>
              <w:ind w:right="39"/>
              <w:jc w:val="right"/>
              <w:rPr>
                <w:rFonts w:ascii="Sylfaen" w:hAnsi="Sylfaen" w:cs="Sylfaen"/>
                <w:sz w:val="16"/>
                <w:szCs w:val="16"/>
              </w:rPr>
            </w:pPr>
          </w:p>
        </w:tc>
      </w:tr>
      <w:tr w:rsidR="00F91505" w:rsidRPr="003E61BB" w:rsidTr="00F739A4">
        <w:trPr>
          <w:jc w:val="center"/>
        </w:trPr>
        <w:tc>
          <w:tcPr>
            <w:tcW w:w="785"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w:t>
            </w:r>
          </w:p>
        </w:tc>
        <w:tc>
          <w:tcPr>
            <w:tcW w:w="4587"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left="324" w:firstLine="0"/>
              <w:rPr>
                <w:rFonts w:ascii="Sylfaen" w:hAnsi="Sylfaen" w:cs="Sylfaen"/>
                <w:sz w:val="16"/>
                <w:szCs w:val="16"/>
              </w:rPr>
            </w:pPr>
            <w:r w:rsidRPr="003E61BB">
              <w:rPr>
                <w:rFonts w:ascii="Sylfaen" w:hAnsi="Sylfaen"/>
                <w:sz w:val="16"/>
                <w:szCs w:val="16"/>
              </w:rPr>
              <w:t>27090090</w:t>
            </w:r>
          </w:p>
        </w:tc>
        <w:tc>
          <w:tcPr>
            <w:tcW w:w="1325"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5 182,1</w:t>
            </w:r>
          </w:p>
        </w:tc>
        <w:tc>
          <w:tcPr>
            <w:tcW w:w="130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1 414,2</w:t>
            </w:r>
          </w:p>
        </w:tc>
        <w:tc>
          <w:tcPr>
            <w:tcW w:w="116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37,5</w:t>
            </w:r>
          </w:p>
        </w:tc>
        <w:tc>
          <w:tcPr>
            <w:tcW w:w="1170"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17,7</w:t>
            </w:r>
          </w:p>
        </w:tc>
      </w:tr>
      <w:tr w:rsidR="00F91505" w:rsidRPr="003E61BB" w:rsidTr="00F739A4">
        <w:trPr>
          <w:jc w:val="center"/>
        </w:trPr>
        <w:tc>
          <w:tcPr>
            <w:tcW w:w="785"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w:t>
            </w:r>
          </w:p>
        </w:tc>
        <w:tc>
          <w:tcPr>
            <w:tcW w:w="4587"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left="324" w:firstLine="0"/>
              <w:rPr>
                <w:rFonts w:ascii="Sylfaen" w:hAnsi="Sylfaen" w:cs="Sylfaen"/>
                <w:sz w:val="16"/>
                <w:szCs w:val="16"/>
              </w:rPr>
            </w:pPr>
            <w:r w:rsidRPr="003E61BB">
              <w:rPr>
                <w:rFonts w:ascii="Sylfaen" w:hAnsi="Sylfaen"/>
                <w:sz w:val="16"/>
                <w:szCs w:val="16"/>
              </w:rPr>
              <w:t>27101211</w:t>
            </w:r>
          </w:p>
        </w:tc>
        <w:tc>
          <w:tcPr>
            <w:tcW w:w="1325"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215,8</w:t>
            </w:r>
          </w:p>
        </w:tc>
        <w:tc>
          <w:tcPr>
            <w:tcW w:w="130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197,4</w:t>
            </w:r>
          </w:p>
        </w:tc>
        <w:tc>
          <w:tcPr>
            <w:tcW w:w="116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1 068,6</w:t>
            </w:r>
          </w:p>
        </w:tc>
        <w:tc>
          <w:tcPr>
            <w:tcW w:w="1170"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2,5</w:t>
            </w:r>
          </w:p>
        </w:tc>
      </w:tr>
      <w:tr w:rsidR="00F91505" w:rsidRPr="003E61BB" w:rsidTr="00F739A4">
        <w:trPr>
          <w:jc w:val="center"/>
        </w:trPr>
        <w:tc>
          <w:tcPr>
            <w:tcW w:w="785"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4</w:t>
            </w:r>
          </w:p>
        </w:tc>
        <w:tc>
          <w:tcPr>
            <w:tcW w:w="4587"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left="324" w:firstLine="0"/>
              <w:rPr>
                <w:rFonts w:ascii="Sylfaen" w:hAnsi="Sylfaen" w:cs="Sylfaen"/>
                <w:sz w:val="16"/>
                <w:szCs w:val="16"/>
              </w:rPr>
            </w:pPr>
            <w:r w:rsidRPr="003E61BB">
              <w:rPr>
                <w:rFonts w:ascii="Sylfaen" w:hAnsi="Sylfaen"/>
                <w:sz w:val="16"/>
                <w:szCs w:val="16"/>
              </w:rPr>
              <w:t>27101951</w:t>
            </w:r>
          </w:p>
        </w:tc>
        <w:tc>
          <w:tcPr>
            <w:tcW w:w="1325"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277,9</w:t>
            </w:r>
          </w:p>
        </w:tc>
        <w:tc>
          <w:tcPr>
            <w:tcW w:w="130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131,9</w:t>
            </w:r>
          </w:p>
        </w:tc>
        <w:tc>
          <w:tcPr>
            <w:tcW w:w="116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90,4</w:t>
            </w:r>
          </w:p>
        </w:tc>
        <w:tc>
          <w:tcPr>
            <w:tcW w:w="1170"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1,7</w:t>
            </w:r>
          </w:p>
        </w:tc>
      </w:tr>
      <w:tr w:rsidR="00F91505" w:rsidRPr="003E61BB" w:rsidTr="00F739A4">
        <w:trPr>
          <w:jc w:val="center"/>
        </w:trPr>
        <w:tc>
          <w:tcPr>
            <w:tcW w:w="785"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5</w:t>
            </w:r>
          </w:p>
        </w:tc>
        <w:tc>
          <w:tcPr>
            <w:tcW w:w="4587"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left="324" w:firstLine="0"/>
              <w:rPr>
                <w:rFonts w:ascii="Sylfaen" w:hAnsi="Sylfaen" w:cs="Sylfaen"/>
                <w:sz w:val="16"/>
                <w:szCs w:val="16"/>
              </w:rPr>
            </w:pPr>
            <w:r w:rsidRPr="003E61BB">
              <w:rPr>
                <w:rFonts w:ascii="Sylfaen" w:hAnsi="Sylfaen"/>
                <w:sz w:val="16"/>
                <w:szCs w:val="16"/>
              </w:rPr>
              <w:t>27101966</w:t>
            </w:r>
          </w:p>
        </w:tc>
        <w:tc>
          <w:tcPr>
            <w:tcW w:w="1325"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247,3</w:t>
            </w:r>
          </w:p>
        </w:tc>
        <w:tc>
          <w:tcPr>
            <w:tcW w:w="130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156,8</w:t>
            </w:r>
          </w:p>
        </w:tc>
        <w:tc>
          <w:tcPr>
            <w:tcW w:w="116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173,3</w:t>
            </w:r>
          </w:p>
        </w:tc>
        <w:tc>
          <w:tcPr>
            <w:tcW w:w="1170"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2,0</w:t>
            </w:r>
          </w:p>
        </w:tc>
      </w:tr>
      <w:tr w:rsidR="00F91505" w:rsidRPr="003E61BB" w:rsidTr="00F739A4">
        <w:trPr>
          <w:jc w:val="center"/>
        </w:trPr>
        <w:tc>
          <w:tcPr>
            <w:tcW w:w="785" w:type="dxa"/>
            <w:tcBorders>
              <w:left w:val="single" w:sz="4" w:space="0" w:color="auto"/>
            </w:tcBorders>
            <w:shd w:val="clear" w:color="auto" w:fill="FFFFFF"/>
          </w:tcPr>
          <w:p w:rsidR="00F91505" w:rsidRPr="003E61BB" w:rsidRDefault="00F91505" w:rsidP="008C711E">
            <w:pPr>
              <w:spacing w:after="120"/>
              <w:jc w:val="center"/>
              <w:rPr>
                <w:rFonts w:ascii="Sylfaen" w:hAnsi="Sylfaen" w:cs="Sylfaen"/>
                <w:sz w:val="16"/>
                <w:szCs w:val="16"/>
              </w:rPr>
            </w:pPr>
          </w:p>
        </w:tc>
        <w:tc>
          <w:tcPr>
            <w:tcW w:w="4587" w:type="dxa"/>
            <w:tcBorders>
              <w:left w:val="single" w:sz="4" w:space="0" w:color="auto"/>
            </w:tcBorders>
            <w:shd w:val="clear" w:color="auto" w:fill="FFFFFF"/>
            <w:vAlign w:val="bottom"/>
          </w:tcPr>
          <w:p w:rsidR="00F91505" w:rsidRPr="003E61BB" w:rsidRDefault="00F91505" w:rsidP="00F91505">
            <w:pPr>
              <w:pStyle w:val="a0"/>
              <w:shd w:val="clear" w:color="auto" w:fill="auto"/>
              <w:spacing w:after="120" w:line="240" w:lineRule="auto"/>
              <w:ind w:firstLine="0"/>
              <w:rPr>
                <w:rFonts w:ascii="Sylfaen" w:hAnsi="Sylfaen" w:cs="Sylfaen"/>
                <w:sz w:val="16"/>
                <w:szCs w:val="16"/>
              </w:rPr>
            </w:pPr>
            <w:r w:rsidRPr="003E61BB">
              <w:rPr>
                <w:rFonts w:ascii="Sylfaen" w:hAnsi="Sylfaen"/>
                <w:b/>
                <w:sz w:val="16"/>
                <w:szCs w:val="16"/>
              </w:rPr>
              <w:t>87՝ Վերգետնյա տրանսպորտային միջոցներ՝ բացի երկաթուղային կամ տրամվայի շարժակազմից, եւ դրանց մասերն ու պարագաները</w:t>
            </w:r>
          </w:p>
        </w:tc>
        <w:tc>
          <w:tcPr>
            <w:tcW w:w="1325"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b/>
                <w:sz w:val="16"/>
                <w:szCs w:val="16"/>
              </w:rPr>
              <w:t>2 627,3</w:t>
            </w:r>
          </w:p>
        </w:tc>
        <w:tc>
          <w:tcPr>
            <w:tcW w:w="130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b/>
                <w:sz w:val="16"/>
                <w:szCs w:val="16"/>
              </w:rPr>
              <w:t>511,0</w:t>
            </w:r>
          </w:p>
        </w:tc>
        <w:tc>
          <w:tcPr>
            <w:tcW w:w="116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b/>
                <w:sz w:val="16"/>
                <w:szCs w:val="16"/>
              </w:rPr>
              <w:t>24,2</w:t>
            </w:r>
          </w:p>
        </w:tc>
        <w:tc>
          <w:tcPr>
            <w:tcW w:w="1170" w:type="dxa"/>
            <w:tcBorders>
              <w:left w:val="single" w:sz="4" w:space="0" w:color="auto"/>
              <w:right w:val="single" w:sz="4" w:space="0" w:color="auto"/>
            </w:tcBorders>
            <w:shd w:val="clear" w:color="auto" w:fill="FFFFFF"/>
            <w:vAlign w:val="center"/>
          </w:tcPr>
          <w:p w:rsidR="00F91505" w:rsidRPr="003E61BB" w:rsidRDefault="00F91505" w:rsidP="00721E95">
            <w:pPr>
              <w:spacing w:after="120"/>
              <w:ind w:right="39"/>
              <w:jc w:val="right"/>
              <w:rPr>
                <w:rFonts w:ascii="Sylfaen" w:hAnsi="Sylfaen" w:cs="Sylfaen"/>
                <w:sz w:val="16"/>
                <w:szCs w:val="16"/>
              </w:rPr>
            </w:pPr>
          </w:p>
        </w:tc>
      </w:tr>
      <w:tr w:rsidR="00F91505" w:rsidRPr="003E61BB" w:rsidTr="00F739A4">
        <w:trPr>
          <w:jc w:val="center"/>
        </w:trPr>
        <w:tc>
          <w:tcPr>
            <w:tcW w:w="785"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w:t>
            </w:r>
          </w:p>
        </w:tc>
        <w:tc>
          <w:tcPr>
            <w:tcW w:w="4587" w:type="dxa"/>
            <w:tcBorders>
              <w:left w:val="single" w:sz="4" w:space="0" w:color="auto"/>
            </w:tcBorders>
            <w:shd w:val="clear" w:color="auto" w:fill="FFFFFF"/>
          </w:tcPr>
          <w:p w:rsidR="00F91505" w:rsidRPr="003E61BB" w:rsidRDefault="00F91505" w:rsidP="008C711E">
            <w:pPr>
              <w:pStyle w:val="a0"/>
              <w:shd w:val="clear" w:color="auto" w:fill="auto"/>
              <w:spacing w:after="120" w:line="240" w:lineRule="auto"/>
              <w:ind w:left="324" w:firstLine="0"/>
              <w:rPr>
                <w:rFonts w:ascii="Sylfaen" w:hAnsi="Sylfaen" w:cs="Sylfaen"/>
                <w:sz w:val="16"/>
                <w:szCs w:val="16"/>
              </w:rPr>
            </w:pPr>
            <w:r w:rsidRPr="003E61BB">
              <w:rPr>
                <w:rFonts w:ascii="Sylfaen" w:hAnsi="Sylfaen"/>
                <w:sz w:val="16"/>
                <w:szCs w:val="16"/>
              </w:rPr>
              <w:t>87032319</w:t>
            </w:r>
          </w:p>
        </w:tc>
        <w:tc>
          <w:tcPr>
            <w:tcW w:w="1325"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563,2</w:t>
            </w:r>
          </w:p>
        </w:tc>
        <w:tc>
          <w:tcPr>
            <w:tcW w:w="130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173,7</w:t>
            </w:r>
          </w:p>
        </w:tc>
        <w:tc>
          <w:tcPr>
            <w:tcW w:w="1163"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44,6</w:t>
            </w:r>
          </w:p>
        </w:tc>
        <w:tc>
          <w:tcPr>
            <w:tcW w:w="1170"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2,2</w:t>
            </w:r>
          </w:p>
        </w:tc>
      </w:tr>
      <w:tr w:rsidR="00F91505" w:rsidRPr="003E61BB" w:rsidTr="00F739A4">
        <w:trPr>
          <w:jc w:val="center"/>
        </w:trPr>
        <w:tc>
          <w:tcPr>
            <w:tcW w:w="785" w:type="dxa"/>
            <w:tcBorders>
              <w:left w:val="single" w:sz="4" w:space="0" w:color="auto"/>
              <w:bottom w:val="single" w:sz="4" w:space="0" w:color="auto"/>
            </w:tcBorders>
            <w:shd w:val="clear" w:color="auto" w:fill="FFFFFF"/>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7</w:t>
            </w:r>
          </w:p>
        </w:tc>
        <w:tc>
          <w:tcPr>
            <w:tcW w:w="4587" w:type="dxa"/>
            <w:tcBorders>
              <w:left w:val="single" w:sz="4" w:space="0" w:color="auto"/>
              <w:bottom w:val="single" w:sz="4" w:space="0" w:color="auto"/>
            </w:tcBorders>
            <w:shd w:val="clear" w:color="auto" w:fill="FFFFFF"/>
          </w:tcPr>
          <w:p w:rsidR="00F91505" w:rsidRPr="003E61BB" w:rsidRDefault="00F91505" w:rsidP="008C711E">
            <w:pPr>
              <w:pStyle w:val="a0"/>
              <w:shd w:val="clear" w:color="auto" w:fill="auto"/>
              <w:spacing w:after="120" w:line="240" w:lineRule="auto"/>
              <w:ind w:left="324" w:firstLine="0"/>
              <w:rPr>
                <w:rFonts w:ascii="Sylfaen" w:hAnsi="Sylfaen" w:cs="Sylfaen"/>
                <w:sz w:val="16"/>
                <w:szCs w:val="16"/>
              </w:rPr>
            </w:pPr>
            <w:r w:rsidRPr="003E61BB">
              <w:rPr>
                <w:rFonts w:ascii="Sylfaen" w:hAnsi="Sylfaen"/>
                <w:sz w:val="16"/>
                <w:szCs w:val="16"/>
              </w:rPr>
              <w:t>87041010</w:t>
            </w:r>
          </w:p>
        </w:tc>
        <w:tc>
          <w:tcPr>
            <w:tcW w:w="1325" w:type="dxa"/>
            <w:tcBorders>
              <w:left w:val="single" w:sz="4" w:space="0" w:color="auto"/>
              <w:bottom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513,0</w:t>
            </w:r>
          </w:p>
        </w:tc>
        <w:tc>
          <w:tcPr>
            <w:tcW w:w="1303" w:type="dxa"/>
            <w:tcBorders>
              <w:left w:val="single" w:sz="4" w:space="0" w:color="auto"/>
              <w:bottom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140,5</w:t>
            </w:r>
          </w:p>
        </w:tc>
        <w:tc>
          <w:tcPr>
            <w:tcW w:w="1163" w:type="dxa"/>
            <w:tcBorders>
              <w:left w:val="single" w:sz="4" w:space="0" w:color="auto"/>
              <w:bottom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37,7</w:t>
            </w:r>
          </w:p>
        </w:tc>
        <w:tc>
          <w:tcPr>
            <w:tcW w:w="1170"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39" w:firstLine="0"/>
              <w:jc w:val="right"/>
              <w:rPr>
                <w:rFonts w:ascii="Sylfaen" w:hAnsi="Sylfaen" w:cs="Sylfaen"/>
                <w:sz w:val="16"/>
                <w:szCs w:val="16"/>
              </w:rPr>
            </w:pPr>
            <w:r w:rsidRPr="003E61BB">
              <w:rPr>
                <w:rFonts w:ascii="Sylfaen" w:hAnsi="Sylfaen"/>
                <w:sz w:val="16"/>
                <w:szCs w:val="16"/>
              </w:rPr>
              <w:t>1,8</w:t>
            </w:r>
          </w:p>
        </w:tc>
      </w:tr>
    </w:tbl>
    <w:p w:rsidR="008C711E" w:rsidRDefault="008C711E" w:rsidP="00F91505">
      <w:pPr>
        <w:pStyle w:val="22"/>
        <w:shd w:val="clear" w:color="auto" w:fill="auto"/>
        <w:spacing w:after="160" w:line="360" w:lineRule="auto"/>
        <w:jc w:val="right"/>
        <w:rPr>
          <w:rFonts w:ascii="Sylfaen" w:hAnsi="Sylfaen"/>
          <w:sz w:val="24"/>
          <w:szCs w:val="24"/>
          <w:lang w:val="en-US"/>
        </w:rPr>
      </w:pPr>
    </w:p>
    <w:p w:rsidR="008C711E" w:rsidRDefault="008C711E">
      <w:pPr>
        <w:widowControl/>
        <w:spacing w:after="200" w:line="276" w:lineRule="auto"/>
        <w:rPr>
          <w:rFonts w:ascii="Sylfaen" w:eastAsia="Times New Roman" w:hAnsi="Sylfaen" w:cs="Times New Roman"/>
          <w:color w:val="auto"/>
          <w:lang w:val="en-US"/>
        </w:rPr>
      </w:pPr>
      <w:r>
        <w:rPr>
          <w:rFonts w:ascii="Sylfaen" w:hAnsi="Sylfaen"/>
          <w:lang w:val="en-US"/>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19</w:t>
      </w:r>
    </w:p>
    <w:p w:rsidR="00F91505" w:rsidRPr="00F91505" w:rsidRDefault="00F91505" w:rsidP="008C711E">
      <w:pPr>
        <w:pStyle w:val="2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«Անկման ապրանքների» ազդեցությունը, որոնցով պայմանավորվել է 2018</w:t>
      </w:r>
      <w:r w:rsidR="008C711E" w:rsidRPr="009F2FE0">
        <w:rPr>
          <w:rFonts w:ascii="Sylfaen" w:hAnsi="Sylfaen"/>
          <w:b/>
          <w:sz w:val="24"/>
          <w:szCs w:val="24"/>
        </w:rPr>
        <w:t> </w:t>
      </w:r>
      <w:r w:rsidRPr="00F91505">
        <w:rPr>
          <w:rFonts w:ascii="Sylfaen" w:hAnsi="Sylfaen"/>
          <w:b/>
          <w:sz w:val="24"/>
          <w:szCs w:val="24"/>
        </w:rPr>
        <w:t>թվականի հունվար-սեպտեմբեր ամիսների փոխադարձ առ</w:t>
      </w:r>
      <w:r>
        <w:rPr>
          <w:rFonts w:ascii="Sylfaen" w:hAnsi="Sylfaen"/>
          <w:b/>
          <w:sz w:val="24"/>
          <w:szCs w:val="24"/>
        </w:rPr>
        <w:t>եւ</w:t>
      </w:r>
      <w:r w:rsidRPr="00F91505">
        <w:rPr>
          <w:rFonts w:ascii="Sylfaen" w:hAnsi="Sylfaen"/>
          <w:b/>
          <w:sz w:val="24"/>
          <w:szCs w:val="24"/>
        </w:rPr>
        <w:t>տրի ծավալների առավելագույն անկումը՝ 2017 թվականի հունվար-սեպտեմբեր ամիսների համեմատ</w:t>
      </w:r>
    </w:p>
    <w:p w:rsidR="00F91505" w:rsidRPr="00F739A4" w:rsidRDefault="00F91505" w:rsidP="00721E95">
      <w:pPr>
        <w:pStyle w:val="a4"/>
        <w:shd w:val="clear" w:color="auto" w:fill="auto"/>
        <w:spacing w:after="120"/>
        <w:jc w:val="right"/>
        <w:rPr>
          <w:rFonts w:ascii="Sylfaen" w:hAnsi="Sylfaen" w:cs="Sylfaen"/>
          <w:sz w:val="24"/>
          <w:szCs w:val="24"/>
        </w:rPr>
      </w:pPr>
      <w:r w:rsidRPr="00F739A4">
        <w:rPr>
          <w:rFonts w:ascii="Sylfaen" w:hAnsi="Sylfaen"/>
          <w:sz w:val="24"/>
          <w:szCs w:val="24"/>
        </w:rPr>
        <w:t>(մլն ԱՄՆ դոլար)</w:t>
      </w:r>
    </w:p>
    <w:tbl>
      <w:tblPr>
        <w:tblOverlap w:val="never"/>
        <w:tblW w:w="10599" w:type="dxa"/>
        <w:jc w:val="center"/>
        <w:tblLayout w:type="fixed"/>
        <w:tblCellMar>
          <w:left w:w="10" w:type="dxa"/>
          <w:right w:w="10" w:type="dxa"/>
        </w:tblCellMar>
        <w:tblLook w:val="0000" w:firstRow="0" w:lastRow="0" w:firstColumn="0" w:lastColumn="0" w:noHBand="0" w:noVBand="0"/>
      </w:tblPr>
      <w:tblGrid>
        <w:gridCol w:w="925"/>
        <w:gridCol w:w="4819"/>
        <w:gridCol w:w="1134"/>
        <w:gridCol w:w="1324"/>
        <w:gridCol w:w="1228"/>
        <w:gridCol w:w="1169"/>
      </w:tblGrid>
      <w:tr w:rsidR="00F91505" w:rsidRPr="003E61BB" w:rsidTr="00F739A4">
        <w:trPr>
          <w:tblHeader/>
          <w:jc w:val="center"/>
        </w:trPr>
        <w:tc>
          <w:tcPr>
            <w:tcW w:w="925" w:type="dxa"/>
            <w:vMerge w:val="restart"/>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Համարը՝ ը/կ</w:t>
            </w:r>
          </w:p>
        </w:tc>
        <w:tc>
          <w:tcPr>
            <w:tcW w:w="4819" w:type="dxa"/>
            <w:vMerge w:val="restart"/>
            <w:tcBorders>
              <w:top w:val="single" w:sz="4" w:space="0" w:color="auto"/>
              <w:left w:val="single" w:sz="4" w:space="0" w:color="auto"/>
            </w:tcBorders>
            <w:shd w:val="clear" w:color="auto" w:fill="FFFFFF"/>
            <w:vAlign w:val="center"/>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3686" w:type="dxa"/>
            <w:gridSpan w:val="3"/>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երկրների փոխադարձ առեւտրի ծավալը</w:t>
            </w:r>
          </w:p>
        </w:tc>
        <w:tc>
          <w:tcPr>
            <w:tcW w:w="1169"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Հիմնական</w:t>
            </w:r>
            <w:r w:rsidR="008C711E">
              <w:rPr>
                <w:rFonts w:ascii="Sylfaen" w:hAnsi="Sylfaen"/>
                <w:sz w:val="16"/>
                <w:szCs w:val="16"/>
                <w:lang w:val="en-US"/>
              </w:rPr>
              <w:t xml:space="preserve"> </w:t>
            </w:r>
            <w:r w:rsidRPr="003E61BB">
              <w:rPr>
                <w:rFonts w:ascii="Sylfaen" w:hAnsi="Sylfaen"/>
                <w:sz w:val="16"/>
                <w:szCs w:val="16"/>
              </w:rPr>
              <w:t>«անկման ապրանքներ»</w:t>
            </w:r>
          </w:p>
        </w:tc>
      </w:tr>
      <w:tr w:rsidR="00F91505" w:rsidRPr="003E61BB" w:rsidTr="00F739A4">
        <w:trPr>
          <w:tblHeader/>
          <w:jc w:val="center"/>
        </w:trPr>
        <w:tc>
          <w:tcPr>
            <w:tcW w:w="925"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4819"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134"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2018 թվականի հունվար-սեպտեմբեր</w:t>
            </w:r>
          </w:p>
        </w:tc>
        <w:tc>
          <w:tcPr>
            <w:tcW w:w="1324" w:type="dxa"/>
            <w:tcBorders>
              <w:top w:val="single" w:sz="4" w:space="0" w:color="auto"/>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փոփոխությունը՝ 2017 թվականի հունվար-սեպտեմբեր ամիսների համեմատ</w:t>
            </w:r>
          </w:p>
        </w:tc>
        <w:tc>
          <w:tcPr>
            <w:tcW w:w="1228" w:type="dxa"/>
            <w:tcBorders>
              <w:top w:val="single" w:sz="4" w:space="0" w:color="auto"/>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151" w:firstLine="0"/>
              <w:jc w:val="center"/>
              <w:rPr>
                <w:rFonts w:ascii="Sylfaen" w:hAnsi="Sylfaen" w:cs="Sylfaen"/>
                <w:sz w:val="16"/>
                <w:szCs w:val="16"/>
              </w:rPr>
            </w:pPr>
            <w:r w:rsidRPr="003E61BB">
              <w:rPr>
                <w:rFonts w:ascii="Sylfaen" w:hAnsi="Sylfaen"/>
                <w:sz w:val="16"/>
                <w:szCs w:val="16"/>
              </w:rPr>
              <w:t>հավելաճը՝ 2017 թվականի հունվար-սեպտեմբեր ամիսների համեմատ, %</w:t>
            </w:r>
          </w:p>
        </w:tc>
        <w:tc>
          <w:tcPr>
            <w:tcW w:w="1169"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%-ով՝ ամբողջ անկման համեմատ</w:t>
            </w:r>
          </w:p>
        </w:tc>
      </w:tr>
      <w:tr w:rsidR="00F91505" w:rsidRPr="003E61BB" w:rsidTr="00F739A4">
        <w:trPr>
          <w:jc w:val="center"/>
        </w:trPr>
        <w:tc>
          <w:tcPr>
            <w:tcW w:w="925" w:type="dxa"/>
            <w:tcBorders>
              <w:top w:val="single" w:sz="4" w:space="0" w:color="auto"/>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4819" w:type="dxa"/>
            <w:tcBorders>
              <w:top w:val="single" w:sz="4" w:space="0" w:color="auto"/>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firstLine="0"/>
              <w:rPr>
                <w:rFonts w:ascii="Sylfaen" w:hAnsi="Sylfaen" w:cs="Sylfaen"/>
                <w:sz w:val="16"/>
                <w:szCs w:val="16"/>
              </w:rPr>
            </w:pPr>
            <w:r w:rsidRPr="003E61BB">
              <w:rPr>
                <w:rFonts w:ascii="Sylfaen" w:hAnsi="Sylfaen"/>
                <w:sz w:val="16"/>
                <w:szCs w:val="16"/>
              </w:rPr>
              <w:t>Ընդամենը</w:t>
            </w:r>
          </w:p>
        </w:tc>
        <w:tc>
          <w:tcPr>
            <w:tcW w:w="1134" w:type="dxa"/>
            <w:tcBorders>
              <w:top w:val="single" w:sz="4" w:space="0" w:color="auto"/>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44 177,4</w:t>
            </w:r>
          </w:p>
        </w:tc>
        <w:tc>
          <w:tcPr>
            <w:tcW w:w="1324" w:type="dxa"/>
            <w:tcBorders>
              <w:top w:val="single" w:sz="4" w:space="0" w:color="auto"/>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4 703,1</w:t>
            </w:r>
          </w:p>
        </w:tc>
        <w:tc>
          <w:tcPr>
            <w:tcW w:w="1228" w:type="dxa"/>
            <w:tcBorders>
              <w:top w:val="single" w:sz="4" w:space="0" w:color="auto"/>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11,9</w:t>
            </w:r>
          </w:p>
        </w:tc>
        <w:tc>
          <w:tcPr>
            <w:tcW w:w="1169"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30,0</w:t>
            </w: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F91505">
            <w:pPr>
              <w:spacing w:after="120"/>
              <w:rPr>
                <w:rFonts w:ascii="Sylfaen" w:hAnsi="Sylfaen" w:cs="Sylfaen"/>
                <w:sz w:val="16"/>
                <w:szCs w:val="16"/>
              </w:rPr>
            </w:pP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b/>
                <w:sz w:val="16"/>
                <w:szCs w:val="16"/>
              </w:rPr>
              <w:t>04՝</w:t>
            </w:r>
            <w:r w:rsidR="00721E95" w:rsidRPr="00721E95">
              <w:rPr>
                <w:rFonts w:ascii="Sylfaen" w:hAnsi="Sylfaen"/>
                <w:b/>
                <w:sz w:val="16"/>
                <w:szCs w:val="16"/>
              </w:rPr>
              <w:t>`</w:t>
            </w:r>
            <w:r w:rsidRPr="003E61BB">
              <w:rPr>
                <w:rFonts w:ascii="Sylfaen" w:hAnsi="Sylfaen"/>
                <w:b/>
                <w:sz w:val="16"/>
                <w:szCs w:val="16"/>
              </w:rPr>
              <w:t xml:space="preserve"> Կաթնամթերք. թռչնի ձու. մեղր բնական. կենդանական ծագման սննդամթերք՝այլ տեղում չնշված կամ չներառված</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1 534,4</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-266,3</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-14,8</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spacing w:after="120"/>
              <w:ind w:right="131"/>
              <w:jc w:val="right"/>
              <w:rPr>
                <w:rFonts w:ascii="Sylfaen" w:hAnsi="Sylfaen" w:cs="Sylfaen"/>
                <w:sz w:val="16"/>
                <w:szCs w:val="16"/>
              </w:rPr>
            </w:pPr>
          </w:p>
        </w:tc>
      </w:tr>
      <w:tr w:rsidR="00F91505" w:rsidRPr="003E61BB" w:rsidTr="00F739A4">
        <w:trPr>
          <w:jc w:val="center"/>
        </w:trPr>
        <w:tc>
          <w:tcPr>
            <w:tcW w:w="925"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w:t>
            </w: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sz w:val="16"/>
                <w:szCs w:val="16"/>
              </w:rPr>
              <w:t>04021019</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119,0</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-81,6</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-40,7</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2,5</w:t>
            </w:r>
          </w:p>
        </w:tc>
      </w:tr>
      <w:tr w:rsidR="00F91505" w:rsidRPr="003E61BB" w:rsidTr="00F739A4">
        <w:trPr>
          <w:jc w:val="center"/>
        </w:trPr>
        <w:tc>
          <w:tcPr>
            <w:tcW w:w="925"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2</w:t>
            </w: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sz w:val="16"/>
                <w:szCs w:val="16"/>
              </w:rPr>
              <w:t>04051019</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192,3</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-83,4</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-30,2</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2,5</w:t>
            </w: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F739A4">
            <w:pPr>
              <w:spacing w:after="120"/>
              <w:ind w:right="85"/>
              <w:jc w:val="right"/>
              <w:rPr>
                <w:rFonts w:ascii="Sylfaen" w:hAnsi="Sylfaen" w:cs="Sylfaen"/>
                <w:sz w:val="16"/>
                <w:szCs w:val="16"/>
              </w:rPr>
            </w:pP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b/>
                <w:sz w:val="16"/>
                <w:szCs w:val="16"/>
              </w:rPr>
              <w:t>08՝</w:t>
            </w:r>
            <w:r w:rsidR="00721E95" w:rsidRPr="00721E95">
              <w:rPr>
                <w:rFonts w:ascii="Sylfaen" w:hAnsi="Sylfaen"/>
                <w:b/>
                <w:sz w:val="16"/>
                <w:szCs w:val="16"/>
              </w:rPr>
              <w:t>`</w:t>
            </w:r>
            <w:r w:rsidRPr="003E61BB">
              <w:rPr>
                <w:rFonts w:ascii="Sylfaen" w:hAnsi="Sylfaen"/>
                <w:b/>
                <w:sz w:val="16"/>
                <w:szCs w:val="16"/>
              </w:rPr>
              <w:t xml:space="preserve"> Ուտելի մրգեր եւ ընկույզներ. ցիտրուսային պտուղների կեղեւ կամ սեխի կճեպներ</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181,8</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-28,2</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-13,4</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spacing w:after="120"/>
              <w:ind w:right="131"/>
              <w:jc w:val="right"/>
              <w:rPr>
                <w:rFonts w:ascii="Sylfaen" w:hAnsi="Sylfaen" w:cs="Sylfaen"/>
                <w:sz w:val="16"/>
                <w:szCs w:val="16"/>
              </w:rPr>
            </w:pP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3</w:t>
            </w:r>
          </w:p>
        </w:tc>
        <w:tc>
          <w:tcPr>
            <w:tcW w:w="4819" w:type="dxa"/>
            <w:tcBorders>
              <w:left w:val="single" w:sz="4" w:space="0" w:color="auto"/>
            </w:tcBorders>
            <w:shd w:val="clear" w:color="auto" w:fill="FFFFFF"/>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sz w:val="16"/>
                <w:szCs w:val="16"/>
              </w:rPr>
              <w:t>08071900</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1,8</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-32,7</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-94,7</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1,0</w:t>
            </w: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F739A4">
            <w:pPr>
              <w:spacing w:after="120"/>
              <w:ind w:right="85"/>
              <w:jc w:val="right"/>
              <w:rPr>
                <w:rFonts w:ascii="Sylfaen" w:hAnsi="Sylfaen" w:cs="Sylfaen"/>
                <w:sz w:val="16"/>
                <w:szCs w:val="16"/>
              </w:rPr>
            </w:pP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b/>
                <w:sz w:val="16"/>
                <w:szCs w:val="16"/>
              </w:rPr>
              <w:t>26</w:t>
            </w:r>
            <w:r w:rsidR="00721E95">
              <w:rPr>
                <w:rFonts w:ascii="Sylfaen" w:hAnsi="Sylfaen"/>
                <w:b/>
                <w:sz w:val="16"/>
                <w:szCs w:val="16"/>
                <w:lang w:val="en-US"/>
              </w:rPr>
              <w:t>`</w:t>
            </w:r>
            <w:r w:rsidRPr="003E61BB">
              <w:rPr>
                <w:rFonts w:ascii="Sylfaen" w:hAnsi="Sylfaen"/>
                <w:b/>
                <w:sz w:val="16"/>
                <w:szCs w:val="16"/>
              </w:rPr>
              <w:t>՝ Հանքաքարեր, խարամ եւ մոխիր</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1 182,3</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96,0</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8,8</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spacing w:after="120"/>
              <w:ind w:right="131"/>
              <w:jc w:val="right"/>
              <w:rPr>
                <w:rFonts w:ascii="Sylfaen" w:hAnsi="Sylfaen" w:cs="Sylfaen"/>
                <w:sz w:val="16"/>
                <w:szCs w:val="16"/>
              </w:rPr>
            </w:pP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4</w:t>
            </w: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sz w:val="16"/>
                <w:szCs w:val="16"/>
              </w:rPr>
              <w:t>26011200</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114,1</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-55,2</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-32,6</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1,7</w:t>
            </w: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721E95">
            <w:pPr>
              <w:spacing w:after="120" w:line="264" w:lineRule="auto"/>
              <w:ind w:right="85"/>
              <w:jc w:val="right"/>
              <w:rPr>
                <w:rFonts w:ascii="Sylfaen" w:hAnsi="Sylfaen" w:cs="Sylfaen"/>
                <w:sz w:val="16"/>
                <w:szCs w:val="16"/>
              </w:rPr>
            </w:pP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left="81" w:right="150" w:firstLine="0"/>
              <w:rPr>
                <w:rFonts w:ascii="Sylfaen" w:hAnsi="Sylfaen" w:cs="Sylfaen"/>
                <w:sz w:val="16"/>
                <w:szCs w:val="16"/>
              </w:rPr>
            </w:pPr>
            <w:r w:rsidRPr="003E61BB">
              <w:rPr>
                <w:rFonts w:ascii="Sylfaen" w:hAnsi="Sylfaen"/>
                <w:b/>
                <w:sz w:val="16"/>
                <w:szCs w:val="16"/>
              </w:rPr>
              <w:t>27՝</w:t>
            </w:r>
            <w:r w:rsidR="00721E95" w:rsidRPr="00721E95">
              <w:rPr>
                <w:rFonts w:ascii="Sylfaen" w:hAnsi="Sylfaen"/>
                <w:b/>
                <w:sz w:val="16"/>
                <w:szCs w:val="16"/>
              </w:rPr>
              <w:t>`</w:t>
            </w:r>
            <w:r w:rsidRPr="003E61BB">
              <w:rPr>
                <w:rFonts w:ascii="Sylfaen" w:hAnsi="Sylfaen"/>
                <w:b/>
                <w:sz w:val="16"/>
                <w:szCs w:val="16"/>
              </w:rPr>
              <w:t xml:space="preserve"> Վառելիք հանքային, նավթ եւ նավթավերամշակման արտադրանք. բիտումային նյութեր. մոմեր հանքային</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11 399,3</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2 120,1</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22,8</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spacing w:after="120" w:line="264" w:lineRule="auto"/>
              <w:ind w:right="131"/>
              <w:jc w:val="right"/>
              <w:rPr>
                <w:rFonts w:ascii="Sylfaen" w:hAnsi="Sylfaen" w:cs="Sylfaen"/>
                <w:sz w:val="16"/>
                <w:szCs w:val="16"/>
              </w:rPr>
            </w:pP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721E95">
            <w:pPr>
              <w:pStyle w:val="a0"/>
              <w:shd w:val="clear" w:color="auto" w:fill="auto"/>
              <w:spacing w:after="120" w:line="264" w:lineRule="auto"/>
              <w:ind w:right="85" w:firstLine="0"/>
              <w:jc w:val="right"/>
              <w:rPr>
                <w:rFonts w:ascii="Sylfaen" w:hAnsi="Sylfaen" w:cs="Sylfaen"/>
                <w:sz w:val="16"/>
                <w:szCs w:val="16"/>
              </w:rPr>
            </w:pPr>
            <w:r w:rsidRPr="003E61BB">
              <w:rPr>
                <w:rFonts w:ascii="Sylfaen" w:hAnsi="Sylfaen"/>
                <w:sz w:val="16"/>
                <w:szCs w:val="16"/>
              </w:rPr>
              <w:t>5</w:t>
            </w:r>
          </w:p>
        </w:tc>
        <w:tc>
          <w:tcPr>
            <w:tcW w:w="4819" w:type="dxa"/>
            <w:tcBorders>
              <w:left w:val="single" w:sz="4" w:space="0" w:color="auto"/>
            </w:tcBorders>
            <w:shd w:val="clear" w:color="auto" w:fill="FFFFFF"/>
          </w:tcPr>
          <w:p w:rsidR="00F91505" w:rsidRPr="008C711E" w:rsidRDefault="00F91505" w:rsidP="00721E95">
            <w:pPr>
              <w:pStyle w:val="a0"/>
              <w:shd w:val="clear" w:color="auto" w:fill="auto"/>
              <w:spacing w:after="120" w:line="264" w:lineRule="auto"/>
              <w:ind w:left="81" w:right="150" w:firstLine="0"/>
              <w:rPr>
                <w:rFonts w:ascii="Sylfaen" w:hAnsi="Sylfaen"/>
                <w:sz w:val="16"/>
                <w:szCs w:val="16"/>
              </w:rPr>
            </w:pPr>
            <w:r w:rsidRPr="003E61BB">
              <w:rPr>
                <w:rFonts w:ascii="Sylfaen" w:hAnsi="Sylfaen"/>
                <w:sz w:val="16"/>
                <w:szCs w:val="16"/>
              </w:rPr>
              <w:t>27011210</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36,3</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-31,6</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-46,6</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1,0</w:t>
            </w:r>
          </w:p>
        </w:tc>
      </w:tr>
      <w:tr w:rsidR="00F91505" w:rsidRPr="003E61BB" w:rsidTr="00F739A4">
        <w:trPr>
          <w:jc w:val="center"/>
        </w:trPr>
        <w:tc>
          <w:tcPr>
            <w:tcW w:w="925"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right="85" w:firstLine="0"/>
              <w:jc w:val="right"/>
              <w:rPr>
                <w:rFonts w:ascii="Sylfaen" w:hAnsi="Sylfaen" w:cs="Sylfaen"/>
                <w:sz w:val="16"/>
                <w:szCs w:val="16"/>
              </w:rPr>
            </w:pPr>
            <w:r w:rsidRPr="003E61BB">
              <w:rPr>
                <w:rFonts w:ascii="Sylfaen" w:hAnsi="Sylfaen"/>
                <w:sz w:val="16"/>
                <w:szCs w:val="16"/>
              </w:rPr>
              <w:t>6</w:t>
            </w:r>
          </w:p>
        </w:tc>
        <w:tc>
          <w:tcPr>
            <w:tcW w:w="4819" w:type="dxa"/>
            <w:tcBorders>
              <w:left w:val="single" w:sz="4" w:space="0" w:color="auto"/>
            </w:tcBorders>
            <w:shd w:val="clear" w:color="auto" w:fill="FFFFFF"/>
            <w:vAlign w:val="bottom"/>
          </w:tcPr>
          <w:p w:rsidR="00F91505" w:rsidRPr="008C711E" w:rsidRDefault="00F91505" w:rsidP="00721E95">
            <w:pPr>
              <w:pStyle w:val="a0"/>
              <w:shd w:val="clear" w:color="auto" w:fill="auto"/>
              <w:spacing w:after="120" w:line="264" w:lineRule="auto"/>
              <w:ind w:left="81" w:right="150" w:firstLine="0"/>
              <w:rPr>
                <w:rFonts w:ascii="Sylfaen" w:hAnsi="Sylfaen"/>
                <w:sz w:val="16"/>
                <w:szCs w:val="16"/>
              </w:rPr>
            </w:pPr>
            <w:r w:rsidRPr="003E61BB">
              <w:rPr>
                <w:rFonts w:ascii="Sylfaen" w:hAnsi="Sylfaen"/>
                <w:sz w:val="16"/>
                <w:szCs w:val="16"/>
              </w:rPr>
              <w:t>27101241</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436,7</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-106,3</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-19,6</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3,2</w:t>
            </w:r>
          </w:p>
        </w:tc>
      </w:tr>
      <w:tr w:rsidR="00F91505" w:rsidRPr="003E61BB" w:rsidTr="00F739A4">
        <w:trPr>
          <w:jc w:val="center"/>
        </w:trPr>
        <w:tc>
          <w:tcPr>
            <w:tcW w:w="925"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right="85" w:firstLine="0"/>
              <w:jc w:val="right"/>
              <w:rPr>
                <w:rFonts w:ascii="Sylfaen" w:hAnsi="Sylfaen" w:cs="Sylfaen"/>
                <w:sz w:val="16"/>
                <w:szCs w:val="16"/>
              </w:rPr>
            </w:pPr>
            <w:r w:rsidRPr="003E61BB">
              <w:rPr>
                <w:rFonts w:ascii="Sylfaen" w:hAnsi="Sylfaen"/>
                <w:sz w:val="16"/>
                <w:szCs w:val="16"/>
              </w:rPr>
              <w:t>7</w:t>
            </w:r>
          </w:p>
        </w:tc>
        <w:tc>
          <w:tcPr>
            <w:tcW w:w="4819" w:type="dxa"/>
            <w:tcBorders>
              <w:left w:val="single" w:sz="4" w:space="0" w:color="auto"/>
            </w:tcBorders>
            <w:shd w:val="clear" w:color="auto" w:fill="FFFFFF"/>
            <w:vAlign w:val="bottom"/>
          </w:tcPr>
          <w:p w:rsidR="00F91505" w:rsidRPr="008C711E" w:rsidRDefault="00F91505" w:rsidP="00721E95">
            <w:pPr>
              <w:pStyle w:val="a0"/>
              <w:shd w:val="clear" w:color="auto" w:fill="auto"/>
              <w:spacing w:after="120" w:line="264" w:lineRule="auto"/>
              <w:ind w:left="81" w:right="150" w:firstLine="0"/>
              <w:rPr>
                <w:rFonts w:ascii="Sylfaen" w:hAnsi="Sylfaen"/>
                <w:sz w:val="16"/>
                <w:szCs w:val="16"/>
              </w:rPr>
            </w:pPr>
            <w:r w:rsidRPr="003E61BB">
              <w:rPr>
                <w:rFonts w:ascii="Sylfaen" w:hAnsi="Sylfaen"/>
                <w:sz w:val="16"/>
                <w:szCs w:val="16"/>
              </w:rPr>
              <w:t>27101942</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543,0</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-74,5</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-12,1</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2,3</w:t>
            </w:r>
          </w:p>
        </w:tc>
      </w:tr>
      <w:tr w:rsidR="00F91505" w:rsidRPr="003E61BB" w:rsidTr="00F739A4">
        <w:trPr>
          <w:jc w:val="center"/>
        </w:trPr>
        <w:tc>
          <w:tcPr>
            <w:tcW w:w="925"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right="85" w:firstLine="0"/>
              <w:jc w:val="right"/>
              <w:rPr>
                <w:rFonts w:ascii="Sylfaen" w:hAnsi="Sylfaen" w:cs="Sylfaen"/>
                <w:sz w:val="16"/>
                <w:szCs w:val="16"/>
              </w:rPr>
            </w:pPr>
            <w:r w:rsidRPr="003E61BB">
              <w:rPr>
                <w:rFonts w:ascii="Sylfaen" w:hAnsi="Sylfaen"/>
                <w:sz w:val="16"/>
                <w:szCs w:val="16"/>
              </w:rPr>
              <w:t>8</w:t>
            </w:r>
          </w:p>
        </w:tc>
        <w:tc>
          <w:tcPr>
            <w:tcW w:w="4819" w:type="dxa"/>
            <w:tcBorders>
              <w:left w:val="single" w:sz="4" w:space="0" w:color="auto"/>
            </w:tcBorders>
            <w:shd w:val="clear" w:color="auto" w:fill="FFFFFF"/>
            <w:vAlign w:val="bottom"/>
          </w:tcPr>
          <w:p w:rsidR="00F91505" w:rsidRPr="008C711E" w:rsidRDefault="00F91505" w:rsidP="00721E95">
            <w:pPr>
              <w:pStyle w:val="a0"/>
              <w:shd w:val="clear" w:color="auto" w:fill="auto"/>
              <w:spacing w:after="120" w:line="264" w:lineRule="auto"/>
              <w:ind w:left="81" w:right="150" w:firstLine="0"/>
              <w:rPr>
                <w:rFonts w:ascii="Sylfaen" w:hAnsi="Sylfaen"/>
                <w:sz w:val="16"/>
                <w:szCs w:val="16"/>
              </w:rPr>
            </w:pPr>
            <w:r w:rsidRPr="003E61BB">
              <w:rPr>
                <w:rFonts w:ascii="Sylfaen" w:hAnsi="Sylfaen"/>
                <w:sz w:val="16"/>
                <w:szCs w:val="16"/>
              </w:rPr>
              <w:t>27160000</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119,2</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-116,4</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-49,4</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3,5</w:t>
            </w: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721E95">
            <w:pPr>
              <w:spacing w:after="120" w:line="264" w:lineRule="auto"/>
              <w:ind w:right="85"/>
              <w:jc w:val="right"/>
              <w:rPr>
                <w:rFonts w:ascii="Sylfaen" w:hAnsi="Sylfaen" w:cs="Sylfaen"/>
                <w:sz w:val="16"/>
                <w:szCs w:val="16"/>
              </w:rPr>
            </w:pPr>
          </w:p>
        </w:tc>
        <w:tc>
          <w:tcPr>
            <w:tcW w:w="4819" w:type="dxa"/>
            <w:tcBorders>
              <w:left w:val="single" w:sz="4" w:space="0" w:color="auto"/>
            </w:tcBorders>
            <w:shd w:val="clear" w:color="auto" w:fill="FFFFFF"/>
          </w:tcPr>
          <w:p w:rsidR="00F91505" w:rsidRPr="003E61BB" w:rsidRDefault="00F91505" w:rsidP="00721E95">
            <w:pPr>
              <w:pStyle w:val="a0"/>
              <w:shd w:val="clear" w:color="auto" w:fill="auto"/>
              <w:spacing w:after="120" w:line="264" w:lineRule="auto"/>
              <w:ind w:left="81" w:right="150" w:firstLine="0"/>
              <w:rPr>
                <w:rFonts w:ascii="Sylfaen" w:hAnsi="Sylfaen" w:cs="Sylfaen"/>
                <w:sz w:val="16"/>
                <w:szCs w:val="16"/>
              </w:rPr>
            </w:pPr>
            <w:r w:rsidRPr="003E61BB">
              <w:rPr>
                <w:rFonts w:ascii="Sylfaen" w:hAnsi="Sylfaen"/>
                <w:b/>
                <w:sz w:val="16"/>
                <w:szCs w:val="16"/>
              </w:rPr>
              <w:t>34՝</w:t>
            </w:r>
            <w:r w:rsidR="00721E95" w:rsidRPr="00721E95">
              <w:rPr>
                <w:rFonts w:ascii="Sylfaen" w:hAnsi="Sylfaen"/>
                <w:b/>
                <w:sz w:val="16"/>
                <w:szCs w:val="16"/>
              </w:rPr>
              <w:t>`</w:t>
            </w:r>
            <w:r w:rsidRPr="003E61BB">
              <w:rPr>
                <w:rFonts w:ascii="Sylfaen" w:hAnsi="Sylfaen"/>
                <w:b/>
                <w:sz w:val="16"/>
                <w:szCs w:val="16"/>
              </w:rPr>
              <w:t xml:space="preserve"> Օճառ, մակերեւութաակտիվ օրգանական նյութեր, լվացող միջոցներ, քսանյութեր, արհեստական եւ պատրաստի մոմեր, մաքրման կամ փայլեցման համար բաղադրություններ, մոմեր եւ նույնանման արտադրատեսակներ, ծեփման համար մածուկներ</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298,1</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-134,6</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-31,1</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spacing w:after="120" w:line="264" w:lineRule="auto"/>
              <w:ind w:right="131"/>
              <w:jc w:val="right"/>
              <w:rPr>
                <w:rFonts w:ascii="Sylfaen" w:hAnsi="Sylfaen" w:cs="Sylfaen"/>
                <w:sz w:val="16"/>
                <w:szCs w:val="16"/>
              </w:rPr>
            </w:pPr>
          </w:p>
        </w:tc>
      </w:tr>
      <w:tr w:rsidR="00F91505" w:rsidRPr="003E61BB" w:rsidTr="00F739A4">
        <w:trPr>
          <w:jc w:val="center"/>
        </w:trPr>
        <w:tc>
          <w:tcPr>
            <w:tcW w:w="925"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right="85" w:firstLine="0"/>
              <w:jc w:val="right"/>
              <w:rPr>
                <w:rFonts w:ascii="Sylfaen" w:hAnsi="Sylfaen" w:cs="Sylfaen"/>
                <w:sz w:val="16"/>
                <w:szCs w:val="16"/>
              </w:rPr>
            </w:pPr>
            <w:r w:rsidRPr="003E61BB">
              <w:rPr>
                <w:rFonts w:ascii="Sylfaen" w:hAnsi="Sylfaen"/>
                <w:sz w:val="16"/>
                <w:szCs w:val="16"/>
              </w:rPr>
              <w:t>9</w:t>
            </w: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left="81" w:right="150" w:firstLine="0"/>
              <w:rPr>
                <w:rFonts w:ascii="Sylfaen" w:hAnsi="Sylfaen" w:cs="Sylfaen"/>
                <w:sz w:val="16"/>
                <w:szCs w:val="16"/>
              </w:rPr>
            </w:pPr>
            <w:r w:rsidRPr="003E61BB">
              <w:rPr>
                <w:rFonts w:ascii="Sylfaen" w:hAnsi="Sylfaen"/>
                <w:sz w:val="16"/>
                <w:szCs w:val="16"/>
              </w:rPr>
              <w:t>34022090</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174,1</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-120,5</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-40,9</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3,7</w:t>
            </w: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721E95">
            <w:pPr>
              <w:spacing w:after="120" w:line="264" w:lineRule="auto"/>
              <w:ind w:right="85"/>
              <w:jc w:val="right"/>
              <w:rPr>
                <w:rFonts w:ascii="Sylfaen" w:hAnsi="Sylfaen" w:cs="Sylfaen"/>
                <w:sz w:val="16"/>
                <w:szCs w:val="16"/>
              </w:rPr>
            </w:pP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left="81" w:right="150" w:firstLine="0"/>
              <w:rPr>
                <w:rFonts w:ascii="Sylfaen" w:hAnsi="Sylfaen" w:cs="Sylfaen"/>
                <w:sz w:val="16"/>
                <w:szCs w:val="16"/>
              </w:rPr>
            </w:pPr>
            <w:r w:rsidRPr="003E61BB">
              <w:rPr>
                <w:rFonts w:ascii="Sylfaen" w:hAnsi="Sylfaen"/>
                <w:b/>
                <w:sz w:val="16"/>
                <w:szCs w:val="16"/>
              </w:rPr>
              <w:t>73</w:t>
            </w:r>
            <w:r w:rsidR="00721E95">
              <w:rPr>
                <w:rFonts w:ascii="Sylfaen" w:hAnsi="Sylfaen"/>
                <w:b/>
                <w:sz w:val="16"/>
                <w:szCs w:val="16"/>
                <w:lang w:val="en-US"/>
              </w:rPr>
              <w:t>`</w:t>
            </w:r>
            <w:r w:rsidRPr="003E61BB">
              <w:rPr>
                <w:rFonts w:ascii="Sylfaen" w:hAnsi="Sylfaen"/>
                <w:b/>
                <w:sz w:val="16"/>
                <w:szCs w:val="16"/>
              </w:rPr>
              <w:t>՝ Արտադրատեսակներ` սեւ մետաղներից</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1 686,6</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284,5</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20,3</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spacing w:after="120" w:line="264" w:lineRule="auto"/>
              <w:ind w:right="131"/>
              <w:jc w:val="right"/>
              <w:rPr>
                <w:rFonts w:ascii="Sylfaen" w:hAnsi="Sylfaen" w:cs="Sylfaen"/>
                <w:sz w:val="16"/>
                <w:szCs w:val="16"/>
              </w:rPr>
            </w:pPr>
          </w:p>
        </w:tc>
      </w:tr>
      <w:tr w:rsidR="00F91505" w:rsidRPr="003E61BB" w:rsidTr="00F739A4">
        <w:trPr>
          <w:jc w:val="center"/>
        </w:trPr>
        <w:tc>
          <w:tcPr>
            <w:tcW w:w="925"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right="85" w:firstLine="0"/>
              <w:jc w:val="right"/>
              <w:rPr>
                <w:rFonts w:ascii="Sylfaen" w:hAnsi="Sylfaen" w:cs="Sylfaen"/>
                <w:sz w:val="16"/>
                <w:szCs w:val="16"/>
              </w:rPr>
            </w:pPr>
            <w:r w:rsidRPr="003E61BB">
              <w:rPr>
                <w:rFonts w:ascii="Sylfaen" w:hAnsi="Sylfaen"/>
                <w:sz w:val="16"/>
                <w:szCs w:val="16"/>
              </w:rPr>
              <w:t>10</w:t>
            </w: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left="81" w:right="150" w:firstLine="0"/>
              <w:rPr>
                <w:rFonts w:ascii="Sylfaen" w:hAnsi="Sylfaen" w:cs="Sylfaen"/>
                <w:sz w:val="16"/>
                <w:szCs w:val="16"/>
              </w:rPr>
            </w:pPr>
            <w:r w:rsidRPr="003E61BB">
              <w:rPr>
                <w:rFonts w:ascii="Sylfaen" w:hAnsi="Sylfaen"/>
                <w:sz w:val="16"/>
                <w:szCs w:val="16"/>
              </w:rPr>
              <w:t>73041930</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5,8</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-52,2</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-89,9</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1,6</w:t>
            </w: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721E95">
            <w:pPr>
              <w:spacing w:after="120" w:line="264" w:lineRule="auto"/>
              <w:ind w:right="85"/>
              <w:jc w:val="right"/>
              <w:rPr>
                <w:rFonts w:ascii="Sylfaen" w:hAnsi="Sylfaen" w:cs="Sylfaen"/>
                <w:sz w:val="16"/>
                <w:szCs w:val="16"/>
              </w:rPr>
            </w:pP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left="81" w:right="150" w:firstLine="0"/>
              <w:rPr>
                <w:rFonts w:ascii="Sylfaen" w:hAnsi="Sylfaen" w:cs="Sylfaen"/>
                <w:sz w:val="16"/>
                <w:szCs w:val="16"/>
              </w:rPr>
            </w:pPr>
            <w:r w:rsidRPr="003E61BB">
              <w:rPr>
                <w:rFonts w:ascii="Sylfaen" w:hAnsi="Sylfaen"/>
                <w:b/>
                <w:sz w:val="16"/>
                <w:szCs w:val="16"/>
              </w:rPr>
              <w:t>84</w:t>
            </w:r>
            <w:r w:rsidRPr="00721E95">
              <w:rPr>
                <w:rFonts w:ascii="Sylfaen" w:hAnsi="Sylfaen"/>
                <w:b/>
                <w:sz w:val="16"/>
                <w:szCs w:val="16"/>
              </w:rPr>
              <w:t xml:space="preserve">՝ </w:t>
            </w:r>
            <w:r w:rsidRPr="003E61BB">
              <w:rPr>
                <w:rFonts w:ascii="Sylfaen" w:hAnsi="Sylfaen"/>
                <w:b/>
                <w:sz w:val="16"/>
                <w:szCs w:val="16"/>
              </w:rPr>
              <w:t>Միջուկային ռեակտորներ, կաթսաներ, սարքավորումներ եւ մեխանիկական սարքվածքներ. դրանց մասերը</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2 646,6</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83,1</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3,2</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spacing w:after="120" w:line="264" w:lineRule="auto"/>
              <w:ind w:right="131"/>
              <w:jc w:val="right"/>
              <w:rPr>
                <w:rFonts w:ascii="Sylfaen" w:hAnsi="Sylfaen" w:cs="Sylfaen"/>
                <w:sz w:val="16"/>
                <w:szCs w:val="16"/>
              </w:rPr>
            </w:pPr>
          </w:p>
        </w:tc>
      </w:tr>
      <w:tr w:rsidR="00F91505" w:rsidRPr="003E61BB" w:rsidTr="00F739A4">
        <w:trPr>
          <w:jc w:val="center"/>
        </w:trPr>
        <w:tc>
          <w:tcPr>
            <w:tcW w:w="925"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64" w:lineRule="auto"/>
              <w:ind w:right="85" w:firstLine="0"/>
              <w:jc w:val="right"/>
              <w:rPr>
                <w:rFonts w:ascii="Sylfaen" w:hAnsi="Sylfaen" w:cs="Sylfaen"/>
                <w:sz w:val="16"/>
                <w:szCs w:val="16"/>
              </w:rPr>
            </w:pPr>
            <w:r w:rsidRPr="003E61BB">
              <w:rPr>
                <w:rFonts w:ascii="Sylfaen" w:hAnsi="Sylfaen"/>
                <w:sz w:val="16"/>
                <w:szCs w:val="16"/>
              </w:rPr>
              <w:t>11</w:t>
            </w:r>
          </w:p>
        </w:tc>
        <w:tc>
          <w:tcPr>
            <w:tcW w:w="4819" w:type="dxa"/>
            <w:tcBorders>
              <w:left w:val="single" w:sz="4" w:space="0" w:color="auto"/>
            </w:tcBorders>
            <w:shd w:val="clear" w:color="auto" w:fill="FFFFFF"/>
          </w:tcPr>
          <w:p w:rsidR="00F91505" w:rsidRPr="003E61BB" w:rsidRDefault="00F91505" w:rsidP="00721E95">
            <w:pPr>
              <w:pStyle w:val="a0"/>
              <w:shd w:val="clear" w:color="auto" w:fill="auto"/>
              <w:spacing w:after="120" w:line="264" w:lineRule="auto"/>
              <w:ind w:left="81" w:right="150" w:firstLine="0"/>
              <w:rPr>
                <w:rFonts w:ascii="Sylfaen" w:hAnsi="Sylfaen" w:cs="Sylfaen"/>
                <w:sz w:val="16"/>
                <w:szCs w:val="16"/>
              </w:rPr>
            </w:pPr>
            <w:r w:rsidRPr="003E61BB">
              <w:rPr>
                <w:rFonts w:ascii="Sylfaen" w:hAnsi="Sylfaen"/>
                <w:sz w:val="16"/>
                <w:szCs w:val="16"/>
              </w:rPr>
              <w:t>84335200</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41,6</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-38,5</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-48,0</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sz w:val="16"/>
                <w:szCs w:val="16"/>
              </w:rPr>
              <w:t>1,2</w:t>
            </w: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721E95">
            <w:pPr>
              <w:spacing w:after="120" w:line="264" w:lineRule="auto"/>
              <w:ind w:right="85"/>
              <w:jc w:val="right"/>
              <w:rPr>
                <w:rFonts w:ascii="Sylfaen" w:hAnsi="Sylfaen" w:cs="Sylfaen"/>
                <w:sz w:val="16"/>
                <w:szCs w:val="16"/>
              </w:rPr>
            </w:pPr>
          </w:p>
        </w:tc>
        <w:tc>
          <w:tcPr>
            <w:tcW w:w="4819" w:type="dxa"/>
            <w:tcBorders>
              <w:left w:val="single" w:sz="4" w:space="0" w:color="auto"/>
            </w:tcBorders>
            <w:shd w:val="clear" w:color="auto" w:fill="FFFFFF"/>
          </w:tcPr>
          <w:p w:rsidR="00F91505" w:rsidRPr="003E61BB" w:rsidRDefault="00F91505" w:rsidP="00721E95">
            <w:pPr>
              <w:pStyle w:val="a0"/>
              <w:shd w:val="clear" w:color="auto" w:fill="auto"/>
              <w:spacing w:after="120" w:line="264" w:lineRule="auto"/>
              <w:ind w:left="81" w:right="8" w:firstLine="0"/>
              <w:rPr>
                <w:rFonts w:ascii="Sylfaen" w:hAnsi="Sylfaen" w:cs="Sylfaen"/>
                <w:sz w:val="16"/>
                <w:szCs w:val="16"/>
              </w:rPr>
            </w:pPr>
            <w:r w:rsidRPr="003E61BB">
              <w:rPr>
                <w:rFonts w:ascii="Sylfaen" w:hAnsi="Sylfaen"/>
                <w:b/>
                <w:sz w:val="16"/>
                <w:szCs w:val="16"/>
              </w:rPr>
              <w:t>86</w:t>
            </w:r>
            <w:r w:rsidR="00721E95" w:rsidRPr="00721E95">
              <w:rPr>
                <w:rFonts w:ascii="Sylfaen" w:hAnsi="Sylfaen"/>
                <w:b/>
                <w:sz w:val="16"/>
                <w:szCs w:val="16"/>
              </w:rPr>
              <w:t>`</w:t>
            </w:r>
            <w:r w:rsidRPr="003E61BB">
              <w:rPr>
                <w:rFonts w:ascii="Sylfaen" w:hAnsi="Sylfaen"/>
                <w:b/>
                <w:sz w:val="16"/>
                <w:szCs w:val="16"/>
              </w:rPr>
              <w:t xml:space="preserve">՝ Երկաթուղային լոկոմոտիվներ կամ տրամվայի շարժիչավոր վագոններ, շարժակազմ եւ դրանց մասերը. </w:t>
            </w:r>
            <w:r w:rsidRPr="003E61BB">
              <w:rPr>
                <w:rFonts w:ascii="Sylfaen" w:hAnsi="Sylfaen"/>
                <w:b/>
                <w:sz w:val="16"/>
                <w:szCs w:val="16"/>
              </w:rPr>
              <w:lastRenderedPageBreak/>
              <w:t>ուղեգծային սարքավորումներ եվ սարքվածքներ՝ երկաթուղային կամ տրամվայի գծերի համար, եւ դրանց մասերը.</w:t>
            </w:r>
          </w:p>
        </w:tc>
        <w:tc>
          <w:tcPr>
            <w:tcW w:w="113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lastRenderedPageBreak/>
              <w:t>412,0</w:t>
            </w:r>
          </w:p>
        </w:tc>
        <w:tc>
          <w:tcPr>
            <w:tcW w:w="1324"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80,0</w:t>
            </w:r>
          </w:p>
        </w:tc>
        <w:tc>
          <w:tcPr>
            <w:tcW w:w="1228"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64" w:lineRule="auto"/>
              <w:ind w:right="131" w:firstLine="0"/>
              <w:jc w:val="right"/>
              <w:rPr>
                <w:rFonts w:ascii="Sylfaen" w:hAnsi="Sylfaen" w:cs="Sylfaen"/>
                <w:sz w:val="16"/>
                <w:szCs w:val="16"/>
              </w:rPr>
            </w:pPr>
            <w:r w:rsidRPr="003E61BB">
              <w:rPr>
                <w:rFonts w:ascii="Sylfaen" w:hAnsi="Sylfaen"/>
                <w:b/>
                <w:sz w:val="16"/>
                <w:szCs w:val="16"/>
              </w:rPr>
              <w:t>24,1</w:t>
            </w:r>
          </w:p>
        </w:tc>
        <w:tc>
          <w:tcPr>
            <w:tcW w:w="1169" w:type="dxa"/>
            <w:tcBorders>
              <w:left w:val="single" w:sz="4" w:space="0" w:color="auto"/>
              <w:right w:val="single" w:sz="4" w:space="0" w:color="auto"/>
            </w:tcBorders>
            <w:shd w:val="clear" w:color="auto" w:fill="FFFFFF"/>
            <w:vAlign w:val="center"/>
          </w:tcPr>
          <w:p w:rsidR="00F91505" w:rsidRPr="003E61BB" w:rsidRDefault="00F91505" w:rsidP="00721E95">
            <w:pPr>
              <w:spacing w:after="120" w:line="264" w:lineRule="auto"/>
              <w:ind w:right="131"/>
              <w:jc w:val="right"/>
              <w:rPr>
                <w:rFonts w:ascii="Sylfaen" w:hAnsi="Sylfaen" w:cs="Sylfaen"/>
                <w:sz w:val="16"/>
                <w:szCs w:val="16"/>
              </w:rPr>
            </w:pPr>
          </w:p>
        </w:tc>
      </w:tr>
      <w:tr w:rsidR="00F91505" w:rsidRPr="003E61BB" w:rsidTr="00F739A4">
        <w:trPr>
          <w:jc w:val="center"/>
        </w:trPr>
        <w:tc>
          <w:tcPr>
            <w:tcW w:w="925" w:type="dxa"/>
            <w:tcBorders>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12</w:t>
            </w: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sz w:val="16"/>
                <w:szCs w:val="16"/>
              </w:rPr>
              <w:t>86050000</w:t>
            </w:r>
          </w:p>
        </w:tc>
        <w:tc>
          <w:tcPr>
            <w:tcW w:w="113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21,5</w:t>
            </w:r>
          </w:p>
        </w:tc>
        <w:tc>
          <w:tcPr>
            <w:tcW w:w="132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-74,4</w:t>
            </w:r>
          </w:p>
        </w:tc>
        <w:tc>
          <w:tcPr>
            <w:tcW w:w="122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-77,6</w:t>
            </w:r>
          </w:p>
        </w:tc>
        <w:tc>
          <w:tcPr>
            <w:tcW w:w="116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2,3</w:t>
            </w:r>
          </w:p>
        </w:tc>
      </w:tr>
      <w:tr w:rsidR="00F91505" w:rsidRPr="003E61BB" w:rsidTr="00F739A4">
        <w:trPr>
          <w:jc w:val="center"/>
        </w:trPr>
        <w:tc>
          <w:tcPr>
            <w:tcW w:w="925" w:type="dxa"/>
            <w:vMerge w:val="restart"/>
            <w:tcBorders>
              <w:left w:val="single" w:sz="4" w:space="0" w:color="auto"/>
            </w:tcBorders>
            <w:shd w:val="clear" w:color="auto" w:fill="FFFFFF"/>
          </w:tcPr>
          <w:p w:rsidR="00F91505" w:rsidRPr="003E61BB" w:rsidRDefault="00F91505" w:rsidP="00F739A4">
            <w:pPr>
              <w:spacing w:after="120"/>
              <w:ind w:right="85"/>
              <w:jc w:val="right"/>
              <w:rPr>
                <w:rFonts w:ascii="Sylfaen" w:hAnsi="Sylfaen" w:cs="Sylfaen"/>
                <w:sz w:val="16"/>
                <w:szCs w:val="16"/>
              </w:rPr>
            </w:pPr>
          </w:p>
        </w:tc>
        <w:tc>
          <w:tcPr>
            <w:tcW w:w="4819" w:type="dxa"/>
            <w:vMerge w:val="restart"/>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b/>
                <w:sz w:val="16"/>
                <w:szCs w:val="16"/>
              </w:rPr>
              <w:t>94՝</w:t>
            </w:r>
            <w:r w:rsidR="00721E95" w:rsidRPr="00721E95">
              <w:rPr>
                <w:rFonts w:ascii="Sylfaen" w:hAnsi="Sylfaen"/>
                <w:b/>
                <w:sz w:val="16"/>
                <w:szCs w:val="16"/>
              </w:rPr>
              <w:t>`</w:t>
            </w:r>
            <w:r w:rsidRPr="003E61BB">
              <w:rPr>
                <w:rFonts w:ascii="Sylfaen" w:hAnsi="Sylfaen"/>
                <w:b/>
                <w:sz w:val="16"/>
                <w:szCs w:val="16"/>
              </w:rPr>
              <w:t xml:space="preserve"> Կահույք. անկողնային պարագաներ, ներքնակներ, հիմքեր ներքնակային, բազմոցային բարձեր եւ կահույքի նույնանման լցովի պարագաներ. լամպեր եւ լուսավորման սարքավորումներ, լուսային ցուցանակներ. շինարարական հավաքովի կոնստրուկցիաներ</w:t>
            </w:r>
          </w:p>
        </w:tc>
        <w:tc>
          <w:tcPr>
            <w:tcW w:w="113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455,4</w:t>
            </w:r>
          </w:p>
        </w:tc>
        <w:tc>
          <w:tcPr>
            <w:tcW w:w="132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-32,1</w:t>
            </w:r>
          </w:p>
        </w:tc>
        <w:tc>
          <w:tcPr>
            <w:tcW w:w="122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-6,6</w:t>
            </w:r>
          </w:p>
        </w:tc>
        <w:tc>
          <w:tcPr>
            <w:tcW w:w="1169" w:type="dxa"/>
            <w:vMerge w:val="restart"/>
            <w:tcBorders>
              <w:left w:val="single" w:sz="4" w:space="0" w:color="auto"/>
              <w:righ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p>
        </w:tc>
      </w:tr>
      <w:tr w:rsidR="00F91505" w:rsidRPr="003E61BB" w:rsidTr="00F739A4">
        <w:trPr>
          <w:jc w:val="center"/>
        </w:trPr>
        <w:tc>
          <w:tcPr>
            <w:tcW w:w="925" w:type="dxa"/>
            <w:vMerge/>
            <w:tcBorders>
              <w:left w:val="single" w:sz="4" w:space="0" w:color="auto"/>
            </w:tcBorders>
            <w:shd w:val="clear" w:color="auto" w:fill="FFFFFF"/>
          </w:tcPr>
          <w:p w:rsidR="00F91505" w:rsidRPr="003E61BB" w:rsidRDefault="00F91505" w:rsidP="00F739A4">
            <w:pPr>
              <w:spacing w:after="120"/>
              <w:ind w:right="85"/>
              <w:jc w:val="right"/>
              <w:rPr>
                <w:rFonts w:ascii="Sylfaen" w:hAnsi="Sylfaen" w:cs="Sylfaen"/>
                <w:sz w:val="16"/>
                <w:szCs w:val="16"/>
              </w:rPr>
            </w:pPr>
          </w:p>
        </w:tc>
        <w:tc>
          <w:tcPr>
            <w:tcW w:w="4819" w:type="dxa"/>
            <w:vMerge/>
            <w:tcBorders>
              <w:left w:val="single" w:sz="4" w:space="0" w:color="auto"/>
            </w:tcBorders>
            <w:shd w:val="clear" w:color="auto" w:fill="FFFFFF"/>
            <w:vAlign w:val="bottom"/>
          </w:tcPr>
          <w:p w:rsidR="00F91505" w:rsidRPr="003E61BB" w:rsidRDefault="00F91505" w:rsidP="00721E95">
            <w:pPr>
              <w:spacing w:after="120"/>
              <w:ind w:left="81" w:right="150"/>
              <w:rPr>
                <w:rFonts w:ascii="Sylfaen" w:hAnsi="Sylfaen" w:cs="Sylfaen"/>
                <w:sz w:val="16"/>
                <w:szCs w:val="16"/>
              </w:rPr>
            </w:pPr>
          </w:p>
        </w:tc>
        <w:tc>
          <w:tcPr>
            <w:tcW w:w="1134"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p>
        </w:tc>
        <w:tc>
          <w:tcPr>
            <w:tcW w:w="1324"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p>
        </w:tc>
        <w:tc>
          <w:tcPr>
            <w:tcW w:w="1228"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p>
        </w:tc>
        <w:tc>
          <w:tcPr>
            <w:tcW w:w="1169" w:type="dxa"/>
            <w:vMerge/>
            <w:tcBorders>
              <w:left w:val="single" w:sz="4" w:space="0" w:color="auto"/>
              <w:righ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p>
        </w:tc>
      </w:tr>
      <w:tr w:rsidR="00F91505" w:rsidRPr="003E61BB" w:rsidTr="00F739A4">
        <w:trPr>
          <w:jc w:val="center"/>
        </w:trPr>
        <w:tc>
          <w:tcPr>
            <w:tcW w:w="925" w:type="dxa"/>
            <w:vMerge/>
            <w:tcBorders>
              <w:left w:val="single" w:sz="4" w:space="0" w:color="auto"/>
            </w:tcBorders>
            <w:shd w:val="clear" w:color="auto" w:fill="FFFFFF"/>
          </w:tcPr>
          <w:p w:rsidR="00F91505" w:rsidRPr="003E61BB" w:rsidRDefault="00F91505" w:rsidP="00F739A4">
            <w:pPr>
              <w:spacing w:after="120"/>
              <w:ind w:right="85"/>
              <w:jc w:val="right"/>
              <w:rPr>
                <w:rFonts w:ascii="Sylfaen" w:hAnsi="Sylfaen" w:cs="Sylfaen"/>
                <w:sz w:val="16"/>
                <w:szCs w:val="16"/>
              </w:rPr>
            </w:pPr>
          </w:p>
        </w:tc>
        <w:tc>
          <w:tcPr>
            <w:tcW w:w="4819" w:type="dxa"/>
            <w:vMerge/>
            <w:tcBorders>
              <w:left w:val="single" w:sz="4" w:space="0" w:color="auto"/>
            </w:tcBorders>
            <w:shd w:val="clear" w:color="auto" w:fill="FFFFFF"/>
            <w:vAlign w:val="bottom"/>
          </w:tcPr>
          <w:p w:rsidR="00F91505" w:rsidRPr="003E61BB" w:rsidRDefault="00F91505" w:rsidP="00721E95">
            <w:pPr>
              <w:spacing w:after="120"/>
              <w:ind w:left="81" w:right="150"/>
              <w:rPr>
                <w:rFonts w:ascii="Sylfaen" w:hAnsi="Sylfaen" w:cs="Sylfaen"/>
                <w:sz w:val="16"/>
                <w:szCs w:val="16"/>
              </w:rPr>
            </w:pPr>
          </w:p>
        </w:tc>
        <w:tc>
          <w:tcPr>
            <w:tcW w:w="1134"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p>
        </w:tc>
        <w:tc>
          <w:tcPr>
            <w:tcW w:w="1324"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p>
        </w:tc>
        <w:tc>
          <w:tcPr>
            <w:tcW w:w="1228" w:type="dxa"/>
            <w:tcBorders>
              <w:lef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p>
        </w:tc>
        <w:tc>
          <w:tcPr>
            <w:tcW w:w="1169" w:type="dxa"/>
            <w:vMerge/>
            <w:tcBorders>
              <w:left w:val="single" w:sz="4" w:space="0" w:color="auto"/>
              <w:righ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F739A4">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13</w:t>
            </w:r>
          </w:p>
        </w:tc>
        <w:tc>
          <w:tcPr>
            <w:tcW w:w="4819" w:type="dxa"/>
            <w:tcBorders>
              <w:left w:val="single" w:sz="4" w:space="0" w:color="auto"/>
            </w:tcBorders>
            <w:shd w:val="clear" w:color="auto" w:fill="FFFFFF"/>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sz w:val="16"/>
                <w:szCs w:val="16"/>
              </w:rPr>
              <w:t>94054010</w:t>
            </w:r>
          </w:p>
        </w:tc>
        <w:tc>
          <w:tcPr>
            <w:tcW w:w="113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5,0</w:t>
            </w:r>
          </w:p>
        </w:tc>
        <w:tc>
          <w:tcPr>
            <w:tcW w:w="132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-35,6</w:t>
            </w:r>
          </w:p>
        </w:tc>
        <w:tc>
          <w:tcPr>
            <w:tcW w:w="122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-87,6</w:t>
            </w:r>
          </w:p>
        </w:tc>
        <w:tc>
          <w:tcPr>
            <w:tcW w:w="116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1,1</w:t>
            </w:r>
          </w:p>
        </w:tc>
      </w:tr>
      <w:tr w:rsidR="00F91505" w:rsidRPr="003E61BB" w:rsidTr="00F739A4">
        <w:trPr>
          <w:jc w:val="center"/>
        </w:trPr>
        <w:tc>
          <w:tcPr>
            <w:tcW w:w="925" w:type="dxa"/>
            <w:tcBorders>
              <w:left w:val="single" w:sz="4" w:space="0" w:color="auto"/>
            </w:tcBorders>
            <w:shd w:val="clear" w:color="auto" w:fill="FFFFFF"/>
          </w:tcPr>
          <w:p w:rsidR="00F91505" w:rsidRPr="003E61BB" w:rsidRDefault="00F91505" w:rsidP="00F739A4">
            <w:pPr>
              <w:spacing w:after="120"/>
              <w:ind w:right="85"/>
              <w:jc w:val="right"/>
              <w:rPr>
                <w:rFonts w:ascii="Sylfaen" w:hAnsi="Sylfaen" w:cs="Sylfaen"/>
                <w:sz w:val="16"/>
                <w:szCs w:val="16"/>
              </w:rPr>
            </w:pPr>
          </w:p>
        </w:tc>
        <w:tc>
          <w:tcPr>
            <w:tcW w:w="4819"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right="150" w:firstLine="0"/>
              <w:rPr>
                <w:rFonts w:ascii="Sylfaen" w:hAnsi="Sylfaen" w:cs="Sylfaen"/>
                <w:sz w:val="16"/>
                <w:szCs w:val="16"/>
              </w:rPr>
            </w:pPr>
            <w:r w:rsidRPr="003E61BB">
              <w:rPr>
                <w:rFonts w:ascii="Sylfaen" w:hAnsi="Sylfaen"/>
                <w:b/>
                <w:sz w:val="16"/>
                <w:szCs w:val="16"/>
              </w:rPr>
              <w:t>96՝</w:t>
            </w:r>
            <w:r w:rsidR="00721E95">
              <w:rPr>
                <w:rFonts w:ascii="Sylfaen" w:hAnsi="Sylfaen"/>
                <w:b/>
                <w:sz w:val="16"/>
                <w:szCs w:val="16"/>
                <w:lang w:val="en-US"/>
              </w:rPr>
              <w:t>`</w:t>
            </w:r>
            <w:r w:rsidRPr="003E61BB">
              <w:rPr>
                <w:rFonts w:ascii="Sylfaen" w:hAnsi="Sylfaen"/>
                <w:b/>
                <w:sz w:val="16"/>
                <w:szCs w:val="16"/>
              </w:rPr>
              <w:t xml:space="preserve"> Պատրաստի տարբեր արտադրատեսակներ</w:t>
            </w:r>
          </w:p>
        </w:tc>
        <w:tc>
          <w:tcPr>
            <w:tcW w:w="113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196,5</w:t>
            </w:r>
          </w:p>
        </w:tc>
        <w:tc>
          <w:tcPr>
            <w:tcW w:w="132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-73,8</w:t>
            </w:r>
          </w:p>
        </w:tc>
        <w:tc>
          <w:tcPr>
            <w:tcW w:w="122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b/>
                <w:sz w:val="16"/>
                <w:szCs w:val="16"/>
              </w:rPr>
              <w:t>-27,3</w:t>
            </w:r>
          </w:p>
        </w:tc>
        <w:tc>
          <w:tcPr>
            <w:tcW w:w="1169" w:type="dxa"/>
            <w:tcBorders>
              <w:left w:val="single" w:sz="4" w:space="0" w:color="auto"/>
              <w:right w:val="single" w:sz="4" w:space="0" w:color="auto"/>
            </w:tcBorders>
            <w:shd w:val="clear" w:color="auto" w:fill="FFFFFF"/>
            <w:vAlign w:val="center"/>
          </w:tcPr>
          <w:p w:rsidR="00F91505" w:rsidRPr="003E61BB" w:rsidRDefault="00F91505" w:rsidP="008C711E">
            <w:pPr>
              <w:spacing w:after="120"/>
              <w:ind w:right="131"/>
              <w:jc w:val="right"/>
              <w:rPr>
                <w:rFonts w:ascii="Sylfaen" w:hAnsi="Sylfaen" w:cs="Sylfaen"/>
                <w:sz w:val="16"/>
                <w:szCs w:val="16"/>
              </w:rPr>
            </w:pPr>
          </w:p>
        </w:tc>
      </w:tr>
      <w:tr w:rsidR="00F91505" w:rsidRPr="003E61BB" w:rsidTr="00F739A4">
        <w:trPr>
          <w:jc w:val="center"/>
        </w:trPr>
        <w:tc>
          <w:tcPr>
            <w:tcW w:w="925" w:type="dxa"/>
            <w:tcBorders>
              <w:left w:val="single" w:sz="4" w:space="0" w:color="auto"/>
              <w:bottom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right="85" w:firstLine="0"/>
              <w:jc w:val="right"/>
              <w:rPr>
                <w:rFonts w:ascii="Sylfaen" w:hAnsi="Sylfaen" w:cs="Sylfaen"/>
                <w:sz w:val="16"/>
                <w:szCs w:val="16"/>
              </w:rPr>
            </w:pPr>
            <w:r w:rsidRPr="003E61BB">
              <w:rPr>
                <w:rFonts w:ascii="Sylfaen" w:hAnsi="Sylfaen"/>
                <w:sz w:val="16"/>
                <w:szCs w:val="16"/>
              </w:rPr>
              <w:t>14</w:t>
            </w:r>
          </w:p>
        </w:tc>
        <w:tc>
          <w:tcPr>
            <w:tcW w:w="4819" w:type="dxa"/>
            <w:tcBorders>
              <w:left w:val="single" w:sz="4" w:space="0" w:color="auto"/>
              <w:bottom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81" w:firstLine="0"/>
              <w:rPr>
                <w:rFonts w:ascii="Sylfaen" w:hAnsi="Sylfaen" w:cs="Sylfaen"/>
                <w:sz w:val="16"/>
                <w:szCs w:val="16"/>
              </w:rPr>
            </w:pPr>
            <w:r w:rsidRPr="003E61BB">
              <w:rPr>
                <w:rFonts w:ascii="Sylfaen" w:hAnsi="Sylfaen"/>
                <w:sz w:val="16"/>
                <w:szCs w:val="16"/>
              </w:rPr>
              <w:t>96190081</w:t>
            </w:r>
          </w:p>
        </w:tc>
        <w:tc>
          <w:tcPr>
            <w:tcW w:w="1134"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110,2</w:t>
            </w:r>
          </w:p>
        </w:tc>
        <w:tc>
          <w:tcPr>
            <w:tcW w:w="1324"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-83,7</w:t>
            </w:r>
          </w:p>
        </w:tc>
        <w:tc>
          <w:tcPr>
            <w:tcW w:w="1228"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-43,2</w:t>
            </w:r>
          </w:p>
        </w:tc>
        <w:tc>
          <w:tcPr>
            <w:tcW w:w="1169"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31" w:firstLine="0"/>
              <w:jc w:val="right"/>
              <w:rPr>
                <w:rFonts w:ascii="Sylfaen" w:hAnsi="Sylfaen" w:cs="Sylfaen"/>
                <w:sz w:val="16"/>
                <w:szCs w:val="16"/>
              </w:rPr>
            </w:pPr>
            <w:r w:rsidRPr="003E61BB">
              <w:rPr>
                <w:rFonts w:ascii="Sylfaen" w:hAnsi="Sylfaen"/>
                <w:sz w:val="16"/>
                <w:szCs w:val="16"/>
              </w:rPr>
              <w:t>2,5</w:t>
            </w:r>
          </w:p>
        </w:tc>
      </w:tr>
    </w:tbl>
    <w:p w:rsidR="00F91505" w:rsidRPr="00F91505" w:rsidRDefault="00F91505" w:rsidP="00F91505">
      <w:pPr>
        <w:spacing w:after="160" w:line="360" w:lineRule="auto"/>
        <w:rPr>
          <w:rFonts w:ascii="Sylfaen" w:hAnsi="Sylfaen" w:cs="Sylfaen"/>
        </w:rPr>
      </w:pPr>
    </w:p>
    <w:p w:rsidR="00F91505" w:rsidRPr="00F91505" w:rsidRDefault="00F91505" w:rsidP="00F91505">
      <w:pPr>
        <w:spacing w:after="160" w:line="360" w:lineRule="auto"/>
        <w:rPr>
          <w:rFonts w:ascii="Sylfaen" w:eastAsia="Times New Roman" w:hAnsi="Sylfaen" w:cs="Sylfaen"/>
        </w:rPr>
      </w:pPr>
      <w:r w:rsidRPr="00F91505">
        <w:rPr>
          <w:rFonts w:ascii="Sylfaen" w:hAnsi="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20</w:t>
      </w:r>
    </w:p>
    <w:p w:rsidR="00F91505" w:rsidRPr="00F91505" w:rsidRDefault="00F91505" w:rsidP="008C711E">
      <w:pPr>
        <w:pStyle w:val="2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Հիմնական «աճի ապրանքների» արժեքային ծավալների փոփոխությունը 2018</w:t>
      </w:r>
      <w:r w:rsidR="00F739A4" w:rsidRPr="00F739A4">
        <w:rPr>
          <w:rFonts w:ascii="Sylfaen" w:hAnsi="Sylfaen"/>
          <w:b/>
          <w:sz w:val="24"/>
          <w:szCs w:val="24"/>
        </w:rPr>
        <w:t> </w:t>
      </w:r>
      <w:r w:rsidRPr="00F91505">
        <w:rPr>
          <w:rFonts w:ascii="Sylfaen" w:hAnsi="Sylfaen"/>
          <w:b/>
          <w:sz w:val="24"/>
          <w:szCs w:val="24"/>
        </w:rPr>
        <w:t>թվականի հունվար-սեպտեմբեր ամիսներին՝ 2017 թվականի հունվար-սեպտեմբեր ամիսների համեմատ</w:t>
      </w:r>
    </w:p>
    <w:p w:rsidR="00F91505" w:rsidRPr="00F739A4" w:rsidRDefault="00F91505" w:rsidP="00F739A4">
      <w:pPr>
        <w:pStyle w:val="a4"/>
        <w:shd w:val="clear" w:color="auto" w:fill="auto"/>
        <w:spacing w:after="120"/>
        <w:jc w:val="right"/>
        <w:rPr>
          <w:rFonts w:ascii="Sylfaen" w:hAnsi="Sylfaen" w:cs="Sylfaen"/>
          <w:sz w:val="24"/>
          <w:szCs w:val="24"/>
        </w:rPr>
      </w:pPr>
      <w:r w:rsidRPr="00F739A4">
        <w:rPr>
          <w:rFonts w:ascii="Sylfaen" w:hAnsi="Sylfaen"/>
          <w:sz w:val="24"/>
          <w:szCs w:val="24"/>
        </w:rPr>
        <w:t>(մլն ԱՄՆ դոլար)</w:t>
      </w:r>
    </w:p>
    <w:tbl>
      <w:tblPr>
        <w:tblOverlap w:val="never"/>
        <w:tblW w:w="10208" w:type="dxa"/>
        <w:jc w:val="center"/>
        <w:tblLayout w:type="fixed"/>
        <w:tblCellMar>
          <w:left w:w="10" w:type="dxa"/>
          <w:right w:w="10" w:type="dxa"/>
        </w:tblCellMar>
        <w:tblLook w:val="0000" w:firstRow="0" w:lastRow="0" w:firstColumn="0" w:lastColumn="0" w:noHBand="0" w:noVBand="0"/>
      </w:tblPr>
      <w:tblGrid>
        <w:gridCol w:w="853"/>
        <w:gridCol w:w="1692"/>
        <w:gridCol w:w="1274"/>
        <w:gridCol w:w="1274"/>
        <w:gridCol w:w="1274"/>
        <w:gridCol w:w="1278"/>
        <w:gridCol w:w="1431"/>
        <w:gridCol w:w="1132"/>
      </w:tblGrid>
      <w:tr w:rsidR="00F91505" w:rsidRPr="003E61BB" w:rsidTr="008C711E">
        <w:trPr>
          <w:jc w:val="center"/>
        </w:trPr>
        <w:tc>
          <w:tcPr>
            <w:tcW w:w="853" w:type="dxa"/>
            <w:vMerge w:val="restart"/>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Համարը՝ ը/կ</w:t>
            </w:r>
          </w:p>
        </w:tc>
        <w:tc>
          <w:tcPr>
            <w:tcW w:w="1692" w:type="dxa"/>
            <w:vMerge w:val="restart"/>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w:t>
            </w:r>
          </w:p>
        </w:tc>
        <w:tc>
          <w:tcPr>
            <w:tcW w:w="1274" w:type="dxa"/>
            <w:vMerge w:val="restart"/>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w:t>
            </w:r>
          </w:p>
        </w:tc>
        <w:tc>
          <w:tcPr>
            <w:tcW w:w="6389" w:type="dxa"/>
            <w:gridSpan w:val="5"/>
            <w:tcBorders>
              <w:top w:val="single" w:sz="4" w:space="0" w:color="auto"/>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Այդ թվում՝</w:t>
            </w:r>
          </w:p>
        </w:tc>
      </w:tr>
      <w:tr w:rsidR="00F91505" w:rsidRPr="003E61BB" w:rsidTr="008C711E">
        <w:trPr>
          <w:jc w:val="center"/>
        </w:trPr>
        <w:tc>
          <w:tcPr>
            <w:tcW w:w="853" w:type="dxa"/>
            <w:vMerge/>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692" w:type="dxa"/>
            <w:vMerge/>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274" w:type="dxa"/>
            <w:vMerge/>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274" w:type="dxa"/>
            <w:tcBorders>
              <w:top w:val="single" w:sz="4" w:space="0" w:color="auto"/>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Հայաստան</w:t>
            </w:r>
          </w:p>
        </w:tc>
        <w:tc>
          <w:tcPr>
            <w:tcW w:w="1274" w:type="dxa"/>
            <w:tcBorders>
              <w:top w:val="single" w:sz="4" w:space="0" w:color="auto"/>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Բելառուս</w:t>
            </w:r>
          </w:p>
        </w:tc>
        <w:tc>
          <w:tcPr>
            <w:tcW w:w="1278" w:type="dxa"/>
            <w:tcBorders>
              <w:top w:val="single" w:sz="4" w:space="0" w:color="auto"/>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Ղազախստան</w:t>
            </w:r>
          </w:p>
        </w:tc>
        <w:tc>
          <w:tcPr>
            <w:tcW w:w="1431" w:type="dxa"/>
            <w:tcBorders>
              <w:top w:val="single" w:sz="4" w:space="0" w:color="auto"/>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Ղրղզստան</w:t>
            </w:r>
          </w:p>
        </w:tc>
        <w:tc>
          <w:tcPr>
            <w:tcW w:w="1132"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Ռուսաստան</w:t>
            </w:r>
          </w:p>
        </w:tc>
      </w:tr>
      <w:tr w:rsidR="00F91505" w:rsidRPr="003E61BB" w:rsidTr="008C711E">
        <w:trPr>
          <w:jc w:val="center"/>
        </w:trPr>
        <w:tc>
          <w:tcPr>
            <w:tcW w:w="853" w:type="dxa"/>
            <w:tcBorders>
              <w:top w:val="single" w:sz="4" w:space="0" w:color="auto"/>
              <w:left w:val="single" w:sz="4" w:space="0" w:color="auto"/>
            </w:tcBorders>
            <w:shd w:val="clear" w:color="auto" w:fill="FFFFFF"/>
            <w:vAlign w:val="center"/>
          </w:tcPr>
          <w:p w:rsidR="00F91505" w:rsidRPr="003E61BB" w:rsidRDefault="00F91505" w:rsidP="00F91505">
            <w:pPr>
              <w:spacing w:after="120"/>
              <w:jc w:val="right"/>
              <w:rPr>
                <w:rFonts w:ascii="Sylfaen" w:hAnsi="Sylfaen" w:cs="Sylfaen"/>
                <w:sz w:val="16"/>
                <w:szCs w:val="16"/>
              </w:rPr>
            </w:pPr>
          </w:p>
        </w:tc>
        <w:tc>
          <w:tcPr>
            <w:tcW w:w="1692" w:type="dxa"/>
            <w:tcBorders>
              <w:top w:val="single" w:sz="4" w:space="0" w:color="auto"/>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left="132" w:firstLine="0"/>
              <w:rPr>
                <w:rFonts w:ascii="Sylfaen" w:hAnsi="Sylfaen" w:cs="Sylfaen"/>
                <w:sz w:val="16"/>
                <w:szCs w:val="16"/>
              </w:rPr>
            </w:pPr>
            <w:r w:rsidRPr="003E61BB">
              <w:rPr>
                <w:rFonts w:ascii="Sylfaen" w:hAnsi="Sylfaen"/>
                <w:b/>
                <w:sz w:val="16"/>
                <w:szCs w:val="16"/>
              </w:rPr>
              <w:t>26</w:t>
            </w:r>
          </w:p>
        </w:tc>
        <w:tc>
          <w:tcPr>
            <w:tcW w:w="1274"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96,0</w:t>
            </w:r>
          </w:p>
        </w:tc>
        <w:tc>
          <w:tcPr>
            <w:tcW w:w="1274"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-0,2</w:t>
            </w:r>
          </w:p>
        </w:tc>
        <w:tc>
          <w:tcPr>
            <w:tcW w:w="1274"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1,3</w:t>
            </w:r>
          </w:p>
        </w:tc>
        <w:tc>
          <w:tcPr>
            <w:tcW w:w="1278"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143,3</w:t>
            </w:r>
          </w:p>
        </w:tc>
        <w:tc>
          <w:tcPr>
            <w:tcW w:w="1431"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-11,7</w:t>
            </w:r>
          </w:p>
        </w:tc>
        <w:tc>
          <w:tcPr>
            <w:tcW w:w="1132"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-36,7</w:t>
            </w:r>
          </w:p>
        </w:tc>
      </w:tr>
      <w:tr w:rsidR="00F91505" w:rsidRPr="003E61BB" w:rsidTr="008C711E">
        <w:trPr>
          <w:jc w:val="center"/>
        </w:trPr>
        <w:tc>
          <w:tcPr>
            <w:tcW w:w="8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w:t>
            </w:r>
          </w:p>
        </w:tc>
        <w:tc>
          <w:tcPr>
            <w:tcW w:w="169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left="132" w:firstLine="0"/>
              <w:rPr>
                <w:rFonts w:ascii="Sylfaen" w:hAnsi="Sylfaen" w:cs="Sylfaen"/>
                <w:sz w:val="16"/>
                <w:szCs w:val="16"/>
              </w:rPr>
            </w:pPr>
            <w:r w:rsidRPr="003E61BB">
              <w:rPr>
                <w:rFonts w:ascii="Sylfaen" w:hAnsi="Sylfaen"/>
                <w:sz w:val="16"/>
                <w:szCs w:val="16"/>
              </w:rPr>
              <w:t>26030000</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138,7</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138,3</w:t>
            </w:r>
          </w:p>
        </w:tc>
        <w:tc>
          <w:tcPr>
            <w:tcW w:w="1431"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132"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0,4</w:t>
            </w:r>
          </w:p>
        </w:tc>
      </w:tr>
      <w:tr w:rsidR="00F91505" w:rsidRPr="003E61BB" w:rsidTr="008C711E">
        <w:trPr>
          <w:jc w:val="center"/>
        </w:trPr>
        <w:tc>
          <w:tcPr>
            <w:tcW w:w="853"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692"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left="132" w:firstLine="0"/>
              <w:rPr>
                <w:rFonts w:ascii="Sylfaen" w:hAnsi="Sylfaen" w:cs="Sylfaen"/>
                <w:sz w:val="16"/>
                <w:szCs w:val="16"/>
              </w:rPr>
            </w:pPr>
            <w:r w:rsidRPr="003E61BB">
              <w:rPr>
                <w:rFonts w:ascii="Sylfaen" w:hAnsi="Sylfaen"/>
                <w:b/>
                <w:sz w:val="16"/>
                <w:szCs w:val="16"/>
              </w:rPr>
              <w:t>27</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2 120,1</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0,2</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-59,7</w:t>
            </w:r>
          </w:p>
        </w:tc>
        <w:tc>
          <w:tcPr>
            <w:tcW w:w="127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97,6</w:t>
            </w:r>
          </w:p>
        </w:tc>
        <w:tc>
          <w:tcPr>
            <w:tcW w:w="1431"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1,5</w:t>
            </w:r>
          </w:p>
        </w:tc>
        <w:tc>
          <w:tcPr>
            <w:tcW w:w="1132"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2 080,5</w:t>
            </w:r>
          </w:p>
        </w:tc>
      </w:tr>
      <w:tr w:rsidR="00F91505" w:rsidRPr="003E61BB" w:rsidTr="008C711E">
        <w:trPr>
          <w:jc w:val="center"/>
        </w:trPr>
        <w:tc>
          <w:tcPr>
            <w:tcW w:w="8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w:t>
            </w:r>
          </w:p>
        </w:tc>
        <w:tc>
          <w:tcPr>
            <w:tcW w:w="169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left="132" w:firstLine="0"/>
              <w:rPr>
                <w:rFonts w:ascii="Sylfaen" w:hAnsi="Sylfaen" w:cs="Sylfaen"/>
                <w:sz w:val="16"/>
                <w:szCs w:val="16"/>
              </w:rPr>
            </w:pPr>
            <w:r w:rsidRPr="003E61BB">
              <w:rPr>
                <w:rFonts w:ascii="Sylfaen" w:hAnsi="Sylfaen"/>
                <w:sz w:val="16"/>
                <w:szCs w:val="16"/>
              </w:rPr>
              <w:t>27090090</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1 414,2</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-20,9</w:t>
            </w:r>
          </w:p>
        </w:tc>
        <w:tc>
          <w:tcPr>
            <w:tcW w:w="1431"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132"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1 435,1</w:t>
            </w:r>
          </w:p>
        </w:tc>
      </w:tr>
      <w:tr w:rsidR="00F91505" w:rsidRPr="003E61BB" w:rsidTr="008C711E">
        <w:trPr>
          <w:jc w:val="center"/>
        </w:trPr>
        <w:tc>
          <w:tcPr>
            <w:tcW w:w="8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w:t>
            </w:r>
          </w:p>
        </w:tc>
        <w:tc>
          <w:tcPr>
            <w:tcW w:w="169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left="132" w:firstLine="0"/>
              <w:rPr>
                <w:rFonts w:ascii="Sylfaen" w:hAnsi="Sylfaen" w:cs="Sylfaen"/>
                <w:sz w:val="16"/>
                <w:szCs w:val="16"/>
              </w:rPr>
            </w:pPr>
            <w:r w:rsidRPr="003E61BB">
              <w:rPr>
                <w:rFonts w:ascii="Sylfaen" w:hAnsi="Sylfaen"/>
                <w:sz w:val="16"/>
                <w:szCs w:val="16"/>
              </w:rPr>
              <w:t>27101211</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197,4</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-3,3</w:t>
            </w:r>
          </w:p>
        </w:tc>
        <w:tc>
          <w:tcPr>
            <w:tcW w:w="1431"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132"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200,7</w:t>
            </w:r>
          </w:p>
        </w:tc>
      </w:tr>
      <w:tr w:rsidR="00F91505" w:rsidRPr="003E61BB" w:rsidTr="008C711E">
        <w:trPr>
          <w:jc w:val="center"/>
        </w:trPr>
        <w:tc>
          <w:tcPr>
            <w:tcW w:w="8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4</w:t>
            </w:r>
          </w:p>
        </w:tc>
        <w:tc>
          <w:tcPr>
            <w:tcW w:w="169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left="132" w:firstLine="0"/>
              <w:rPr>
                <w:rFonts w:ascii="Sylfaen" w:hAnsi="Sylfaen" w:cs="Sylfaen"/>
                <w:sz w:val="16"/>
                <w:szCs w:val="16"/>
              </w:rPr>
            </w:pPr>
            <w:r w:rsidRPr="003E61BB">
              <w:rPr>
                <w:rFonts w:ascii="Sylfaen" w:hAnsi="Sylfaen"/>
                <w:sz w:val="16"/>
                <w:szCs w:val="16"/>
              </w:rPr>
              <w:t>27101951</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131,9</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-3,7</w:t>
            </w:r>
          </w:p>
        </w:tc>
        <w:tc>
          <w:tcPr>
            <w:tcW w:w="1431"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132"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135,6</w:t>
            </w:r>
          </w:p>
        </w:tc>
      </w:tr>
      <w:tr w:rsidR="00F91505" w:rsidRPr="003E61BB" w:rsidTr="008C711E">
        <w:trPr>
          <w:jc w:val="center"/>
        </w:trPr>
        <w:tc>
          <w:tcPr>
            <w:tcW w:w="8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5</w:t>
            </w:r>
          </w:p>
        </w:tc>
        <w:tc>
          <w:tcPr>
            <w:tcW w:w="169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left="132" w:firstLine="0"/>
              <w:rPr>
                <w:rFonts w:ascii="Sylfaen" w:hAnsi="Sylfaen" w:cs="Sylfaen"/>
                <w:sz w:val="16"/>
                <w:szCs w:val="16"/>
              </w:rPr>
            </w:pPr>
            <w:r w:rsidRPr="003E61BB">
              <w:rPr>
                <w:rFonts w:ascii="Sylfaen" w:hAnsi="Sylfaen"/>
                <w:sz w:val="16"/>
                <w:szCs w:val="16"/>
              </w:rPr>
              <w:t>27101966</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156,8</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6,0</w:t>
            </w:r>
          </w:p>
        </w:tc>
        <w:tc>
          <w:tcPr>
            <w:tcW w:w="1431"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132"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150,8</w:t>
            </w:r>
          </w:p>
        </w:tc>
      </w:tr>
      <w:tr w:rsidR="00F91505" w:rsidRPr="003E61BB" w:rsidTr="008C711E">
        <w:trPr>
          <w:jc w:val="center"/>
        </w:trPr>
        <w:tc>
          <w:tcPr>
            <w:tcW w:w="853"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692"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left="132" w:firstLine="0"/>
              <w:rPr>
                <w:rFonts w:ascii="Sylfaen" w:hAnsi="Sylfaen" w:cs="Sylfaen"/>
                <w:sz w:val="16"/>
                <w:szCs w:val="16"/>
              </w:rPr>
            </w:pPr>
            <w:r w:rsidRPr="003E61BB">
              <w:rPr>
                <w:rFonts w:ascii="Sylfaen" w:hAnsi="Sylfaen"/>
                <w:b/>
                <w:sz w:val="16"/>
                <w:szCs w:val="16"/>
              </w:rPr>
              <w:t>87</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511,0</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1,5</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190,1</w:t>
            </w:r>
          </w:p>
        </w:tc>
        <w:tc>
          <w:tcPr>
            <w:tcW w:w="127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-7,0</w:t>
            </w:r>
          </w:p>
        </w:tc>
        <w:tc>
          <w:tcPr>
            <w:tcW w:w="1431"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-2,6</w:t>
            </w:r>
          </w:p>
        </w:tc>
        <w:tc>
          <w:tcPr>
            <w:tcW w:w="1132"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b/>
                <w:sz w:val="16"/>
                <w:szCs w:val="16"/>
              </w:rPr>
              <w:t>329,0</w:t>
            </w:r>
          </w:p>
        </w:tc>
      </w:tr>
      <w:tr w:rsidR="00F91505" w:rsidRPr="003E61BB" w:rsidTr="008C711E">
        <w:trPr>
          <w:jc w:val="center"/>
        </w:trPr>
        <w:tc>
          <w:tcPr>
            <w:tcW w:w="8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w:t>
            </w:r>
          </w:p>
        </w:tc>
        <w:tc>
          <w:tcPr>
            <w:tcW w:w="1692" w:type="dxa"/>
            <w:tcBorders>
              <w:left w:val="single" w:sz="4" w:space="0" w:color="auto"/>
            </w:tcBorders>
            <w:shd w:val="clear" w:color="auto" w:fill="FFFFFF"/>
            <w:vAlign w:val="bottom"/>
          </w:tcPr>
          <w:p w:rsidR="00F91505" w:rsidRPr="003E61BB" w:rsidRDefault="00F91505" w:rsidP="008C711E">
            <w:pPr>
              <w:pStyle w:val="a0"/>
              <w:shd w:val="clear" w:color="auto" w:fill="auto"/>
              <w:spacing w:after="120" w:line="240" w:lineRule="auto"/>
              <w:ind w:left="132" w:firstLine="0"/>
              <w:rPr>
                <w:rFonts w:ascii="Sylfaen" w:hAnsi="Sylfaen" w:cs="Sylfaen"/>
                <w:sz w:val="16"/>
                <w:szCs w:val="16"/>
              </w:rPr>
            </w:pPr>
            <w:r w:rsidRPr="003E61BB">
              <w:rPr>
                <w:rFonts w:ascii="Sylfaen" w:hAnsi="Sylfaen"/>
                <w:sz w:val="16"/>
                <w:szCs w:val="16"/>
              </w:rPr>
              <w:t>87032319</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173,7</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0,0</w:t>
            </w:r>
          </w:p>
        </w:tc>
        <w:tc>
          <w:tcPr>
            <w:tcW w:w="1274"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44,4</w:t>
            </w:r>
          </w:p>
        </w:tc>
        <w:tc>
          <w:tcPr>
            <w:tcW w:w="1278"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-7,9</w:t>
            </w:r>
          </w:p>
        </w:tc>
        <w:tc>
          <w:tcPr>
            <w:tcW w:w="1431"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132"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137,2</w:t>
            </w:r>
          </w:p>
        </w:tc>
      </w:tr>
      <w:tr w:rsidR="00F91505" w:rsidRPr="003E61BB" w:rsidTr="008C711E">
        <w:trPr>
          <w:jc w:val="center"/>
        </w:trPr>
        <w:tc>
          <w:tcPr>
            <w:tcW w:w="853"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7</w:t>
            </w:r>
          </w:p>
        </w:tc>
        <w:tc>
          <w:tcPr>
            <w:tcW w:w="1692"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left="132" w:firstLine="0"/>
              <w:rPr>
                <w:rFonts w:ascii="Sylfaen" w:hAnsi="Sylfaen" w:cs="Sylfaen"/>
                <w:sz w:val="16"/>
                <w:szCs w:val="16"/>
              </w:rPr>
            </w:pPr>
            <w:r w:rsidRPr="003E61BB">
              <w:rPr>
                <w:rFonts w:ascii="Sylfaen" w:hAnsi="Sylfaen"/>
                <w:sz w:val="16"/>
                <w:szCs w:val="16"/>
              </w:rPr>
              <w:t>87041010</w:t>
            </w:r>
          </w:p>
        </w:tc>
        <w:tc>
          <w:tcPr>
            <w:tcW w:w="1274"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140,5</w:t>
            </w:r>
          </w:p>
        </w:tc>
        <w:tc>
          <w:tcPr>
            <w:tcW w:w="1274"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274"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125,2</w:t>
            </w:r>
          </w:p>
        </w:tc>
        <w:tc>
          <w:tcPr>
            <w:tcW w:w="1278"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-0,8</w:t>
            </w:r>
          </w:p>
        </w:tc>
        <w:tc>
          <w:tcPr>
            <w:tcW w:w="1431"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w:t>
            </w:r>
          </w:p>
        </w:tc>
        <w:tc>
          <w:tcPr>
            <w:tcW w:w="1132"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121" w:firstLine="0"/>
              <w:jc w:val="right"/>
              <w:rPr>
                <w:rFonts w:ascii="Sylfaen" w:hAnsi="Sylfaen" w:cs="Sylfaen"/>
                <w:sz w:val="16"/>
                <w:szCs w:val="16"/>
              </w:rPr>
            </w:pPr>
            <w:r w:rsidRPr="003E61BB">
              <w:rPr>
                <w:rFonts w:ascii="Sylfaen" w:hAnsi="Sylfaen"/>
                <w:sz w:val="16"/>
                <w:szCs w:val="16"/>
              </w:rPr>
              <w:t>16,1</w:t>
            </w:r>
          </w:p>
        </w:tc>
      </w:tr>
    </w:tbl>
    <w:p w:rsidR="008C711E" w:rsidRDefault="008C711E" w:rsidP="00F91505">
      <w:pPr>
        <w:pStyle w:val="22"/>
        <w:shd w:val="clear" w:color="auto" w:fill="auto"/>
        <w:spacing w:after="160" w:line="360" w:lineRule="auto"/>
        <w:jc w:val="right"/>
        <w:rPr>
          <w:rFonts w:ascii="Sylfaen" w:hAnsi="Sylfaen" w:cs="Sylfaen"/>
          <w:sz w:val="24"/>
          <w:szCs w:val="24"/>
        </w:rPr>
      </w:pPr>
    </w:p>
    <w:p w:rsidR="008C711E" w:rsidRDefault="008C711E">
      <w:pPr>
        <w:widowControl/>
        <w:spacing w:after="200" w:line="276" w:lineRule="auto"/>
        <w:rPr>
          <w:rFonts w:ascii="Sylfaen" w:eastAsia="Times New Roman" w:hAnsi="Sylfaen" w:cs="Sylfaen"/>
          <w:color w:val="auto"/>
        </w:rPr>
      </w:pPr>
      <w:r>
        <w:rPr>
          <w:rFonts w:ascii="Sylfaen" w:hAnsi="Sylfaen" w:cs="Sylfaen"/>
        </w:rPr>
        <w:br w:type="page"/>
      </w:r>
    </w:p>
    <w:p w:rsidR="00F91505" w:rsidRPr="00F91505" w:rsidRDefault="00F91505" w:rsidP="00453CE8">
      <w:pPr>
        <w:pStyle w:val="22"/>
        <w:shd w:val="clear" w:color="auto" w:fill="auto"/>
        <w:spacing w:after="160" w:line="360" w:lineRule="auto"/>
        <w:jc w:val="right"/>
        <w:rPr>
          <w:rFonts w:ascii="Sylfaen" w:hAnsi="Sylfaen" w:cs="Sylfaen"/>
          <w:sz w:val="24"/>
          <w:szCs w:val="24"/>
        </w:rPr>
      </w:pPr>
      <w:r w:rsidRPr="00F91505">
        <w:rPr>
          <w:rFonts w:ascii="Sylfaen" w:hAnsi="Sylfaen"/>
          <w:sz w:val="24"/>
          <w:szCs w:val="24"/>
        </w:rPr>
        <w:lastRenderedPageBreak/>
        <w:t>Հավելված 21</w:t>
      </w:r>
    </w:p>
    <w:p w:rsidR="00F91505" w:rsidRPr="00F91505" w:rsidRDefault="00F91505" w:rsidP="008C711E">
      <w:pPr>
        <w:pStyle w:val="22"/>
        <w:shd w:val="clear" w:color="auto" w:fill="auto"/>
        <w:spacing w:after="160" w:line="360" w:lineRule="auto"/>
        <w:ind w:firstLine="567"/>
        <w:rPr>
          <w:rFonts w:ascii="Sylfaen" w:hAnsi="Sylfaen" w:cs="Sylfaen"/>
          <w:sz w:val="24"/>
          <w:szCs w:val="24"/>
        </w:rPr>
      </w:pPr>
      <w:r w:rsidRPr="00F91505">
        <w:rPr>
          <w:rFonts w:ascii="Sylfaen" w:hAnsi="Sylfaen"/>
          <w:b/>
          <w:sz w:val="24"/>
          <w:szCs w:val="24"/>
        </w:rPr>
        <w:t>Հիմնական «անկման ապրանքների» արժեքային ծավալների փոփոխությունը 2018 թվականի հունվար-սեպտեմբեր ամիսներին՝ 2017 թվականի հունվար-սեպտեմբեր ամիսների համեմատ</w:t>
      </w:r>
    </w:p>
    <w:p w:rsidR="00F91505" w:rsidRPr="00F739A4" w:rsidRDefault="00F91505" w:rsidP="00F739A4">
      <w:pPr>
        <w:pStyle w:val="a4"/>
        <w:shd w:val="clear" w:color="auto" w:fill="auto"/>
        <w:spacing w:after="120"/>
        <w:jc w:val="right"/>
        <w:rPr>
          <w:rFonts w:ascii="Sylfaen" w:hAnsi="Sylfaen" w:cs="Sylfaen"/>
          <w:sz w:val="24"/>
          <w:szCs w:val="24"/>
        </w:rPr>
      </w:pPr>
      <w:r w:rsidRPr="00F739A4">
        <w:rPr>
          <w:rFonts w:ascii="Sylfaen" w:hAnsi="Sylfaen"/>
          <w:sz w:val="24"/>
          <w:szCs w:val="24"/>
        </w:rPr>
        <w:t>(մլն ԱՄՆ դոլար)</w:t>
      </w:r>
    </w:p>
    <w:tbl>
      <w:tblPr>
        <w:tblOverlap w:val="never"/>
        <w:tblW w:w="9882" w:type="dxa"/>
        <w:jc w:val="center"/>
        <w:tblLayout w:type="fixed"/>
        <w:tblCellMar>
          <w:left w:w="10" w:type="dxa"/>
          <w:right w:w="10" w:type="dxa"/>
        </w:tblCellMar>
        <w:tblLook w:val="0000" w:firstRow="0" w:lastRow="0" w:firstColumn="0" w:lastColumn="0" w:noHBand="0" w:noVBand="0"/>
      </w:tblPr>
      <w:tblGrid>
        <w:gridCol w:w="742"/>
        <w:gridCol w:w="1591"/>
        <w:gridCol w:w="1260"/>
        <w:gridCol w:w="1253"/>
        <w:gridCol w:w="1256"/>
        <w:gridCol w:w="1249"/>
        <w:gridCol w:w="1422"/>
        <w:gridCol w:w="1109"/>
      </w:tblGrid>
      <w:tr w:rsidR="00F91505" w:rsidRPr="003E61BB" w:rsidTr="00F739A4">
        <w:trPr>
          <w:jc w:val="center"/>
        </w:trPr>
        <w:tc>
          <w:tcPr>
            <w:tcW w:w="742" w:type="dxa"/>
            <w:vMerge w:val="restart"/>
            <w:tcBorders>
              <w:top w:val="single" w:sz="4" w:space="0" w:color="auto"/>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Համարը՝ ը/կ</w:t>
            </w:r>
          </w:p>
        </w:tc>
        <w:tc>
          <w:tcPr>
            <w:tcW w:w="1591" w:type="dxa"/>
            <w:vMerge w:val="restart"/>
            <w:tcBorders>
              <w:top w:val="single" w:sz="4" w:space="0" w:color="auto"/>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 ԱՏԳ ԱԱ ծածկագիրը</w:t>
            </w:r>
          </w:p>
        </w:tc>
        <w:tc>
          <w:tcPr>
            <w:tcW w:w="1260" w:type="dxa"/>
            <w:vMerge w:val="restart"/>
            <w:tcBorders>
              <w:top w:val="single" w:sz="4" w:space="0" w:color="auto"/>
              <w:left w:val="single" w:sz="4" w:space="0" w:color="auto"/>
            </w:tcBorders>
            <w:shd w:val="clear" w:color="auto" w:fill="FFFFFF"/>
            <w:vAlign w:val="center"/>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ԵԱՏՄ</w:t>
            </w:r>
          </w:p>
        </w:tc>
        <w:tc>
          <w:tcPr>
            <w:tcW w:w="6289" w:type="dxa"/>
            <w:gridSpan w:val="5"/>
            <w:tcBorders>
              <w:top w:val="single" w:sz="4" w:space="0" w:color="auto"/>
              <w:left w:val="single" w:sz="4" w:space="0" w:color="auto"/>
              <w:right w:val="single" w:sz="4" w:space="0" w:color="auto"/>
            </w:tcBorders>
            <w:shd w:val="clear" w:color="auto" w:fill="FFFFFF"/>
          </w:tcPr>
          <w:p w:rsidR="00F91505" w:rsidRPr="003E61BB" w:rsidRDefault="00F91505" w:rsidP="00F91505">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Այդ թվում՝</w:t>
            </w:r>
          </w:p>
        </w:tc>
      </w:tr>
      <w:tr w:rsidR="00F91505" w:rsidRPr="003E61BB" w:rsidTr="00F739A4">
        <w:trPr>
          <w:jc w:val="center"/>
        </w:trPr>
        <w:tc>
          <w:tcPr>
            <w:tcW w:w="742" w:type="dxa"/>
            <w:vMerge/>
            <w:tcBorders>
              <w:left w:val="single" w:sz="4" w:space="0" w:color="auto"/>
            </w:tcBorders>
            <w:shd w:val="clear" w:color="auto" w:fill="FFFFFF"/>
            <w:vAlign w:val="center"/>
          </w:tcPr>
          <w:p w:rsidR="00F91505" w:rsidRPr="003E61BB" w:rsidRDefault="00F91505" w:rsidP="00F91505">
            <w:pPr>
              <w:spacing w:after="120"/>
              <w:jc w:val="right"/>
              <w:rPr>
                <w:rFonts w:ascii="Sylfaen" w:hAnsi="Sylfaen" w:cs="Sylfaen"/>
                <w:sz w:val="16"/>
                <w:szCs w:val="16"/>
              </w:rPr>
            </w:pPr>
          </w:p>
        </w:tc>
        <w:tc>
          <w:tcPr>
            <w:tcW w:w="1591"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260" w:type="dxa"/>
            <w:vMerge/>
            <w:tcBorders>
              <w:left w:val="single" w:sz="4" w:space="0" w:color="auto"/>
            </w:tcBorders>
            <w:shd w:val="clear" w:color="auto" w:fill="FFFFFF"/>
            <w:vAlign w:val="center"/>
          </w:tcPr>
          <w:p w:rsidR="00F91505" w:rsidRPr="003E61BB" w:rsidRDefault="00F91505" w:rsidP="00F91505">
            <w:pPr>
              <w:spacing w:after="120"/>
              <w:rPr>
                <w:rFonts w:ascii="Sylfaen" w:hAnsi="Sylfaen" w:cs="Sylfaen"/>
                <w:sz w:val="16"/>
                <w:szCs w:val="16"/>
              </w:rPr>
            </w:pPr>
          </w:p>
        </w:tc>
        <w:tc>
          <w:tcPr>
            <w:tcW w:w="1253" w:type="dxa"/>
            <w:tcBorders>
              <w:top w:val="single" w:sz="4" w:space="0" w:color="auto"/>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Հայաստան</w:t>
            </w:r>
          </w:p>
        </w:tc>
        <w:tc>
          <w:tcPr>
            <w:tcW w:w="1256" w:type="dxa"/>
            <w:tcBorders>
              <w:top w:val="single" w:sz="4" w:space="0" w:color="auto"/>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Բելառուս</w:t>
            </w:r>
          </w:p>
        </w:tc>
        <w:tc>
          <w:tcPr>
            <w:tcW w:w="1249" w:type="dxa"/>
            <w:tcBorders>
              <w:top w:val="single" w:sz="4" w:space="0" w:color="auto"/>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Ղազախստան</w:t>
            </w:r>
          </w:p>
        </w:tc>
        <w:tc>
          <w:tcPr>
            <w:tcW w:w="1422" w:type="dxa"/>
            <w:tcBorders>
              <w:top w:val="single" w:sz="4" w:space="0" w:color="auto"/>
              <w:lef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Ղրղզստան</w:t>
            </w:r>
          </w:p>
        </w:tc>
        <w:tc>
          <w:tcPr>
            <w:tcW w:w="1109" w:type="dxa"/>
            <w:tcBorders>
              <w:top w:val="single" w:sz="4" w:space="0" w:color="auto"/>
              <w:left w:val="single" w:sz="4" w:space="0" w:color="auto"/>
              <w:right w:val="single" w:sz="4" w:space="0" w:color="auto"/>
            </w:tcBorders>
            <w:shd w:val="clear" w:color="auto" w:fill="FFFFFF"/>
            <w:vAlign w:val="bottom"/>
          </w:tcPr>
          <w:p w:rsidR="00F91505" w:rsidRPr="003E61BB" w:rsidRDefault="00F91505" w:rsidP="00F739A4">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Ռուսաստան</w:t>
            </w:r>
          </w:p>
        </w:tc>
      </w:tr>
      <w:tr w:rsidR="00F91505" w:rsidRPr="003E61BB" w:rsidTr="00F739A4">
        <w:trPr>
          <w:jc w:val="center"/>
        </w:trPr>
        <w:tc>
          <w:tcPr>
            <w:tcW w:w="742" w:type="dxa"/>
            <w:tcBorders>
              <w:top w:val="single" w:sz="4" w:space="0" w:color="auto"/>
              <w:left w:val="single" w:sz="4" w:space="0" w:color="auto"/>
            </w:tcBorders>
            <w:shd w:val="clear" w:color="auto" w:fill="FFFFFF"/>
            <w:vAlign w:val="center"/>
          </w:tcPr>
          <w:p w:rsidR="00F91505" w:rsidRPr="003E61BB" w:rsidRDefault="00F91505" w:rsidP="00F91505">
            <w:pPr>
              <w:spacing w:after="120"/>
              <w:jc w:val="right"/>
              <w:rPr>
                <w:rFonts w:ascii="Sylfaen" w:hAnsi="Sylfaen" w:cs="Sylfaen"/>
                <w:sz w:val="16"/>
                <w:szCs w:val="16"/>
              </w:rPr>
            </w:pPr>
          </w:p>
        </w:tc>
        <w:tc>
          <w:tcPr>
            <w:tcW w:w="1591" w:type="dxa"/>
            <w:tcBorders>
              <w:top w:val="single" w:sz="4" w:space="0" w:color="auto"/>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b/>
                <w:sz w:val="16"/>
                <w:szCs w:val="16"/>
              </w:rPr>
              <w:t>04</w:t>
            </w:r>
          </w:p>
        </w:tc>
        <w:tc>
          <w:tcPr>
            <w:tcW w:w="1260"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-266,3</w:t>
            </w:r>
          </w:p>
        </w:tc>
        <w:tc>
          <w:tcPr>
            <w:tcW w:w="1253"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-4,4</w:t>
            </w:r>
          </w:p>
        </w:tc>
        <w:tc>
          <w:tcPr>
            <w:tcW w:w="1256"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-261,1</w:t>
            </w:r>
          </w:p>
        </w:tc>
        <w:tc>
          <w:tcPr>
            <w:tcW w:w="1249"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17,8</w:t>
            </w:r>
          </w:p>
        </w:tc>
        <w:tc>
          <w:tcPr>
            <w:tcW w:w="1422" w:type="dxa"/>
            <w:tcBorders>
              <w:top w:val="single" w:sz="4" w:space="0" w:color="auto"/>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-10,9</w:t>
            </w:r>
          </w:p>
        </w:tc>
        <w:tc>
          <w:tcPr>
            <w:tcW w:w="1109" w:type="dxa"/>
            <w:tcBorders>
              <w:top w:val="single" w:sz="4" w:space="0" w:color="auto"/>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-7,7</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w:t>
            </w: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04021019</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-81,6</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-82,9</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2,7</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-1,4</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2</w:t>
            </w: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04051019</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-83,4</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-84,3</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1,1</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-1,4</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1,2</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b/>
                <w:sz w:val="16"/>
                <w:szCs w:val="16"/>
              </w:rPr>
              <w:t>08</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-28,2</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22,6</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-16,4</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-35,9</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-7,2</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8,7</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3</w:t>
            </w:r>
          </w:p>
        </w:tc>
        <w:tc>
          <w:tcPr>
            <w:tcW w:w="1591"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08071900</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-32,7</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-32,7</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b/>
                <w:sz w:val="16"/>
                <w:szCs w:val="16"/>
              </w:rPr>
              <w:t>26</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96,0</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-0,2</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1,3</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143,3</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-11,7</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-36,7</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4</w:t>
            </w:r>
          </w:p>
        </w:tc>
        <w:tc>
          <w:tcPr>
            <w:tcW w:w="1591"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26011200</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-55,2</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-35,3</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-19,9</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b/>
                <w:sz w:val="16"/>
                <w:szCs w:val="16"/>
              </w:rPr>
              <w:t>27</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2 120,1</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0,2</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-59,7</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97,6</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1,5</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2 080,5</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5</w:t>
            </w: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27011210</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-31,6</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-33,3</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1,7</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6</w:t>
            </w:r>
          </w:p>
        </w:tc>
        <w:tc>
          <w:tcPr>
            <w:tcW w:w="1591"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27101241</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-106,3</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-10,8</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0,3</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-95,8</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7</w:t>
            </w: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27101942</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-74,5</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-31,5</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-43,0</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8</w:t>
            </w:r>
          </w:p>
        </w:tc>
        <w:tc>
          <w:tcPr>
            <w:tcW w:w="1591"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27160000</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-116,4</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-8,1</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-108,3</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b/>
                <w:sz w:val="16"/>
                <w:szCs w:val="16"/>
              </w:rPr>
              <w:t>34</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-134,6</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0,0</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1,3</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0,6</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0,1</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-136,6</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9</w:t>
            </w:r>
          </w:p>
        </w:tc>
        <w:tc>
          <w:tcPr>
            <w:tcW w:w="1591" w:type="dxa"/>
            <w:tcBorders>
              <w:left w:val="single" w:sz="4" w:space="0" w:color="auto"/>
            </w:tcBorders>
            <w:shd w:val="clear" w:color="auto" w:fill="FFFFFF"/>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34022090</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-120,5</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-1,1</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0,2</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-119,6</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b/>
                <w:sz w:val="16"/>
                <w:szCs w:val="16"/>
              </w:rPr>
              <w:t>73</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284,5</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-1,2</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25,1</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56,5</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-0,4</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204,5</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10</w:t>
            </w:r>
          </w:p>
        </w:tc>
        <w:tc>
          <w:tcPr>
            <w:tcW w:w="1591"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73041930</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-52,2</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-52,3</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0,1</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b/>
                <w:sz w:val="16"/>
                <w:szCs w:val="16"/>
              </w:rPr>
              <w:t>84</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83,1</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5,0</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-59,1</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26,6</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2,4</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108,2</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11</w:t>
            </w:r>
          </w:p>
        </w:tc>
        <w:tc>
          <w:tcPr>
            <w:tcW w:w="1591"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84335200</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-38,5</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-37,5</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-1,0</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b/>
                <w:sz w:val="16"/>
                <w:szCs w:val="16"/>
              </w:rPr>
              <w:t>86</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80,0</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0,2</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-55,7</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5,2</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0,0</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130,3</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12</w:t>
            </w:r>
          </w:p>
        </w:tc>
        <w:tc>
          <w:tcPr>
            <w:tcW w:w="1591" w:type="dxa"/>
            <w:tcBorders>
              <w:left w:val="single" w:sz="4" w:space="0" w:color="auto"/>
            </w:tcBorders>
            <w:shd w:val="clear" w:color="auto" w:fill="FFFFFF"/>
            <w:vAlign w:val="center"/>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86050000</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-74,4</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-43,4</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-0,1</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-30,9</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b/>
                <w:sz w:val="16"/>
                <w:szCs w:val="16"/>
              </w:rPr>
              <w:t>94</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-32,1</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-34,7</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7,4</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-1,3</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0,3</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-3,8</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13</w:t>
            </w: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sz w:val="16"/>
                <w:szCs w:val="16"/>
              </w:rPr>
              <w:t>94054010</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-35,6</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-35,1</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0,3</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-0,3</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-0,5</w:t>
            </w:r>
          </w:p>
        </w:tc>
      </w:tr>
      <w:tr w:rsidR="00F91505" w:rsidRPr="003E61BB" w:rsidTr="00F739A4">
        <w:trPr>
          <w:jc w:val="center"/>
        </w:trPr>
        <w:tc>
          <w:tcPr>
            <w:tcW w:w="742" w:type="dxa"/>
            <w:tcBorders>
              <w:left w:val="single" w:sz="4" w:space="0" w:color="auto"/>
            </w:tcBorders>
            <w:shd w:val="clear" w:color="auto" w:fill="FFFFFF"/>
            <w:vAlign w:val="center"/>
          </w:tcPr>
          <w:p w:rsidR="00F91505" w:rsidRPr="003E61BB" w:rsidRDefault="00F91505" w:rsidP="008C711E">
            <w:pPr>
              <w:spacing w:after="120"/>
              <w:jc w:val="center"/>
              <w:rPr>
                <w:rFonts w:ascii="Sylfaen" w:hAnsi="Sylfaen" w:cs="Sylfaen"/>
                <w:sz w:val="16"/>
                <w:szCs w:val="16"/>
              </w:rPr>
            </w:pPr>
          </w:p>
        </w:tc>
        <w:tc>
          <w:tcPr>
            <w:tcW w:w="1591" w:type="dxa"/>
            <w:tcBorders>
              <w:left w:val="single" w:sz="4" w:space="0" w:color="auto"/>
            </w:tcBorders>
            <w:shd w:val="clear" w:color="auto" w:fill="FFFFFF"/>
            <w:vAlign w:val="bottom"/>
          </w:tcPr>
          <w:p w:rsidR="00F91505" w:rsidRPr="003E61BB" w:rsidRDefault="00F91505" w:rsidP="00721E95">
            <w:pPr>
              <w:pStyle w:val="a0"/>
              <w:shd w:val="clear" w:color="auto" w:fill="auto"/>
              <w:spacing w:after="120" w:line="240" w:lineRule="auto"/>
              <w:ind w:left="102" w:firstLine="0"/>
              <w:rPr>
                <w:rFonts w:ascii="Sylfaen" w:hAnsi="Sylfaen" w:cs="Sylfaen"/>
                <w:sz w:val="16"/>
                <w:szCs w:val="16"/>
              </w:rPr>
            </w:pPr>
            <w:r w:rsidRPr="003E61BB">
              <w:rPr>
                <w:rFonts w:ascii="Sylfaen" w:hAnsi="Sylfaen"/>
                <w:b/>
                <w:sz w:val="16"/>
                <w:szCs w:val="16"/>
              </w:rPr>
              <w:t>96</w:t>
            </w:r>
          </w:p>
        </w:tc>
        <w:tc>
          <w:tcPr>
            <w:tcW w:w="1260"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-73,8</w:t>
            </w:r>
          </w:p>
        </w:tc>
        <w:tc>
          <w:tcPr>
            <w:tcW w:w="1253"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0,3</w:t>
            </w:r>
          </w:p>
        </w:tc>
        <w:tc>
          <w:tcPr>
            <w:tcW w:w="1256"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6,0</w:t>
            </w:r>
          </w:p>
        </w:tc>
        <w:tc>
          <w:tcPr>
            <w:tcW w:w="1249"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-4,0</w:t>
            </w:r>
          </w:p>
        </w:tc>
        <w:tc>
          <w:tcPr>
            <w:tcW w:w="1422" w:type="dxa"/>
            <w:tcBorders>
              <w:lef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0,1</w:t>
            </w:r>
          </w:p>
        </w:tc>
        <w:tc>
          <w:tcPr>
            <w:tcW w:w="1109" w:type="dxa"/>
            <w:tcBorders>
              <w:left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b/>
                <w:sz w:val="16"/>
                <w:szCs w:val="16"/>
              </w:rPr>
              <w:t>-76,2</w:t>
            </w:r>
          </w:p>
        </w:tc>
      </w:tr>
      <w:tr w:rsidR="00F91505" w:rsidRPr="003E61BB" w:rsidTr="00F739A4">
        <w:trPr>
          <w:jc w:val="center"/>
        </w:trPr>
        <w:tc>
          <w:tcPr>
            <w:tcW w:w="742"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firstLine="0"/>
              <w:jc w:val="center"/>
              <w:rPr>
                <w:rFonts w:ascii="Sylfaen" w:hAnsi="Sylfaen" w:cs="Sylfaen"/>
                <w:sz w:val="16"/>
                <w:szCs w:val="16"/>
              </w:rPr>
            </w:pPr>
            <w:r w:rsidRPr="003E61BB">
              <w:rPr>
                <w:rFonts w:ascii="Sylfaen" w:hAnsi="Sylfaen"/>
                <w:sz w:val="16"/>
                <w:szCs w:val="16"/>
              </w:rPr>
              <w:t>14</w:t>
            </w:r>
          </w:p>
        </w:tc>
        <w:tc>
          <w:tcPr>
            <w:tcW w:w="1591"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left="52" w:firstLine="0"/>
              <w:rPr>
                <w:rFonts w:ascii="Sylfaen" w:hAnsi="Sylfaen" w:cs="Sylfaen"/>
                <w:sz w:val="16"/>
                <w:szCs w:val="16"/>
              </w:rPr>
            </w:pPr>
            <w:r w:rsidRPr="003E61BB">
              <w:rPr>
                <w:rFonts w:ascii="Sylfaen" w:hAnsi="Sylfaen"/>
                <w:sz w:val="16"/>
                <w:szCs w:val="16"/>
              </w:rPr>
              <w:t>96190081</w:t>
            </w:r>
          </w:p>
        </w:tc>
        <w:tc>
          <w:tcPr>
            <w:tcW w:w="1260"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-83,7</w:t>
            </w:r>
          </w:p>
        </w:tc>
        <w:tc>
          <w:tcPr>
            <w:tcW w:w="1253"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0,1</w:t>
            </w:r>
          </w:p>
        </w:tc>
        <w:tc>
          <w:tcPr>
            <w:tcW w:w="1256"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1,6</w:t>
            </w:r>
          </w:p>
        </w:tc>
        <w:tc>
          <w:tcPr>
            <w:tcW w:w="1249"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422" w:type="dxa"/>
            <w:tcBorders>
              <w:left w:val="single" w:sz="4" w:space="0" w:color="auto"/>
              <w:bottom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0,0</w:t>
            </w:r>
          </w:p>
        </w:tc>
        <w:tc>
          <w:tcPr>
            <w:tcW w:w="1109" w:type="dxa"/>
            <w:tcBorders>
              <w:left w:val="single" w:sz="4" w:space="0" w:color="auto"/>
              <w:bottom w:val="single" w:sz="4" w:space="0" w:color="auto"/>
              <w:right w:val="single" w:sz="4" w:space="0" w:color="auto"/>
            </w:tcBorders>
            <w:shd w:val="clear" w:color="auto" w:fill="FFFFFF"/>
            <w:vAlign w:val="center"/>
          </w:tcPr>
          <w:p w:rsidR="00F91505" w:rsidRPr="003E61BB" w:rsidRDefault="00F91505" w:rsidP="008C711E">
            <w:pPr>
              <w:pStyle w:val="a0"/>
              <w:shd w:val="clear" w:color="auto" w:fill="auto"/>
              <w:spacing w:after="120" w:line="240" w:lineRule="auto"/>
              <w:ind w:right="55" w:firstLine="0"/>
              <w:jc w:val="right"/>
              <w:rPr>
                <w:rFonts w:ascii="Sylfaen" w:hAnsi="Sylfaen" w:cs="Sylfaen"/>
                <w:sz w:val="16"/>
                <w:szCs w:val="16"/>
              </w:rPr>
            </w:pPr>
            <w:r w:rsidRPr="003E61BB">
              <w:rPr>
                <w:rFonts w:ascii="Sylfaen" w:hAnsi="Sylfaen"/>
                <w:sz w:val="16"/>
                <w:szCs w:val="16"/>
              </w:rPr>
              <w:t>-85,4</w:t>
            </w:r>
          </w:p>
        </w:tc>
      </w:tr>
    </w:tbl>
    <w:p w:rsidR="00F91505" w:rsidRPr="00F91505" w:rsidRDefault="00F91505" w:rsidP="00F91505">
      <w:pPr>
        <w:spacing w:after="160" w:line="360" w:lineRule="auto"/>
        <w:rPr>
          <w:rFonts w:ascii="Sylfaen" w:hAnsi="Sylfaen"/>
        </w:rPr>
      </w:pPr>
    </w:p>
    <w:sectPr w:rsidR="00F91505" w:rsidRPr="00F91505" w:rsidSect="0058435F">
      <w:footerReference w:type="first" r:id="rId33"/>
      <w:footnotePr>
        <w:pos w:val="beneathText"/>
      </w:footnotePr>
      <w:pgSz w:w="11907" w:h="16839" w:code="9"/>
      <w:pgMar w:top="993"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4AFC" w:rsidRDefault="002D4AFC" w:rsidP="00531CF8">
      <w:r>
        <w:separator/>
      </w:r>
    </w:p>
  </w:endnote>
  <w:endnote w:type="continuationSeparator" w:id="0">
    <w:p w:rsidR="002D4AFC" w:rsidRDefault="002D4AFC" w:rsidP="0053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n AMU">
    <w:panose1 w:val="01000000000000000000"/>
    <w:charset w:val="00"/>
    <w:family w:val="auto"/>
    <w:pitch w:val="variable"/>
    <w:sig w:usb0="A1002EA7" w:usb1="50000008" w:usb2="00000000"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3B2" w:rsidRPr="00052E82" w:rsidRDefault="000803B2">
    <w:pPr>
      <w:pStyle w:val="Footer"/>
      <w:jc w:val="center"/>
      <w:rPr>
        <w:rFonts w:ascii="Sylfaen" w:hAnsi="Sylfa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4AFC" w:rsidRDefault="002D4AFC" w:rsidP="00531CF8">
      <w:r>
        <w:separator/>
      </w:r>
    </w:p>
  </w:footnote>
  <w:footnote w:type="continuationSeparator" w:id="0">
    <w:p w:rsidR="002D4AFC" w:rsidRDefault="002D4AFC" w:rsidP="00531CF8">
      <w:r>
        <w:continuationSeparator/>
      </w:r>
    </w:p>
  </w:footnote>
  <w:footnote w:id="1">
    <w:p w:rsidR="000803B2" w:rsidRPr="00E00F73" w:rsidRDefault="000803B2" w:rsidP="008508C6">
      <w:pPr>
        <w:pStyle w:val="FootnoteText"/>
        <w:jc w:val="both"/>
      </w:pPr>
      <w:r w:rsidRPr="008508C6">
        <w:rPr>
          <w:rStyle w:val="FootnoteReference"/>
        </w:rPr>
        <w:footnoteRef/>
      </w:r>
      <w:r>
        <w:t xml:space="preserve"> </w:t>
      </w:r>
      <w:r>
        <w:rPr>
          <w:rFonts w:ascii="Sylfaen" w:hAnsi="Sylfaen"/>
        </w:rPr>
        <w:t>Այստեղ եւ այսուհետ՝ ԵԱՏՄ անդամ պետությունների միջեւ փոխադարձ առեւտրի վիճակի եւ 2018</w:t>
      </w:r>
      <w:r>
        <w:rPr>
          <w:rFonts w:ascii="Sylfaen" w:hAnsi="Sylfaen"/>
          <w:lang w:val="en-US"/>
        </w:rPr>
        <w:t> </w:t>
      </w:r>
      <w:r>
        <w:rPr>
          <w:rFonts w:ascii="Sylfaen" w:hAnsi="Sylfaen"/>
        </w:rPr>
        <w:t>թվականին այլ տնտեսական երեւույթների բնութագրման համար օգտագործվում են հունվար-սեպտեմբեր ամիսների տվյալները (եթե այլ բան նշված չէ)։</w:t>
      </w:r>
    </w:p>
  </w:footnote>
  <w:footnote w:id="2">
    <w:p w:rsidR="000803B2" w:rsidRDefault="000803B2" w:rsidP="006E0D67">
      <w:pPr>
        <w:pStyle w:val="FootnoteText"/>
        <w:jc w:val="both"/>
      </w:pPr>
      <w:r>
        <w:rPr>
          <w:rStyle w:val="FootnoteReference"/>
        </w:rPr>
        <w:footnoteRef/>
      </w:r>
      <w:r>
        <w:t xml:space="preserve"> </w:t>
      </w:r>
      <w:r>
        <w:rPr>
          <w:rFonts w:ascii="Sylfaen" w:hAnsi="Sylfaen"/>
        </w:rPr>
        <w:t>Ոչ հումքային ապրանքներին են դասվում բոլոր ապրանքները՝ բացառությամբ Ընդլայնված տնտեսական կատեգորիաների դասակարգմանը համապատասխան 111, 112, 21, 31 կատեգորիաներում եւ ԵԱՏՄ ԱՏԳ ԱԱ-ին համապատասխան 27-րդ խմբում ներառվող ապրանքների։</w:t>
      </w:r>
    </w:p>
  </w:footnote>
  <w:footnote w:id="3">
    <w:p w:rsidR="000803B2" w:rsidRPr="002A2AFC" w:rsidRDefault="000803B2" w:rsidP="002A2AFC">
      <w:pPr>
        <w:pStyle w:val="FootnoteText"/>
        <w:jc w:val="both"/>
        <w:rPr>
          <w:rFonts w:ascii="Sylfaen" w:hAnsi="Sylfaen"/>
        </w:rPr>
      </w:pPr>
      <w:r>
        <w:rPr>
          <w:rStyle w:val="FootnoteReference"/>
        </w:rPr>
        <w:footnoteRef/>
      </w:r>
      <w:r>
        <w:t xml:space="preserve"> </w:t>
      </w:r>
      <w:r w:rsidRPr="002A2AFC">
        <w:rPr>
          <w:rFonts w:ascii="Sylfaen" w:hAnsi="Sylfaen"/>
        </w:rPr>
        <w:t>Ապրանքային դիրքի անվանման կողքին նշված է 2017 թվականի հունվար-սեպտեմբեր ամիսների մակարդակի համեմատ դինամիկայի ցուցանիշը եւ ապրանքային դիրքի վարկանիշի պայմանանշանը՝ ըստ արժեքային ծավալի աճի տեմպի։</w:t>
      </w:r>
    </w:p>
  </w:footnote>
  <w:footnote w:id="4">
    <w:p w:rsidR="000803B2" w:rsidRPr="002A2AFC" w:rsidRDefault="000803B2" w:rsidP="002A2AFC">
      <w:pPr>
        <w:pStyle w:val="FootnoteText"/>
        <w:jc w:val="both"/>
        <w:rPr>
          <w:rFonts w:ascii="Sylfaen" w:hAnsi="Sylfaen"/>
        </w:rPr>
      </w:pPr>
      <w:r w:rsidRPr="002A2AFC">
        <w:rPr>
          <w:rStyle w:val="FootnoteReference"/>
          <w:rFonts w:ascii="Sylfaen" w:hAnsi="Sylfaen"/>
        </w:rPr>
        <w:footnoteRef/>
      </w:r>
      <w:r w:rsidRPr="002A2AFC">
        <w:rPr>
          <w:rFonts w:ascii="Sylfaen" w:hAnsi="Sylfaen"/>
        </w:rPr>
        <w:t xml:space="preserve"> </w:t>
      </w:r>
      <w:r w:rsidRPr="002A2AFC">
        <w:rPr>
          <w:rStyle w:val="21"/>
          <w:rFonts w:ascii="Sylfaen" w:eastAsia="Arian AMU" w:hAnsi="Sylfaen"/>
        </w:rPr>
        <w:t>Ցուցանիշը բնորոշում է շուկայի ապրանքային բազմազանեցումը։ 100%-ին մոտ ինդեքսի արժեքն արտացոլում է արտահանման/ներմուծման համակենտրոնացումը մեկ ապրանքի վրա։ 0%-ին մոտ ինդեքսի արժեքը բնորոշում է ապրանքների լայն շրջանակի մասով առեւտրի հավասարաչափ բաշխումը։</w:t>
      </w:r>
    </w:p>
  </w:footnote>
  <w:footnote w:id="5">
    <w:p w:rsidR="000803B2" w:rsidRDefault="000803B2" w:rsidP="00531CF8">
      <w:pPr>
        <w:pStyle w:val="FootnoteText"/>
        <w:jc w:val="both"/>
      </w:pPr>
      <w:r>
        <w:rPr>
          <w:rStyle w:val="FootnoteReference"/>
        </w:rPr>
        <w:footnoteRef/>
      </w:r>
      <w:r>
        <w:t xml:space="preserve"> </w:t>
      </w:r>
      <w:r>
        <w:rPr>
          <w:rFonts w:ascii="Sylfaen" w:hAnsi="Sylfaen"/>
        </w:rPr>
        <w:t>Ցուցանիշը բնորոշում է Միության միասնական շուկայում ապրանքների վաճառքի համակենտրոնացումը՝ երկրների կտրվածքով։ 100%-ին մոտ ինդեքսի արժեքը նշանակում է, որ ապրանքը շուկա է մատակարարվում հիմնականում մեկ երկրի կողմից։ 0%-ին մոտ ինդեքսի արժեքը բնորոշում է առեւտրի հավասարաչափ բաշխումը բոլոր երկրներով։</w:t>
      </w:r>
    </w:p>
  </w:footnote>
  <w:footnote w:id="6">
    <w:p w:rsidR="000803B2" w:rsidRDefault="000803B2" w:rsidP="00531CF8">
      <w:pPr>
        <w:pStyle w:val="FootnoteText"/>
        <w:jc w:val="both"/>
      </w:pPr>
      <w:r w:rsidRPr="009C55BC">
        <w:rPr>
          <w:rStyle w:val="FootnoteReference"/>
        </w:rPr>
        <w:footnoteRef/>
      </w:r>
      <w:r w:rsidRPr="009C55BC">
        <w:rPr>
          <w:vertAlign w:val="superscript"/>
        </w:rPr>
        <w:t xml:space="preserve"> </w:t>
      </w:r>
      <w:r>
        <w:rPr>
          <w:rFonts w:ascii="Sylfaen" w:hAnsi="Sylfaen"/>
        </w:rPr>
        <w:t>Այստեղ եւ այսուհետ՝ ապրանքային դիրքի անվանման կողքին նշված է 2017 թվականի հունվար-սեպտեմբեր ամիսների մակարդակի նկատմամբ դինամիկայի ցուցանիշը, դեպի վերեւ սլաքը նշանակում է արժեքային ծավալի աճ, դեպի ներքեւ սլաքը՝ կրճատում։</w:t>
      </w:r>
    </w:p>
  </w:footnote>
  <w:footnote w:id="7">
    <w:p w:rsidR="000803B2" w:rsidRDefault="000803B2" w:rsidP="001A39FA">
      <w:pPr>
        <w:pStyle w:val="FootnoteText"/>
        <w:jc w:val="both"/>
      </w:pPr>
      <w:r w:rsidRPr="00F91505">
        <w:rPr>
          <w:rStyle w:val="FootnoteReference"/>
        </w:rPr>
        <w:footnoteRef/>
      </w:r>
      <w:r w:rsidRPr="00F91505">
        <w:rPr>
          <w:vertAlign w:val="superscript"/>
        </w:rPr>
        <w:t xml:space="preserve"> </w:t>
      </w:r>
      <w:r>
        <w:rPr>
          <w:rFonts w:ascii="Sylfaen" w:hAnsi="Sylfaen"/>
        </w:rPr>
        <w:t>Իրականացվել է ինտեգրված տվյալների հիման վրա, որոնք ստացվել են ապրանքների արտաքին եւ փոխադարձ առեւտրի վիճակագրության սկզբնական տվյալները վիճակագրության մյուս ճյուղերի սկզբնական տվյալների եւ բիզնես ռեգիստրների տվյալների հետ փոխկապակցելու միջոցով։ Ինտեգրված տվյալների ձեւավորումը ներդրված է Բելառուսի Հանրապետության եւ Ղազախստանի Հանրապետության փոխադարձ ու արտաքին առեւտրի վիճակագրությունը վարելու գործելակերպի մեջ։</w:t>
      </w:r>
    </w:p>
  </w:footnote>
  <w:footnote w:id="8">
    <w:p w:rsidR="000803B2" w:rsidRPr="00F04C7E" w:rsidRDefault="000803B2" w:rsidP="00F04C7E">
      <w:pPr>
        <w:pStyle w:val="FootnoteText"/>
        <w:jc w:val="both"/>
      </w:pPr>
      <w:r w:rsidRPr="00F04C7E">
        <w:rPr>
          <w:rStyle w:val="FootnoteReference"/>
        </w:rPr>
        <w:footnoteRef/>
      </w:r>
      <w:r w:rsidRPr="00F04C7E">
        <w:rPr>
          <w:vertAlign w:val="superscript"/>
        </w:rPr>
        <w:t xml:space="preserve"> </w:t>
      </w:r>
      <w:r>
        <w:rPr>
          <w:rFonts w:ascii="Sylfaen" w:hAnsi="Sylfaen"/>
        </w:rPr>
        <w:t>Դասվել են ապրանքներ, որոնց արժեքային ծավալների փոփոխությունը (աճ (նվազում)) նախորդ տարվա համապատասխան ժամանակահատվածի համեմատությամբ կազմել է ընդհանուր աճի (նվազման) 30%-ը։</w:t>
      </w:r>
    </w:p>
  </w:footnote>
  <w:footnote w:id="9">
    <w:p w:rsidR="000803B2" w:rsidRPr="00476C55" w:rsidRDefault="000803B2" w:rsidP="00476C55">
      <w:pPr>
        <w:pStyle w:val="FootnoteText"/>
        <w:jc w:val="both"/>
        <w:rPr>
          <w:rFonts w:ascii="Sylfaen" w:hAnsi="Sylfaen"/>
        </w:rPr>
      </w:pPr>
      <w:r w:rsidRPr="00476C55">
        <w:rPr>
          <w:rStyle w:val="FootnoteReference"/>
          <w:rFonts w:ascii="Sylfaen" w:hAnsi="Sylfaen"/>
        </w:rPr>
        <w:footnoteRef/>
      </w:r>
      <w:r w:rsidRPr="00476C55">
        <w:rPr>
          <w:rFonts w:ascii="Sylfaen" w:hAnsi="Sylfaen"/>
          <w:vertAlign w:val="superscript"/>
        </w:rPr>
        <w:t xml:space="preserve"> </w:t>
      </w:r>
      <w:r w:rsidRPr="00476C55">
        <w:rPr>
          <w:rFonts w:ascii="Sylfaen" w:hAnsi="Sylfaen"/>
        </w:rPr>
        <w:t>Միջկառավարական խորհրդի 2017 թվականի մարտի 7-ի թիվ 1 կարգադրություն,Միջկառավարական խորհրդի 2018 թվականի փետրվարի 2-ի թիվ 3 կարգադրություն:</w:t>
      </w:r>
    </w:p>
  </w:footnote>
  <w:footnote w:id="10">
    <w:p w:rsidR="000803B2" w:rsidRPr="00476C55" w:rsidRDefault="000803B2" w:rsidP="00476C55">
      <w:pPr>
        <w:pStyle w:val="FootnoteText"/>
        <w:jc w:val="both"/>
        <w:rPr>
          <w:rFonts w:ascii="Sylfaen" w:hAnsi="Sylfaen"/>
        </w:rPr>
      </w:pPr>
      <w:r w:rsidRPr="00476C55">
        <w:rPr>
          <w:rStyle w:val="FootnoteReference"/>
          <w:rFonts w:ascii="Sylfaen" w:hAnsi="Sylfaen"/>
        </w:rPr>
        <w:footnoteRef/>
      </w:r>
      <w:r w:rsidRPr="00476C55">
        <w:rPr>
          <w:rFonts w:ascii="Sylfaen" w:hAnsi="Sylfaen"/>
        </w:rPr>
        <w:t xml:space="preserve"> Համեմատության համար օգտագործվել են այն առաջին 25 ապրանքային դիրքերը, որոնցով փոխադարձ առեւտուրն առավելագույն չափով կրճատվել է 2016-2017 թվականների ընթացքում։</w:t>
      </w:r>
    </w:p>
  </w:footnote>
  <w:footnote w:id="11">
    <w:p w:rsidR="000803B2" w:rsidRPr="00476C55" w:rsidRDefault="000803B2" w:rsidP="00476C55">
      <w:pPr>
        <w:pStyle w:val="FootnoteText"/>
        <w:jc w:val="both"/>
        <w:rPr>
          <w:rFonts w:ascii="Sylfaen" w:hAnsi="Sylfaen"/>
        </w:rPr>
      </w:pPr>
      <w:r w:rsidRPr="00476C55">
        <w:rPr>
          <w:rStyle w:val="FootnoteReference"/>
          <w:rFonts w:ascii="Sylfaen" w:hAnsi="Sylfaen"/>
        </w:rPr>
        <w:footnoteRef/>
      </w:r>
      <w:r w:rsidRPr="00476C55">
        <w:rPr>
          <w:rFonts w:ascii="Sylfaen" w:hAnsi="Sylfaen"/>
        </w:rPr>
        <w:t xml:space="preserve"> Համեմատության համար օգտագործվել են այն առաջին 25 ապրանքային դիրքերը, որոնց մասով փոխադարձ առեւտուրն առավելագույն չափով ավելացել է 2016-2017 թվականների ընթացքում։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B69E2"/>
    <w:multiLevelType w:val="hybridMultilevel"/>
    <w:tmpl w:val="AE521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1CF8"/>
    <w:rsid w:val="00005F20"/>
    <w:rsid w:val="00036BDE"/>
    <w:rsid w:val="00041E8C"/>
    <w:rsid w:val="00052E82"/>
    <w:rsid w:val="000574F1"/>
    <w:rsid w:val="00071569"/>
    <w:rsid w:val="000803B2"/>
    <w:rsid w:val="000963A5"/>
    <w:rsid w:val="000B0594"/>
    <w:rsid w:val="000C1598"/>
    <w:rsid w:val="000C6F0E"/>
    <w:rsid w:val="000D572E"/>
    <w:rsid w:val="000E3E96"/>
    <w:rsid w:val="000F0D20"/>
    <w:rsid w:val="000F42B5"/>
    <w:rsid w:val="000F4731"/>
    <w:rsid w:val="000F552D"/>
    <w:rsid w:val="00101F29"/>
    <w:rsid w:val="00107B41"/>
    <w:rsid w:val="001330DB"/>
    <w:rsid w:val="00164E95"/>
    <w:rsid w:val="001679B4"/>
    <w:rsid w:val="00176932"/>
    <w:rsid w:val="0019153E"/>
    <w:rsid w:val="001A39FA"/>
    <w:rsid w:val="001A5C86"/>
    <w:rsid w:val="001B7B47"/>
    <w:rsid w:val="001C68AA"/>
    <w:rsid w:val="001E1F83"/>
    <w:rsid w:val="001E72B7"/>
    <w:rsid w:val="001F5689"/>
    <w:rsid w:val="00220256"/>
    <w:rsid w:val="00262F4C"/>
    <w:rsid w:val="00265A6A"/>
    <w:rsid w:val="00283067"/>
    <w:rsid w:val="002A2AFC"/>
    <w:rsid w:val="002B0BA0"/>
    <w:rsid w:val="002B3D22"/>
    <w:rsid w:val="002C13DE"/>
    <w:rsid w:val="002D4AFC"/>
    <w:rsid w:val="002F09A4"/>
    <w:rsid w:val="002F1610"/>
    <w:rsid w:val="00302D08"/>
    <w:rsid w:val="003230E0"/>
    <w:rsid w:val="00343797"/>
    <w:rsid w:val="0037445F"/>
    <w:rsid w:val="003A7832"/>
    <w:rsid w:val="003B3641"/>
    <w:rsid w:val="003B5576"/>
    <w:rsid w:val="003D2CB5"/>
    <w:rsid w:val="003E3B6B"/>
    <w:rsid w:val="003E61BB"/>
    <w:rsid w:val="00412A8D"/>
    <w:rsid w:val="004448A5"/>
    <w:rsid w:val="00453CE8"/>
    <w:rsid w:val="00476C55"/>
    <w:rsid w:val="00487742"/>
    <w:rsid w:val="004A237C"/>
    <w:rsid w:val="004A70B8"/>
    <w:rsid w:val="004F5E17"/>
    <w:rsid w:val="00513561"/>
    <w:rsid w:val="00522E0E"/>
    <w:rsid w:val="00524F95"/>
    <w:rsid w:val="0052580F"/>
    <w:rsid w:val="00531CF8"/>
    <w:rsid w:val="0058435F"/>
    <w:rsid w:val="005860CF"/>
    <w:rsid w:val="005B571E"/>
    <w:rsid w:val="005C062A"/>
    <w:rsid w:val="005C0E97"/>
    <w:rsid w:val="005F62BE"/>
    <w:rsid w:val="005F7D7E"/>
    <w:rsid w:val="00622157"/>
    <w:rsid w:val="00622E49"/>
    <w:rsid w:val="0062515B"/>
    <w:rsid w:val="00646994"/>
    <w:rsid w:val="006538ED"/>
    <w:rsid w:val="00653962"/>
    <w:rsid w:val="0066363F"/>
    <w:rsid w:val="00667BA4"/>
    <w:rsid w:val="00673C45"/>
    <w:rsid w:val="00681F61"/>
    <w:rsid w:val="00692ABA"/>
    <w:rsid w:val="006B4840"/>
    <w:rsid w:val="006B522D"/>
    <w:rsid w:val="006B5556"/>
    <w:rsid w:val="006D6340"/>
    <w:rsid w:val="006E0D67"/>
    <w:rsid w:val="006E7906"/>
    <w:rsid w:val="006F7983"/>
    <w:rsid w:val="00710172"/>
    <w:rsid w:val="00721E95"/>
    <w:rsid w:val="0072541C"/>
    <w:rsid w:val="00744430"/>
    <w:rsid w:val="007536DE"/>
    <w:rsid w:val="007666DC"/>
    <w:rsid w:val="00781E37"/>
    <w:rsid w:val="0079598C"/>
    <w:rsid w:val="007A4D33"/>
    <w:rsid w:val="007A6F99"/>
    <w:rsid w:val="007B0630"/>
    <w:rsid w:val="007B7771"/>
    <w:rsid w:val="007D7CFE"/>
    <w:rsid w:val="007E2BF5"/>
    <w:rsid w:val="007E50A4"/>
    <w:rsid w:val="007E754A"/>
    <w:rsid w:val="007E78D9"/>
    <w:rsid w:val="00806325"/>
    <w:rsid w:val="00840B99"/>
    <w:rsid w:val="0084273A"/>
    <w:rsid w:val="008508C6"/>
    <w:rsid w:val="008635DB"/>
    <w:rsid w:val="0086472E"/>
    <w:rsid w:val="008A4171"/>
    <w:rsid w:val="008C711E"/>
    <w:rsid w:val="008D2EB8"/>
    <w:rsid w:val="008F3A1D"/>
    <w:rsid w:val="008F6F71"/>
    <w:rsid w:val="00901778"/>
    <w:rsid w:val="00904588"/>
    <w:rsid w:val="00912ADA"/>
    <w:rsid w:val="00915108"/>
    <w:rsid w:val="009254F9"/>
    <w:rsid w:val="00954EE0"/>
    <w:rsid w:val="00975E9B"/>
    <w:rsid w:val="00987E2D"/>
    <w:rsid w:val="00991390"/>
    <w:rsid w:val="00992C08"/>
    <w:rsid w:val="00994661"/>
    <w:rsid w:val="009C55BC"/>
    <w:rsid w:val="009D4784"/>
    <w:rsid w:val="009F2FE0"/>
    <w:rsid w:val="00A00DDB"/>
    <w:rsid w:val="00A12F23"/>
    <w:rsid w:val="00A25F67"/>
    <w:rsid w:val="00A31176"/>
    <w:rsid w:val="00A40BE1"/>
    <w:rsid w:val="00A40D5B"/>
    <w:rsid w:val="00A40DBF"/>
    <w:rsid w:val="00A65E95"/>
    <w:rsid w:val="00A67227"/>
    <w:rsid w:val="00A672A3"/>
    <w:rsid w:val="00A81854"/>
    <w:rsid w:val="00A965EE"/>
    <w:rsid w:val="00AA047D"/>
    <w:rsid w:val="00AB31EE"/>
    <w:rsid w:val="00AC406E"/>
    <w:rsid w:val="00AE7E89"/>
    <w:rsid w:val="00B10BC8"/>
    <w:rsid w:val="00B17797"/>
    <w:rsid w:val="00B20667"/>
    <w:rsid w:val="00B23CF1"/>
    <w:rsid w:val="00B557FB"/>
    <w:rsid w:val="00B8170A"/>
    <w:rsid w:val="00B97DFD"/>
    <w:rsid w:val="00BA0F6B"/>
    <w:rsid w:val="00BB05B3"/>
    <w:rsid w:val="00BC5662"/>
    <w:rsid w:val="00BE1446"/>
    <w:rsid w:val="00C66568"/>
    <w:rsid w:val="00C90EF9"/>
    <w:rsid w:val="00CA7F77"/>
    <w:rsid w:val="00CB3D03"/>
    <w:rsid w:val="00CF0D24"/>
    <w:rsid w:val="00D027DD"/>
    <w:rsid w:val="00D02A2C"/>
    <w:rsid w:val="00D03696"/>
    <w:rsid w:val="00D26C22"/>
    <w:rsid w:val="00D2753B"/>
    <w:rsid w:val="00D31929"/>
    <w:rsid w:val="00D37805"/>
    <w:rsid w:val="00D723A9"/>
    <w:rsid w:val="00DA4103"/>
    <w:rsid w:val="00DA5B3D"/>
    <w:rsid w:val="00DB0C49"/>
    <w:rsid w:val="00DF128F"/>
    <w:rsid w:val="00DF4E68"/>
    <w:rsid w:val="00E15454"/>
    <w:rsid w:val="00E25E1A"/>
    <w:rsid w:val="00E4228A"/>
    <w:rsid w:val="00E57F9A"/>
    <w:rsid w:val="00ED2DD6"/>
    <w:rsid w:val="00EF67A9"/>
    <w:rsid w:val="00EF7B40"/>
    <w:rsid w:val="00EF7F2C"/>
    <w:rsid w:val="00F01C2C"/>
    <w:rsid w:val="00F04B00"/>
    <w:rsid w:val="00F04C7E"/>
    <w:rsid w:val="00F16629"/>
    <w:rsid w:val="00F1746E"/>
    <w:rsid w:val="00F5463B"/>
    <w:rsid w:val="00F60150"/>
    <w:rsid w:val="00F739A4"/>
    <w:rsid w:val="00F7503A"/>
    <w:rsid w:val="00F77826"/>
    <w:rsid w:val="00F81125"/>
    <w:rsid w:val="00F91505"/>
    <w:rsid w:val="00F95710"/>
    <w:rsid w:val="00FA475A"/>
    <w:rsid w:val="00FA570B"/>
    <w:rsid w:val="00FB5022"/>
    <w:rsid w:val="00FE0574"/>
    <w:rsid w:val="00FE0FFD"/>
    <w:rsid w:val="00FF0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31CF8"/>
    <w:pPr>
      <w:widowControl w:val="0"/>
      <w:spacing w:after="0" w:line="240" w:lineRule="auto"/>
    </w:pPr>
    <w:rPr>
      <w:rFonts w:ascii="Arian AMU" w:eastAsia="Arian AMU" w:hAnsi="Arian AMU" w:cs="Arian AMU"/>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
    <w:name w:val="Основной текст (3)_"/>
    <w:basedOn w:val="DefaultParagraphFont"/>
    <w:link w:val="30"/>
    <w:rsid w:val="00531CF8"/>
    <w:rPr>
      <w:rFonts w:ascii="Times New Roman" w:eastAsia="Times New Roman" w:hAnsi="Times New Roman" w:cs="Times New Roman"/>
      <w:sz w:val="30"/>
      <w:szCs w:val="30"/>
      <w:shd w:val="clear" w:color="auto" w:fill="FFFFFF"/>
    </w:rPr>
  </w:style>
  <w:style w:type="paragraph" w:customStyle="1" w:styleId="30">
    <w:name w:val="Основной текст (3)"/>
    <w:basedOn w:val="Normal"/>
    <w:link w:val="3"/>
    <w:rsid w:val="00531CF8"/>
    <w:pPr>
      <w:shd w:val="clear" w:color="auto" w:fill="FFFFFF"/>
      <w:spacing w:line="360" w:lineRule="auto"/>
      <w:ind w:firstLine="720"/>
    </w:pPr>
    <w:rPr>
      <w:rFonts w:ascii="Times New Roman" w:eastAsia="Times New Roman" w:hAnsi="Times New Roman" w:cs="Times New Roman"/>
      <w:color w:val="auto"/>
      <w:sz w:val="30"/>
      <w:szCs w:val="30"/>
    </w:rPr>
  </w:style>
  <w:style w:type="character" w:customStyle="1" w:styleId="1">
    <w:name w:val="Заголовок №1_"/>
    <w:basedOn w:val="DefaultParagraphFont"/>
    <w:link w:val="10"/>
    <w:rsid w:val="00531CF8"/>
    <w:rPr>
      <w:rFonts w:ascii="Times New Roman" w:eastAsia="Times New Roman" w:hAnsi="Times New Roman" w:cs="Times New Roman"/>
      <w:sz w:val="30"/>
      <w:szCs w:val="30"/>
      <w:shd w:val="clear" w:color="auto" w:fill="FFFFFF"/>
    </w:rPr>
  </w:style>
  <w:style w:type="paragraph" w:customStyle="1" w:styleId="10">
    <w:name w:val="Заголовок №1"/>
    <w:basedOn w:val="Normal"/>
    <w:link w:val="1"/>
    <w:rsid w:val="00531CF8"/>
    <w:pPr>
      <w:shd w:val="clear" w:color="auto" w:fill="FFFFFF"/>
      <w:spacing w:after="400"/>
      <w:ind w:firstLine="370"/>
      <w:outlineLvl w:val="0"/>
    </w:pPr>
    <w:rPr>
      <w:rFonts w:ascii="Times New Roman" w:eastAsia="Times New Roman" w:hAnsi="Times New Roman" w:cs="Times New Roman"/>
      <w:color w:val="auto"/>
      <w:sz w:val="30"/>
      <w:szCs w:val="30"/>
    </w:rPr>
  </w:style>
  <w:style w:type="character" w:customStyle="1" w:styleId="a">
    <w:name w:val="Другое_"/>
    <w:basedOn w:val="DefaultParagraphFont"/>
    <w:link w:val="a0"/>
    <w:rsid w:val="00531CF8"/>
    <w:rPr>
      <w:rFonts w:ascii="Times New Roman" w:eastAsia="Times New Roman" w:hAnsi="Times New Roman" w:cs="Times New Roman"/>
      <w:sz w:val="26"/>
      <w:szCs w:val="26"/>
      <w:shd w:val="clear" w:color="auto" w:fill="FFFFFF"/>
    </w:rPr>
  </w:style>
  <w:style w:type="paragraph" w:customStyle="1" w:styleId="a0">
    <w:name w:val="Другое"/>
    <w:basedOn w:val="Normal"/>
    <w:link w:val="a"/>
    <w:rsid w:val="00531CF8"/>
    <w:pPr>
      <w:shd w:val="clear" w:color="auto" w:fill="FFFFFF"/>
      <w:spacing w:after="60" w:line="288" w:lineRule="auto"/>
      <w:ind w:firstLine="400"/>
    </w:pPr>
    <w:rPr>
      <w:rFonts w:ascii="Times New Roman" w:eastAsia="Times New Roman" w:hAnsi="Times New Roman" w:cs="Times New Roman"/>
      <w:color w:val="auto"/>
      <w:sz w:val="26"/>
      <w:szCs w:val="26"/>
    </w:rPr>
  </w:style>
  <w:style w:type="character" w:customStyle="1" w:styleId="2">
    <w:name w:val="Заголовок №2_"/>
    <w:basedOn w:val="DefaultParagraphFont"/>
    <w:link w:val="20"/>
    <w:rsid w:val="00531CF8"/>
    <w:rPr>
      <w:rFonts w:ascii="Times New Roman" w:eastAsia="Times New Roman" w:hAnsi="Times New Roman" w:cs="Times New Roman"/>
      <w:b/>
      <w:bCs/>
      <w:sz w:val="26"/>
      <w:szCs w:val="26"/>
      <w:shd w:val="clear" w:color="auto" w:fill="FFFFFF"/>
    </w:rPr>
  </w:style>
  <w:style w:type="paragraph" w:customStyle="1" w:styleId="20">
    <w:name w:val="Заголовок №2"/>
    <w:basedOn w:val="Normal"/>
    <w:link w:val="2"/>
    <w:rsid w:val="00531CF8"/>
    <w:pPr>
      <w:shd w:val="clear" w:color="auto" w:fill="FFFFFF"/>
      <w:spacing w:after="250"/>
      <w:jc w:val="center"/>
      <w:outlineLvl w:val="1"/>
    </w:pPr>
    <w:rPr>
      <w:rFonts w:ascii="Times New Roman" w:eastAsia="Times New Roman" w:hAnsi="Times New Roman" w:cs="Times New Roman"/>
      <w:b/>
      <w:bCs/>
      <w:color w:val="auto"/>
      <w:sz w:val="26"/>
      <w:szCs w:val="26"/>
    </w:rPr>
  </w:style>
  <w:style w:type="character" w:customStyle="1" w:styleId="6">
    <w:name w:val="Основной текст (6)_"/>
    <w:basedOn w:val="DefaultParagraphFont"/>
    <w:link w:val="60"/>
    <w:rsid w:val="00531CF8"/>
    <w:rPr>
      <w:rFonts w:ascii="Times New Roman" w:eastAsia="Times New Roman" w:hAnsi="Times New Roman" w:cs="Times New Roman"/>
      <w:b/>
      <w:bCs/>
      <w:sz w:val="38"/>
      <w:szCs w:val="38"/>
      <w:shd w:val="clear" w:color="auto" w:fill="FFFFFF"/>
    </w:rPr>
  </w:style>
  <w:style w:type="paragraph" w:customStyle="1" w:styleId="60">
    <w:name w:val="Основной текст (6)"/>
    <w:basedOn w:val="Normal"/>
    <w:link w:val="6"/>
    <w:rsid w:val="00531CF8"/>
    <w:pPr>
      <w:shd w:val="clear" w:color="auto" w:fill="FFFFFF"/>
      <w:spacing w:after="5820" w:line="360" w:lineRule="auto"/>
      <w:jc w:val="center"/>
    </w:pPr>
    <w:rPr>
      <w:rFonts w:ascii="Times New Roman" w:eastAsia="Times New Roman" w:hAnsi="Times New Roman" w:cs="Times New Roman"/>
      <w:b/>
      <w:bCs/>
      <w:color w:val="auto"/>
      <w:sz w:val="38"/>
      <w:szCs w:val="38"/>
    </w:rPr>
  </w:style>
  <w:style w:type="character" w:customStyle="1" w:styleId="a1">
    <w:name w:val="Основной текст_"/>
    <w:basedOn w:val="DefaultParagraphFont"/>
    <w:link w:val="a2"/>
    <w:rsid w:val="00531CF8"/>
    <w:rPr>
      <w:rFonts w:ascii="Times New Roman" w:eastAsia="Times New Roman" w:hAnsi="Times New Roman" w:cs="Times New Roman"/>
      <w:sz w:val="26"/>
      <w:szCs w:val="26"/>
      <w:shd w:val="clear" w:color="auto" w:fill="FFFFFF"/>
    </w:rPr>
  </w:style>
  <w:style w:type="paragraph" w:customStyle="1" w:styleId="a2">
    <w:name w:val="Основной текст"/>
    <w:basedOn w:val="Normal"/>
    <w:link w:val="a1"/>
    <w:rsid w:val="00531CF8"/>
    <w:pPr>
      <w:shd w:val="clear" w:color="auto" w:fill="FFFFFF"/>
      <w:spacing w:after="60" w:line="288" w:lineRule="auto"/>
      <w:ind w:firstLine="400"/>
    </w:pPr>
    <w:rPr>
      <w:rFonts w:ascii="Times New Roman" w:eastAsia="Times New Roman" w:hAnsi="Times New Roman" w:cs="Times New Roman"/>
      <w:color w:val="auto"/>
      <w:sz w:val="26"/>
      <w:szCs w:val="26"/>
    </w:rPr>
  </w:style>
  <w:style w:type="character" w:customStyle="1" w:styleId="31">
    <w:name w:val="Заголовок №3_"/>
    <w:basedOn w:val="DefaultParagraphFont"/>
    <w:link w:val="32"/>
    <w:rsid w:val="00531CF8"/>
    <w:rPr>
      <w:rFonts w:ascii="Times New Roman" w:eastAsia="Times New Roman" w:hAnsi="Times New Roman" w:cs="Times New Roman"/>
      <w:b/>
      <w:bCs/>
      <w:sz w:val="26"/>
      <w:szCs w:val="26"/>
      <w:shd w:val="clear" w:color="auto" w:fill="FFFFFF"/>
    </w:rPr>
  </w:style>
  <w:style w:type="paragraph" w:customStyle="1" w:styleId="32">
    <w:name w:val="Заголовок №3"/>
    <w:basedOn w:val="Normal"/>
    <w:link w:val="31"/>
    <w:rsid w:val="00531CF8"/>
    <w:pPr>
      <w:shd w:val="clear" w:color="auto" w:fill="FFFFFF"/>
      <w:spacing w:after="230" w:line="283" w:lineRule="auto"/>
      <w:jc w:val="center"/>
      <w:outlineLvl w:val="2"/>
    </w:pPr>
    <w:rPr>
      <w:rFonts w:ascii="Times New Roman" w:eastAsia="Times New Roman" w:hAnsi="Times New Roman" w:cs="Times New Roman"/>
      <w:b/>
      <w:bCs/>
      <w:color w:val="auto"/>
      <w:sz w:val="26"/>
      <w:szCs w:val="26"/>
    </w:rPr>
  </w:style>
  <w:style w:type="character" w:customStyle="1" w:styleId="21">
    <w:name w:val="Основной текст (2)_"/>
    <w:basedOn w:val="DefaultParagraphFont"/>
    <w:link w:val="22"/>
    <w:rsid w:val="00531CF8"/>
    <w:rPr>
      <w:rFonts w:ascii="Times New Roman" w:eastAsia="Times New Roman" w:hAnsi="Times New Roman" w:cs="Times New Roman"/>
      <w:sz w:val="20"/>
      <w:szCs w:val="20"/>
      <w:shd w:val="clear" w:color="auto" w:fill="FFFFFF"/>
    </w:rPr>
  </w:style>
  <w:style w:type="paragraph" w:customStyle="1" w:styleId="22">
    <w:name w:val="Основной текст (2)"/>
    <w:basedOn w:val="Normal"/>
    <w:link w:val="21"/>
    <w:rsid w:val="00531CF8"/>
    <w:pPr>
      <w:shd w:val="clear" w:color="auto" w:fill="FFFFFF"/>
      <w:spacing w:after="70" w:line="245" w:lineRule="auto"/>
    </w:pPr>
    <w:rPr>
      <w:rFonts w:ascii="Times New Roman" w:eastAsia="Times New Roman" w:hAnsi="Times New Roman" w:cs="Times New Roman"/>
      <w:color w:val="auto"/>
      <w:sz w:val="20"/>
      <w:szCs w:val="20"/>
    </w:rPr>
  </w:style>
  <w:style w:type="character" w:customStyle="1" w:styleId="a3">
    <w:name w:val="Подпись к таблице_"/>
    <w:basedOn w:val="DefaultParagraphFont"/>
    <w:link w:val="a4"/>
    <w:rsid w:val="00531CF8"/>
    <w:rPr>
      <w:rFonts w:ascii="Times New Roman" w:eastAsia="Times New Roman" w:hAnsi="Times New Roman" w:cs="Times New Roman"/>
      <w:sz w:val="26"/>
      <w:szCs w:val="26"/>
      <w:shd w:val="clear" w:color="auto" w:fill="FFFFFF"/>
    </w:rPr>
  </w:style>
  <w:style w:type="paragraph" w:customStyle="1" w:styleId="a4">
    <w:name w:val="Подпись к таблице"/>
    <w:basedOn w:val="Normal"/>
    <w:link w:val="a3"/>
    <w:rsid w:val="00531CF8"/>
    <w:pPr>
      <w:shd w:val="clear" w:color="auto" w:fill="FFFFFF"/>
    </w:pPr>
    <w:rPr>
      <w:rFonts w:ascii="Times New Roman" w:eastAsia="Times New Roman" w:hAnsi="Times New Roman" w:cs="Times New Roman"/>
      <w:color w:val="auto"/>
      <w:sz w:val="26"/>
      <w:szCs w:val="26"/>
    </w:rPr>
  </w:style>
  <w:style w:type="character" w:customStyle="1" w:styleId="11">
    <w:name w:val="Основной текст (11)_"/>
    <w:basedOn w:val="DefaultParagraphFont"/>
    <w:link w:val="110"/>
    <w:rsid w:val="00531CF8"/>
    <w:rPr>
      <w:rFonts w:ascii="Arial" w:eastAsia="Arial" w:hAnsi="Arial" w:cs="Arial"/>
      <w:sz w:val="17"/>
      <w:szCs w:val="17"/>
      <w:shd w:val="clear" w:color="auto" w:fill="FFFFFF"/>
    </w:rPr>
  </w:style>
  <w:style w:type="paragraph" w:customStyle="1" w:styleId="110">
    <w:name w:val="Основной текст (11)"/>
    <w:basedOn w:val="Normal"/>
    <w:link w:val="11"/>
    <w:rsid w:val="00531CF8"/>
    <w:pPr>
      <w:shd w:val="clear" w:color="auto" w:fill="FFFFFF"/>
      <w:spacing w:after="130"/>
      <w:ind w:firstLine="70"/>
    </w:pPr>
    <w:rPr>
      <w:rFonts w:ascii="Arial" w:eastAsia="Arial" w:hAnsi="Arial" w:cs="Arial"/>
      <w:color w:val="auto"/>
      <w:sz w:val="17"/>
      <w:szCs w:val="17"/>
    </w:rPr>
  </w:style>
  <w:style w:type="character" w:customStyle="1" w:styleId="a5">
    <w:name w:val="Подпись к картинке_"/>
    <w:basedOn w:val="DefaultParagraphFont"/>
    <w:link w:val="a6"/>
    <w:rsid w:val="00531CF8"/>
    <w:rPr>
      <w:rFonts w:ascii="Times New Roman" w:eastAsia="Times New Roman" w:hAnsi="Times New Roman" w:cs="Times New Roman"/>
      <w:sz w:val="14"/>
      <w:szCs w:val="14"/>
      <w:shd w:val="clear" w:color="auto" w:fill="FFFFFF"/>
    </w:rPr>
  </w:style>
  <w:style w:type="paragraph" w:customStyle="1" w:styleId="a6">
    <w:name w:val="Подпись к картинке"/>
    <w:basedOn w:val="Normal"/>
    <w:link w:val="a5"/>
    <w:rsid w:val="00531CF8"/>
    <w:pPr>
      <w:shd w:val="clear" w:color="auto" w:fill="FFFFFF"/>
    </w:pPr>
    <w:rPr>
      <w:rFonts w:ascii="Times New Roman" w:eastAsia="Times New Roman" w:hAnsi="Times New Roman" w:cs="Times New Roman"/>
      <w:color w:val="auto"/>
      <w:sz w:val="14"/>
      <w:szCs w:val="14"/>
    </w:rPr>
  </w:style>
  <w:style w:type="paragraph" w:styleId="BalloonText">
    <w:name w:val="Balloon Text"/>
    <w:basedOn w:val="Normal"/>
    <w:link w:val="BalloonTextChar"/>
    <w:uiPriority w:val="99"/>
    <w:semiHidden/>
    <w:unhideWhenUsed/>
    <w:rsid w:val="00531CF8"/>
    <w:rPr>
      <w:rFonts w:ascii="Tahoma" w:hAnsi="Tahoma" w:cs="Tahoma"/>
      <w:sz w:val="16"/>
      <w:szCs w:val="16"/>
    </w:rPr>
  </w:style>
  <w:style w:type="character" w:customStyle="1" w:styleId="BalloonTextChar">
    <w:name w:val="Balloon Text Char"/>
    <w:basedOn w:val="DefaultParagraphFont"/>
    <w:link w:val="BalloonText"/>
    <w:uiPriority w:val="99"/>
    <w:semiHidden/>
    <w:rsid w:val="00531CF8"/>
    <w:rPr>
      <w:rFonts w:ascii="Tahoma" w:eastAsia="Arian AMU" w:hAnsi="Tahoma" w:cs="Tahoma"/>
      <w:color w:val="000000"/>
      <w:sz w:val="16"/>
      <w:szCs w:val="16"/>
      <w:lang w:val="hy-AM" w:eastAsia="hy-AM" w:bidi="hy-AM"/>
    </w:rPr>
  </w:style>
  <w:style w:type="paragraph" w:styleId="FootnoteText">
    <w:name w:val="footnote text"/>
    <w:basedOn w:val="Normal"/>
    <w:link w:val="FootnoteTextChar"/>
    <w:uiPriority w:val="99"/>
    <w:semiHidden/>
    <w:unhideWhenUsed/>
    <w:rsid w:val="00531CF8"/>
    <w:rPr>
      <w:sz w:val="20"/>
      <w:szCs w:val="20"/>
    </w:rPr>
  </w:style>
  <w:style w:type="character" w:customStyle="1" w:styleId="FootnoteTextChar">
    <w:name w:val="Footnote Text Char"/>
    <w:basedOn w:val="DefaultParagraphFont"/>
    <w:link w:val="FootnoteText"/>
    <w:uiPriority w:val="99"/>
    <w:semiHidden/>
    <w:rsid w:val="00531CF8"/>
    <w:rPr>
      <w:rFonts w:ascii="Arian AMU" w:eastAsia="Arian AMU" w:hAnsi="Arian AMU" w:cs="Arian AMU"/>
      <w:color w:val="000000"/>
      <w:sz w:val="20"/>
      <w:szCs w:val="20"/>
      <w:lang w:val="hy-AM" w:eastAsia="hy-AM" w:bidi="hy-AM"/>
    </w:rPr>
  </w:style>
  <w:style w:type="character" w:styleId="FootnoteReference">
    <w:name w:val="footnote reference"/>
    <w:basedOn w:val="DefaultParagraphFont"/>
    <w:uiPriority w:val="99"/>
    <w:semiHidden/>
    <w:unhideWhenUsed/>
    <w:rsid w:val="00531CF8"/>
    <w:rPr>
      <w:vertAlign w:val="superscript"/>
    </w:rPr>
  </w:style>
  <w:style w:type="paragraph" w:styleId="ListParagraph">
    <w:name w:val="List Paragraph"/>
    <w:basedOn w:val="Normal"/>
    <w:uiPriority w:val="34"/>
    <w:qFormat/>
    <w:rsid w:val="00531CF8"/>
    <w:pPr>
      <w:ind w:left="720"/>
      <w:contextualSpacing/>
    </w:pPr>
  </w:style>
  <w:style w:type="character" w:styleId="CommentReference">
    <w:name w:val="annotation reference"/>
    <w:basedOn w:val="DefaultParagraphFont"/>
    <w:uiPriority w:val="99"/>
    <w:semiHidden/>
    <w:unhideWhenUsed/>
    <w:rsid w:val="00F01C2C"/>
    <w:rPr>
      <w:sz w:val="16"/>
      <w:szCs w:val="16"/>
    </w:rPr>
  </w:style>
  <w:style w:type="paragraph" w:styleId="CommentText">
    <w:name w:val="annotation text"/>
    <w:basedOn w:val="Normal"/>
    <w:link w:val="CommentTextChar"/>
    <w:uiPriority w:val="99"/>
    <w:semiHidden/>
    <w:unhideWhenUsed/>
    <w:rsid w:val="00F01C2C"/>
    <w:rPr>
      <w:sz w:val="20"/>
      <w:szCs w:val="20"/>
    </w:rPr>
  </w:style>
  <w:style w:type="character" w:customStyle="1" w:styleId="CommentTextChar">
    <w:name w:val="Comment Text Char"/>
    <w:basedOn w:val="DefaultParagraphFont"/>
    <w:link w:val="CommentText"/>
    <w:uiPriority w:val="99"/>
    <w:semiHidden/>
    <w:rsid w:val="00F01C2C"/>
    <w:rPr>
      <w:rFonts w:ascii="Arian AMU" w:eastAsia="Arian AMU" w:hAnsi="Arian AMU" w:cs="Arian AMU"/>
      <w:color w:val="000000"/>
      <w:sz w:val="20"/>
      <w:szCs w:val="20"/>
    </w:rPr>
  </w:style>
  <w:style w:type="paragraph" w:styleId="CommentSubject">
    <w:name w:val="annotation subject"/>
    <w:basedOn w:val="CommentText"/>
    <w:next w:val="CommentText"/>
    <w:link w:val="CommentSubjectChar"/>
    <w:uiPriority w:val="99"/>
    <w:semiHidden/>
    <w:unhideWhenUsed/>
    <w:rsid w:val="00F01C2C"/>
    <w:rPr>
      <w:b/>
      <w:bCs/>
    </w:rPr>
  </w:style>
  <w:style w:type="character" w:customStyle="1" w:styleId="CommentSubjectChar">
    <w:name w:val="Comment Subject Char"/>
    <w:basedOn w:val="CommentTextChar"/>
    <w:link w:val="CommentSubject"/>
    <w:uiPriority w:val="99"/>
    <w:semiHidden/>
    <w:rsid w:val="00F01C2C"/>
    <w:rPr>
      <w:rFonts w:ascii="Arian AMU" w:eastAsia="Arian AMU" w:hAnsi="Arian AMU" w:cs="Arian AMU"/>
      <w:b/>
      <w:bCs/>
      <w:color w:val="000000"/>
      <w:sz w:val="20"/>
      <w:szCs w:val="20"/>
    </w:rPr>
  </w:style>
  <w:style w:type="paragraph" w:styleId="TOC1">
    <w:name w:val="toc 1"/>
    <w:basedOn w:val="Normal"/>
    <w:next w:val="Normal"/>
    <w:autoRedefine/>
    <w:uiPriority w:val="39"/>
    <w:unhideWhenUsed/>
    <w:rsid w:val="00052E82"/>
    <w:pPr>
      <w:tabs>
        <w:tab w:val="right" w:leader="dot" w:pos="9061"/>
      </w:tabs>
      <w:spacing w:after="100"/>
      <w:jc w:val="both"/>
    </w:pPr>
  </w:style>
  <w:style w:type="paragraph" w:styleId="TOC2">
    <w:name w:val="toc 2"/>
    <w:basedOn w:val="Normal"/>
    <w:next w:val="Normal"/>
    <w:autoRedefine/>
    <w:uiPriority w:val="39"/>
    <w:unhideWhenUsed/>
    <w:rsid w:val="006E0D67"/>
    <w:pPr>
      <w:tabs>
        <w:tab w:val="right" w:leader="dot" w:pos="9061"/>
      </w:tabs>
      <w:spacing w:after="160" w:line="360" w:lineRule="auto"/>
      <w:ind w:left="240"/>
      <w:jc w:val="both"/>
    </w:pPr>
  </w:style>
  <w:style w:type="character" w:styleId="Hyperlink">
    <w:name w:val="Hyperlink"/>
    <w:basedOn w:val="DefaultParagraphFont"/>
    <w:uiPriority w:val="99"/>
    <w:unhideWhenUsed/>
    <w:rsid w:val="00453CE8"/>
    <w:rPr>
      <w:color w:val="0000FF" w:themeColor="hyperlink"/>
      <w:u w:val="single"/>
    </w:rPr>
  </w:style>
  <w:style w:type="paragraph" w:styleId="Header">
    <w:name w:val="header"/>
    <w:basedOn w:val="Normal"/>
    <w:link w:val="HeaderChar"/>
    <w:uiPriority w:val="99"/>
    <w:semiHidden/>
    <w:unhideWhenUsed/>
    <w:rsid w:val="00052E82"/>
    <w:pPr>
      <w:tabs>
        <w:tab w:val="center" w:pos="4844"/>
        <w:tab w:val="right" w:pos="9689"/>
      </w:tabs>
    </w:pPr>
  </w:style>
  <w:style w:type="character" w:customStyle="1" w:styleId="HeaderChar">
    <w:name w:val="Header Char"/>
    <w:basedOn w:val="DefaultParagraphFont"/>
    <w:link w:val="Header"/>
    <w:uiPriority w:val="99"/>
    <w:semiHidden/>
    <w:rsid w:val="00052E82"/>
    <w:rPr>
      <w:rFonts w:ascii="Arian AMU" w:eastAsia="Arian AMU" w:hAnsi="Arian AMU" w:cs="Arian AMU"/>
      <w:color w:val="000000"/>
      <w:sz w:val="24"/>
      <w:szCs w:val="24"/>
    </w:rPr>
  </w:style>
  <w:style w:type="paragraph" w:styleId="Footer">
    <w:name w:val="footer"/>
    <w:basedOn w:val="Normal"/>
    <w:link w:val="FooterChar"/>
    <w:uiPriority w:val="99"/>
    <w:unhideWhenUsed/>
    <w:rsid w:val="00052E82"/>
    <w:pPr>
      <w:tabs>
        <w:tab w:val="center" w:pos="4844"/>
        <w:tab w:val="right" w:pos="9689"/>
      </w:tabs>
    </w:pPr>
  </w:style>
  <w:style w:type="character" w:customStyle="1" w:styleId="FooterChar">
    <w:name w:val="Footer Char"/>
    <w:basedOn w:val="DefaultParagraphFont"/>
    <w:link w:val="Footer"/>
    <w:uiPriority w:val="99"/>
    <w:rsid w:val="00052E82"/>
    <w:rPr>
      <w:rFonts w:ascii="Arian AMU" w:eastAsia="Arian AMU" w:hAnsi="Arian AMU" w:cs="Arian AMU"/>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emf"/><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47D65-5FC6-4586-9531-107DEF4A1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24753</Words>
  <Characters>141098</Characters>
  <Application>Microsoft Office Word</Application>
  <DocSecurity>0</DocSecurity>
  <Lines>1175</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2019-08-30T07:32:00Z</dcterms:created>
  <dcterms:modified xsi:type="dcterms:W3CDTF">2022-07-28T10:57:00Z</dcterms:modified>
</cp:coreProperties>
</file>