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8BC" w:rsidRPr="00D64A5B" w:rsidRDefault="003C6A8F" w:rsidP="00D64A5B">
      <w:pPr>
        <w:spacing w:after="160" w:line="360" w:lineRule="auto"/>
        <w:jc w:val="center"/>
        <w:rPr>
          <w:rFonts w:ascii="Sylfaen" w:hAnsi="Sylfaen"/>
        </w:rPr>
      </w:pPr>
      <w:r>
        <w:rPr>
          <w:rFonts w:ascii="Sylfaen" w:hAnsi="Sylfaen"/>
        </w:rPr>
        <w:fldChar w:fldCharType="begin"/>
      </w:r>
      <w:r>
        <w:rPr>
          <w:rFonts w:ascii="Sylfaen" w:hAnsi="Sylfaen"/>
        </w:rPr>
        <w:instrText xml:space="preserve"> </w:instrText>
      </w:r>
      <w:r>
        <w:rPr>
          <w:rFonts w:ascii="Sylfaen" w:hAnsi="Sylfaen"/>
        </w:rPr>
        <w:instrText>INCLUDEPICTURE  "C:\\Users\\Erik\\Desktop\\nor\\media\\image1.jpeg" \* MERGEFORMATINET</w:instrText>
      </w:r>
      <w:r>
        <w:rPr>
          <w:rFonts w:ascii="Sylfaen" w:hAnsi="Sylfaen"/>
        </w:rPr>
        <w:instrText xml:space="preserve"> </w:instrText>
      </w:r>
      <w:r>
        <w:rPr>
          <w:rFonts w:ascii="Sylfaen" w:hAnsi="Sylfaen"/>
        </w:rPr>
        <w:fldChar w:fldCharType="separate"/>
      </w:r>
      <w:r w:rsidR="00A21712">
        <w:rPr>
          <w:rFonts w:ascii="Sylfaen" w:hAnsi="Sylfa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61.5pt">
            <v:imagedata r:id="rId7" r:href="rId8"/>
          </v:shape>
        </w:pict>
      </w:r>
      <w:r>
        <w:rPr>
          <w:rFonts w:ascii="Sylfaen" w:hAnsi="Sylfaen"/>
        </w:rPr>
        <w:fldChar w:fldCharType="end"/>
      </w:r>
    </w:p>
    <w:p w:rsidR="004228BC" w:rsidRPr="00D64A5B" w:rsidRDefault="00565A61" w:rsidP="00D64A5B">
      <w:pPr>
        <w:pStyle w:val="Heading20"/>
        <w:shd w:val="clear" w:color="auto" w:fill="auto"/>
        <w:spacing w:after="160" w:line="360" w:lineRule="auto"/>
        <w:ind w:left="5103"/>
        <w:jc w:val="center"/>
        <w:outlineLvl w:val="9"/>
        <w:rPr>
          <w:rFonts w:ascii="Sylfaen" w:hAnsi="Sylfaen"/>
          <w:sz w:val="24"/>
          <w:szCs w:val="24"/>
        </w:rPr>
      </w:pPr>
      <w:r w:rsidRPr="00D64A5B">
        <w:rPr>
          <w:rFonts w:ascii="Sylfaen" w:hAnsi="Sylfaen"/>
          <w:sz w:val="24"/>
          <w:szCs w:val="24"/>
        </w:rPr>
        <w:t>ՀԱՍՏԱՏՎԱԾ Է</w:t>
      </w:r>
    </w:p>
    <w:p w:rsidR="004228BC" w:rsidRPr="00D64A5B" w:rsidRDefault="00565A61" w:rsidP="00D64A5B">
      <w:pPr>
        <w:pStyle w:val="Heading20"/>
        <w:shd w:val="clear" w:color="auto" w:fill="auto"/>
        <w:spacing w:after="160" w:line="360" w:lineRule="auto"/>
        <w:ind w:left="5103"/>
        <w:jc w:val="center"/>
        <w:outlineLvl w:val="9"/>
        <w:rPr>
          <w:rFonts w:ascii="Sylfaen" w:hAnsi="Sylfaen"/>
          <w:sz w:val="24"/>
          <w:szCs w:val="24"/>
        </w:rPr>
      </w:pPr>
      <w:r w:rsidRPr="00D64A5B">
        <w:rPr>
          <w:rFonts w:ascii="Sylfaen" w:hAnsi="Sylfaen"/>
          <w:sz w:val="24"/>
          <w:szCs w:val="24"/>
        </w:rPr>
        <w:t xml:space="preserve">Եվրասիական տնտեսական հանձնաժողովի կոլեգիայի </w:t>
      </w:r>
      <w:r w:rsidR="00D64A5B" w:rsidRPr="00D64A5B">
        <w:rPr>
          <w:rFonts w:ascii="Sylfaen" w:hAnsi="Sylfaen"/>
          <w:sz w:val="24"/>
          <w:szCs w:val="24"/>
        </w:rPr>
        <w:br/>
      </w:r>
      <w:r w:rsidRPr="00D64A5B">
        <w:rPr>
          <w:rFonts w:ascii="Sylfaen" w:hAnsi="Sylfaen"/>
          <w:sz w:val="24"/>
          <w:szCs w:val="24"/>
        </w:rPr>
        <w:t>2019 թվականի դեկ</w:t>
      </w:r>
      <w:bookmarkStart w:id="0" w:name="_GoBack"/>
      <w:bookmarkEnd w:id="0"/>
      <w:r w:rsidRPr="00D64A5B">
        <w:rPr>
          <w:rFonts w:ascii="Sylfaen" w:hAnsi="Sylfaen"/>
          <w:sz w:val="24"/>
          <w:szCs w:val="24"/>
        </w:rPr>
        <w:t>տեմբերի 24-ի թիվ 233 որոշմամբ</w:t>
      </w:r>
    </w:p>
    <w:p w:rsidR="00C14508" w:rsidRPr="00D64A5B" w:rsidRDefault="00C14508" w:rsidP="00D64A5B">
      <w:pPr>
        <w:pStyle w:val="Bodytext40"/>
        <w:shd w:val="clear" w:color="auto" w:fill="auto"/>
        <w:spacing w:before="0" w:after="160" w:line="360" w:lineRule="auto"/>
        <w:ind w:right="100"/>
        <w:rPr>
          <w:rFonts w:ascii="Sylfaen" w:hAnsi="Sylfaen"/>
          <w:spacing w:val="0"/>
          <w:sz w:val="24"/>
          <w:szCs w:val="24"/>
        </w:rPr>
      </w:pPr>
    </w:p>
    <w:p w:rsidR="004228BC" w:rsidRPr="00D64A5B" w:rsidRDefault="00565A61" w:rsidP="00D64A5B">
      <w:pPr>
        <w:pStyle w:val="Bodytext40"/>
        <w:shd w:val="clear" w:color="auto" w:fill="auto"/>
        <w:spacing w:before="0" w:after="160" w:line="360" w:lineRule="auto"/>
        <w:ind w:left="567" w:right="566"/>
        <w:rPr>
          <w:rFonts w:ascii="Sylfaen" w:hAnsi="Sylfaen"/>
          <w:spacing w:val="0"/>
          <w:sz w:val="24"/>
          <w:szCs w:val="24"/>
        </w:rPr>
      </w:pPr>
      <w:r w:rsidRPr="00D64A5B">
        <w:rPr>
          <w:rFonts w:ascii="Sylfaen" w:hAnsi="Sylfaen"/>
          <w:spacing w:val="0"/>
          <w:sz w:val="24"/>
          <w:szCs w:val="24"/>
        </w:rPr>
        <w:t>ԴԱՍԱԿԱՐԳԻՉ</w:t>
      </w:r>
    </w:p>
    <w:p w:rsidR="004228BC" w:rsidRPr="00D64A5B" w:rsidRDefault="00565A61" w:rsidP="00D64A5B">
      <w:pPr>
        <w:pStyle w:val="Bodytext30"/>
        <w:shd w:val="clear" w:color="auto" w:fill="auto"/>
        <w:spacing w:before="0" w:after="160" w:line="360" w:lineRule="auto"/>
        <w:ind w:left="567" w:right="566"/>
        <w:rPr>
          <w:rFonts w:ascii="Sylfaen" w:hAnsi="Sylfaen"/>
          <w:sz w:val="24"/>
          <w:szCs w:val="24"/>
        </w:rPr>
      </w:pPr>
      <w:r w:rsidRPr="00D64A5B">
        <w:rPr>
          <w:rFonts w:ascii="Sylfaen" w:hAnsi="Sylfaen"/>
          <w:sz w:val="24"/>
          <w:szCs w:val="24"/>
        </w:rPr>
        <w:t>տրանսպորտային (ավտոմոբիլային) հսկողության իրականացման համար օգտագործվող թույլատրագրերի տեսակների</w:t>
      </w:r>
    </w:p>
    <w:p w:rsidR="00A9047E" w:rsidRPr="00D64A5B" w:rsidRDefault="00A9047E" w:rsidP="00D64A5B">
      <w:pPr>
        <w:pStyle w:val="Bodytext30"/>
        <w:shd w:val="clear" w:color="auto" w:fill="auto"/>
        <w:spacing w:before="0" w:after="160" w:line="360" w:lineRule="auto"/>
        <w:ind w:right="-8"/>
        <w:rPr>
          <w:rFonts w:ascii="Sylfaen" w:hAnsi="Sylfaen"/>
          <w:sz w:val="24"/>
          <w:szCs w:val="24"/>
        </w:rPr>
      </w:pPr>
    </w:p>
    <w:p w:rsidR="004228BC" w:rsidRPr="00D64A5B" w:rsidRDefault="00C14508" w:rsidP="00D64A5B">
      <w:pPr>
        <w:pStyle w:val="Heading20"/>
        <w:shd w:val="clear" w:color="auto" w:fill="auto"/>
        <w:spacing w:after="160" w:line="360" w:lineRule="auto"/>
        <w:jc w:val="center"/>
        <w:outlineLvl w:val="9"/>
        <w:rPr>
          <w:rFonts w:ascii="Sylfaen" w:hAnsi="Sylfaen"/>
          <w:sz w:val="24"/>
          <w:szCs w:val="24"/>
        </w:rPr>
      </w:pPr>
      <w:r w:rsidRPr="00D64A5B">
        <w:rPr>
          <w:rFonts w:ascii="Sylfaen" w:hAnsi="Sylfaen"/>
          <w:sz w:val="24"/>
          <w:szCs w:val="24"/>
        </w:rPr>
        <w:t>I. Մանրամասնեցված տեղեկություններ դասակարգչից</w:t>
      </w:r>
    </w:p>
    <w:tbl>
      <w:tblPr>
        <w:tblOverlap w:val="never"/>
        <w:tblW w:w="9706" w:type="dxa"/>
        <w:jc w:val="center"/>
        <w:tblLayout w:type="fixed"/>
        <w:tblCellMar>
          <w:left w:w="10" w:type="dxa"/>
          <w:right w:w="10" w:type="dxa"/>
        </w:tblCellMar>
        <w:tblLook w:val="04A0" w:firstRow="1" w:lastRow="0" w:firstColumn="1" w:lastColumn="0" w:noHBand="0" w:noVBand="1"/>
      </w:tblPr>
      <w:tblGrid>
        <w:gridCol w:w="1968"/>
        <w:gridCol w:w="7"/>
        <w:gridCol w:w="1599"/>
        <w:gridCol w:w="2973"/>
        <w:gridCol w:w="3159"/>
      </w:tblGrid>
      <w:tr w:rsidR="00D64A5B" w:rsidRPr="00D64A5B" w:rsidTr="00D64A5B">
        <w:trPr>
          <w:tblHeader/>
          <w:jc w:val="center"/>
        </w:trPr>
        <w:tc>
          <w:tcPr>
            <w:tcW w:w="1975" w:type="dxa"/>
            <w:gridSpan w:val="2"/>
            <w:tcBorders>
              <w:top w:val="single" w:sz="4" w:space="0" w:color="auto"/>
              <w:left w:val="single" w:sz="4" w:space="0" w:color="auto"/>
            </w:tcBorders>
            <w:shd w:val="clear" w:color="auto" w:fill="FFFFFF"/>
            <w:vAlign w:val="center"/>
          </w:tcPr>
          <w:p w:rsidR="004228BC" w:rsidRPr="00D64A5B" w:rsidRDefault="00565A61" w:rsidP="00D64A5B">
            <w:pPr>
              <w:pStyle w:val="Bodytext20"/>
              <w:shd w:val="clear" w:color="auto" w:fill="auto"/>
              <w:spacing w:before="0" w:after="120" w:line="240" w:lineRule="auto"/>
              <w:ind w:right="88"/>
              <w:jc w:val="center"/>
              <w:rPr>
                <w:rFonts w:ascii="Sylfaen" w:hAnsi="Sylfaen"/>
                <w:sz w:val="20"/>
                <w:szCs w:val="20"/>
              </w:rPr>
            </w:pPr>
            <w:r w:rsidRPr="00D64A5B">
              <w:rPr>
                <w:rFonts w:ascii="Sylfaen" w:hAnsi="Sylfaen"/>
                <w:sz w:val="20"/>
                <w:szCs w:val="20"/>
              </w:rPr>
              <w:t>Թույլատրագրերի տեսակների կատեգորիայի ծածկագիրը</w:t>
            </w:r>
          </w:p>
        </w:tc>
        <w:tc>
          <w:tcPr>
            <w:tcW w:w="1599" w:type="dxa"/>
            <w:tcBorders>
              <w:top w:val="single" w:sz="4" w:space="0" w:color="auto"/>
              <w:left w:val="single" w:sz="4" w:space="0" w:color="auto"/>
            </w:tcBorders>
            <w:shd w:val="clear" w:color="auto" w:fill="FFFFFF"/>
            <w:vAlign w:val="center"/>
          </w:tcPr>
          <w:p w:rsidR="004228BC" w:rsidRPr="00D64A5B" w:rsidRDefault="00C14508" w:rsidP="00D64A5B">
            <w:pPr>
              <w:pStyle w:val="Bodytext20"/>
              <w:shd w:val="clear" w:color="auto" w:fill="auto"/>
              <w:spacing w:before="0" w:after="120" w:line="240" w:lineRule="auto"/>
              <w:ind w:left="33"/>
              <w:jc w:val="center"/>
              <w:rPr>
                <w:rFonts w:ascii="Sylfaen" w:hAnsi="Sylfaen"/>
                <w:sz w:val="20"/>
                <w:szCs w:val="20"/>
              </w:rPr>
            </w:pPr>
            <w:r w:rsidRPr="00D64A5B">
              <w:rPr>
                <w:rStyle w:val="Bodytext211pt"/>
                <w:rFonts w:ascii="Sylfaen" w:hAnsi="Sylfaen"/>
                <w:sz w:val="20"/>
                <w:szCs w:val="20"/>
              </w:rPr>
              <w:t>Թույլատրագրի տեսակի ծածկագիրը</w:t>
            </w:r>
          </w:p>
        </w:tc>
        <w:tc>
          <w:tcPr>
            <w:tcW w:w="2973" w:type="dxa"/>
            <w:tcBorders>
              <w:top w:val="single" w:sz="4" w:space="0" w:color="auto"/>
              <w:left w:val="single" w:sz="4" w:space="0" w:color="auto"/>
            </w:tcBorders>
            <w:shd w:val="clear" w:color="auto" w:fill="FFFFFF"/>
            <w:vAlign w:val="center"/>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Ծածկագրային արժեքի նկարագրությունը</w:t>
            </w:r>
          </w:p>
        </w:tc>
        <w:tc>
          <w:tcPr>
            <w:tcW w:w="3159" w:type="dxa"/>
            <w:tcBorders>
              <w:top w:val="single" w:sz="4" w:space="0" w:color="auto"/>
              <w:left w:val="single" w:sz="4" w:space="0" w:color="auto"/>
              <w:right w:val="single" w:sz="4" w:space="0" w:color="auto"/>
            </w:tcBorders>
            <w:shd w:val="clear" w:color="auto" w:fill="FFFFFF"/>
            <w:vAlign w:val="center"/>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Եվրասիական տնտեսական միության անդամ պետությունում թույլատրագրի օգտագործման հատկանիշը</w:t>
            </w:r>
          </w:p>
        </w:tc>
      </w:tr>
      <w:tr w:rsidR="00D64A5B" w:rsidRPr="00D64A5B" w:rsidTr="00D64A5B">
        <w:trPr>
          <w:jc w:val="center"/>
        </w:trPr>
        <w:tc>
          <w:tcPr>
            <w:tcW w:w="1975" w:type="dxa"/>
            <w:gridSpan w:val="2"/>
            <w:tcBorders>
              <w:top w:val="single" w:sz="4" w:space="0" w:color="auto"/>
              <w:left w:val="single" w:sz="4" w:space="0" w:color="auto"/>
            </w:tcBorders>
            <w:shd w:val="clear" w:color="auto" w:fill="FFFFFF"/>
            <w:vAlign w:val="bottom"/>
          </w:tcPr>
          <w:p w:rsidR="00C14508" w:rsidRPr="00D64A5B" w:rsidRDefault="00C14508"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0100</w:t>
            </w:r>
          </w:p>
        </w:tc>
        <w:tc>
          <w:tcPr>
            <w:tcW w:w="7731" w:type="dxa"/>
            <w:gridSpan w:val="3"/>
            <w:tcBorders>
              <w:top w:val="single" w:sz="4" w:space="0" w:color="auto"/>
              <w:left w:val="single" w:sz="4" w:space="0" w:color="auto"/>
              <w:right w:val="single" w:sz="4" w:space="0" w:color="auto"/>
            </w:tcBorders>
            <w:shd w:val="clear" w:color="auto" w:fill="FFFFFF"/>
            <w:vAlign w:val="bottom"/>
          </w:tcPr>
          <w:p w:rsidR="00C14508" w:rsidRPr="00D64A5B" w:rsidRDefault="00C14508" w:rsidP="00D64A5B">
            <w:pPr>
              <w:pStyle w:val="Bodytext20"/>
              <w:shd w:val="clear" w:color="auto" w:fill="auto"/>
              <w:spacing w:before="0" w:after="120" w:line="240" w:lineRule="auto"/>
              <w:jc w:val="left"/>
              <w:rPr>
                <w:rFonts w:ascii="Sylfaen" w:hAnsi="Sylfaen"/>
                <w:sz w:val="20"/>
                <w:szCs w:val="20"/>
              </w:rPr>
            </w:pPr>
            <w:r w:rsidRPr="00D64A5B">
              <w:rPr>
                <w:rFonts w:ascii="Sylfaen" w:hAnsi="Sylfaen"/>
                <w:sz w:val="20"/>
                <w:szCs w:val="20"/>
              </w:rPr>
              <w:t>Բեռ</w:t>
            </w:r>
            <w:r w:rsidR="00FF545D" w:rsidRPr="00D64A5B">
              <w:rPr>
                <w:rFonts w:ascii="Sylfaen" w:hAnsi="Sylfaen"/>
                <w:sz w:val="20"/>
                <w:szCs w:val="20"/>
              </w:rPr>
              <w:t>ն</w:t>
            </w:r>
            <w:r w:rsidRPr="00D64A5B">
              <w:rPr>
                <w:rFonts w:ascii="Sylfaen" w:hAnsi="Sylfaen"/>
                <w:sz w:val="20"/>
                <w:szCs w:val="20"/>
              </w:rPr>
              <w:t>ափոխադրման հատուկ թույլտվություններ</w:t>
            </w:r>
          </w:p>
        </w:tc>
      </w:tr>
      <w:tr w:rsidR="00D64A5B" w:rsidRPr="00D64A5B" w:rsidTr="00D64A5B">
        <w:trPr>
          <w:jc w:val="center"/>
        </w:trPr>
        <w:tc>
          <w:tcPr>
            <w:tcW w:w="1975" w:type="dxa"/>
            <w:gridSpan w:val="2"/>
            <w:vMerge w:val="restart"/>
            <w:tcBorders>
              <w:top w:val="single" w:sz="4" w:space="0" w:color="auto"/>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142"/>
              <w:jc w:val="right"/>
              <w:rPr>
                <w:rFonts w:ascii="Sylfaen" w:hAnsi="Sylfaen"/>
                <w:sz w:val="20"/>
                <w:szCs w:val="20"/>
              </w:rPr>
            </w:pPr>
            <w:r w:rsidRPr="00D64A5B">
              <w:rPr>
                <w:rStyle w:val="Bodytext211pt"/>
                <w:rFonts w:ascii="Sylfaen" w:hAnsi="Sylfaen"/>
                <w:sz w:val="20"/>
                <w:szCs w:val="20"/>
              </w:rPr>
              <w:t>0101</w:t>
            </w:r>
          </w:p>
        </w:tc>
        <w:tc>
          <w:tcPr>
            <w:tcW w:w="2973" w:type="dxa"/>
            <w:tcBorders>
              <w:top w:val="single" w:sz="4" w:space="0" w:color="auto"/>
              <w:left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վտանգավոր բեռների փոխադրման հատուկ թույլտվություն</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AM, BY, KG, RU</w:t>
            </w:r>
          </w:p>
        </w:tc>
      </w:tr>
      <w:tr w:rsidR="00D64A5B" w:rsidRPr="00D64A5B" w:rsidTr="00D64A5B">
        <w:trPr>
          <w:jc w:val="center"/>
        </w:trPr>
        <w:tc>
          <w:tcPr>
            <w:tcW w:w="1975" w:type="dxa"/>
            <w:gridSpan w:val="2"/>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142"/>
              <w:jc w:val="right"/>
              <w:rPr>
                <w:rFonts w:ascii="Sylfaen" w:hAnsi="Sylfaen"/>
                <w:sz w:val="20"/>
                <w:szCs w:val="20"/>
              </w:rPr>
            </w:pPr>
            <w:r w:rsidRPr="00D64A5B">
              <w:rPr>
                <w:rStyle w:val="Bodytext211pt"/>
                <w:rFonts w:ascii="Sylfaen" w:hAnsi="Sylfaen"/>
                <w:sz w:val="20"/>
                <w:szCs w:val="20"/>
              </w:rPr>
              <w:t>0102</w:t>
            </w:r>
          </w:p>
        </w:tc>
        <w:tc>
          <w:tcPr>
            <w:tcW w:w="2973" w:type="dxa"/>
            <w:tcBorders>
              <w:top w:val="single" w:sz="4" w:space="0" w:color="auto"/>
              <w:left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 xml:space="preserve">1-ին, 6-րդ եւ 7-րդ դասի վտանգավոր բեռի փոխադրման հատուկ թույլտվություն </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KZ</w:t>
            </w:r>
          </w:p>
        </w:tc>
      </w:tr>
      <w:tr w:rsidR="00D64A5B" w:rsidRPr="00D64A5B" w:rsidTr="00D64A5B">
        <w:trPr>
          <w:jc w:val="center"/>
        </w:trPr>
        <w:tc>
          <w:tcPr>
            <w:tcW w:w="1975" w:type="dxa"/>
            <w:gridSpan w:val="2"/>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142"/>
              <w:jc w:val="right"/>
              <w:rPr>
                <w:rFonts w:ascii="Sylfaen" w:hAnsi="Sylfaen"/>
                <w:sz w:val="20"/>
                <w:szCs w:val="20"/>
              </w:rPr>
            </w:pPr>
            <w:r w:rsidRPr="00D64A5B">
              <w:rPr>
                <w:rStyle w:val="Bodytext211pt"/>
                <w:rFonts w:ascii="Sylfaen" w:hAnsi="Sylfaen"/>
                <w:sz w:val="20"/>
                <w:szCs w:val="20"/>
              </w:rPr>
              <w:t>0104</w:t>
            </w:r>
          </w:p>
        </w:tc>
        <w:tc>
          <w:tcPr>
            <w:tcW w:w="2973" w:type="dxa"/>
            <w:tcBorders>
              <w:top w:val="single" w:sz="4" w:space="0" w:color="auto"/>
              <w:left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Fonts w:ascii="Sylfaen" w:hAnsi="Sylfaen"/>
                <w:sz w:val="20"/>
                <w:szCs w:val="20"/>
              </w:rPr>
              <w:t>մեծ եզրաչափերով եւ (կամ) ծանրաքաշ բեռների փոխադրման հատուկ թույլտվություն</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BY, KZ</w:t>
            </w:r>
          </w:p>
        </w:tc>
      </w:tr>
      <w:tr w:rsidR="00D64A5B" w:rsidRPr="00D64A5B" w:rsidTr="00D64A5B">
        <w:trPr>
          <w:jc w:val="center"/>
        </w:trPr>
        <w:tc>
          <w:tcPr>
            <w:tcW w:w="1975" w:type="dxa"/>
            <w:gridSpan w:val="2"/>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142"/>
              <w:jc w:val="right"/>
              <w:rPr>
                <w:rFonts w:ascii="Sylfaen" w:hAnsi="Sylfaen"/>
                <w:sz w:val="20"/>
                <w:szCs w:val="20"/>
              </w:rPr>
            </w:pPr>
            <w:r w:rsidRPr="00D64A5B">
              <w:rPr>
                <w:rStyle w:val="Bodytext211pt"/>
                <w:rFonts w:ascii="Sylfaen" w:hAnsi="Sylfaen"/>
                <w:sz w:val="20"/>
                <w:szCs w:val="20"/>
              </w:rPr>
              <w:t>0105</w:t>
            </w:r>
          </w:p>
        </w:tc>
        <w:tc>
          <w:tcPr>
            <w:tcW w:w="2973" w:type="dxa"/>
            <w:tcBorders>
              <w:top w:val="single" w:sz="4" w:space="0" w:color="auto"/>
              <w:left w:val="single" w:sz="4" w:space="0" w:color="auto"/>
            </w:tcBorders>
            <w:shd w:val="clear" w:color="auto" w:fill="FFFFFF"/>
            <w:vAlign w:val="bottom"/>
          </w:tcPr>
          <w:p w:rsidR="004228BC" w:rsidRPr="00D64A5B" w:rsidRDefault="00565A61" w:rsidP="00D64A5B">
            <w:pPr>
              <w:pStyle w:val="Bodytext20"/>
              <w:shd w:val="clear" w:color="auto" w:fill="auto"/>
              <w:spacing w:before="0" w:after="60" w:line="240" w:lineRule="auto"/>
              <w:jc w:val="left"/>
              <w:rPr>
                <w:rFonts w:ascii="Sylfaen" w:hAnsi="Sylfaen"/>
                <w:sz w:val="20"/>
                <w:szCs w:val="20"/>
              </w:rPr>
            </w:pPr>
            <w:r w:rsidRPr="00D64A5B">
              <w:rPr>
                <w:rStyle w:val="Bodytext211pt"/>
                <w:rFonts w:ascii="Sylfaen" w:hAnsi="Sylfaen"/>
                <w:sz w:val="20"/>
                <w:szCs w:val="20"/>
              </w:rPr>
              <w:t>հատուկ կամ ոչ բաժանելի բեռի փոխադրման հատուկ թույլտվություն</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KG</w:t>
            </w:r>
          </w:p>
        </w:tc>
      </w:tr>
      <w:tr w:rsidR="00D64A5B" w:rsidRPr="00D64A5B" w:rsidTr="00D64A5B">
        <w:trPr>
          <w:jc w:val="center"/>
        </w:trPr>
        <w:tc>
          <w:tcPr>
            <w:tcW w:w="1975" w:type="dxa"/>
            <w:gridSpan w:val="2"/>
            <w:vMerge/>
            <w:tcBorders>
              <w:left w:val="single" w:sz="4" w:space="0" w:color="auto"/>
              <w:bottom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bottom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142"/>
              <w:jc w:val="right"/>
              <w:rPr>
                <w:rFonts w:ascii="Sylfaen" w:hAnsi="Sylfaen"/>
                <w:sz w:val="20"/>
                <w:szCs w:val="20"/>
              </w:rPr>
            </w:pPr>
            <w:r w:rsidRPr="00D64A5B">
              <w:rPr>
                <w:rStyle w:val="Bodytext211pt"/>
                <w:rFonts w:ascii="Sylfaen" w:hAnsi="Sylfaen"/>
                <w:sz w:val="20"/>
                <w:szCs w:val="20"/>
              </w:rPr>
              <w:t>0107</w:t>
            </w:r>
          </w:p>
        </w:tc>
        <w:tc>
          <w:tcPr>
            <w:tcW w:w="2973" w:type="dxa"/>
            <w:tcBorders>
              <w:top w:val="single" w:sz="4" w:space="0" w:color="auto"/>
              <w:left w:val="single" w:sz="4" w:space="0" w:color="auto"/>
              <w:bottom w:val="single" w:sz="4" w:space="0" w:color="auto"/>
            </w:tcBorders>
            <w:shd w:val="clear" w:color="auto" w:fill="FFFFFF"/>
            <w:vAlign w:val="bottom"/>
          </w:tcPr>
          <w:p w:rsidR="004228BC" w:rsidRPr="00D64A5B" w:rsidRDefault="00565A61" w:rsidP="00D64A5B">
            <w:pPr>
              <w:pStyle w:val="Bodytext20"/>
              <w:shd w:val="clear" w:color="auto" w:fill="auto"/>
              <w:spacing w:before="0" w:after="60" w:line="240" w:lineRule="auto"/>
              <w:jc w:val="left"/>
              <w:rPr>
                <w:rFonts w:ascii="Sylfaen" w:hAnsi="Sylfaen"/>
                <w:sz w:val="20"/>
                <w:szCs w:val="20"/>
              </w:rPr>
            </w:pPr>
            <w:r w:rsidRPr="00D64A5B">
              <w:rPr>
                <w:rStyle w:val="Bodytext211pt"/>
                <w:rFonts w:ascii="Sylfaen" w:hAnsi="Sylfaen"/>
                <w:sz w:val="20"/>
                <w:szCs w:val="20"/>
              </w:rPr>
              <w:t xml:space="preserve">բեռի (կամ առանց բեռի) միջազգային ավտոմոբիլային </w:t>
            </w:r>
            <w:r w:rsidRPr="00D64A5B">
              <w:rPr>
                <w:rStyle w:val="Bodytext211pt"/>
                <w:rFonts w:ascii="Sylfaen" w:hAnsi="Sylfaen"/>
                <w:sz w:val="20"/>
                <w:szCs w:val="20"/>
              </w:rPr>
              <w:lastRenderedPageBreak/>
              <w:t>փոխադրում իրականացնող՝ մեծ եզրաչափերով եւ (կամ) ծանրաքաշ տրանսպորտային միջոցի անցման հատուկ թույլտվություն՝ մեկ ուղեւորության համար</w:t>
            </w:r>
          </w:p>
        </w:tc>
        <w:tc>
          <w:tcPr>
            <w:tcW w:w="3159" w:type="dxa"/>
            <w:tcBorders>
              <w:top w:val="single" w:sz="4" w:space="0" w:color="auto"/>
              <w:left w:val="single" w:sz="4" w:space="0" w:color="auto"/>
              <w:bottom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lastRenderedPageBreak/>
              <w:t>RU</w:t>
            </w:r>
          </w:p>
        </w:tc>
      </w:tr>
      <w:tr w:rsidR="00D64A5B" w:rsidRPr="00D64A5B" w:rsidTr="00D64A5B">
        <w:trPr>
          <w:jc w:val="center"/>
        </w:trPr>
        <w:tc>
          <w:tcPr>
            <w:tcW w:w="1975" w:type="dxa"/>
            <w:gridSpan w:val="2"/>
            <w:tcBorders>
              <w:top w:val="single" w:sz="4" w:space="0" w:color="auto"/>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168"/>
              <w:jc w:val="right"/>
              <w:rPr>
                <w:rFonts w:ascii="Sylfaen" w:hAnsi="Sylfaen"/>
                <w:sz w:val="20"/>
                <w:szCs w:val="20"/>
              </w:rPr>
            </w:pPr>
            <w:r w:rsidRPr="00D64A5B">
              <w:rPr>
                <w:rStyle w:val="Bodytext211pt"/>
                <w:rFonts w:ascii="Sylfaen" w:hAnsi="Sylfaen"/>
                <w:sz w:val="20"/>
                <w:szCs w:val="20"/>
              </w:rPr>
              <w:t>0108</w:t>
            </w:r>
          </w:p>
        </w:tc>
        <w:tc>
          <w:tcPr>
            <w:tcW w:w="2973" w:type="dxa"/>
            <w:tcBorders>
              <w:top w:val="single" w:sz="4" w:space="0" w:color="auto"/>
              <w:left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ind w:left="63"/>
              <w:jc w:val="left"/>
              <w:rPr>
                <w:rFonts w:ascii="Sylfaen" w:hAnsi="Sylfaen"/>
                <w:sz w:val="20"/>
                <w:szCs w:val="20"/>
              </w:rPr>
            </w:pPr>
            <w:r w:rsidRPr="00D64A5B">
              <w:rPr>
                <w:rStyle w:val="Bodytext211pt"/>
                <w:rFonts w:ascii="Sylfaen" w:hAnsi="Sylfaen"/>
                <w:sz w:val="20"/>
                <w:szCs w:val="20"/>
              </w:rPr>
              <w:t>բեռի (կամ առանց բեռի) միջազգային ավտոմոբիլային փոխադրում իրականացնող՝ մեծ եզրաչափերով եւ (կամ) ծանրաքաշ տրանսպորտային միջոցի անցման հատուկ թույլտվություն՝ մի քանի ուղեւորությունների համար (10-ից ոչ ավելի)</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RU</w:t>
            </w:r>
          </w:p>
        </w:tc>
      </w:tr>
      <w:tr w:rsidR="00D64A5B" w:rsidRPr="00D64A5B" w:rsidTr="00D64A5B">
        <w:trPr>
          <w:jc w:val="center"/>
        </w:trPr>
        <w:tc>
          <w:tcPr>
            <w:tcW w:w="1975" w:type="dxa"/>
            <w:gridSpan w:val="2"/>
            <w:tcBorders>
              <w:top w:val="single" w:sz="4" w:space="0" w:color="auto"/>
              <w:left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ind w:left="160"/>
              <w:jc w:val="left"/>
              <w:rPr>
                <w:rFonts w:ascii="Sylfaen" w:hAnsi="Sylfaen"/>
                <w:sz w:val="20"/>
                <w:szCs w:val="20"/>
              </w:rPr>
            </w:pPr>
            <w:r w:rsidRPr="00D64A5B">
              <w:rPr>
                <w:rStyle w:val="Bodytext211pt"/>
                <w:rFonts w:ascii="Sylfaen" w:hAnsi="Sylfaen"/>
                <w:sz w:val="20"/>
                <w:szCs w:val="20"/>
              </w:rPr>
              <w:t>0200</w:t>
            </w:r>
          </w:p>
        </w:tc>
        <w:tc>
          <w:tcPr>
            <w:tcW w:w="4572" w:type="dxa"/>
            <w:gridSpan w:val="2"/>
            <w:tcBorders>
              <w:top w:val="single" w:sz="4" w:space="0" w:color="auto"/>
              <w:left w:val="single" w:sz="4" w:space="0" w:color="auto"/>
            </w:tcBorders>
            <w:shd w:val="clear" w:color="auto" w:fill="FFFFFF"/>
            <w:vAlign w:val="bottom"/>
          </w:tcPr>
          <w:p w:rsidR="008F1FDF"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Բեռն</w:t>
            </w:r>
            <w:r w:rsidR="00686368" w:rsidRPr="00D64A5B">
              <w:rPr>
                <w:rStyle w:val="Bodytext211pt"/>
                <w:rFonts w:ascii="Sylfaen" w:hAnsi="Sylfaen"/>
                <w:sz w:val="20"/>
                <w:szCs w:val="20"/>
              </w:rPr>
              <w:t>ա</w:t>
            </w:r>
            <w:r w:rsidRPr="00D64A5B">
              <w:rPr>
                <w:rStyle w:val="Bodytext211pt"/>
                <w:rFonts w:ascii="Sylfaen" w:hAnsi="Sylfaen"/>
                <w:sz w:val="20"/>
                <w:szCs w:val="20"/>
              </w:rPr>
              <w:t>փոխադրման թույլտվություններ</w:t>
            </w:r>
          </w:p>
        </w:tc>
        <w:tc>
          <w:tcPr>
            <w:tcW w:w="3159" w:type="dxa"/>
            <w:tcBorders>
              <w:top w:val="single" w:sz="4" w:space="0" w:color="auto"/>
              <w:right w:val="single" w:sz="4" w:space="0" w:color="auto"/>
            </w:tcBorders>
            <w:shd w:val="clear" w:color="auto" w:fill="FFFFFF"/>
          </w:tcPr>
          <w:p w:rsidR="004228BC" w:rsidRPr="00D64A5B" w:rsidRDefault="004228BC" w:rsidP="00D64A5B">
            <w:pPr>
              <w:spacing w:after="120"/>
              <w:rPr>
                <w:rFonts w:ascii="Sylfaen" w:hAnsi="Sylfaen"/>
                <w:sz w:val="20"/>
                <w:szCs w:val="20"/>
              </w:rPr>
            </w:pPr>
          </w:p>
        </w:tc>
      </w:tr>
      <w:tr w:rsidR="00D64A5B" w:rsidRPr="00D64A5B" w:rsidTr="00D64A5B">
        <w:trPr>
          <w:jc w:val="center"/>
        </w:trPr>
        <w:tc>
          <w:tcPr>
            <w:tcW w:w="1975" w:type="dxa"/>
            <w:gridSpan w:val="2"/>
            <w:vMerge w:val="restart"/>
            <w:tcBorders>
              <w:top w:val="single" w:sz="4" w:space="0" w:color="auto"/>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188"/>
              <w:jc w:val="right"/>
              <w:rPr>
                <w:rFonts w:ascii="Sylfaen" w:hAnsi="Sylfaen"/>
                <w:sz w:val="20"/>
                <w:szCs w:val="20"/>
              </w:rPr>
            </w:pPr>
            <w:r w:rsidRPr="00D64A5B">
              <w:rPr>
                <w:rStyle w:val="Bodytext211pt"/>
                <w:rFonts w:ascii="Sylfaen" w:hAnsi="Sylfaen"/>
                <w:sz w:val="20"/>
                <w:szCs w:val="20"/>
              </w:rPr>
              <w:t>0201</w:t>
            </w:r>
          </w:p>
        </w:tc>
        <w:tc>
          <w:tcPr>
            <w:tcW w:w="2973" w:type="dxa"/>
            <w:tcBorders>
              <w:top w:val="single" w:sz="4" w:space="0" w:color="auto"/>
              <w:left w:val="single" w:sz="4" w:space="0" w:color="auto"/>
            </w:tcBorders>
            <w:shd w:val="clear" w:color="auto" w:fill="FFFFFF"/>
          </w:tcPr>
          <w:p w:rsidR="008F1FDF" w:rsidRPr="00D64A5B" w:rsidRDefault="00A60BEF"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Բ</w:t>
            </w:r>
            <w:r w:rsidR="00565A61" w:rsidRPr="00D64A5B">
              <w:rPr>
                <w:rStyle w:val="Bodytext211pt"/>
                <w:rFonts w:ascii="Sylfaen" w:hAnsi="Sylfaen"/>
                <w:sz w:val="20"/>
                <w:szCs w:val="20"/>
              </w:rPr>
              <w:t>եռնափոխադրման միասնական (ունիվերսալ) թույլտվություն</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AM</w:t>
            </w:r>
          </w:p>
        </w:tc>
      </w:tr>
      <w:tr w:rsidR="00D64A5B" w:rsidRPr="00D64A5B" w:rsidTr="00D64A5B">
        <w:trPr>
          <w:jc w:val="center"/>
        </w:trPr>
        <w:tc>
          <w:tcPr>
            <w:tcW w:w="1975" w:type="dxa"/>
            <w:gridSpan w:val="2"/>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188"/>
              <w:jc w:val="right"/>
              <w:rPr>
                <w:rFonts w:ascii="Sylfaen" w:hAnsi="Sylfaen"/>
                <w:sz w:val="20"/>
                <w:szCs w:val="20"/>
              </w:rPr>
            </w:pPr>
            <w:r w:rsidRPr="00D64A5B">
              <w:rPr>
                <w:rStyle w:val="Bodytext211pt"/>
                <w:rFonts w:ascii="Sylfaen" w:hAnsi="Sylfaen"/>
                <w:sz w:val="20"/>
                <w:szCs w:val="20"/>
              </w:rPr>
              <w:t>0202</w:t>
            </w:r>
          </w:p>
        </w:tc>
        <w:tc>
          <w:tcPr>
            <w:tcW w:w="2973"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Եվրասիական տնտեսական միության անդամ պետության տարածքով տարանցման թույլտվություն</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AM, BY, KG, КZ, RU</w:t>
            </w:r>
          </w:p>
        </w:tc>
      </w:tr>
      <w:tr w:rsidR="00D64A5B" w:rsidRPr="00D64A5B" w:rsidTr="00D64A5B">
        <w:trPr>
          <w:jc w:val="center"/>
        </w:trPr>
        <w:tc>
          <w:tcPr>
            <w:tcW w:w="1975" w:type="dxa"/>
            <w:gridSpan w:val="2"/>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188"/>
              <w:jc w:val="right"/>
              <w:rPr>
                <w:rFonts w:ascii="Sylfaen" w:hAnsi="Sylfaen"/>
                <w:sz w:val="20"/>
                <w:szCs w:val="20"/>
              </w:rPr>
            </w:pPr>
            <w:r w:rsidRPr="00D64A5B">
              <w:rPr>
                <w:rStyle w:val="Bodytext211pt"/>
                <w:rFonts w:ascii="Sylfaen" w:hAnsi="Sylfaen"/>
                <w:sz w:val="20"/>
                <w:szCs w:val="20"/>
              </w:rPr>
              <w:t>0203</w:t>
            </w:r>
          </w:p>
        </w:tc>
        <w:tc>
          <w:tcPr>
            <w:tcW w:w="2973"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փոխադրման (ուղեւորության) երկկողմ</w:t>
            </w:r>
            <w:r w:rsidR="00302B82" w:rsidRPr="00D64A5B">
              <w:rPr>
                <w:rStyle w:val="Bodytext211pt"/>
                <w:rFonts w:ascii="Sylfaen" w:hAnsi="Sylfaen"/>
                <w:sz w:val="20"/>
                <w:szCs w:val="20"/>
              </w:rPr>
              <w:t xml:space="preserve"> </w:t>
            </w:r>
            <w:r w:rsidRPr="00D64A5B">
              <w:rPr>
                <w:rStyle w:val="Bodytext211pt"/>
                <w:rFonts w:ascii="Sylfaen" w:hAnsi="Sylfaen"/>
                <w:sz w:val="20"/>
                <w:szCs w:val="20"/>
              </w:rPr>
              <w:t>թույլտվություն</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AM, BY, KG, КZ, RU</w:t>
            </w:r>
          </w:p>
        </w:tc>
      </w:tr>
      <w:tr w:rsidR="00D64A5B" w:rsidRPr="00D64A5B" w:rsidTr="00D64A5B">
        <w:trPr>
          <w:jc w:val="center"/>
        </w:trPr>
        <w:tc>
          <w:tcPr>
            <w:tcW w:w="1975" w:type="dxa"/>
            <w:gridSpan w:val="2"/>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188"/>
              <w:jc w:val="right"/>
              <w:rPr>
                <w:rFonts w:ascii="Sylfaen" w:hAnsi="Sylfaen"/>
                <w:sz w:val="20"/>
                <w:szCs w:val="20"/>
              </w:rPr>
            </w:pPr>
            <w:r w:rsidRPr="00D64A5B">
              <w:rPr>
                <w:rStyle w:val="Bodytext211pt"/>
                <w:rFonts w:ascii="Sylfaen" w:hAnsi="Sylfaen"/>
                <w:sz w:val="20"/>
                <w:szCs w:val="20"/>
              </w:rPr>
              <w:t>0204</w:t>
            </w:r>
          </w:p>
        </w:tc>
        <w:tc>
          <w:tcPr>
            <w:tcW w:w="2973"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երրորդ երկրներ (երրորդ երկրներից) փոխադրման (ուղեւորության) թույլտվություն</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AM, BY, KG, KZ, RU</w:t>
            </w:r>
          </w:p>
        </w:tc>
      </w:tr>
      <w:tr w:rsidR="00D64A5B" w:rsidRPr="00D64A5B" w:rsidTr="00D64A5B">
        <w:trPr>
          <w:jc w:val="center"/>
        </w:trPr>
        <w:tc>
          <w:tcPr>
            <w:tcW w:w="1975" w:type="dxa"/>
            <w:gridSpan w:val="2"/>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188"/>
              <w:jc w:val="right"/>
              <w:rPr>
                <w:rFonts w:ascii="Sylfaen" w:hAnsi="Sylfaen"/>
                <w:sz w:val="20"/>
                <w:szCs w:val="20"/>
              </w:rPr>
            </w:pPr>
            <w:r w:rsidRPr="00D64A5B">
              <w:rPr>
                <w:rStyle w:val="Bodytext211pt"/>
                <w:rFonts w:ascii="Sylfaen" w:hAnsi="Sylfaen"/>
                <w:sz w:val="20"/>
                <w:szCs w:val="20"/>
              </w:rPr>
              <w:t>0205</w:t>
            </w:r>
          </w:p>
        </w:tc>
        <w:tc>
          <w:tcPr>
            <w:tcW w:w="2973" w:type="dxa"/>
            <w:tcBorders>
              <w:top w:val="single" w:sz="4" w:space="0" w:color="auto"/>
              <w:left w:val="single" w:sz="4" w:space="0" w:color="auto"/>
            </w:tcBorders>
            <w:shd w:val="clear" w:color="auto" w:fill="FFFFFF"/>
          </w:tcPr>
          <w:p w:rsidR="008F1FDF"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խառը հաղորդակցությամբ բեռնափոխադրումների համար թույլտվություն</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RU</w:t>
            </w:r>
          </w:p>
        </w:tc>
      </w:tr>
      <w:tr w:rsidR="00D64A5B" w:rsidRPr="00D64A5B" w:rsidTr="00D64A5B">
        <w:trPr>
          <w:jc w:val="center"/>
        </w:trPr>
        <w:tc>
          <w:tcPr>
            <w:tcW w:w="1975" w:type="dxa"/>
            <w:gridSpan w:val="2"/>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tcBorders>
            <w:shd w:val="clear" w:color="auto" w:fill="FFFFFF"/>
            <w:vAlign w:val="center"/>
          </w:tcPr>
          <w:p w:rsidR="004228BC" w:rsidRPr="00D64A5B" w:rsidRDefault="00565A61" w:rsidP="00D64A5B">
            <w:pPr>
              <w:pStyle w:val="Bodytext20"/>
              <w:shd w:val="clear" w:color="auto" w:fill="auto"/>
              <w:spacing w:before="0" w:after="120" w:line="240" w:lineRule="auto"/>
              <w:ind w:right="188"/>
              <w:jc w:val="right"/>
              <w:rPr>
                <w:rFonts w:ascii="Sylfaen" w:hAnsi="Sylfaen"/>
                <w:sz w:val="20"/>
                <w:szCs w:val="20"/>
              </w:rPr>
            </w:pPr>
            <w:r w:rsidRPr="00D64A5B">
              <w:rPr>
                <w:rStyle w:val="Bodytext211pt"/>
                <w:rFonts w:ascii="Sylfaen" w:hAnsi="Sylfaen"/>
                <w:sz w:val="20"/>
                <w:szCs w:val="20"/>
              </w:rPr>
              <w:t>0206</w:t>
            </w:r>
          </w:p>
        </w:tc>
        <w:tc>
          <w:tcPr>
            <w:tcW w:w="2973" w:type="dxa"/>
            <w:tcBorders>
              <w:top w:val="single" w:sz="4" w:space="0" w:color="auto"/>
              <w:left w:val="single" w:sz="4" w:space="0" w:color="auto"/>
            </w:tcBorders>
            <w:shd w:val="clear" w:color="auto" w:fill="FFFFFF"/>
          </w:tcPr>
          <w:p w:rsidR="004228BC" w:rsidRPr="00D64A5B" w:rsidRDefault="009C0EA2"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բ</w:t>
            </w:r>
            <w:r w:rsidR="00565A61" w:rsidRPr="00D64A5B">
              <w:rPr>
                <w:rStyle w:val="Bodytext211pt"/>
                <w:rFonts w:ascii="Sylfaen" w:hAnsi="Sylfaen"/>
                <w:sz w:val="20"/>
                <w:szCs w:val="20"/>
              </w:rPr>
              <w:t>եռնափոխադրման օտարերկրյա թույլտվություններ</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KZ</w:t>
            </w:r>
          </w:p>
        </w:tc>
      </w:tr>
      <w:tr w:rsidR="00D64A5B" w:rsidRPr="00D64A5B" w:rsidTr="00D64A5B">
        <w:trPr>
          <w:jc w:val="center"/>
        </w:trPr>
        <w:tc>
          <w:tcPr>
            <w:tcW w:w="1975" w:type="dxa"/>
            <w:gridSpan w:val="2"/>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188"/>
              <w:jc w:val="right"/>
              <w:rPr>
                <w:rFonts w:ascii="Sylfaen" w:hAnsi="Sylfaen"/>
                <w:sz w:val="20"/>
                <w:szCs w:val="20"/>
              </w:rPr>
            </w:pPr>
            <w:r w:rsidRPr="00D64A5B">
              <w:rPr>
                <w:rStyle w:val="Bodytext211pt"/>
                <w:rFonts w:ascii="Sylfaen" w:hAnsi="Sylfaen"/>
                <w:sz w:val="20"/>
                <w:szCs w:val="20"/>
              </w:rPr>
              <w:t>0207</w:t>
            </w:r>
          </w:p>
        </w:tc>
        <w:tc>
          <w:tcPr>
            <w:tcW w:w="2973" w:type="dxa"/>
            <w:tcBorders>
              <w:top w:val="single" w:sz="4" w:space="0" w:color="auto"/>
              <w:left w:val="single" w:sz="4" w:space="0" w:color="auto"/>
            </w:tcBorders>
            <w:shd w:val="clear" w:color="auto" w:fill="FFFFFF"/>
          </w:tcPr>
          <w:p w:rsidR="004228BC" w:rsidRPr="00D64A5B" w:rsidRDefault="00B9173A"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բ</w:t>
            </w:r>
            <w:r w:rsidR="00565A61" w:rsidRPr="00D64A5B">
              <w:rPr>
                <w:rStyle w:val="Bodytext211pt"/>
                <w:rFonts w:ascii="Sylfaen" w:hAnsi="Sylfaen"/>
                <w:sz w:val="20"/>
                <w:szCs w:val="20"/>
              </w:rPr>
              <w:t>եռնափոխադրման բազմակի թույլտվություն</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RU</w:t>
            </w:r>
          </w:p>
        </w:tc>
      </w:tr>
      <w:tr w:rsidR="00D64A5B" w:rsidRPr="00D64A5B" w:rsidTr="00D64A5B">
        <w:trPr>
          <w:jc w:val="center"/>
        </w:trPr>
        <w:tc>
          <w:tcPr>
            <w:tcW w:w="1975" w:type="dxa"/>
            <w:gridSpan w:val="2"/>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188"/>
              <w:jc w:val="right"/>
              <w:rPr>
                <w:rFonts w:ascii="Sylfaen" w:hAnsi="Sylfaen"/>
                <w:sz w:val="20"/>
                <w:szCs w:val="20"/>
              </w:rPr>
            </w:pPr>
            <w:r w:rsidRPr="00D64A5B">
              <w:rPr>
                <w:rStyle w:val="Bodytext211pt"/>
                <w:rFonts w:ascii="Sylfaen" w:hAnsi="Sylfaen"/>
                <w:sz w:val="20"/>
                <w:szCs w:val="20"/>
              </w:rPr>
              <w:t>0299</w:t>
            </w:r>
          </w:p>
        </w:tc>
        <w:tc>
          <w:tcPr>
            <w:tcW w:w="2973"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միջազգային հաղորդակցությամբ բեռնափոխադրման այլ թույլտվություններ</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AM, BY, KG, KZ, RU</w:t>
            </w:r>
          </w:p>
        </w:tc>
      </w:tr>
      <w:tr w:rsidR="00D64A5B" w:rsidRPr="00D64A5B" w:rsidTr="00D64A5B">
        <w:trPr>
          <w:jc w:val="center"/>
        </w:trPr>
        <w:tc>
          <w:tcPr>
            <w:tcW w:w="1975" w:type="dxa"/>
            <w:gridSpan w:val="2"/>
            <w:tcBorders>
              <w:top w:val="single" w:sz="4" w:space="0" w:color="auto"/>
              <w:left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ind w:left="160"/>
              <w:jc w:val="left"/>
              <w:rPr>
                <w:rFonts w:ascii="Sylfaen" w:hAnsi="Sylfaen"/>
                <w:sz w:val="20"/>
                <w:szCs w:val="20"/>
              </w:rPr>
            </w:pPr>
            <w:r w:rsidRPr="00D64A5B">
              <w:rPr>
                <w:rStyle w:val="Bodytext211pt"/>
                <w:rFonts w:ascii="Sylfaen" w:hAnsi="Sylfaen"/>
                <w:sz w:val="20"/>
                <w:szCs w:val="20"/>
              </w:rPr>
              <w:t>0300</w:t>
            </w:r>
          </w:p>
        </w:tc>
        <w:tc>
          <w:tcPr>
            <w:tcW w:w="7731" w:type="dxa"/>
            <w:gridSpan w:val="3"/>
            <w:tcBorders>
              <w:top w:val="single" w:sz="4" w:space="0" w:color="auto"/>
              <w:left w:val="single" w:sz="4" w:space="0" w:color="auto"/>
              <w:right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Տրանսպորտի նախարարների եվրոպական համաժողովի թույլտվություններ</w:t>
            </w:r>
          </w:p>
        </w:tc>
      </w:tr>
      <w:tr w:rsidR="00D64A5B" w:rsidRPr="00D64A5B" w:rsidTr="00D64A5B">
        <w:trPr>
          <w:jc w:val="center"/>
        </w:trPr>
        <w:tc>
          <w:tcPr>
            <w:tcW w:w="1975" w:type="dxa"/>
            <w:gridSpan w:val="2"/>
            <w:vMerge w:val="restart"/>
            <w:tcBorders>
              <w:top w:val="single" w:sz="4" w:space="0" w:color="auto"/>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46"/>
              <w:jc w:val="right"/>
              <w:rPr>
                <w:rFonts w:ascii="Sylfaen" w:hAnsi="Sylfaen"/>
                <w:sz w:val="20"/>
                <w:szCs w:val="20"/>
              </w:rPr>
            </w:pPr>
            <w:r w:rsidRPr="00D64A5B">
              <w:rPr>
                <w:rStyle w:val="Bodytext211pt"/>
                <w:rFonts w:ascii="Sylfaen" w:hAnsi="Sylfaen"/>
                <w:sz w:val="20"/>
                <w:szCs w:val="20"/>
              </w:rPr>
              <w:t>0301</w:t>
            </w:r>
          </w:p>
        </w:tc>
        <w:tc>
          <w:tcPr>
            <w:tcW w:w="2973" w:type="dxa"/>
            <w:tcBorders>
              <w:top w:val="single" w:sz="4" w:space="0" w:color="auto"/>
              <w:left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 xml:space="preserve">Տրանսպորտի նախարարների եվրոպական համաժողովի </w:t>
            </w:r>
            <w:r w:rsidRPr="00D64A5B">
              <w:rPr>
                <w:rStyle w:val="Bodytext211pt"/>
                <w:rFonts w:ascii="Sylfaen" w:hAnsi="Sylfaen"/>
                <w:sz w:val="20"/>
                <w:szCs w:val="20"/>
              </w:rPr>
              <w:lastRenderedPageBreak/>
              <w:t>տարեկան թույլտվություն</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lastRenderedPageBreak/>
              <w:t>AM, BY, RU</w:t>
            </w:r>
          </w:p>
        </w:tc>
      </w:tr>
      <w:tr w:rsidR="00D64A5B" w:rsidRPr="00D64A5B" w:rsidTr="00D64A5B">
        <w:trPr>
          <w:jc w:val="center"/>
        </w:trPr>
        <w:tc>
          <w:tcPr>
            <w:tcW w:w="1975" w:type="dxa"/>
            <w:gridSpan w:val="2"/>
            <w:vMerge/>
            <w:tcBorders>
              <w:left w:val="single" w:sz="4" w:space="0" w:color="auto"/>
              <w:bottom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599" w:type="dxa"/>
            <w:tcBorders>
              <w:top w:val="single" w:sz="4" w:space="0" w:color="auto"/>
              <w:left w:val="single" w:sz="4" w:space="0" w:color="auto"/>
              <w:bottom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right"/>
              <w:rPr>
                <w:rFonts w:ascii="Sylfaen" w:hAnsi="Sylfaen"/>
                <w:sz w:val="20"/>
                <w:szCs w:val="20"/>
              </w:rPr>
            </w:pPr>
            <w:r w:rsidRPr="00D64A5B">
              <w:rPr>
                <w:rStyle w:val="Bodytext211pt"/>
                <w:rFonts w:ascii="Sylfaen" w:hAnsi="Sylfaen"/>
                <w:sz w:val="20"/>
                <w:szCs w:val="20"/>
              </w:rPr>
              <w:t>0302</w:t>
            </w:r>
          </w:p>
        </w:tc>
        <w:tc>
          <w:tcPr>
            <w:tcW w:w="2973" w:type="dxa"/>
            <w:tcBorders>
              <w:top w:val="single" w:sz="4" w:space="0" w:color="auto"/>
              <w:left w:val="single" w:sz="4" w:space="0" w:color="auto"/>
              <w:bottom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Տրանսպորտի նախարարների եվրոպական համաժողովի կարճաժամկետ թույլտվություն</w:t>
            </w:r>
          </w:p>
        </w:tc>
        <w:tc>
          <w:tcPr>
            <w:tcW w:w="3159" w:type="dxa"/>
            <w:tcBorders>
              <w:top w:val="single" w:sz="4" w:space="0" w:color="auto"/>
              <w:left w:val="single" w:sz="4" w:space="0" w:color="auto"/>
              <w:bottom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AM, BY, RU</w:t>
            </w:r>
          </w:p>
        </w:tc>
      </w:tr>
      <w:tr w:rsidR="00D64A5B" w:rsidRPr="00D64A5B" w:rsidTr="00D64A5B">
        <w:trPr>
          <w:jc w:val="center"/>
        </w:trPr>
        <w:tc>
          <w:tcPr>
            <w:tcW w:w="1968" w:type="dxa"/>
            <w:tcBorders>
              <w:top w:val="single" w:sz="4" w:space="0" w:color="auto"/>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606" w:type="dxa"/>
            <w:gridSpan w:val="2"/>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right"/>
              <w:rPr>
                <w:rFonts w:ascii="Sylfaen" w:hAnsi="Sylfaen"/>
                <w:sz w:val="20"/>
                <w:szCs w:val="20"/>
              </w:rPr>
            </w:pPr>
            <w:r w:rsidRPr="00D64A5B">
              <w:rPr>
                <w:rStyle w:val="Bodytext211pt"/>
                <w:rFonts w:ascii="Sylfaen" w:hAnsi="Sylfaen"/>
                <w:sz w:val="20"/>
                <w:szCs w:val="20"/>
              </w:rPr>
              <w:t>0303</w:t>
            </w:r>
          </w:p>
        </w:tc>
        <w:tc>
          <w:tcPr>
            <w:tcW w:w="2973"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Տրանսպորտի նախարարների եվրոպական համաժողովի՝ վերաբնակիչների միջազգային փոխադրման թույլտվություն</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AM, BY, RU</w:t>
            </w:r>
          </w:p>
        </w:tc>
      </w:tr>
      <w:tr w:rsidR="00D64A5B" w:rsidRPr="00D64A5B" w:rsidTr="00D64A5B">
        <w:trPr>
          <w:jc w:val="center"/>
        </w:trPr>
        <w:tc>
          <w:tcPr>
            <w:tcW w:w="1968" w:type="dxa"/>
            <w:tcBorders>
              <w:top w:val="single" w:sz="4" w:space="0" w:color="auto"/>
              <w:left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ind w:left="140"/>
              <w:jc w:val="left"/>
              <w:rPr>
                <w:rFonts w:ascii="Sylfaen" w:hAnsi="Sylfaen"/>
                <w:sz w:val="20"/>
                <w:szCs w:val="20"/>
              </w:rPr>
            </w:pPr>
            <w:r w:rsidRPr="00D64A5B">
              <w:rPr>
                <w:rStyle w:val="Bodytext211pt"/>
                <w:rFonts w:ascii="Sylfaen" w:hAnsi="Sylfaen"/>
                <w:sz w:val="20"/>
                <w:szCs w:val="20"/>
              </w:rPr>
              <w:t>0400</w:t>
            </w:r>
          </w:p>
        </w:tc>
        <w:tc>
          <w:tcPr>
            <w:tcW w:w="7738" w:type="dxa"/>
            <w:gridSpan w:val="4"/>
            <w:tcBorders>
              <w:top w:val="single" w:sz="4" w:space="0" w:color="auto"/>
              <w:left w:val="single" w:sz="4" w:space="0" w:color="auto"/>
              <w:right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Ուղեւորափոխադրման թույլտվություններ</w:t>
            </w:r>
          </w:p>
        </w:tc>
      </w:tr>
      <w:tr w:rsidR="00D64A5B" w:rsidRPr="00D64A5B" w:rsidTr="00D64A5B">
        <w:trPr>
          <w:jc w:val="center"/>
        </w:trPr>
        <w:tc>
          <w:tcPr>
            <w:tcW w:w="1968" w:type="dxa"/>
            <w:vMerge w:val="restart"/>
            <w:tcBorders>
              <w:top w:val="single" w:sz="4" w:space="0" w:color="auto"/>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606" w:type="dxa"/>
            <w:gridSpan w:val="2"/>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51"/>
              <w:jc w:val="right"/>
              <w:rPr>
                <w:rFonts w:ascii="Sylfaen" w:hAnsi="Sylfaen"/>
                <w:sz w:val="20"/>
                <w:szCs w:val="20"/>
              </w:rPr>
            </w:pPr>
            <w:r w:rsidRPr="00D64A5B">
              <w:rPr>
                <w:rStyle w:val="Bodytext211pt"/>
                <w:rFonts w:ascii="Sylfaen" w:hAnsi="Sylfaen"/>
                <w:sz w:val="20"/>
                <w:szCs w:val="20"/>
              </w:rPr>
              <w:t>0401</w:t>
            </w:r>
          </w:p>
        </w:tc>
        <w:tc>
          <w:tcPr>
            <w:tcW w:w="2973"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միջազգային կանոնավոր ուղեւորափոխադրումների թույլտվություն</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AM, BY, KG, KZ, RU</w:t>
            </w:r>
          </w:p>
        </w:tc>
      </w:tr>
      <w:tr w:rsidR="00D64A5B" w:rsidRPr="00D64A5B" w:rsidTr="00D64A5B">
        <w:trPr>
          <w:jc w:val="center"/>
        </w:trPr>
        <w:tc>
          <w:tcPr>
            <w:tcW w:w="1968" w:type="dxa"/>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606" w:type="dxa"/>
            <w:gridSpan w:val="2"/>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51"/>
              <w:jc w:val="right"/>
              <w:rPr>
                <w:rFonts w:ascii="Sylfaen" w:hAnsi="Sylfaen"/>
                <w:sz w:val="20"/>
                <w:szCs w:val="20"/>
              </w:rPr>
            </w:pPr>
            <w:r w:rsidRPr="00D64A5B">
              <w:rPr>
                <w:rStyle w:val="Bodytext211pt"/>
                <w:rFonts w:ascii="Sylfaen" w:hAnsi="Sylfaen"/>
                <w:sz w:val="20"/>
                <w:szCs w:val="20"/>
              </w:rPr>
              <w:t>0402</w:t>
            </w:r>
          </w:p>
        </w:tc>
        <w:tc>
          <w:tcPr>
            <w:tcW w:w="2973"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միջազգային ոչ կանոնավոր ուղեւորափոխադրումների թույլտվություն</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BY, KZ</w:t>
            </w:r>
          </w:p>
        </w:tc>
      </w:tr>
      <w:tr w:rsidR="00D64A5B" w:rsidRPr="00D64A5B" w:rsidTr="00D64A5B">
        <w:trPr>
          <w:jc w:val="center"/>
        </w:trPr>
        <w:tc>
          <w:tcPr>
            <w:tcW w:w="1968" w:type="dxa"/>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606" w:type="dxa"/>
            <w:gridSpan w:val="2"/>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51"/>
              <w:jc w:val="right"/>
              <w:rPr>
                <w:rFonts w:ascii="Sylfaen" w:hAnsi="Sylfaen"/>
                <w:sz w:val="20"/>
                <w:szCs w:val="20"/>
              </w:rPr>
            </w:pPr>
            <w:r w:rsidRPr="00D64A5B">
              <w:rPr>
                <w:rStyle w:val="Bodytext211pt"/>
                <w:rFonts w:ascii="Sylfaen" w:hAnsi="Sylfaen"/>
                <w:sz w:val="20"/>
                <w:szCs w:val="20"/>
              </w:rPr>
              <w:t>0403</w:t>
            </w:r>
          </w:p>
        </w:tc>
        <w:tc>
          <w:tcPr>
            <w:tcW w:w="2973"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Fonts w:ascii="Sylfaen" w:hAnsi="Sylfaen"/>
                <w:sz w:val="20"/>
                <w:szCs w:val="20"/>
              </w:rPr>
              <w:t>երկկողմ հաղորդակցությամբ ոչ կանոնավոր ուղեւորափոխադրումների թույլտվություն</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RU, KG</w:t>
            </w:r>
          </w:p>
        </w:tc>
      </w:tr>
      <w:tr w:rsidR="00D64A5B" w:rsidRPr="00D64A5B" w:rsidTr="00D64A5B">
        <w:trPr>
          <w:jc w:val="center"/>
        </w:trPr>
        <w:tc>
          <w:tcPr>
            <w:tcW w:w="1968" w:type="dxa"/>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606" w:type="dxa"/>
            <w:gridSpan w:val="2"/>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51"/>
              <w:jc w:val="right"/>
              <w:rPr>
                <w:rFonts w:ascii="Sylfaen" w:hAnsi="Sylfaen"/>
                <w:sz w:val="20"/>
                <w:szCs w:val="20"/>
              </w:rPr>
            </w:pPr>
            <w:r w:rsidRPr="00D64A5B">
              <w:rPr>
                <w:rStyle w:val="Bodytext211pt"/>
                <w:rFonts w:ascii="Sylfaen" w:hAnsi="Sylfaen"/>
                <w:sz w:val="20"/>
                <w:szCs w:val="20"/>
              </w:rPr>
              <w:t>0404</w:t>
            </w:r>
          </w:p>
        </w:tc>
        <w:tc>
          <w:tcPr>
            <w:tcW w:w="2973"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տարանցիկ հաղորդակցությամբ ոչ կանոնավոր ուղեւորափոխադրումների թույլտվություն</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RU</w:t>
            </w:r>
          </w:p>
        </w:tc>
      </w:tr>
      <w:tr w:rsidR="00D64A5B" w:rsidRPr="00D64A5B" w:rsidTr="00D64A5B">
        <w:trPr>
          <w:jc w:val="center"/>
        </w:trPr>
        <w:tc>
          <w:tcPr>
            <w:tcW w:w="1968" w:type="dxa"/>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606" w:type="dxa"/>
            <w:gridSpan w:val="2"/>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51"/>
              <w:jc w:val="right"/>
              <w:rPr>
                <w:rFonts w:ascii="Sylfaen" w:hAnsi="Sylfaen"/>
                <w:sz w:val="20"/>
                <w:szCs w:val="20"/>
              </w:rPr>
            </w:pPr>
            <w:r w:rsidRPr="00D64A5B">
              <w:rPr>
                <w:rStyle w:val="Bodytext211pt"/>
                <w:rFonts w:ascii="Sylfaen" w:hAnsi="Sylfaen"/>
                <w:sz w:val="20"/>
                <w:szCs w:val="20"/>
              </w:rPr>
              <w:t>0405</w:t>
            </w:r>
          </w:p>
        </w:tc>
        <w:tc>
          <w:tcPr>
            <w:tcW w:w="2973"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 xml:space="preserve">երրորդ երկրներ (երրորդ երկրներից) ոչ կանոնավոր ուղեւորափոխադրումների թույլտվություն </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RU</w:t>
            </w:r>
          </w:p>
        </w:tc>
      </w:tr>
      <w:tr w:rsidR="00D64A5B" w:rsidRPr="00D64A5B" w:rsidTr="00D64A5B">
        <w:trPr>
          <w:jc w:val="center"/>
        </w:trPr>
        <w:tc>
          <w:tcPr>
            <w:tcW w:w="1968" w:type="dxa"/>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606" w:type="dxa"/>
            <w:gridSpan w:val="2"/>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51"/>
              <w:jc w:val="right"/>
              <w:rPr>
                <w:rFonts w:ascii="Sylfaen" w:hAnsi="Sylfaen"/>
                <w:sz w:val="20"/>
                <w:szCs w:val="20"/>
              </w:rPr>
            </w:pPr>
            <w:r w:rsidRPr="00D64A5B">
              <w:rPr>
                <w:rStyle w:val="Bodytext211pt"/>
                <w:rFonts w:ascii="Sylfaen" w:hAnsi="Sylfaen"/>
                <w:sz w:val="20"/>
                <w:szCs w:val="20"/>
              </w:rPr>
              <w:t>0406</w:t>
            </w:r>
          </w:p>
        </w:tc>
        <w:tc>
          <w:tcPr>
            <w:tcW w:w="2973"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ուղեւորների եւ ուղեբեռի կանոնավոր փոխադր</w:t>
            </w:r>
            <w:r w:rsidR="005D3B61" w:rsidRPr="00D64A5B">
              <w:rPr>
                <w:rStyle w:val="Bodytext211pt"/>
                <w:rFonts w:ascii="Sylfaen" w:hAnsi="Sylfaen"/>
                <w:sz w:val="20"/>
                <w:szCs w:val="20"/>
              </w:rPr>
              <w:t>ումների</w:t>
            </w:r>
            <w:r w:rsidRPr="00D64A5B">
              <w:rPr>
                <w:rStyle w:val="Bodytext211pt"/>
                <w:rFonts w:ascii="Sylfaen" w:hAnsi="Sylfaen"/>
                <w:sz w:val="20"/>
                <w:szCs w:val="20"/>
              </w:rPr>
              <w:t xml:space="preserve"> օտարերկրյա թույլտվություններ՝ մեկ օրացուցային տարի գործողության ժամկետով </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KZ</w:t>
            </w:r>
          </w:p>
        </w:tc>
      </w:tr>
      <w:tr w:rsidR="00D64A5B" w:rsidRPr="00D64A5B" w:rsidTr="00D64A5B">
        <w:trPr>
          <w:jc w:val="center"/>
        </w:trPr>
        <w:tc>
          <w:tcPr>
            <w:tcW w:w="1968" w:type="dxa"/>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606" w:type="dxa"/>
            <w:gridSpan w:val="2"/>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51"/>
              <w:jc w:val="right"/>
              <w:rPr>
                <w:rFonts w:ascii="Sylfaen" w:hAnsi="Sylfaen"/>
                <w:sz w:val="20"/>
                <w:szCs w:val="20"/>
              </w:rPr>
            </w:pPr>
            <w:r w:rsidRPr="00D64A5B">
              <w:rPr>
                <w:rStyle w:val="Bodytext211pt"/>
                <w:rFonts w:ascii="Sylfaen" w:hAnsi="Sylfaen"/>
                <w:sz w:val="20"/>
                <w:szCs w:val="20"/>
              </w:rPr>
              <w:t>0499</w:t>
            </w:r>
          </w:p>
        </w:tc>
        <w:tc>
          <w:tcPr>
            <w:tcW w:w="2973"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միջազգային հաղորդակցությամբ ուղեւորափոխադրման այլ թույլտվություններ</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AM, BY, KG, KZ, RU</w:t>
            </w:r>
          </w:p>
        </w:tc>
      </w:tr>
      <w:tr w:rsidR="00D64A5B" w:rsidRPr="00D64A5B" w:rsidTr="00D64A5B">
        <w:trPr>
          <w:jc w:val="center"/>
        </w:trPr>
        <w:tc>
          <w:tcPr>
            <w:tcW w:w="1968" w:type="dxa"/>
            <w:tcBorders>
              <w:top w:val="single" w:sz="4" w:space="0" w:color="auto"/>
              <w:left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ind w:left="140"/>
              <w:jc w:val="left"/>
              <w:rPr>
                <w:rFonts w:ascii="Sylfaen" w:hAnsi="Sylfaen"/>
                <w:sz w:val="20"/>
                <w:szCs w:val="20"/>
              </w:rPr>
            </w:pPr>
            <w:r w:rsidRPr="00D64A5B">
              <w:rPr>
                <w:rStyle w:val="Bodytext211pt"/>
                <w:rFonts w:ascii="Sylfaen" w:hAnsi="Sylfaen"/>
                <w:sz w:val="20"/>
                <w:szCs w:val="20"/>
              </w:rPr>
              <w:t>0900</w:t>
            </w:r>
          </w:p>
        </w:tc>
        <w:tc>
          <w:tcPr>
            <w:tcW w:w="7738" w:type="dxa"/>
            <w:gridSpan w:val="4"/>
            <w:tcBorders>
              <w:top w:val="single" w:sz="4" w:space="0" w:color="auto"/>
              <w:left w:val="single" w:sz="4" w:space="0" w:color="auto"/>
              <w:right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Փոխադրման (ուղեւորության) այլ թույլտվություններ</w:t>
            </w:r>
          </w:p>
        </w:tc>
      </w:tr>
      <w:tr w:rsidR="00D64A5B" w:rsidRPr="00D64A5B" w:rsidTr="00D64A5B">
        <w:trPr>
          <w:jc w:val="center"/>
        </w:trPr>
        <w:tc>
          <w:tcPr>
            <w:tcW w:w="1968" w:type="dxa"/>
            <w:vMerge w:val="restart"/>
            <w:tcBorders>
              <w:top w:val="single" w:sz="4" w:space="0" w:color="auto"/>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606" w:type="dxa"/>
            <w:gridSpan w:val="2"/>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51"/>
              <w:jc w:val="right"/>
              <w:rPr>
                <w:rFonts w:ascii="Sylfaen" w:hAnsi="Sylfaen"/>
                <w:sz w:val="20"/>
                <w:szCs w:val="20"/>
              </w:rPr>
            </w:pPr>
            <w:r w:rsidRPr="00D64A5B">
              <w:rPr>
                <w:rStyle w:val="Bodytext211pt"/>
                <w:rFonts w:ascii="Sylfaen" w:hAnsi="Sylfaen"/>
                <w:sz w:val="20"/>
                <w:szCs w:val="20"/>
              </w:rPr>
              <w:t>0901</w:t>
            </w:r>
          </w:p>
        </w:tc>
        <w:tc>
          <w:tcPr>
            <w:tcW w:w="2973" w:type="dxa"/>
            <w:tcBorders>
              <w:top w:val="single" w:sz="4" w:space="0" w:color="auto"/>
              <w:left w:val="single" w:sz="4" w:space="0" w:color="auto"/>
            </w:tcBorders>
            <w:shd w:val="clear" w:color="auto" w:fill="FFFFFF"/>
          </w:tcPr>
          <w:p w:rsidR="008F1FDF"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 xml:space="preserve">միջազգային ավտոմոբիլային բեռնափոխադրումներ իրականացնելու </w:t>
            </w:r>
            <w:r w:rsidR="008F1FDF" w:rsidRPr="00D64A5B">
              <w:rPr>
                <w:rStyle w:val="Bodytext211pt"/>
                <w:rFonts w:ascii="Sylfaen" w:hAnsi="Sylfaen"/>
                <w:sz w:val="20"/>
                <w:szCs w:val="20"/>
              </w:rPr>
              <w:t>թույլտվության վկայական</w:t>
            </w:r>
            <w:r w:rsidR="00D64A5B" w:rsidRPr="00D64A5B">
              <w:rPr>
                <w:rStyle w:val="Bodytext211pt"/>
                <w:rFonts w:ascii="Sylfaen" w:hAnsi="Sylfaen"/>
                <w:sz w:val="20"/>
                <w:szCs w:val="20"/>
              </w:rPr>
              <w:t xml:space="preserve"> </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BY, KZ</w:t>
            </w:r>
          </w:p>
        </w:tc>
      </w:tr>
      <w:tr w:rsidR="00D64A5B" w:rsidRPr="00D64A5B" w:rsidTr="00D64A5B">
        <w:trPr>
          <w:jc w:val="center"/>
        </w:trPr>
        <w:tc>
          <w:tcPr>
            <w:tcW w:w="1968" w:type="dxa"/>
            <w:vMerge/>
            <w:tcBorders>
              <w:lef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606" w:type="dxa"/>
            <w:gridSpan w:val="2"/>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right="51"/>
              <w:jc w:val="right"/>
              <w:rPr>
                <w:rFonts w:ascii="Sylfaen" w:hAnsi="Sylfaen"/>
                <w:sz w:val="20"/>
                <w:szCs w:val="20"/>
              </w:rPr>
            </w:pPr>
            <w:r w:rsidRPr="00D64A5B">
              <w:rPr>
                <w:rStyle w:val="Bodytext211pt"/>
                <w:rFonts w:ascii="Sylfaen" w:hAnsi="Sylfaen"/>
                <w:sz w:val="20"/>
                <w:szCs w:val="20"/>
              </w:rPr>
              <w:t>0904</w:t>
            </w:r>
          </w:p>
        </w:tc>
        <w:tc>
          <w:tcPr>
            <w:tcW w:w="2973" w:type="dxa"/>
            <w:tcBorders>
              <w:top w:val="single" w:sz="4" w:space="0" w:color="auto"/>
              <w:left w:val="single" w:sz="4" w:space="0" w:color="auto"/>
            </w:tcBorders>
            <w:shd w:val="clear" w:color="auto" w:fill="FFFFFF"/>
          </w:tcPr>
          <w:p w:rsidR="004228BC" w:rsidRPr="00D64A5B" w:rsidRDefault="00707C72"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ավտոտրանսպորտային միջոց</w:t>
            </w:r>
            <w:r w:rsidR="00032DF6" w:rsidRPr="00D64A5B">
              <w:rPr>
                <w:rStyle w:val="Bodytext211pt"/>
                <w:rFonts w:ascii="Sylfaen" w:hAnsi="Sylfaen"/>
                <w:sz w:val="20"/>
                <w:szCs w:val="20"/>
              </w:rPr>
              <w:t>ի թույլտվության</w:t>
            </w:r>
            <w:r w:rsidR="00565A61" w:rsidRPr="00D64A5B">
              <w:rPr>
                <w:rStyle w:val="Bodytext211pt"/>
                <w:rFonts w:ascii="Sylfaen" w:hAnsi="Sylfaen"/>
                <w:sz w:val="20"/>
                <w:szCs w:val="20"/>
              </w:rPr>
              <w:t xml:space="preserve"> </w:t>
            </w:r>
            <w:r w:rsidR="008F1FDF" w:rsidRPr="00D64A5B">
              <w:rPr>
                <w:rStyle w:val="Bodytext211pt"/>
                <w:rFonts w:ascii="Sylfaen" w:hAnsi="Sylfaen"/>
                <w:sz w:val="20"/>
                <w:szCs w:val="20"/>
              </w:rPr>
              <w:t>քարտեր</w:t>
            </w:r>
          </w:p>
        </w:tc>
        <w:tc>
          <w:tcPr>
            <w:tcW w:w="3159"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KZ, RU</w:t>
            </w:r>
          </w:p>
        </w:tc>
      </w:tr>
      <w:tr w:rsidR="00D64A5B" w:rsidRPr="00D64A5B" w:rsidTr="00D64A5B">
        <w:trPr>
          <w:jc w:val="center"/>
        </w:trPr>
        <w:tc>
          <w:tcPr>
            <w:tcW w:w="1968" w:type="dxa"/>
            <w:vMerge/>
            <w:tcBorders>
              <w:left w:val="single" w:sz="4" w:space="0" w:color="auto"/>
              <w:bottom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1606" w:type="dxa"/>
            <w:gridSpan w:val="2"/>
            <w:tcBorders>
              <w:top w:val="single" w:sz="4" w:space="0" w:color="auto"/>
              <w:left w:val="single" w:sz="4" w:space="0" w:color="auto"/>
              <w:bottom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ind w:right="51"/>
              <w:jc w:val="right"/>
              <w:rPr>
                <w:rFonts w:ascii="Sylfaen" w:hAnsi="Sylfaen"/>
                <w:sz w:val="20"/>
                <w:szCs w:val="20"/>
              </w:rPr>
            </w:pPr>
            <w:r w:rsidRPr="00D64A5B">
              <w:rPr>
                <w:rStyle w:val="Bodytext211pt"/>
                <w:rFonts w:ascii="Sylfaen" w:hAnsi="Sylfaen"/>
                <w:sz w:val="20"/>
                <w:szCs w:val="20"/>
              </w:rPr>
              <w:t>0999</w:t>
            </w:r>
          </w:p>
        </w:tc>
        <w:tc>
          <w:tcPr>
            <w:tcW w:w="2973" w:type="dxa"/>
            <w:tcBorders>
              <w:top w:val="single" w:sz="4" w:space="0" w:color="auto"/>
              <w:left w:val="single" w:sz="4" w:space="0" w:color="auto"/>
              <w:bottom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այլ</w:t>
            </w:r>
          </w:p>
        </w:tc>
        <w:tc>
          <w:tcPr>
            <w:tcW w:w="3159" w:type="dxa"/>
            <w:tcBorders>
              <w:top w:val="single" w:sz="4" w:space="0" w:color="auto"/>
              <w:left w:val="single" w:sz="4" w:space="0" w:color="auto"/>
              <w:bottom w:val="single" w:sz="4" w:space="0" w:color="auto"/>
              <w:right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AM, BY, KG, KZ, RU</w:t>
            </w:r>
          </w:p>
        </w:tc>
      </w:tr>
    </w:tbl>
    <w:p w:rsidR="004228BC" w:rsidRPr="00D64A5B" w:rsidRDefault="004228BC" w:rsidP="00D64A5B">
      <w:pPr>
        <w:spacing w:after="160" w:line="360" w:lineRule="auto"/>
        <w:rPr>
          <w:rFonts w:ascii="Sylfaen" w:hAnsi="Sylfaen"/>
        </w:rPr>
      </w:pPr>
    </w:p>
    <w:p w:rsidR="004228BC" w:rsidRPr="00D64A5B" w:rsidRDefault="00C14508" w:rsidP="00D64A5B">
      <w:pPr>
        <w:pStyle w:val="Heading20"/>
        <w:shd w:val="clear" w:color="auto" w:fill="auto"/>
        <w:spacing w:after="160" w:line="360" w:lineRule="auto"/>
        <w:jc w:val="center"/>
        <w:outlineLvl w:val="9"/>
        <w:rPr>
          <w:rFonts w:ascii="Sylfaen" w:hAnsi="Sylfaen"/>
          <w:sz w:val="24"/>
          <w:szCs w:val="24"/>
        </w:rPr>
      </w:pPr>
      <w:r w:rsidRPr="00D64A5B">
        <w:rPr>
          <w:rFonts w:ascii="Sylfaen" w:hAnsi="Sylfaen"/>
          <w:sz w:val="24"/>
          <w:szCs w:val="24"/>
        </w:rPr>
        <w:t>II. Դասակարգչի անձնագիրը</w:t>
      </w:r>
    </w:p>
    <w:tbl>
      <w:tblPr>
        <w:tblOverlap w:val="never"/>
        <w:tblW w:w="9531" w:type="dxa"/>
        <w:jc w:val="center"/>
        <w:tblLayout w:type="fixed"/>
        <w:tblCellMar>
          <w:left w:w="10" w:type="dxa"/>
          <w:right w:w="10" w:type="dxa"/>
        </w:tblCellMar>
        <w:tblLook w:val="04A0" w:firstRow="1" w:lastRow="0" w:firstColumn="1" w:lastColumn="0" w:noHBand="0" w:noVBand="1"/>
      </w:tblPr>
      <w:tblGrid>
        <w:gridCol w:w="939"/>
        <w:gridCol w:w="3251"/>
        <w:gridCol w:w="5341"/>
      </w:tblGrid>
      <w:tr w:rsidR="00D64A5B" w:rsidRPr="00D64A5B" w:rsidTr="00D64A5B">
        <w:trPr>
          <w:tblHeade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Համարը՝</w:t>
            </w:r>
            <w:r w:rsidRPr="00D64A5B">
              <w:rPr>
                <w:rFonts w:ascii="Sylfaen" w:hAnsi="Sylfaen"/>
                <w:sz w:val="20"/>
                <w:szCs w:val="20"/>
              </w:rPr>
              <w:t xml:space="preserve"> </w:t>
            </w:r>
            <w:r w:rsidRPr="00D64A5B">
              <w:rPr>
                <w:rStyle w:val="Bodytext211pt"/>
                <w:rFonts w:ascii="Sylfaen" w:hAnsi="Sylfaen"/>
                <w:sz w:val="20"/>
                <w:szCs w:val="20"/>
              </w:rPr>
              <w:t>ը/կ</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Տարրի նշագիրը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Նկարագրությունը</w:t>
            </w:r>
          </w:p>
        </w:tc>
      </w:tr>
      <w:tr w:rsidR="00D64A5B" w:rsidRPr="00D64A5B" w:rsidTr="00D64A5B">
        <w:trPr>
          <w:tblHeade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2</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3</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Ծածկագիրը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2063</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2</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Տիպը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2՝ դասակարգիչ</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3</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Անվանումը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տրանսպորտային (ավտոմոբիլային) հսկողության իրականացման համար օգտագործվող թույլատրագրերի տեսակների դասակարգիչ</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4</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Հապավումը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ՏՀԹՏԴ</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5</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Նշագիրը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ՄԴ 063-2019 (խմբ. 1)</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6</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Տեղեկագրքի (դասակարգչի) ընդունման (հաստատման) մասին ակտի վավերապայմանները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Եվրասիական տնտեսական հանձնաժողովի կոլեգիայի 2019 թվականի դեկտեմբերի 24-ի թիվ 233 որոշում</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7</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Տեղեկագիրքը (դասակարգիչը) գործողության մեջ դնելու (կիրառումն սկսելու) ամսաթիվը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Եվրասիական տնտեսական հանձնաժողովի կոլեգիայի 2019 թվականի դեկտեմբերի 24-ի թիվ 233 որոշումն ուժի մեջ մտնելու օրվանից</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8</w:t>
            </w:r>
          </w:p>
        </w:tc>
        <w:tc>
          <w:tcPr>
            <w:tcW w:w="3251" w:type="dxa"/>
            <w:tcBorders>
              <w:top w:val="single" w:sz="4" w:space="0" w:color="auto"/>
              <w:left w:val="single" w:sz="4" w:space="0" w:color="auto"/>
            </w:tcBorders>
            <w:shd w:val="clear" w:color="auto" w:fill="FFFFFF"/>
          </w:tcPr>
          <w:p w:rsidR="004228BC" w:rsidRPr="00D64A5B" w:rsidRDefault="00A74990"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Տեղեկագ</w:t>
            </w:r>
            <w:r w:rsidR="00565A61" w:rsidRPr="00D64A5B">
              <w:rPr>
                <w:rStyle w:val="Bodytext211pt"/>
                <w:rFonts w:ascii="Sylfaen" w:hAnsi="Sylfaen"/>
                <w:sz w:val="20"/>
                <w:szCs w:val="20"/>
              </w:rPr>
              <w:t>րքի (դասակարգչի) կիրառումը դադարեցնելու մասին ակտի վավերապայմանները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C14508" w:rsidP="00D64A5B">
            <w:pPr>
              <w:spacing w:after="120"/>
              <w:rPr>
                <w:rFonts w:ascii="Sylfaen" w:hAnsi="Sylfaen"/>
                <w:sz w:val="20"/>
                <w:szCs w:val="20"/>
              </w:rPr>
            </w:pPr>
            <w:r w:rsidRPr="00D64A5B">
              <w:rPr>
                <w:rFonts w:ascii="Sylfaen" w:hAnsi="Sylfaen"/>
                <w:sz w:val="20"/>
                <w:szCs w:val="20"/>
              </w:rPr>
              <w:t>-</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9</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Fonts w:ascii="Sylfaen" w:hAnsi="Sylfaen"/>
                <w:sz w:val="20"/>
                <w:szCs w:val="20"/>
              </w:rPr>
              <w:t>Տեղեկագրքի (դասակարգչի) կիրառման ավարտի ամսաթիվը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857010" w:rsidP="00D64A5B">
            <w:pPr>
              <w:spacing w:after="120"/>
              <w:rPr>
                <w:rFonts w:ascii="Sylfaen" w:hAnsi="Sylfaen"/>
                <w:sz w:val="20"/>
                <w:szCs w:val="20"/>
              </w:rPr>
            </w:pPr>
            <w:r w:rsidRPr="00D64A5B">
              <w:rPr>
                <w:rFonts w:ascii="Sylfaen" w:hAnsi="Sylfaen"/>
                <w:sz w:val="20"/>
                <w:szCs w:val="20"/>
              </w:rPr>
              <w:t>-</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10</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Օպերատորը (օպերատորները)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Եվրասիական տնտեսական հանձնաժողով</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11</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Նշանակությունը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նախատեսված է</w:t>
            </w:r>
            <w:r w:rsidR="00857010" w:rsidRPr="00D64A5B">
              <w:rPr>
                <w:rStyle w:val="Bodytext211pt"/>
                <w:rFonts w:ascii="Sylfaen" w:hAnsi="Sylfaen"/>
                <w:sz w:val="20"/>
                <w:szCs w:val="20"/>
              </w:rPr>
              <w:t>՝</w:t>
            </w:r>
            <w:r w:rsidRPr="00D64A5B">
              <w:rPr>
                <w:rStyle w:val="Bodytext211pt"/>
                <w:rFonts w:ascii="Sylfaen" w:hAnsi="Sylfaen"/>
                <w:sz w:val="20"/>
                <w:szCs w:val="20"/>
              </w:rPr>
              <w:t xml:space="preserve"> միջազգային ավտոմոբիլային հաղորդակցությամբ ուղեւորություններ եւ (կամ) բեռ</w:t>
            </w:r>
            <w:r w:rsidR="003D2760" w:rsidRPr="00D64A5B">
              <w:rPr>
                <w:rStyle w:val="Bodytext211pt"/>
                <w:rFonts w:ascii="Sylfaen" w:hAnsi="Sylfaen"/>
                <w:sz w:val="20"/>
                <w:szCs w:val="20"/>
              </w:rPr>
              <w:t>ների (ուղեւորների) փոխադրումներ</w:t>
            </w:r>
            <w:r w:rsidRPr="00D64A5B">
              <w:rPr>
                <w:rStyle w:val="Bodytext211pt"/>
                <w:rFonts w:ascii="Sylfaen" w:hAnsi="Sylfaen"/>
                <w:sz w:val="20"/>
                <w:szCs w:val="20"/>
              </w:rPr>
              <w:t xml:space="preserve"> իրականացնելու իրավունքի մասով թույլատրագրերի տեսակները դասակարգելու եւ ծածկագրելու համար</w:t>
            </w:r>
          </w:p>
        </w:tc>
      </w:tr>
      <w:tr w:rsidR="00D64A5B" w:rsidRPr="00D64A5B" w:rsidTr="00D64A5B">
        <w:trPr>
          <w:jc w:val="center"/>
        </w:trPr>
        <w:tc>
          <w:tcPr>
            <w:tcW w:w="939" w:type="dxa"/>
            <w:tcBorders>
              <w:top w:val="single" w:sz="4" w:space="0" w:color="auto"/>
              <w:left w:val="single" w:sz="4" w:space="0" w:color="auto"/>
              <w:bottom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12</w:t>
            </w:r>
          </w:p>
        </w:tc>
        <w:tc>
          <w:tcPr>
            <w:tcW w:w="3251" w:type="dxa"/>
            <w:tcBorders>
              <w:top w:val="single" w:sz="4" w:space="0" w:color="auto"/>
              <w:left w:val="single" w:sz="4" w:space="0" w:color="auto"/>
              <w:bottom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Անոտացիան (կիրառության ոլորտը)</w:t>
            </w:r>
          </w:p>
        </w:tc>
        <w:tc>
          <w:tcPr>
            <w:tcW w:w="5341" w:type="dxa"/>
            <w:tcBorders>
              <w:top w:val="single" w:sz="4" w:space="0" w:color="auto"/>
              <w:left w:val="single" w:sz="4" w:space="0" w:color="auto"/>
              <w:bottom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line="240" w:lineRule="auto"/>
              <w:jc w:val="left"/>
              <w:rPr>
                <w:rFonts w:ascii="Sylfaen" w:hAnsi="Sylfaen"/>
                <w:sz w:val="20"/>
                <w:szCs w:val="20"/>
              </w:rPr>
            </w:pPr>
            <w:r w:rsidRPr="00D64A5B">
              <w:rPr>
                <w:rStyle w:val="Bodytext211pt"/>
                <w:rFonts w:ascii="Sylfaen" w:hAnsi="Sylfaen"/>
                <w:sz w:val="20"/>
                <w:szCs w:val="20"/>
              </w:rPr>
              <w:t>Եվրասիական տնտեսական միության արտաքին սահմանին տրանսպորտային (ավտոմոբիլային) հսկողության տեղեկատվական ապահովում: Օգտագործվում է</w:t>
            </w:r>
            <w:r w:rsidR="00857010" w:rsidRPr="00D64A5B">
              <w:rPr>
                <w:rStyle w:val="Bodytext211pt"/>
                <w:rFonts w:ascii="Sylfaen" w:hAnsi="Sylfaen"/>
                <w:sz w:val="20"/>
                <w:szCs w:val="20"/>
              </w:rPr>
              <w:t>՝</w:t>
            </w:r>
            <w:r w:rsidRPr="00D64A5B">
              <w:rPr>
                <w:rStyle w:val="Bodytext211pt"/>
                <w:rFonts w:ascii="Sylfaen" w:hAnsi="Sylfaen"/>
                <w:sz w:val="20"/>
                <w:szCs w:val="20"/>
              </w:rPr>
              <w:t xml:space="preserve"> Եվրասիական տնտեսական միության անդամ պետությունների լիազորված մարմինների միջեւ, Եվրասիական տնտեսական հանձնաժողովի եւ անդամ </w:t>
            </w:r>
            <w:r w:rsidRPr="00D64A5B">
              <w:rPr>
                <w:rStyle w:val="Bodytext211pt"/>
                <w:rFonts w:ascii="Sylfaen" w:hAnsi="Sylfaen"/>
                <w:sz w:val="20"/>
                <w:szCs w:val="20"/>
              </w:rPr>
              <w:lastRenderedPageBreak/>
              <w:t>պետությունների լիազորված մարմինների միջեւ, Եվրասիական տնտեսական հանձնաժողովի եւ միջազգային ինտեգրացիոն միավորումների ու միջազգային կազմակերպությունների միջեւ, անդամ պետությունների լիազորված մարմինների եւ իրավաբանական ու ֆիզիկական անձանց միջեւ տեղեկությունների տեղեկատվական փոխանակում իրականացնելիս</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left="46"/>
              <w:jc w:val="center"/>
              <w:rPr>
                <w:rFonts w:ascii="Sylfaen" w:hAnsi="Sylfaen"/>
                <w:sz w:val="20"/>
                <w:szCs w:val="20"/>
              </w:rPr>
            </w:pPr>
            <w:r w:rsidRPr="00D64A5B">
              <w:rPr>
                <w:rStyle w:val="Bodytext211pt"/>
                <w:rFonts w:ascii="Sylfaen" w:hAnsi="Sylfaen"/>
                <w:sz w:val="20"/>
                <w:szCs w:val="20"/>
              </w:rPr>
              <w:lastRenderedPageBreak/>
              <w:t>13</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Առանցքային բառերը</w:t>
            </w:r>
          </w:p>
        </w:tc>
        <w:tc>
          <w:tcPr>
            <w:tcW w:w="5341" w:type="dxa"/>
            <w:tcBorders>
              <w:top w:val="single" w:sz="4" w:space="0" w:color="auto"/>
              <w:left w:val="single" w:sz="4" w:space="0" w:color="auto"/>
              <w:right w:val="single" w:sz="4" w:space="0" w:color="auto"/>
            </w:tcBorders>
            <w:shd w:val="clear" w:color="auto" w:fill="FFFFFF"/>
          </w:tcPr>
          <w:p w:rsidR="008F1FDF" w:rsidRPr="00D64A5B" w:rsidRDefault="00565A61" w:rsidP="00D64A5B">
            <w:pPr>
              <w:pStyle w:val="Bodytext20"/>
              <w:shd w:val="clear" w:color="auto" w:fill="auto"/>
              <w:spacing w:before="0" w:line="240" w:lineRule="auto"/>
              <w:jc w:val="left"/>
              <w:rPr>
                <w:rFonts w:ascii="Sylfaen" w:hAnsi="Sylfaen"/>
                <w:sz w:val="20"/>
                <w:szCs w:val="20"/>
              </w:rPr>
            </w:pPr>
            <w:r w:rsidRPr="00D64A5B">
              <w:rPr>
                <w:rStyle w:val="Bodytext211pt"/>
                <w:rFonts w:ascii="Sylfaen" w:hAnsi="Sylfaen"/>
                <w:sz w:val="20"/>
                <w:szCs w:val="20"/>
              </w:rPr>
              <w:t>թույլտվություն, բեռնափոխադրում, ուղեւորափոխադրում, ուղեւորություն, փաստաթուղթ, փաստաթղթի տեսակ</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left="46"/>
              <w:jc w:val="center"/>
              <w:rPr>
                <w:rFonts w:ascii="Sylfaen" w:hAnsi="Sylfaen"/>
                <w:sz w:val="20"/>
                <w:szCs w:val="20"/>
              </w:rPr>
            </w:pPr>
            <w:r w:rsidRPr="00D64A5B">
              <w:rPr>
                <w:rStyle w:val="Bodytext211pt"/>
                <w:rFonts w:ascii="Sylfaen" w:hAnsi="Sylfaen"/>
                <w:sz w:val="20"/>
                <w:szCs w:val="20"/>
              </w:rPr>
              <w:t>14</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Ոլորտը, որ</w:t>
            </w:r>
            <w:r w:rsidR="002078FE" w:rsidRPr="00D64A5B">
              <w:rPr>
                <w:rStyle w:val="Bodytext211pt"/>
                <w:rFonts w:ascii="Sylfaen" w:hAnsi="Sylfaen"/>
                <w:sz w:val="20"/>
                <w:szCs w:val="20"/>
              </w:rPr>
              <w:t>ում</w:t>
            </w:r>
            <w:r w:rsidRPr="00D64A5B">
              <w:rPr>
                <w:rStyle w:val="Bodytext211pt"/>
                <w:rFonts w:ascii="Sylfaen" w:hAnsi="Sylfaen"/>
                <w:sz w:val="20"/>
                <w:szCs w:val="20"/>
              </w:rPr>
              <w:t xml:space="preserve"> իրականացվում են Եվրասիական տնտեսական միության մարմինների լիազորությունները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տրանսպորտ ու փոխադրումներ</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left="46"/>
              <w:jc w:val="center"/>
              <w:rPr>
                <w:rFonts w:ascii="Sylfaen" w:hAnsi="Sylfaen"/>
                <w:sz w:val="20"/>
                <w:szCs w:val="20"/>
              </w:rPr>
            </w:pPr>
            <w:r w:rsidRPr="00D64A5B">
              <w:rPr>
                <w:rStyle w:val="Bodytext211pt"/>
                <w:rFonts w:ascii="Sylfaen" w:hAnsi="Sylfaen"/>
                <w:sz w:val="20"/>
                <w:szCs w:val="20"/>
              </w:rPr>
              <w:t>15</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Fonts w:ascii="Sylfaen" w:hAnsi="Sylfaen"/>
                <w:sz w:val="20"/>
                <w:szCs w:val="20"/>
              </w:rPr>
              <w:t>Միջազգային (միջպետական, տարածաշրջանային) դասակարգման օգտագործումը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2՝ դասակարգիչը չունի միջազգային (միջպետական, տարածաշրջանային) նմանօրինակներ</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left="46"/>
              <w:jc w:val="center"/>
              <w:rPr>
                <w:rFonts w:ascii="Sylfaen" w:hAnsi="Sylfaen"/>
                <w:sz w:val="20"/>
                <w:szCs w:val="20"/>
              </w:rPr>
            </w:pPr>
            <w:r w:rsidRPr="00D64A5B">
              <w:rPr>
                <w:rStyle w:val="Bodytext211pt"/>
                <w:rFonts w:ascii="Sylfaen" w:hAnsi="Sylfaen"/>
                <w:sz w:val="20"/>
                <w:szCs w:val="20"/>
              </w:rPr>
              <w:t>16</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Եվրասիական տնտեսական միության անդամ պետությունների պետական տեղեկագրքերի (դասակարգիչների) առկայությունը</w:t>
            </w:r>
          </w:p>
        </w:tc>
        <w:tc>
          <w:tcPr>
            <w:tcW w:w="5341" w:type="dxa"/>
            <w:tcBorders>
              <w:top w:val="single" w:sz="4" w:space="0" w:color="auto"/>
              <w:left w:val="single" w:sz="4" w:space="0" w:color="auto"/>
              <w:right w:val="single" w:sz="4" w:space="0" w:color="auto"/>
            </w:tcBorders>
            <w:shd w:val="clear" w:color="auto" w:fill="FFFFFF"/>
          </w:tcPr>
          <w:p w:rsidR="002078FE" w:rsidRPr="00D64A5B" w:rsidRDefault="00565A61" w:rsidP="00D64A5B">
            <w:pPr>
              <w:pStyle w:val="Bodytext20"/>
              <w:shd w:val="clear" w:color="auto" w:fill="auto"/>
              <w:spacing w:before="0" w:after="120" w:line="240" w:lineRule="auto"/>
              <w:jc w:val="left"/>
              <w:rPr>
                <w:rStyle w:val="Bodytext211pt"/>
                <w:rFonts w:ascii="Sylfaen" w:hAnsi="Sylfaen"/>
                <w:sz w:val="20"/>
                <w:szCs w:val="20"/>
              </w:rPr>
            </w:pPr>
            <w:r w:rsidRPr="00D64A5B">
              <w:rPr>
                <w:rStyle w:val="Bodytext211pt"/>
                <w:rFonts w:ascii="Sylfaen" w:hAnsi="Sylfaen"/>
                <w:sz w:val="20"/>
                <w:szCs w:val="20"/>
              </w:rPr>
              <w:t>1՝ Եվրասիական տնտեսական միության անդամ պետություններում դասակարգիչն ունի նմանօրինակներ</w:t>
            </w:r>
            <w:r w:rsidR="002078FE" w:rsidRPr="00D64A5B">
              <w:rPr>
                <w:rStyle w:val="Bodytext211pt"/>
                <w:rFonts w:ascii="Sylfaen" w:hAnsi="Sylfaen"/>
                <w:sz w:val="20"/>
                <w:szCs w:val="20"/>
              </w:rPr>
              <w:t>՝</w:t>
            </w:r>
          </w:p>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Բելառուսի Հանրապետությունում՝ Մաքսային միության երկրների տարածքով փոխադրումների (ուղեւորությունների) թույլտվությունների տեսակների տեղեկագիրք, ՏՆԵՀ-ի կողմից տրված թույլտվությունների տեղեկագիրք, Բելառուսի Հանրապետության տարածքով ավտոբուսներով ոչ կանոնավոր միջազգային ուղեւորափոխադրումների համար տրված թույլտվությունների տեղեկագիրք, Բելառուսի Հանրապետության տարածքով ավտոբուսներով կանոնավոր միջազգային ուղեւորափոխադրումների համար տրված թույլտվությունների տեղեկագիրք, Բելառուսի Հանրապետության տարածքով ավտոմոբիլային տրանսպորտով միջազգային բեռնափոխադրումների համար տրված թույլտվությունների տեղեկագիրք</w:t>
            </w:r>
            <w:r w:rsidR="002078FE" w:rsidRPr="00D64A5B">
              <w:rPr>
                <w:rStyle w:val="Bodytext211pt"/>
                <w:rFonts w:ascii="Sylfaen" w:hAnsi="Sylfaen"/>
                <w:sz w:val="20"/>
                <w:szCs w:val="20"/>
              </w:rPr>
              <w:t>.</w:t>
            </w:r>
            <w:r w:rsidRPr="00D64A5B">
              <w:rPr>
                <w:rStyle w:val="Bodytext211pt"/>
                <w:rFonts w:ascii="Sylfaen" w:hAnsi="Sylfaen"/>
                <w:sz w:val="20"/>
                <w:szCs w:val="20"/>
              </w:rPr>
              <w:t xml:space="preserve"> Ղազախստանի Հանրապետությունում՝ </w:t>
            </w:r>
            <w:r w:rsidR="0054425C" w:rsidRPr="00D64A5B">
              <w:rPr>
                <w:rStyle w:val="Bodytext211pt"/>
                <w:rFonts w:ascii="Sylfaen" w:hAnsi="Sylfaen"/>
                <w:sz w:val="20"/>
                <w:szCs w:val="20"/>
              </w:rPr>
              <w:t xml:space="preserve">Ղազախստանի Հանրապետության՝ </w:t>
            </w:r>
            <w:r w:rsidRPr="00D64A5B">
              <w:rPr>
                <w:rStyle w:val="Bodytext211pt"/>
                <w:rFonts w:ascii="Sylfaen" w:hAnsi="Sylfaen"/>
                <w:sz w:val="20"/>
                <w:szCs w:val="20"/>
              </w:rPr>
              <w:t xml:space="preserve">միջազգային հաղորդակցությամբ բեռների (ուղեւորների) փոխադրումներ իրականացնելու իրավունքի թույլտվությունների տեսակների տեղեկագիրք, </w:t>
            </w:r>
            <w:r w:rsidR="0054425C" w:rsidRPr="00D64A5B">
              <w:rPr>
                <w:rStyle w:val="Bodytext211pt"/>
                <w:rFonts w:ascii="Sylfaen" w:hAnsi="Sylfaen"/>
                <w:sz w:val="20"/>
                <w:szCs w:val="20"/>
              </w:rPr>
              <w:t xml:space="preserve">Ռուսաստանի Դաշնության եւ Բելառուսի Հանրապետության՝ </w:t>
            </w:r>
            <w:r w:rsidRPr="00D64A5B">
              <w:rPr>
                <w:rStyle w:val="Bodytext211pt"/>
                <w:rFonts w:ascii="Sylfaen" w:hAnsi="Sylfaen"/>
                <w:sz w:val="20"/>
                <w:szCs w:val="20"/>
              </w:rPr>
              <w:t>միջազգային հաղորդակցությամբ բեռների (ուղեւորների) փոխադրումներ իրականացնելու իրավունքի թույլտվությունների տեսակների տեղեկագիրք</w:t>
            </w:r>
            <w:r w:rsidR="0054425C" w:rsidRPr="00D64A5B">
              <w:rPr>
                <w:rStyle w:val="Bodytext211pt"/>
                <w:rFonts w:ascii="Sylfaen" w:hAnsi="Sylfaen"/>
                <w:sz w:val="20"/>
                <w:szCs w:val="20"/>
              </w:rPr>
              <w:t>.</w:t>
            </w:r>
            <w:r w:rsidRPr="00D64A5B">
              <w:rPr>
                <w:rStyle w:val="Bodytext211pt"/>
                <w:rFonts w:ascii="Sylfaen" w:hAnsi="Sylfaen"/>
                <w:sz w:val="20"/>
                <w:szCs w:val="20"/>
              </w:rPr>
              <w:t xml:space="preserve"> Ռուսաստանի Դաշնությունում՝ «Ուղեւորության թույլտվությունների տիպերը» տեղեկագիրք</w:t>
            </w:r>
          </w:p>
        </w:tc>
      </w:tr>
      <w:tr w:rsidR="00D64A5B" w:rsidRPr="00D64A5B" w:rsidTr="00D64A5B">
        <w:trPr>
          <w:jc w:val="center"/>
        </w:trPr>
        <w:tc>
          <w:tcPr>
            <w:tcW w:w="939" w:type="dxa"/>
            <w:tcBorders>
              <w:top w:val="single" w:sz="4" w:space="0" w:color="auto"/>
              <w:left w:val="single" w:sz="4" w:space="0" w:color="auto"/>
              <w:bottom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lastRenderedPageBreak/>
              <w:t>17</w:t>
            </w:r>
          </w:p>
        </w:tc>
        <w:tc>
          <w:tcPr>
            <w:tcW w:w="3251" w:type="dxa"/>
            <w:tcBorders>
              <w:top w:val="single" w:sz="4" w:space="0" w:color="auto"/>
              <w:left w:val="single" w:sz="4" w:space="0" w:color="auto"/>
              <w:bottom w:val="single" w:sz="4" w:space="0" w:color="auto"/>
            </w:tcBorders>
            <w:shd w:val="clear" w:color="auto" w:fill="FFFFFF"/>
            <w:vAlign w:val="bottom"/>
          </w:tcPr>
          <w:p w:rsidR="004228BC" w:rsidRPr="00D64A5B" w:rsidRDefault="00565A61" w:rsidP="00D64A5B">
            <w:pPr>
              <w:pStyle w:val="Bodytext20"/>
              <w:shd w:val="clear" w:color="auto" w:fill="auto"/>
              <w:spacing w:before="0" w:after="120" w:line="264" w:lineRule="auto"/>
              <w:jc w:val="left"/>
              <w:rPr>
                <w:rFonts w:ascii="Sylfaen" w:hAnsi="Sylfaen"/>
                <w:sz w:val="20"/>
                <w:szCs w:val="20"/>
              </w:rPr>
            </w:pPr>
            <w:r w:rsidRPr="00D64A5B">
              <w:rPr>
                <w:rStyle w:val="Bodytext211pt"/>
                <w:rFonts w:ascii="Sylfaen" w:hAnsi="Sylfaen"/>
                <w:sz w:val="20"/>
                <w:szCs w:val="20"/>
              </w:rPr>
              <w:t>Համակարգման (դասակարգման) մեթոդը</w:t>
            </w:r>
          </w:p>
        </w:tc>
        <w:tc>
          <w:tcPr>
            <w:tcW w:w="5341" w:type="dxa"/>
            <w:tcBorders>
              <w:top w:val="single" w:sz="4" w:space="0" w:color="auto"/>
              <w:left w:val="single" w:sz="4" w:space="0" w:color="auto"/>
              <w:bottom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64" w:lineRule="auto"/>
              <w:jc w:val="left"/>
              <w:rPr>
                <w:rFonts w:ascii="Sylfaen" w:hAnsi="Sylfaen"/>
                <w:sz w:val="20"/>
                <w:szCs w:val="20"/>
              </w:rPr>
            </w:pPr>
            <w:r w:rsidRPr="00D64A5B">
              <w:rPr>
                <w:rStyle w:val="Bodytext211pt"/>
                <w:rFonts w:ascii="Sylfaen" w:hAnsi="Sylfaen"/>
                <w:sz w:val="20"/>
                <w:szCs w:val="20"/>
              </w:rPr>
              <w:t>2՝ ստորակարգային, աստիճանների (մակարդակների) թիվը՝ 2</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ind w:left="82"/>
              <w:jc w:val="center"/>
              <w:rPr>
                <w:rFonts w:ascii="Sylfaen" w:hAnsi="Sylfaen"/>
                <w:sz w:val="20"/>
                <w:szCs w:val="20"/>
              </w:rPr>
            </w:pPr>
            <w:r w:rsidRPr="00D64A5B">
              <w:rPr>
                <w:rStyle w:val="Bodytext211pt"/>
                <w:rFonts w:ascii="Sylfaen" w:hAnsi="Sylfaen"/>
                <w:sz w:val="20"/>
                <w:szCs w:val="20"/>
              </w:rPr>
              <w:t>18</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64" w:lineRule="auto"/>
              <w:jc w:val="left"/>
              <w:rPr>
                <w:rFonts w:ascii="Sylfaen" w:hAnsi="Sylfaen"/>
                <w:sz w:val="20"/>
                <w:szCs w:val="20"/>
              </w:rPr>
            </w:pPr>
            <w:r w:rsidRPr="00D64A5B">
              <w:rPr>
                <w:rStyle w:val="Bodytext211pt"/>
                <w:rFonts w:ascii="Sylfaen" w:hAnsi="Sylfaen"/>
                <w:sz w:val="20"/>
                <w:szCs w:val="20"/>
              </w:rPr>
              <w:t>Վարման մեթոդիկան</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64" w:lineRule="auto"/>
              <w:jc w:val="left"/>
              <w:rPr>
                <w:rFonts w:ascii="Sylfaen" w:hAnsi="Sylfaen"/>
                <w:sz w:val="20"/>
                <w:szCs w:val="20"/>
              </w:rPr>
            </w:pPr>
            <w:r w:rsidRPr="00D64A5B">
              <w:rPr>
                <w:rStyle w:val="Bodytext211pt"/>
                <w:rFonts w:ascii="Sylfaen" w:hAnsi="Sylfaen"/>
                <w:sz w:val="20"/>
                <w:szCs w:val="20"/>
              </w:rPr>
              <w:t>1</w:t>
            </w:r>
            <w:r w:rsidR="00BE3C45" w:rsidRPr="00D64A5B">
              <w:rPr>
                <w:rStyle w:val="Bodytext211pt"/>
                <w:rFonts w:ascii="Sylfaen" w:hAnsi="Sylfaen"/>
                <w:sz w:val="20"/>
                <w:szCs w:val="20"/>
              </w:rPr>
              <w:t>՝</w:t>
            </w:r>
            <w:r w:rsidRPr="00D64A5B">
              <w:rPr>
                <w:rStyle w:val="Bodytext211pt"/>
                <w:rFonts w:ascii="Sylfaen" w:hAnsi="Sylfaen"/>
                <w:sz w:val="20"/>
                <w:szCs w:val="20"/>
              </w:rPr>
              <w:t xml:space="preserve"> </w:t>
            </w:r>
            <w:r w:rsidR="003C6403" w:rsidRPr="00D64A5B">
              <w:rPr>
                <w:rStyle w:val="Bodytext211pt"/>
                <w:rFonts w:ascii="Sylfaen" w:hAnsi="Sylfaen"/>
                <w:sz w:val="20"/>
                <w:szCs w:val="20"/>
              </w:rPr>
              <w:t>վարման կենտրոնացված ընթացակարգ</w:t>
            </w:r>
            <w:r w:rsidRPr="00D64A5B">
              <w:rPr>
                <w:rStyle w:val="Bodytext211pt"/>
                <w:rFonts w:ascii="Sylfaen" w:hAnsi="Sylfaen"/>
                <w:sz w:val="20"/>
                <w:szCs w:val="20"/>
              </w:rPr>
              <w:t>։</w:t>
            </w:r>
          </w:p>
          <w:p w:rsidR="004228BC" w:rsidRPr="00D64A5B" w:rsidRDefault="00565A61" w:rsidP="00D64A5B">
            <w:pPr>
              <w:pStyle w:val="Bodytext20"/>
              <w:shd w:val="clear" w:color="auto" w:fill="auto"/>
              <w:spacing w:before="0" w:after="120" w:line="264" w:lineRule="auto"/>
              <w:jc w:val="left"/>
              <w:rPr>
                <w:rFonts w:ascii="Sylfaen" w:hAnsi="Sylfaen"/>
                <w:sz w:val="20"/>
                <w:szCs w:val="20"/>
              </w:rPr>
            </w:pPr>
            <w:r w:rsidRPr="00D64A5B">
              <w:rPr>
                <w:rStyle w:val="Bodytext211pt"/>
                <w:rFonts w:ascii="Sylfaen" w:hAnsi="Sylfaen"/>
                <w:sz w:val="20"/>
                <w:szCs w:val="20"/>
              </w:rPr>
              <w:t>Դասակարգչի արժեքների լ</w:t>
            </w:r>
            <w:r w:rsidR="0054425C" w:rsidRPr="00D64A5B">
              <w:rPr>
                <w:rStyle w:val="Bodytext211pt"/>
                <w:rFonts w:ascii="Sylfaen" w:hAnsi="Sylfaen"/>
                <w:sz w:val="20"/>
                <w:szCs w:val="20"/>
              </w:rPr>
              <w:t>ր</w:t>
            </w:r>
            <w:r w:rsidRPr="00D64A5B">
              <w:rPr>
                <w:rStyle w:val="Bodytext211pt"/>
                <w:rFonts w:ascii="Sylfaen" w:hAnsi="Sylfaen"/>
                <w:sz w:val="20"/>
                <w:szCs w:val="20"/>
              </w:rPr>
              <w:t xml:space="preserve">ացումը, փոփոխումը կամ հանումը կատարվում է օպերատորի կողմից՝ Եվրասիական տնտեսական հանձնաժողովի ակտին համապատասխան: Օպերատորն ապահովում է արդիական տեղեկությունների տեղադրումը Եվրասիական տնտեսական միության նորմատիվ տեղեկատվական տեղեկությունների միասնական համակարգի ռեսուրսներում: Արժեքը </w:t>
            </w:r>
            <w:r w:rsidR="00FF43B5" w:rsidRPr="00D64A5B">
              <w:rPr>
                <w:rStyle w:val="Bodytext211pt"/>
                <w:rFonts w:ascii="Sylfaen" w:hAnsi="Sylfaen"/>
                <w:sz w:val="20"/>
                <w:szCs w:val="20"/>
              </w:rPr>
              <w:t xml:space="preserve">հանելու դեպքում դասակարգչի գրառումը նշվում է որպես չգործող </w:t>
            </w:r>
            <w:r w:rsidR="00BE3C45" w:rsidRPr="00D64A5B">
              <w:rPr>
                <w:rStyle w:val="Bodytext211pt"/>
                <w:rFonts w:ascii="Sylfaen" w:hAnsi="Sylfaen"/>
                <w:sz w:val="20"/>
                <w:szCs w:val="20"/>
              </w:rPr>
              <w:t xml:space="preserve">այն </w:t>
            </w:r>
            <w:r w:rsidR="00FF43B5" w:rsidRPr="00D64A5B">
              <w:rPr>
                <w:rStyle w:val="Bodytext211pt"/>
                <w:rFonts w:ascii="Sylfaen" w:hAnsi="Sylfaen"/>
                <w:sz w:val="20"/>
                <w:szCs w:val="20"/>
              </w:rPr>
              <w:t>հանելու օրվանից՝ նշելով դասակարգչի</w:t>
            </w:r>
            <w:r w:rsidRPr="00D64A5B">
              <w:rPr>
                <w:rStyle w:val="Bodytext211pt"/>
                <w:rFonts w:ascii="Sylfaen" w:hAnsi="Sylfaen"/>
                <w:sz w:val="20"/>
                <w:szCs w:val="20"/>
              </w:rPr>
              <w:t xml:space="preserve"> գրառման գործողության ավարտը կանոնակարգող՝ Եվրասիական տնտեսական հանձնաժողովի ակտի մասին տեղեկությունները: Դասակարգչի ծածկագրերը եզակի են, դասակարգչի ծածկագրերի, այդ թվում՝ չգործող ծածկագրերի կրկնակի օգտագործում չի թույլատրվում</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19</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Կառուցվածքը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 xml:space="preserve">դասակարգչի կառուցվածքի նկարագրությունը (դաշտերի կազմը, դրանց արժեքների տիրույթները </w:t>
            </w:r>
            <w:r w:rsidR="00D64A5B" w:rsidRPr="00D64A5B">
              <w:rPr>
                <w:rStyle w:val="Bodytext211pt"/>
                <w:rFonts w:ascii="Sylfaen" w:hAnsi="Sylfaen"/>
                <w:sz w:val="20"/>
                <w:szCs w:val="20"/>
              </w:rPr>
              <w:t>եւ</w:t>
            </w:r>
            <w:r w:rsidRPr="00D64A5B">
              <w:rPr>
                <w:rStyle w:val="Bodytext211pt"/>
                <w:rFonts w:ascii="Sylfaen" w:hAnsi="Sylfaen"/>
                <w:sz w:val="20"/>
                <w:szCs w:val="20"/>
              </w:rPr>
              <w:t xml:space="preserve"> ձ</w:t>
            </w:r>
            <w:r w:rsidR="00D64A5B" w:rsidRPr="00D64A5B">
              <w:rPr>
                <w:rStyle w:val="Bodytext211pt"/>
                <w:rFonts w:ascii="Sylfaen" w:hAnsi="Sylfaen"/>
                <w:sz w:val="20"/>
                <w:szCs w:val="20"/>
              </w:rPr>
              <w:t>եւ</w:t>
            </w:r>
            <w:r w:rsidRPr="00D64A5B">
              <w:rPr>
                <w:rStyle w:val="Bodytext211pt"/>
                <w:rFonts w:ascii="Sylfaen" w:hAnsi="Sylfaen"/>
                <w:sz w:val="20"/>
                <w:szCs w:val="20"/>
              </w:rPr>
              <w:t>ավորման կանոնները) ներկայացված է սույն դասակարգչի III բաժնում</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20</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Fonts w:ascii="Sylfaen" w:hAnsi="Sylfaen"/>
                <w:sz w:val="20"/>
                <w:szCs w:val="20"/>
              </w:rPr>
              <w:t>Տվյալների գաղտնիության աստիճանը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դասակարգչի տեղեկությունները համարվում են բաց հասանելիությամբ տեղեկատվություն</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21</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Վերանայման սահմանված պարբերականությունը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սահմանված չէ</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22</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Փոփոխությունները</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w:t>
            </w:r>
          </w:p>
        </w:tc>
      </w:tr>
      <w:tr w:rsidR="00D64A5B" w:rsidRPr="00D64A5B" w:rsidTr="00D64A5B">
        <w:trPr>
          <w:jc w:val="center"/>
        </w:trPr>
        <w:tc>
          <w:tcPr>
            <w:tcW w:w="939"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23</w:t>
            </w:r>
          </w:p>
        </w:tc>
        <w:tc>
          <w:tcPr>
            <w:tcW w:w="3251"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Fonts w:ascii="Sylfaen" w:hAnsi="Sylfaen"/>
                <w:sz w:val="20"/>
                <w:szCs w:val="20"/>
              </w:rPr>
              <w:t>Հղումը տեղեկագրքից (դասակարգչից) մանրամասնեցված տեղեկություններին</w:t>
            </w:r>
          </w:p>
        </w:tc>
        <w:tc>
          <w:tcPr>
            <w:tcW w:w="5341"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դասակարգչից մանրամասնեցված տեղեկությունները ներկայացված են սույն դասակարգչի I բաժնում</w:t>
            </w:r>
          </w:p>
        </w:tc>
      </w:tr>
      <w:tr w:rsidR="00D64A5B" w:rsidRPr="00D64A5B" w:rsidTr="00D64A5B">
        <w:trPr>
          <w:jc w:val="center"/>
        </w:trPr>
        <w:tc>
          <w:tcPr>
            <w:tcW w:w="939" w:type="dxa"/>
            <w:tcBorders>
              <w:top w:val="single" w:sz="4" w:space="0" w:color="auto"/>
              <w:left w:val="single" w:sz="4" w:space="0" w:color="auto"/>
              <w:bottom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24</w:t>
            </w:r>
          </w:p>
        </w:tc>
        <w:tc>
          <w:tcPr>
            <w:tcW w:w="3251" w:type="dxa"/>
            <w:tcBorders>
              <w:top w:val="single" w:sz="4" w:space="0" w:color="auto"/>
              <w:left w:val="single" w:sz="4" w:space="0" w:color="auto"/>
              <w:bottom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Տեղեկատուից (դասակարգչից) տեղեկությունները ներկայացնելու եղանակը</w:t>
            </w:r>
          </w:p>
        </w:tc>
        <w:tc>
          <w:tcPr>
            <w:tcW w:w="5341" w:type="dxa"/>
            <w:tcBorders>
              <w:top w:val="single" w:sz="4" w:space="0" w:color="auto"/>
              <w:left w:val="single" w:sz="4" w:space="0" w:color="auto"/>
              <w:bottom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 xml:space="preserve">Եվրասիական տնտեսական միության տեղեկատվական պորտալում հրապարակելը </w:t>
            </w:r>
          </w:p>
        </w:tc>
      </w:tr>
    </w:tbl>
    <w:p w:rsidR="004228BC" w:rsidRPr="00D64A5B" w:rsidRDefault="004228BC" w:rsidP="00D64A5B">
      <w:pPr>
        <w:spacing w:after="160" w:line="360" w:lineRule="auto"/>
        <w:rPr>
          <w:rFonts w:ascii="Sylfaen" w:hAnsi="Sylfaen"/>
        </w:rPr>
      </w:pPr>
    </w:p>
    <w:p w:rsidR="004228BC" w:rsidRPr="00D64A5B" w:rsidRDefault="00C14508" w:rsidP="00D64A5B">
      <w:pPr>
        <w:pStyle w:val="Bodytext20"/>
        <w:shd w:val="clear" w:color="auto" w:fill="auto"/>
        <w:spacing w:before="0" w:after="160" w:line="360" w:lineRule="auto"/>
        <w:jc w:val="center"/>
        <w:rPr>
          <w:rFonts w:ascii="Sylfaen" w:hAnsi="Sylfaen"/>
          <w:sz w:val="24"/>
          <w:szCs w:val="24"/>
        </w:rPr>
      </w:pPr>
      <w:r w:rsidRPr="00D64A5B">
        <w:rPr>
          <w:rFonts w:ascii="Sylfaen" w:hAnsi="Sylfaen"/>
          <w:sz w:val="24"/>
          <w:szCs w:val="24"/>
        </w:rPr>
        <w:t>III. Դասակարգչի կառուցվածքի նկարագրությունը</w:t>
      </w:r>
    </w:p>
    <w:p w:rsidR="004228BC" w:rsidRPr="00D64A5B" w:rsidRDefault="00C14508" w:rsidP="00D64A5B">
      <w:pPr>
        <w:pStyle w:val="Bodytext20"/>
        <w:shd w:val="clear" w:color="auto" w:fill="auto"/>
        <w:tabs>
          <w:tab w:val="left" w:pos="1134"/>
        </w:tabs>
        <w:spacing w:before="0" w:after="160" w:line="360" w:lineRule="auto"/>
        <w:ind w:right="-8" w:firstLine="567"/>
        <w:rPr>
          <w:rFonts w:ascii="Sylfaen" w:hAnsi="Sylfaen"/>
          <w:sz w:val="24"/>
          <w:szCs w:val="24"/>
        </w:rPr>
      </w:pPr>
      <w:r w:rsidRPr="00D64A5B">
        <w:rPr>
          <w:rFonts w:ascii="Sylfaen" w:hAnsi="Sylfaen"/>
          <w:sz w:val="24"/>
          <w:szCs w:val="24"/>
        </w:rPr>
        <w:t>1.</w:t>
      </w:r>
      <w:r w:rsidR="00D64A5B" w:rsidRPr="00D64A5B">
        <w:rPr>
          <w:rFonts w:ascii="Sylfaen" w:hAnsi="Sylfaen"/>
          <w:sz w:val="24"/>
          <w:szCs w:val="24"/>
        </w:rPr>
        <w:tab/>
      </w:r>
      <w:r w:rsidRPr="00D64A5B">
        <w:rPr>
          <w:rFonts w:ascii="Sylfaen" w:hAnsi="Sylfaen"/>
          <w:sz w:val="24"/>
          <w:szCs w:val="24"/>
        </w:rPr>
        <w:t xml:space="preserve">Սույն բաժնով սահմանվում են դասակարգչի կառուցվածքն ու վավերապայմանների կազմը, այդ թվում՝ վավերապայմանների արժեքների </w:t>
      </w:r>
      <w:r w:rsidRPr="00D64A5B">
        <w:rPr>
          <w:rFonts w:ascii="Sylfaen" w:hAnsi="Sylfaen"/>
          <w:sz w:val="24"/>
          <w:szCs w:val="24"/>
        </w:rPr>
        <w:lastRenderedPageBreak/>
        <w:t xml:space="preserve">տիրույթները </w:t>
      </w:r>
      <w:r w:rsidR="00D64A5B">
        <w:rPr>
          <w:rFonts w:ascii="Sylfaen" w:hAnsi="Sylfaen"/>
          <w:sz w:val="24"/>
          <w:szCs w:val="24"/>
        </w:rPr>
        <w:t>եւ</w:t>
      </w:r>
      <w:r w:rsidRPr="00D64A5B">
        <w:rPr>
          <w:rFonts w:ascii="Sylfaen" w:hAnsi="Sylfaen"/>
          <w:sz w:val="24"/>
          <w:szCs w:val="24"/>
        </w:rPr>
        <w:t xml:space="preserve"> դրանց ձ</w:t>
      </w:r>
      <w:r w:rsidR="00D64A5B">
        <w:rPr>
          <w:rFonts w:ascii="Sylfaen" w:hAnsi="Sylfaen"/>
          <w:sz w:val="24"/>
          <w:szCs w:val="24"/>
        </w:rPr>
        <w:t>եւ</w:t>
      </w:r>
      <w:r w:rsidRPr="00D64A5B">
        <w:rPr>
          <w:rFonts w:ascii="Sylfaen" w:hAnsi="Sylfaen"/>
          <w:sz w:val="24"/>
          <w:szCs w:val="24"/>
        </w:rPr>
        <w:t>ավորման կանոնները։</w:t>
      </w:r>
    </w:p>
    <w:p w:rsidR="004228BC" w:rsidRPr="00D64A5B" w:rsidRDefault="00C14508" w:rsidP="00D64A5B">
      <w:pPr>
        <w:pStyle w:val="Bodytext20"/>
        <w:shd w:val="clear" w:color="auto" w:fill="auto"/>
        <w:tabs>
          <w:tab w:val="left" w:pos="1134"/>
        </w:tabs>
        <w:spacing w:before="0" w:after="160" w:line="360" w:lineRule="auto"/>
        <w:ind w:right="-8" w:firstLine="567"/>
        <w:rPr>
          <w:rFonts w:ascii="Sylfaen" w:hAnsi="Sylfaen"/>
          <w:sz w:val="24"/>
          <w:szCs w:val="24"/>
        </w:rPr>
      </w:pPr>
      <w:r w:rsidRPr="00D64A5B">
        <w:rPr>
          <w:rFonts w:ascii="Sylfaen" w:hAnsi="Sylfaen"/>
          <w:sz w:val="24"/>
          <w:szCs w:val="24"/>
        </w:rPr>
        <w:t>2.</w:t>
      </w:r>
      <w:r w:rsidR="00D64A5B" w:rsidRPr="00D64A5B">
        <w:rPr>
          <w:rFonts w:ascii="Sylfaen" w:hAnsi="Sylfaen"/>
          <w:sz w:val="24"/>
          <w:szCs w:val="24"/>
        </w:rPr>
        <w:tab/>
      </w:r>
      <w:r w:rsidRPr="00D64A5B">
        <w:rPr>
          <w:rFonts w:ascii="Sylfaen" w:hAnsi="Sylfaen"/>
          <w:sz w:val="24"/>
          <w:szCs w:val="24"/>
        </w:rPr>
        <w:t xml:space="preserve">Դասակարգչի կառուցվածքը </w:t>
      </w:r>
      <w:r w:rsidR="00D64A5B">
        <w:rPr>
          <w:rFonts w:ascii="Sylfaen" w:hAnsi="Sylfaen"/>
          <w:sz w:val="24"/>
          <w:szCs w:val="24"/>
        </w:rPr>
        <w:t>եւ</w:t>
      </w:r>
      <w:r w:rsidRPr="00D64A5B">
        <w:rPr>
          <w:rFonts w:ascii="Sylfaen" w:hAnsi="Sylfaen"/>
          <w:sz w:val="24"/>
          <w:szCs w:val="24"/>
        </w:rPr>
        <w:t xml:space="preserve"> վավերապայմանների կազմը բերված են աղյուսակում, որտեղ ձ</w:t>
      </w:r>
      <w:r w:rsidR="00D64A5B">
        <w:rPr>
          <w:rFonts w:ascii="Sylfaen" w:hAnsi="Sylfaen"/>
          <w:sz w:val="24"/>
          <w:szCs w:val="24"/>
        </w:rPr>
        <w:t>եւ</w:t>
      </w:r>
      <w:r w:rsidRPr="00D64A5B">
        <w:rPr>
          <w:rFonts w:ascii="Sylfaen" w:hAnsi="Sylfaen"/>
          <w:sz w:val="24"/>
          <w:szCs w:val="24"/>
        </w:rPr>
        <w:t>ավորվում են հետ</w:t>
      </w:r>
      <w:r w:rsidR="00D64A5B">
        <w:rPr>
          <w:rFonts w:ascii="Sylfaen" w:hAnsi="Sylfaen"/>
          <w:sz w:val="24"/>
          <w:szCs w:val="24"/>
        </w:rPr>
        <w:t>եւ</w:t>
      </w:r>
      <w:r w:rsidRPr="00D64A5B">
        <w:rPr>
          <w:rFonts w:ascii="Sylfaen" w:hAnsi="Sylfaen"/>
          <w:sz w:val="24"/>
          <w:szCs w:val="24"/>
        </w:rPr>
        <w:t>յալ դաշտերը (սյունակները)՝</w:t>
      </w:r>
    </w:p>
    <w:p w:rsidR="00D64A5B" w:rsidRDefault="00565A61" w:rsidP="00D64A5B">
      <w:pPr>
        <w:pStyle w:val="Bodytext20"/>
        <w:shd w:val="clear" w:color="auto" w:fill="auto"/>
        <w:spacing w:before="0" w:after="160" w:line="360" w:lineRule="auto"/>
        <w:ind w:right="-8" w:firstLine="567"/>
        <w:rPr>
          <w:rFonts w:ascii="Sylfaen" w:hAnsi="Sylfaen"/>
          <w:sz w:val="24"/>
          <w:szCs w:val="24"/>
        </w:rPr>
      </w:pPr>
      <w:r w:rsidRPr="00D64A5B">
        <w:rPr>
          <w:rFonts w:ascii="Sylfaen" w:hAnsi="Sylfaen"/>
          <w:sz w:val="24"/>
          <w:szCs w:val="24"/>
        </w:rPr>
        <w:t>«վավերապայմանի արժեքի տիրույթ»՝ տարրի իմաստը (իմաստաբանությունը) պարզաբանող տեքստ.</w:t>
      </w:r>
    </w:p>
    <w:p w:rsidR="00D64A5B" w:rsidRDefault="00D64A5B">
      <w:pPr>
        <w:rPr>
          <w:rFonts w:ascii="Sylfaen" w:eastAsia="Times New Roman" w:hAnsi="Sylfaen" w:cs="Times New Roman"/>
        </w:rPr>
      </w:pPr>
      <w:r>
        <w:rPr>
          <w:rFonts w:ascii="Sylfaen" w:hAnsi="Sylfaen"/>
        </w:rPr>
        <w:br w:type="page"/>
      </w:r>
    </w:p>
    <w:p w:rsidR="004228BC" w:rsidRPr="00D64A5B" w:rsidRDefault="00565A61" w:rsidP="00D64A5B">
      <w:pPr>
        <w:pStyle w:val="Bodytext20"/>
        <w:shd w:val="clear" w:color="auto" w:fill="auto"/>
        <w:spacing w:before="0" w:after="160" w:line="341" w:lineRule="auto"/>
        <w:ind w:right="-8" w:firstLine="567"/>
        <w:rPr>
          <w:rFonts w:ascii="Sylfaen" w:hAnsi="Sylfaen"/>
          <w:sz w:val="24"/>
          <w:szCs w:val="24"/>
        </w:rPr>
      </w:pPr>
      <w:r w:rsidRPr="00D64A5B">
        <w:rPr>
          <w:rFonts w:ascii="Sylfaen" w:hAnsi="Sylfaen"/>
          <w:sz w:val="24"/>
          <w:szCs w:val="24"/>
        </w:rPr>
        <w:lastRenderedPageBreak/>
        <w:t>«վավերապայմանի արժեքի ձ</w:t>
      </w:r>
      <w:r w:rsidR="00D64A5B">
        <w:rPr>
          <w:rFonts w:ascii="Sylfaen" w:hAnsi="Sylfaen"/>
          <w:sz w:val="24"/>
          <w:szCs w:val="24"/>
        </w:rPr>
        <w:t>եւ</w:t>
      </w:r>
      <w:r w:rsidRPr="00D64A5B">
        <w:rPr>
          <w:rFonts w:ascii="Sylfaen" w:hAnsi="Sylfaen"/>
          <w:sz w:val="24"/>
          <w:szCs w:val="24"/>
        </w:rPr>
        <w:t>ավորման կանոններ»՝ տարրի նշանակությունը հստակեցնող եւ դրա ձ</w:t>
      </w:r>
      <w:r w:rsidR="00D64A5B">
        <w:rPr>
          <w:rFonts w:ascii="Sylfaen" w:hAnsi="Sylfaen"/>
          <w:sz w:val="24"/>
          <w:szCs w:val="24"/>
        </w:rPr>
        <w:t>եւ</w:t>
      </w:r>
      <w:r w:rsidRPr="00D64A5B">
        <w:rPr>
          <w:rFonts w:ascii="Sylfaen" w:hAnsi="Sylfaen"/>
          <w:sz w:val="24"/>
          <w:szCs w:val="24"/>
        </w:rPr>
        <w:t>ավորման (լրացման) կանոնները սահմանող տեքստ կամ տարրի հնարավոր արժեքների բառային նկարագրություն.</w:t>
      </w:r>
    </w:p>
    <w:p w:rsidR="004228BC" w:rsidRPr="00D64A5B" w:rsidRDefault="00565A61" w:rsidP="00D64A5B">
      <w:pPr>
        <w:pStyle w:val="Bodytext20"/>
        <w:shd w:val="clear" w:color="auto" w:fill="auto"/>
        <w:spacing w:before="0" w:after="160" w:line="360" w:lineRule="auto"/>
        <w:ind w:right="-8" w:firstLine="567"/>
        <w:rPr>
          <w:rFonts w:ascii="Sylfaen" w:hAnsi="Sylfaen"/>
          <w:sz w:val="24"/>
          <w:szCs w:val="24"/>
        </w:rPr>
      </w:pPr>
      <w:r w:rsidRPr="00D64A5B">
        <w:rPr>
          <w:rFonts w:ascii="Sylfaen" w:hAnsi="Sylfaen"/>
          <w:sz w:val="24"/>
          <w:szCs w:val="24"/>
        </w:rPr>
        <w:t xml:space="preserve">«բազմ.»՝ վավերապայմանի բազմաքանակություն (վավերապայմանի պարտադիր (կամընտրական) լինելը </w:t>
      </w:r>
      <w:r w:rsidR="00D64A5B">
        <w:rPr>
          <w:rFonts w:ascii="Sylfaen" w:hAnsi="Sylfaen"/>
          <w:sz w:val="24"/>
          <w:szCs w:val="24"/>
        </w:rPr>
        <w:t>եւ</w:t>
      </w:r>
      <w:r w:rsidRPr="00D64A5B">
        <w:rPr>
          <w:rFonts w:ascii="Sylfaen" w:hAnsi="Sylfaen"/>
          <w:sz w:val="24"/>
          <w:szCs w:val="24"/>
        </w:rPr>
        <w:t xml:space="preserve"> հնարավոր կրկնությունների քանակը):</w:t>
      </w:r>
    </w:p>
    <w:p w:rsidR="004228BC" w:rsidRPr="00D64A5B" w:rsidRDefault="00C14508" w:rsidP="00D64A5B">
      <w:pPr>
        <w:pStyle w:val="Bodytext20"/>
        <w:shd w:val="clear" w:color="auto" w:fill="auto"/>
        <w:tabs>
          <w:tab w:val="left" w:pos="1134"/>
        </w:tabs>
        <w:spacing w:before="0" w:after="160" w:line="360" w:lineRule="auto"/>
        <w:ind w:right="-8" w:firstLine="567"/>
        <w:rPr>
          <w:rFonts w:ascii="Sylfaen" w:hAnsi="Sylfaen"/>
          <w:sz w:val="24"/>
          <w:szCs w:val="24"/>
        </w:rPr>
      </w:pPr>
      <w:r w:rsidRPr="00D64A5B">
        <w:rPr>
          <w:rFonts w:ascii="Sylfaen" w:hAnsi="Sylfaen"/>
          <w:sz w:val="24"/>
          <w:szCs w:val="24"/>
        </w:rPr>
        <w:t>3.</w:t>
      </w:r>
      <w:r w:rsidR="00D64A5B" w:rsidRPr="00D64A5B">
        <w:rPr>
          <w:rFonts w:ascii="Sylfaen" w:hAnsi="Sylfaen"/>
          <w:sz w:val="24"/>
          <w:szCs w:val="24"/>
        </w:rPr>
        <w:tab/>
      </w:r>
      <w:r w:rsidRPr="00D64A5B">
        <w:rPr>
          <w:rFonts w:ascii="Sylfaen" w:hAnsi="Sylfaen"/>
          <w:sz w:val="24"/>
          <w:szCs w:val="24"/>
        </w:rPr>
        <w:t>Փոխանցվող տվյալների վավերապայմանների բազմաքանակությունը նշելու համար օգտագործվում են հետ</w:t>
      </w:r>
      <w:r w:rsidR="00D64A5B">
        <w:rPr>
          <w:rFonts w:ascii="Sylfaen" w:hAnsi="Sylfaen"/>
          <w:sz w:val="24"/>
          <w:szCs w:val="24"/>
        </w:rPr>
        <w:t>եւ</w:t>
      </w:r>
      <w:r w:rsidRPr="00D64A5B">
        <w:rPr>
          <w:rFonts w:ascii="Sylfaen" w:hAnsi="Sylfaen"/>
          <w:sz w:val="24"/>
          <w:szCs w:val="24"/>
        </w:rPr>
        <w:t>յալ նշագրերը՝</w:t>
      </w:r>
    </w:p>
    <w:p w:rsidR="004228BC" w:rsidRPr="00D64A5B" w:rsidRDefault="00565A61" w:rsidP="00D64A5B">
      <w:pPr>
        <w:pStyle w:val="Bodytext20"/>
        <w:shd w:val="clear" w:color="auto" w:fill="auto"/>
        <w:spacing w:before="0" w:after="160" w:line="360" w:lineRule="auto"/>
        <w:ind w:right="-8" w:firstLine="567"/>
        <w:rPr>
          <w:rFonts w:ascii="Sylfaen" w:hAnsi="Sylfaen"/>
          <w:sz w:val="24"/>
          <w:szCs w:val="24"/>
        </w:rPr>
      </w:pPr>
      <w:r w:rsidRPr="00D64A5B">
        <w:rPr>
          <w:rFonts w:ascii="Sylfaen" w:hAnsi="Sylfaen"/>
          <w:sz w:val="24"/>
          <w:szCs w:val="24"/>
        </w:rPr>
        <w:t>1՝ վավերապայմանը պարտադիր է, կրկնություններ չեն թույլատրվում.</w:t>
      </w:r>
    </w:p>
    <w:p w:rsidR="004228BC" w:rsidRPr="00D64A5B" w:rsidRDefault="00565A61" w:rsidP="00D64A5B">
      <w:pPr>
        <w:pStyle w:val="Bodytext20"/>
        <w:shd w:val="clear" w:color="auto" w:fill="auto"/>
        <w:spacing w:before="0" w:after="160" w:line="360" w:lineRule="auto"/>
        <w:ind w:right="-8" w:firstLine="567"/>
        <w:rPr>
          <w:rFonts w:ascii="Sylfaen" w:hAnsi="Sylfaen"/>
          <w:sz w:val="24"/>
          <w:szCs w:val="24"/>
        </w:rPr>
      </w:pPr>
      <w:r w:rsidRPr="00D64A5B">
        <w:rPr>
          <w:rFonts w:ascii="Sylfaen" w:hAnsi="Sylfaen"/>
          <w:sz w:val="24"/>
          <w:szCs w:val="24"/>
        </w:rPr>
        <w:t>n՝ վավերապայմանը պարտադիր է, պետք է կրկնվի n անգամ (n &gt; 1).</w:t>
      </w:r>
    </w:p>
    <w:p w:rsidR="004228BC" w:rsidRPr="00D64A5B" w:rsidRDefault="00565A61" w:rsidP="00D64A5B">
      <w:pPr>
        <w:pStyle w:val="Bodytext20"/>
        <w:shd w:val="clear" w:color="auto" w:fill="auto"/>
        <w:spacing w:before="0" w:after="160" w:line="360" w:lineRule="auto"/>
        <w:ind w:firstLine="567"/>
        <w:rPr>
          <w:rFonts w:ascii="Sylfaen" w:hAnsi="Sylfaen"/>
          <w:sz w:val="24"/>
          <w:szCs w:val="24"/>
        </w:rPr>
      </w:pPr>
      <w:r w:rsidRPr="00D64A5B">
        <w:rPr>
          <w:rFonts w:ascii="Sylfaen" w:hAnsi="Sylfaen"/>
          <w:sz w:val="24"/>
          <w:szCs w:val="24"/>
        </w:rPr>
        <w:t>1..*՝ վավերապայմանը պարտադիր է, կարող է կրկնվել առանց սահմանափակումների.</w:t>
      </w:r>
    </w:p>
    <w:p w:rsidR="004228BC" w:rsidRPr="00D64A5B" w:rsidRDefault="00565A61" w:rsidP="00D64A5B">
      <w:pPr>
        <w:pStyle w:val="Bodytext20"/>
        <w:shd w:val="clear" w:color="auto" w:fill="auto"/>
        <w:spacing w:before="0" w:after="160" w:line="360" w:lineRule="auto"/>
        <w:ind w:firstLine="567"/>
        <w:rPr>
          <w:rFonts w:ascii="Sylfaen" w:hAnsi="Sylfaen"/>
          <w:sz w:val="24"/>
          <w:szCs w:val="24"/>
        </w:rPr>
      </w:pPr>
      <w:r w:rsidRPr="00D64A5B">
        <w:rPr>
          <w:rFonts w:ascii="Sylfaen" w:hAnsi="Sylfaen"/>
          <w:sz w:val="24"/>
          <w:szCs w:val="24"/>
        </w:rPr>
        <w:t>n..*՝ վավերապայմանը պարտադիր է, պետք է կրկնվի ոչ պակաս, քան n</w:t>
      </w:r>
      <w:r w:rsidR="00D64A5B" w:rsidRPr="00D64A5B">
        <w:rPr>
          <w:rFonts w:ascii="Sylfaen" w:hAnsi="Sylfaen"/>
          <w:sz w:val="24"/>
          <w:szCs w:val="24"/>
        </w:rPr>
        <w:t> </w:t>
      </w:r>
      <w:r w:rsidRPr="00D64A5B">
        <w:rPr>
          <w:rFonts w:ascii="Sylfaen" w:hAnsi="Sylfaen"/>
          <w:sz w:val="24"/>
          <w:szCs w:val="24"/>
        </w:rPr>
        <w:t>անգամ (n &gt; 1).</w:t>
      </w:r>
    </w:p>
    <w:p w:rsidR="004228BC" w:rsidRPr="00D64A5B" w:rsidRDefault="00565A61" w:rsidP="00D64A5B">
      <w:pPr>
        <w:pStyle w:val="Bodytext20"/>
        <w:shd w:val="clear" w:color="auto" w:fill="auto"/>
        <w:spacing w:before="0" w:after="160" w:line="360" w:lineRule="auto"/>
        <w:ind w:firstLine="567"/>
        <w:rPr>
          <w:rFonts w:ascii="Sylfaen" w:hAnsi="Sylfaen"/>
          <w:sz w:val="24"/>
          <w:szCs w:val="24"/>
        </w:rPr>
      </w:pPr>
      <w:r w:rsidRPr="00D64A5B">
        <w:rPr>
          <w:rFonts w:ascii="Sylfaen" w:hAnsi="Sylfaen"/>
          <w:sz w:val="24"/>
          <w:szCs w:val="24"/>
        </w:rPr>
        <w:t>n..m՝ վավերապայմանը պարտադիր է, պետք է կրկնվի ոչ պակաս, քան n</w:t>
      </w:r>
      <w:r w:rsidR="00D64A5B" w:rsidRPr="00D64A5B">
        <w:rPr>
          <w:rFonts w:ascii="Sylfaen" w:hAnsi="Sylfaen"/>
          <w:sz w:val="24"/>
          <w:szCs w:val="24"/>
        </w:rPr>
        <w:t> </w:t>
      </w:r>
      <w:r w:rsidRPr="00D64A5B">
        <w:rPr>
          <w:rFonts w:ascii="Sylfaen" w:hAnsi="Sylfaen"/>
          <w:sz w:val="24"/>
          <w:szCs w:val="24"/>
        </w:rPr>
        <w:t xml:space="preserve">անգամ, </w:t>
      </w:r>
      <w:r w:rsidR="00D64A5B">
        <w:rPr>
          <w:rFonts w:ascii="Sylfaen" w:hAnsi="Sylfaen"/>
          <w:sz w:val="24"/>
          <w:szCs w:val="24"/>
        </w:rPr>
        <w:t>եւ</w:t>
      </w:r>
      <w:r w:rsidRPr="00D64A5B">
        <w:rPr>
          <w:rFonts w:ascii="Sylfaen" w:hAnsi="Sylfaen"/>
          <w:sz w:val="24"/>
          <w:szCs w:val="24"/>
        </w:rPr>
        <w:t xml:space="preserve"> ոչ ավելի, քան m անգամ </w:t>
      </w:r>
      <w:r w:rsidR="00626358" w:rsidRPr="00D64A5B">
        <w:rPr>
          <w:rFonts w:ascii="Sylfaen" w:hAnsi="Sylfaen"/>
          <w:sz w:val="24"/>
          <w:szCs w:val="24"/>
        </w:rPr>
        <w:t>(</w:t>
      </w:r>
      <w:r w:rsidR="00626358" w:rsidRPr="00D64A5B">
        <w:rPr>
          <w:rFonts w:ascii="Sylfaen" w:hAnsi="Sylfaen"/>
          <w:sz w:val="24"/>
          <w:szCs w:val="24"/>
          <w:lang w:eastAsia="en-US" w:bidi="en-US"/>
        </w:rPr>
        <w:t>n</w:t>
      </w:r>
      <w:r w:rsidR="00626358" w:rsidRPr="00D64A5B">
        <w:rPr>
          <w:rFonts w:ascii="Sylfaen" w:hAnsi="Sylfaen"/>
          <w:sz w:val="24"/>
          <w:szCs w:val="24"/>
        </w:rPr>
        <w:t xml:space="preserve">&gt;1, </w:t>
      </w:r>
      <w:r w:rsidR="00626358" w:rsidRPr="00D64A5B">
        <w:rPr>
          <w:rFonts w:ascii="Sylfaen" w:hAnsi="Sylfaen"/>
          <w:sz w:val="24"/>
          <w:szCs w:val="24"/>
          <w:lang w:eastAsia="en-US" w:bidi="en-US"/>
        </w:rPr>
        <w:t>m</w:t>
      </w:r>
      <w:r w:rsidR="00626358" w:rsidRPr="00D64A5B">
        <w:rPr>
          <w:rFonts w:ascii="Sylfaen" w:hAnsi="Sylfaen"/>
          <w:sz w:val="24"/>
          <w:szCs w:val="24"/>
        </w:rPr>
        <w:t>&gt;1)</w:t>
      </w:r>
      <w:r w:rsidRPr="00D64A5B">
        <w:rPr>
          <w:rFonts w:ascii="Sylfaen" w:hAnsi="Sylfaen"/>
          <w:sz w:val="24"/>
          <w:szCs w:val="24"/>
        </w:rPr>
        <w:t>.</w:t>
      </w:r>
    </w:p>
    <w:p w:rsidR="004228BC" w:rsidRPr="00D64A5B" w:rsidRDefault="00565A61" w:rsidP="00D64A5B">
      <w:pPr>
        <w:pStyle w:val="Bodytext20"/>
        <w:shd w:val="clear" w:color="auto" w:fill="auto"/>
        <w:spacing w:before="0" w:after="160" w:line="360" w:lineRule="auto"/>
        <w:ind w:firstLine="567"/>
        <w:rPr>
          <w:rFonts w:ascii="Sylfaen" w:hAnsi="Sylfaen"/>
          <w:sz w:val="24"/>
          <w:szCs w:val="24"/>
        </w:rPr>
      </w:pPr>
      <w:r w:rsidRPr="00D64A5B">
        <w:rPr>
          <w:rFonts w:ascii="Sylfaen" w:hAnsi="Sylfaen"/>
          <w:sz w:val="24"/>
          <w:szCs w:val="24"/>
        </w:rPr>
        <w:t>0..1՝ վավերապայմանը կամընտրական է, կրկնություններ չեն թույլատրվում.</w:t>
      </w:r>
    </w:p>
    <w:p w:rsidR="004228BC" w:rsidRPr="00D64A5B" w:rsidRDefault="00565A61" w:rsidP="00D64A5B">
      <w:pPr>
        <w:pStyle w:val="Bodytext20"/>
        <w:shd w:val="clear" w:color="auto" w:fill="auto"/>
        <w:spacing w:before="0" w:after="160" w:line="360" w:lineRule="auto"/>
        <w:ind w:firstLine="567"/>
        <w:rPr>
          <w:rFonts w:ascii="Sylfaen" w:hAnsi="Sylfaen"/>
          <w:sz w:val="24"/>
          <w:szCs w:val="24"/>
        </w:rPr>
      </w:pPr>
      <w:r w:rsidRPr="00D64A5B">
        <w:rPr>
          <w:rFonts w:ascii="Sylfaen" w:hAnsi="Sylfaen"/>
          <w:sz w:val="24"/>
          <w:szCs w:val="24"/>
        </w:rPr>
        <w:t>0..*՝ վավերապայմանը կամընտրական է, կարող է կրկնվել առանց սահմանափակումների.</w:t>
      </w:r>
    </w:p>
    <w:p w:rsidR="004228BC" w:rsidRPr="00D64A5B" w:rsidRDefault="00565A61" w:rsidP="00D64A5B">
      <w:pPr>
        <w:pStyle w:val="Bodytext20"/>
        <w:shd w:val="clear" w:color="auto" w:fill="auto"/>
        <w:spacing w:before="0" w:after="160" w:line="360" w:lineRule="auto"/>
        <w:ind w:firstLine="567"/>
        <w:rPr>
          <w:rFonts w:ascii="Sylfaen" w:hAnsi="Sylfaen"/>
          <w:sz w:val="24"/>
          <w:szCs w:val="24"/>
        </w:rPr>
      </w:pPr>
      <w:r w:rsidRPr="00D64A5B">
        <w:rPr>
          <w:rFonts w:ascii="Sylfaen" w:hAnsi="Sylfaen"/>
          <w:sz w:val="24"/>
          <w:szCs w:val="24"/>
        </w:rPr>
        <w:t>0..m՝ վավերապայմանը կամընտրական է, կարող է կրկնվել ոչ ավելի, քան m</w:t>
      </w:r>
      <w:r w:rsidR="00D64A5B" w:rsidRPr="00D64A5B">
        <w:rPr>
          <w:rFonts w:ascii="Sylfaen" w:hAnsi="Sylfaen"/>
          <w:sz w:val="24"/>
          <w:szCs w:val="24"/>
        </w:rPr>
        <w:t> </w:t>
      </w:r>
      <w:r w:rsidRPr="00D64A5B">
        <w:rPr>
          <w:rFonts w:ascii="Sylfaen" w:hAnsi="Sylfaen"/>
          <w:sz w:val="24"/>
          <w:szCs w:val="24"/>
        </w:rPr>
        <w:t>անգամ (m &gt; 1):</w:t>
      </w:r>
    </w:p>
    <w:p w:rsidR="00C14508" w:rsidRPr="00D64A5B" w:rsidRDefault="00C14508" w:rsidP="00D64A5B">
      <w:pPr>
        <w:pStyle w:val="Bodytext20"/>
        <w:shd w:val="clear" w:color="auto" w:fill="auto"/>
        <w:spacing w:before="0" w:after="160" w:line="360" w:lineRule="auto"/>
        <w:ind w:left="380" w:firstLine="700"/>
        <w:rPr>
          <w:rFonts w:ascii="Sylfaen" w:hAnsi="Sylfaen"/>
          <w:sz w:val="24"/>
          <w:szCs w:val="24"/>
        </w:rPr>
      </w:pPr>
    </w:p>
    <w:p w:rsidR="00C14508" w:rsidRPr="00D64A5B" w:rsidRDefault="00C14508" w:rsidP="00D64A5B">
      <w:pPr>
        <w:pStyle w:val="Bodytext20"/>
        <w:shd w:val="clear" w:color="auto" w:fill="auto"/>
        <w:spacing w:before="0" w:after="160" w:line="360" w:lineRule="auto"/>
        <w:ind w:left="380" w:firstLine="700"/>
        <w:rPr>
          <w:rFonts w:ascii="Sylfaen" w:hAnsi="Sylfaen"/>
          <w:sz w:val="24"/>
          <w:szCs w:val="24"/>
        </w:rPr>
        <w:sectPr w:rsidR="00C14508" w:rsidRPr="00D64A5B" w:rsidSect="00287BE3">
          <w:footerReference w:type="default" r:id="rId9"/>
          <w:type w:val="nextColumn"/>
          <w:pgSz w:w="11907" w:h="16840" w:code="9"/>
          <w:pgMar w:top="1418" w:right="1418" w:bottom="1418" w:left="1418" w:header="0" w:footer="643" w:gutter="0"/>
          <w:pgNumType w:start="1"/>
          <w:cols w:space="720"/>
          <w:noEndnote/>
          <w:titlePg/>
          <w:docGrid w:linePitch="360"/>
        </w:sectPr>
      </w:pPr>
    </w:p>
    <w:p w:rsidR="004228BC" w:rsidRPr="00D64A5B" w:rsidRDefault="00565A61" w:rsidP="00D64A5B">
      <w:pPr>
        <w:pStyle w:val="Heading20"/>
        <w:shd w:val="clear" w:color="auto" w:fill="auto"/>
        <w:spacing w:after="160" w:line="360" w:lineRule="auto"/>
        <w:jc w:val="right"/>
        <w:outlineLvl w:val="9"/>
        <w:rPr>
          <w:rFonts w:ascii="Sylfaen" w:hAnsi="Sylfaen"/>
          <w:sz w:val="24"/>
          <w:szCs w:val="24"/>
        </w:rPr>
      </w:pPr>
      <w:r w:rsidRPr="00D64A5B">
        <w:rPr>
          <w:rFonts w:ascii="Sylfaen" w:hAnsi="Sylfaen"/>
          <w:sz w:val="24"/>
          <w:szCs w:val="24"/>
        </w:rPr>
        <w:lastRenderedPageBreak/>
        <w:t>Աղյուսակ</w:t>
      </w:r>
    </w:p>
    <w:p w:rsidR="004228BC" w:rsidRPr="00D64A5B" w:rsidRDefault="00565A61" w:rsidP="00D64A5B">
      <w:pPr>
        <w:pStyle w:val="Heading20"/>
        <w:shd w:val="clear" w:color="auto" w:fill="auto"/>
        <w:spacing w:after="160" w:line="360" w:lineRule="auto"/>
        <w:ind w:left="40"/>
        <w:jc w:val="center"/>
        <w:outlineLvl w:val="9"/>
        <w:rPr>
          <w:rFonts w:ascii="Sylfaen" w:hAnsi="Sylfaen"/>
          <w:sz w:val="24"/>
          <w:szCs w:val="24"/>
        </w:rPr>
      </w:pPr>
      <w:r w:rsidRPr="00D64A5B">
        <w:rPr>
          <w:rFonts w:ascii="Sylfaen" w:hAnsi="Sylfaen"/>
          <w:sz w:val="24"/>
          <w:szCs w:val="24"/>
        </w:rPr>
        <w:t xml:space="preserve">Դասակարգչի կառուցվածքը </w:t>
      </w:r>
      <w:r w:rsidR="00D64A5B">
        <w:rPr>
          <w:rFonts w:ascii="Sylfaen" w:hAnsi="Sylfaen"/>
          <w:sz w:val="24"/>
          <w:szCs w:val="24"/>
        </w:rPr>
        <w:t>եւ</w:t>
      </w:r>
      <w:r w:rsidRPr="00D64A5B">
        <w:rPr>
          <w:rFonts w:ascii="Sylfaen" w:hAnsi="Sylfaen"/>
          <w:sz w:val="24"/>
          <w:szCs w:val="24"/>
        </w:rPr>
        <w:t xml:space="preserve"> վավերապայմանների կազմը</w:t>
      </w:r>
    </w:p>
    <w:tbl>
      <w:tblPr>
        <w:tblOverlap w:val="never"/>
        <w:tblW w:w="14307" w:type="dxa"/>
        <w:jc w:val="center"/>
        <w:tblLayout w:type="fixed"/>
        <w:tblCellMar>
          <w:left w:w="10" w:type="dxa"/>
          <w:right w:w="10" w:type="dxa"/>
        </w:tblCellMar>
        <w:tblLook w:val="04A0" w:firstRow="1" w:lastRow="0" w:firstColumn="1" w:lastColumn="0" w:noHBand="0" w:noVBand="1"/>
      </w:tblPr>
      <w:tblGrid>
        <w:gridCol w:w="355"/>
        <w:gridCol w:w="429"/>
        <w:gridCol w:w="673"/>
        <w:gridCol w:w="702"/>
        <w:gridCol w:w="36"/>
        <w:gridCol w:w="2635"/>
        <w:gridCol w:w="4394"/>
        <w:gridCol w:w="4395"/>
        <w:gridCol w:w="688"/>
      </w:tblGrid>
      <w:tr w:rsidR="00D64A5B" w:rsidRPr="00D64A5B" w:rsidTr="00F13706">
        <w:trPr>
          <w:tblHeader/>
          <w:jc w:val="center"/>
        </w:trPr>
        <w:tc>
          <w:tcPr>
            <w:tcW w:w="4830" w:type="dxa"/>
            <w:gridSpan w:val="6"/>
            <w:tcBorders>
              <w:top w:val="single" w:sz="4" w:space="0" w:color="auto"/>
              <w:left w:val="single" w:sz="4" w:space="0" w:color="auto"/>
            </w:tcBorders>
            <w:shd w:val="clear" w:color="auto" w:fill="FFFFFF"/>
          </w:tcPr>
          <w:p w:rsidR="00806068" w:rsidRPr="00D64A5B" w:rsidRDefault="00806068" w:rsidP="00287BE3">
            <w:pPr>
              <w:pStyle w:val="Bodytext20"/>
              <w:shd w:val="clear" w:color="auto" w:fill="auto"/>
              <w:spacing w:before="0" w:after="120" w:line="240" w:lineRule="auto"/>
              <w:ind w:left="340"/>
              <w:jc w:val="center"/>
              <w:rPr>
                <w:rFonts w:ascii="Sylfaen" w:hAnsi="Sylfaen"/>
                <w:sz w:val="20"/>
                <w:szCs w:val="20"/>
              </w:rPr>
            </w:pPr>
            <w:r w:rsidRPr="00D64A5B">
              <w:rPr>
                <w:rStyle w:val="Bodytext211pt"/>
                <w:rFonts w:ascii="Sylfaen" w:hAnsi="Sylfaen"/>
                <w:sz w:val="20"/>
                <w:szCs w:val="20"/>
              </w:rPr>
              <w:t>Վավերապայմանի անվանումը</w:t>
            </w:r>
          </w:p>
        </w:tc>
        <w:tc>
          <w:tcPr>
            <w:tcW w:w="4394" w:type="dxa"/>
            <w:tcBorders>
              <w:top w:val="single" w:sz="4" w:space="0" w:color="auto"/>
              <w:left w:val="single" w:sz="4" w:space="0" w:color="auto"/>
            </w:tcBorders>
            <w:shd w:val="clear" w:color="auto" w:fill="FFFFFF"/>
          </w:tcPr>
          <w:p w:rsidR="00806068" w:rsidRPr="00D64A5B" w:rsidRDefault="00806068" w:rsidP="00287BE3">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Վավերապայմանի արժեքի տիրույթը</w:t>
            </w:r>
          </w:p>
        </w:tc>
        <w:tc>
          <w:tcPr>
            <w:tcW w:w="4395" w:type="dxa"/>
            <w:tcBorders>
              <w:top w:val="single" w:sz="4" w:space="0" w:color="auto"/>
              <w:left w:val="single" w:sz="4" w:space="0" w:color="auto"/>
            </w:tcBorders>
            <w:shd w:val="clear" w:color="auto" w:fill="FFFFFF"/>
          </w:tcPr>
          <w:p w:rsidR="00806068" w:rsidRPr="00D64A5B" w:rsidRDefault="00806068" w:rsidP="00287BE3">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Վավերապայմանի արժեքի ձ</w:t>
            </w:r>
            <w:r w:rsidR="00D64A5B" w:rsidRPr="00D64A5B">
              <w:rPr>
                <w:rStyle w:val="Bodytext211pt"/>
                <w:rFonts w:ascii="Sylfaen" w:hAnsi="Sylfaen"/>
                <w:sz w:val="20"/>
                <w:szCs w:val="20"/>
              </w:rPr>
              <w:t>եւ</w:t>
            </w:r>
            <w:r w:rsidRPr="00D64A5B">
              <w:rPr>
                <w:rStyle w:val="Bodytext211pt"/>
                <w:rFonts w:ascii="Sylfaen" w:hAnsi="Sylfaen"/>
                <w:sz w:val="20"/>
                <w:szCs w:val="20"/>
              </w:rPr>
              <w:t>ավորման կանոնները</w:t>
            </w:r>
          </w:p>
        </w:tc>
        <w:tc>
          <w:tcPr>
            <w:tcW w:w="688" w:type="dxa"/>
            <w:tcBorders>
              <w:top w:val="single" w:sz="4" w:space="0" w:color="auto"/>
              <w:left w:val="single" w:sz="4" w:space="0" w:color="auto"/>
              <w:right w:val="single" w:sz="4" w:space="0" w:color="auto"/>
            </w:tcBorders>
            <w:shd w:val="clear" w:color="auto" w:fill="FFFFFF"/>
          </w:tcPr>
          <w:p w:rsidR="00806068" w:rsidRPr="00D64A5B" w:rsidRDefault="00806068" w:rsidP="00287BE3">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Բազմ.</w:t>
            </w:r>
          </w:p>
        </w:tc>
      </w:tr>
      <w:tr w:rsidR="00D64A5B" w:rsidRPr="00D64A5B" w:rsidTr="00F13706">
        <w:trPr>
          <w:jc w:val="center"/>
        </w:trPr>
        <w:tc>
          <w:tcPr>
            <w:tcW w:w="4830" w:type="dxa"/>
            <w:gridSpan w:val="6"/>
            <w:tcBorders>
              <w:top w:val="single" w:sz="4" w:space="0" w:color="auto"/>
              <w:left w:val="single" w:sz="4" w:space="0" w:color="auto"/>
            </w:tcBorders>
            <w:shd w:val="clear" w:color="auto" w:fill="FFFFFF"/>
            <w:vAlign w:val="center"/>
          </w:tcPr>
          <w:p w:rsidR="00806068" w:rsidRPr="00D64A5B" w:rsidRDefault="00806068" w:rsidP="00287BE3">
            <w:pPr>
              <w:pStyle w:val="Bodytext20"/>
              <w:shd w:val="clear" w:color="auto" w:fill="auto"/>
              <w:tabs>
                <w:tab w:val="left" w:pos="442"/>
              </w:tabs>
              <w:spacing w:before="0" w:after="120" w:line="240" w:lineRule="auto"/>
              <w:jc w:val="left"/>
              <w:rPr>
                <w:rFonts w:ascii="Sylfaen" w:hAnsi="Sylfaen"/>
                <w:sz w:val="20"/>
                <w:szCs w:val="20"/>
              </w:rPr>
            </w:pPr>
            <w:r w:rsidRPr="00D64A5B">
              <w:rPr>
                <w:rFonts w:ascii="Sylfaen" w:hAnsi="Sylfaen"/>
                <w:sz w:val="20"/>
                <w:szCs w:val="20"/>
              </w:rPr>
              <w:t>1.</w:t>
            </w:r>
            <w:r w:rsidR="00287BE3" w:rsidRPr="00287BE3">
              <w:rPr>
                <w:rStyle w:val="Bodytext2CordiaUPC"/>
                <w:rFonts w:ascii="Sylfaen" w:hAnsi="Sylfaen"/>
                <w:b w:val="0"/>
                <w:sz w:val="20"/>
                <w:szCs w:val="20"/>
              </w:rPr>
              <w:tab/>
            </w:r>
            <w:r w:rsidRPr="00D64A5B">
              <w:rPr>
                <w:rStyle w:val="Bodytext2CordiaUPC"/>
                <w:rFonts w:ascii="Sylfaen" w:hAnsi="Sylfaen"/>
                <w:b w:val="0"/>
                <w:sz w:val="20"/>
                <w:szCs w:val="20"/>
              </w:rPr>
              <w:t>Թույլատրագրերի տեսակների կատեգորիաների մասին տեղեկությունները</w:t>
            </w:r>
          </w:p>
        </w:tc>
        <w:tc>
          <w:tcPr>
            <w:tcW w:w="4394" w:type="dxa"/>
            <w:tcBorders>
              <w:top w:val="single" w:sz="4" w:space="0" w:color="auto"/>
              <w:left w:val="single" w:sz="4" w:space="0" w:color="auto"/>
            </w:tcBorders>
            <w:shd w:val="clear" w:color="auto" w:fill="FFFFFF"/>
            <w:vAlign w:val="center"/>
          </w:tcPr>
          <w:p w:rsidR="00806068" w:rsidRPr="00D64A5B" w:rsidRDefault="00806068"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որոշվում է ներդրված վավերապայմանների արժեքների տիրույթներով</w:t>
            </w:r>
          </w:p>
        </w:tc>
        <w:tc>
          <w:tcPr>
            <w:tcW w:w="4395" w:type="dxa"/>
            <w:tcBorders>
              <w:top w:val="single" w:sz="4" w:space="0" w:color="auto"/>
              <w:left w:val="single" w:sz="4" w:space="0" w:color="auto"/>
            </w:tcBorders>
            <w:shd w:val="clear" w:color="auto" w:fill="FFFFFF"/>
            <w:vAlign w:val="center"/>
          </w:tcPr>
          <w:p w:rsidR="00806068" w:rsidRPr="00D64A5B" w:rsidRDefault="00806068"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որոշվում են ներդրված վավերապայմանների ձ</w:t>
            </w:r>
            <w:r w:rsidR="00D64A5B" w:rsidRPr="00D64A5B">
              <w:rPr>
                <w:rStyle w:val="Bodytext211pt"/>
                <w:rFonts w:ascii="Sylfaen" w:hAnsi="Sylfaen"/>
                <w:sz w:val="20"/>
                <w:szCs w:val="20"/>
              </w:rPr>
              <w:t>եւ</w:t>
            </w:r>
            <w:r w:rsidRPr="00D64A5B">
              <w:rPr>
                <w:rStyle w:val="Bodytext211pt"/>
                <w:rFonts w:ascii="Sylfaen" w:hAnsi="Sylfaen"/>
                <w:sz w:val="20"/>
                <w:szCs w:val="20"/>
              </w:rPr>
              <w:t>ավորման կանոններով</w:t>
            </w:r>
          </w:p>
        </w:tc>
        <w:tc>
          <w:tcPr>
            <w:tcW w:w="688" w:type="dxa"/>
            <w:tcBorders>
              <w:top w:val="single" w:sz="4" w:space="0" w:color="auto"/>
              <w:left w:val="single" w:sz="4" w:space="0" w:color="auto"/>
              <w:right w:val="single" w:sz="4" w:space="0" w:color="auto"/>
            </w:tcBorders>
            <w:shd w:val="clear" w:color="auto" w:fill="FFFFFF"/>
          </w:tcPr>
          <w:p w:rsidR="00806068" w:rsidRPr="00D64A5B" w:rsidRDefault="00806068" w:rsidP="00287BE3">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w:t>
            </w:r>
          </w:p>
        </w:tc>
      </w:tr>
      <w:tr w:rsidR="00D64A5B" w:rsidRPr="00D64A5B" w:rsidTr="00F13706">
        <w:trPr>
          <w:jc w:val="center"/>
        </w:trPr>
        <w:tc>
          <w:tcPr>
            <w:tcW w:w="355" w:type="dxa"/>
            <w:tcBorders>
              <w:top w:val="single" w:sz="4" w:space="0" w:color="auto"/>
            </w:tcBorders>
            <w:shd w:val="clear" w:color="auto" w:fill="FFFFFF"/>
          </w:tcPr>
          <w:p w:rsidR="00806068" w:rsidRPr="00D64A5B" w:rsidRDefault="00806068" w:rsidP="00D64A5B">
            <w:pPr>
              <w:spacing w:after="120"/>
              <w:rPr>
                <w:rFonts w:ascii="Sylfaen" w:hAnsi="Sylfaen"/>
                <w:sz w:val="20"/>
                <w:szCs w:val="20"/>
              </w:rPr>
            </w:pPr>
          </w:p>
        </w:tc>
        <w:tc>
          <w:tcPr>
            <w:tcW w:w="4475" w:type="dxa"/>
            <w:gridSpan w:val="5"/>
            <w:tcBorders>
              <w:top w:val="single" w:sz="4" w:space="0" w:color="auto"/>
              <w:left w:val="single" w:sz="4" w:space="0" w:color="auto"/>
            </w:tcBorders>
            <w:shd w:val="clear" w:color="auto" w:fill="FFFFFF"/>
            <w:vAlign w:val="center"/>
          </w:tcPr>
          <w:p w:rsidR="00806068" w:rsidRPr="00D64A5B" w:rsidRDefault="00806068" w:rsidP="00287BE3">
            <w:pPr>
              <w:pStyle w:val="Bodytext20"/>
              <w:shd w:val="clear" w:color="auto" w:fill="auto"/>
              <w:tabs>
                <w:tab w:val="left" w:pos="479"/>
              </w:tabs>
              <w:spacing w:before="0" w:after="120" w:line="240" w:lineRule="auto"/>
              <w:jc w:val="left"/>
              <w:rPr>
                <w:rFonts w:ascii="Sylfaen" w:hAnsi="Sylfaen"/>
                <w:sz w:val="20"/>
                <w:szCs w:val="20"/>
              </w:rPr>
            </w:pPr>
            <w:r w:rsidRPr="00D64A5B">
              <w:rPr>
                <w:rFonts w:ascii="Sylfaen" w:hAnsi="Sylfaen"/>
                <w:sz w:val="20"/>
                <w:szCs w:val="20"/>
              </w:rPr>
              <w:t>1.1</w:t>
            </w:r>
            <w:r w:rsidR="00E66930" w:rsidRPr="00D64A5B">
              <w:rPr>
                <w:rFonts w:ascii="Sylfaen" w:hAnsi="Sylfaen"/>
                <w:sz w:val="20"/>
                <w:szCs w:val="20"/>
              </w:rPr>
              <w:t>.</w:t>
            </w:r>
            <w:r w:rsidR="00287BE3">
              <w:rPr>
                <w:rFonts w:ascii="Sylfaen" w:hAnsi="Sylfaen"/>
                <w:sz w:val="20"/>
                <w:szCs w:val="20"/>
                <w:lang w:val="en-US"/>
              </w:rPr>
              <w:tab/>
            </w:r>
            <w:r w:rsidRPr="00D64A5B">
              <w:rPr>
                <w:rFonts w:ascii="Sylfaen" w:hAnsi="Sylfaen"/>
                <w:sz w:val="20"/>
                <w:szCs w:val="20"/>
              </w:rPr>
              <w:t>Թույլատրագրերի տեսակների կատեգորիայի ծածկագիրը</w:t>
            </w:r>
          </w:p>
        </w:tc>
        <w:tc>
          <w:tcPr>
            <w:tcW w:w="4394" w:type="dxa"/>
            <w:tcBorders>
              <w:top w:val="single" w:sz="4" w:space="0" w:color="auto"/>
              <w:left w:val="single" w:sz="4" w:space="0" w:color="auto"/>
            </w:tcBorders>
            <w:shd w:val="clear" w:color="auto" w:fill="FFFFFF"/>
            <w:vAlign w:val="center"/>
          </w:tcPr>
          <w:p w:rsidR="00806068" w:rsidRPr="00D64A5B" w:rsidRDefault="00806068"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պայմանանշանների տող՝ հետեւյալ ձեւանմուշին համապատասխան</w:t>
            </w:r>
            <w:r w:rsidR="00807530" w:rsidRPr="00D64A5B">
              <w:rPr>
                <w:rStyle w:val="Bodytext211pt"/>
                <w:rFonts w:ascii="Sylfaen" w:hAnsi="Sylfaen"/>
                <w:sz w:val="20"/>
                <w:szCs w:val="20"/>
              </w:rPr>
              <w:t>՝</w:t>
            </w:r>
          </w:p>
          <w:p w:rsidR="00806068" w:rsidRPr="00D64A5B" w:rsidRDefault="00806068"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[0-9]{2}</w:t>
            </w:r>
          </w:p>
        </w:tc>
        <w:tc>
          <w:tcPr>
            <w:tcW w:w="4395" w:type="dxa"/>
            <w:tcBorders>
              <w:top w:val="single" w:sz="4" w:space="0" w:color="auto"/>
              <w:left w:val="single" w:sz="4" w:space="0" w:color="auto"/>
            </w:tcBorders>
            <w:shd w:val="clear" w:color="auto" w:fill="FFFFFF"/>
            <w:vAlign w:val="center"/>
          </w:tcPr>
          <w:p w:rsidR="00806068" w:rsidRPr="00D64A5B" w:rsidRDefault="00806068"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ծածկագրային նշագիրը ձ</w:t>
            </w:r>
            <w:r w:rsidR="00D64A5B" w:rsidRPr="00D64A5B">
              <w:rPr>
                <w:rStyle w:val="Bodytext211pt"/>
                <w:rFonts w:ascii="Sylfaen" w:hAnsi="Sylfaen"/>
                <w:sz w:val="20"/>
                <w:szCs w:val="20"/>
              </w:rPr>
              <w:t>եւ</w:t>
            </w:r>
            <w:r w:rsidRPr="00D64A5B">
              <w:rPr>
                <w:rStyle w:val="Bodytext211pt"/>
                <w:rFonts w:ascii="Sylfaen" w:hAnsi="Sylfaen"/>
                <w:sz w:val="20"/>
                <w:szCs w:val="20"/>
              </w:rPr>
              <w:t>ավորվում է ծածկագրման հաջորդական մեթոդի օգտագործմամբ</w:t>
            </w:r>
          </w:p>
        </w:tc>
        <w:tc>
          <w:tcPr>
            <w:tcW w:w="688" w:type="dxa"/>
            <w:tcBorders>
              <w:top w:val="single" w:sz="4" w:space="0" w:color="auto"/>
              <w:left w:val="single" w:sz="4" w:space="0" w:color="auto"/>
              <w:right w:val="single" w:sz="4" w:space="0" w:color="auto"/>
            </w:tcBorders>
            <w:shd w:val="clear" w:color="auto" w:fill="FFFFFF"/>
          </w:tcPr>
          <w:p w:rsidR="00806068" w:rsidRPr="00D64A5B" w:rsidRDefault="00806068" w:rsidP="00287BE3">
            <w:pPr>
              <w:pStyle w:val="Bodytext20"/>
              <w:shd w:val="clear" w:color="auto" w:fill="auto"/>
              <w:spacing w:before="0" w:after="120" w:line="240" w:lineRule="auto"/>
              <w:jc w:val="center"/>
              <w:rPr>
                <w:rFonts w:ascii="Sylfaen" w:hAnsi="Sylfaen"/>
                <w:sz w:val="20"/>
                <w:szCs w:val="20"/>
              </w:rPr>
            </w:pPr>
            <w:r w:rsidRPr="00D64A5B">
              <w:rPr>
                <w:rStyle w:val="Bodytext2TrebuchetMS"/>
                <w:rFonts w:ascii="Sylfaen" w:hAnsi="Sylfaen"/>
                <w:sz w:val="20"/>
                <w:szCs w:val="20"/>
              </w:rPr>
              <w:t>1</w:t>
            </w:r>
          </w:p>
        </w:tc>
      </w:tr>
      <w:tr w:rsidR="00D64A5B" w:rsidRPr="00D64A5B" w:rsidTr="00F13706">
        <w:trPr>
          <w:jc w:val="center"/>
        </w:trPr>
        <w:tc>
          <w:tcPr>
            <w:tcW w:w="355" w:type="dxa"/>
            <w:shd w:val="clear" w:color="auto" w:fill="FFFFFF"/>
          </w:tcPr>
          <w:p w:rsidR="00806068" w:rsidRPr="00D64A5B" w:rsidRDefault="00806068" w:rsidP="00D64A5B">
            <w:pPr>
              <w:spacing w:after="120"/>
              <w:rPr>
                <w:rFonts w:ascii="Sylfaen" w:hAnsi="Sylfaen"/>
                <w:sz w:val="20"/>
                <w:szCs w:val="20"/>
              </w:rPr>
            </w:pPr>
          </w:p>
        </w:tc>
        <w:tc>
          <w:tcPr>
            <w:tcW w:w="4475" w:type="dxa"/>
            <w:gridSpan w:val="5"/>
            <w:tcBorders>
              <w:top w:val="single" w:sz="4" w:space="0" w:color="auto"/>
              <w:left w:val="single" w:sz="4" w:space="0" w:color="auto"/>
            </w:tcBorders>
            <w:shd w:val="clear" w:color="auto" w:fill="FFFFFF"/>
          </w:tcPr>
          <w:p w:rsidR="00806068" w:rsidRPr="00D64A5B" w:rsidRDefault="00806068" w:rsidP="00287BE3">
            <w:pPr>
              <w:pStyle w:val="Bodytext20"/>
              <w:shd w:val="clear" w:color="auto" w:fill="auto"/>
              <w:tabs>
                <w:tab w:val="left" w:pos="479"/>
              </w:tabs>
              <w:spacing w:before="0" w:after="120" w:line="240" w:lineRule="auto"/>
              <w:jc w:val="left"/>
              <w:rPr>
                <w:rFonts w:ascii="Sylfaen" w:hAnsi="Sylfaen"/>
                <w:sz w:val="20"/>
                <w:szCs w:val="20"/>
              </w:rPr>
            </w:pPr>
            <w:r w:rsidRPr="00D64A5B">
              <w:rPr>
                <w:rStyle w:val="Bodytext211pt"/>
                <w:rFonts w:ascii="Sylfaen" w:hAnsi="Sylfaen"/>
                <w:sz w:val="20"/>
                <w:szCs w:val="20"/>
              </w:rPr>
              <w:t>1.2.</w:t>
            </w:r>
            <w:r w:rsidR="00287BE3">
              <w:rPr>
                <w:rStyle w:val="Bodytext211pt"/>
                <w:rFonts w:ascii="Sylfaen" w:hAnsi="Sylfaen"/>
                <w:sz w:val="20"/>
                <w:szCs w:val="20"/>
                <w:lang w:val="en-US"/>
              </w:rPr>
              <w:tab/>
            </w:r>
            <w:r w:rsidRPr="00D64A5B">
              <w:rPr>
                <w:rStyle w:val="Bodytext211pt"/>
                <w:rFonts w:ascii="Sylfaen" w:hAnsi="Sylfaen"/>
                <w:sz w:val="20"/>
                <w:szCs w:val="20"/>
              </w:rPr>
              <w:t>Ծածկագրային արժեքի նկարագրությունը</w:t>
            </w:r>
          </w:p>
        </w:tc>
        <w:tc>
          <w:tcPr>
            <w:tcW w:w="4394" w:type="dxa"/>
            <w:tcBorders>
              <w:top w:val="single" w:sz="4" w:space="0" w:color="auto"/>
              <w:left w:val="single" w:sz="4" w:space="0" w:color="auto"/>
            </w:tcBorders>
            <w:shd w:val="clear" w:color="auto" w:fill="FFFFFF"/>
            <w:vAlign w:val="center"/>
          </w:tcPr>
          <w:p w:rsidR="00806068" w:rsidRPr="00D64A5B" w:rsidRDefault="00806068"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պայմանանշանների տող։ Նվազագույն երկարությունը՝ 1</w:t>
            </w:r>
            <w:r w:rsidR="00926DFE" w:rsidRPr="00D64A5B">
              <w:rPr>
                <w:rStyle w:val="Bodytext211pt"/>
                <w:rFonts w:ascii="Sylfaen" w:hAnsi="Sylfaen"/>
                <w:sz w:val="20"/>
                <w:szCs w:val="20"/>
              </w:rPr>
              <w:t>։</w:t>
            </w:r>
            <w:r w:rsidRPr="00D64A5B">
              <w:rPr>
                <w:rStyle w:val="Bodytext211pt"/>
                <w:rFonts w:ascii="Sylfaen" w:hAnsi="Sylfaen"/>
                <w:sz w:val="20"/>
                <w:szCs w:val="20"/>
              </w:rPr>
              <w:t xml:space="preserve"> Առավելագույն երկարությունը՝ 500</w:t>
            </w:r>
          </w:p>
        </w:tc>
        <w:tc>
          <w:tcPr>
            <w:tcW w:w="4395" w:type="dxa"/>
            <w:tcBorders>
              <w:top w:val="single" w:sz="4" w:space="0" w:color="auto"/>
              <w:left w:val="single" w:sz="4" w:space="0" w:color="auto"/>
            </w:tcBorders>
            <w:shd w:val="clear" w:color="auto" w:fill="FFFFFF"/>
          </w:tcPr>
          <w:p w:rsidR="00806068" w:rsidRPr="00D64A5B" w:rsidRDefault="004829DB"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ձ</w:t>
            </w:r>
            <w:r w:rsidR="00D64A5B" w:rsidRPr="00D64A5B">
              <w:rPr>
                <w:rStyle w:val="Bodytext211pt"/>
                <w:rFonts w:ascii="Sylfaen" w:hAnsi="Sylfaen"/>
                <w:sz w:val="20"/>
                <w:szCs w:val="20"/>
              </w:rPr>
              <w:t>եւ</w:t>
            </w:r>
            <w:r w:rsidRPr="00D64A5B">
              <w:rPr>
                <w:rStyle w:val="Bodytext211pt"/>
                <w:rFonts w:ascii="Sylfaen" w:hAnsi="Sylfaen"/>
                <w:sz w:val="20"/>
                <w:szCs w:val="20"/>
              </w:rPr>
              <w:t xml:space="preserve">ավորվում է </w:t>
            </w:r>
            <w:r w:rsidR="0038701E" w:rsidRPr="00D64A5B">
              <w:rPr>
                <w:rStyle w:val="Bodytext211pt"/>
                <w:rFonts w:ascii="Sylfaen" w:hAnsi="Sylfaen"/>
                <w:sz w:val="20"/>
                <w:szCs w:val="20"/>
              </w:rPr>
              <w:t>տեքստային ձ</w:t>
            </w:r>
            <w:r w:rsidR="00D64A5B" w:rsidRPr="00D64A5B">
              <w:rPr>
                <w:rStyle w:val="Bodytext211pt"/>
                <w:rFonts w:ascii="Sylfaen" w:hAnsi="Sylfaen"/>
                <w:sz w:val="20"/>
                <w:szCs w:val="20"/>
              </w:rPr>
              <w:t>եւ</w:t>
            </w:r>
            <w:r w:rsidR="0038701E" w:rsidRPr="00D64A5B">
              <w:rPr>
                <w:rStyle w:val="Bodytext211pt"/>
                <w:rFonts w:ascii="Sylfaen" w:hAnsi="Sylfaen"/>
                <w:sz w:val="20"/>
                <w:szCs w:val="20"/>
              </w:rPr>
              <w:t>ով՝ ռուսերենով</w:t>
            </w:r>
          </w:p>
        </w:tc>
        <w:tc>
          <w:tcPr>
            <w:tcW w:w="688" w:type="dxa"/>
            <w:tcBorders>
              <w:top w:val="single" w:sz="4" w:space="0" w:color="auto"/>
              <w:left w:val="single" w:sz="4" w:space="0" w:color="auto"/>
              <w:right w:val="single" w:sz="4" w:space="0" w:color="auto"/>
            </w:tcBorders>
            <w:shd w:val="clear" w:color="auto" w:fill="FFFFFF"/>
          </w:tcPr>
          <w:p w:rsidR="00806068" w:rsidRPr="00D64A5B" w:rsidRDefault="00806068" w:rsidP="00287BE3">
            <w:pPr>
              <w:pStyle w:val="Bodytext20"/>
              <w:shd w:val="clear" w:color="auto" w:fill="auto"/>
              <w:spacing w:before="0" w:after="120" w:line="240" w:lineRule="auto"/>
              <w:jc w:val="center"/>
              <w:rPr>
                <w:rFonts w:ascii="Sylfaen" w:hAnsi="Sylfaen"/>
                <w:sz w:val="20"/>
                <w:szCs w:val="20"/>
              </w:rPr>
            </w:pPr>
            <w:r w:rsidRPr="00D64A5B">
              <w:rPr>
                <w:rStyle w:val="Bodytext2TrebuchetMS"/>
                <w:rFonts w:ascii="Sylfaen" w:hAnsi="Sylfaen"/>
                <w:sz w:val="20"/>
                <w:szCs w:val="20"/>
              </w:rPr>
              <w:t>1</w:t>
            </w:r>
          </w:p>
        </w:tc>
      </w:tr>
      <w:tr w:rsidR="00D64A5B" w:rsidRPr="00D64A5B" w:rsidTr="00F13706">
        <w:trPr>
          <w:jc w:val="center"/>
        </w:trPr>
        <w:tc>
          <w:tcPr>
            <w:tcW w:w="355" w:type="dxa"/>
            <w:shd w:val="clear" w:color="auto" w:fill="FFFFFF"/>
          </w:tcPr>
          <w:p w:rsidR="00806068" w:rsidRPr="00D64A5B" w:rsidRDefault="00806068" w:rsidP="00D64A5B">
            <w:pPr>
              <w:spacing w:after="120"/>
              <w:rPr>
                <w:rFonts w:ascii="Sylfaen" w:hAnsi="Sylfaen"/>
                <w:sz w:val="20"/>
                <w:szCs w:val="20"/>
              </w:rPr>
            </w:pPr>
          </w:p>
        </w:tc>
        <w:tc>
          <w:tcPr>
            <w:tcW w:w="4475" w:type="dxa"/>
            <w:gridSpan w:val="5"/>
            <w:tcBorders>
              <w:top w:val="single" w:sz="4" w:space="0" w:color="auto"/>
              <w:left w:val="single" w:sz="4" w:space="0" w:color="auto"/>
            </w:tcBorders>
            <w:shd w:val="clear" w:color="auto" w:fill="FFFFFF"/>
            <w:vAlign w:val="center"/>
          </w:tcPr>
          <w:p w:rsidR="00806068" w:rsidRPr="00D64A5B" w:rsidRDefault="00806068" w:rsidP="00287BE3">
            <w:pPr>
              <w:pStyle w:val="Bodytext20"/>
              <w:shd w:val="clear" w:color="auto" w:fill="auto"/>
              <w:tabs>
                <w:tab w:val="left" w:pos="479"/>
              </w:tabs>
              <w:spacing w:before="0" w:after="120" w:line="240" w:lineRule="auto"/>
              <w:jc w:val="left"/>
              <w:rPr>
                <w:rFonts w:ascii="Sylfaen" w:hAnsi="Sylfaen"/>
                <w:sz w:val="20"/>
                <w:szCs w:val="20"/>
              </w:rPr>
            </w:pPr>
            <w:r w:rsidRPr="00D64A5B">
              <w:rPr>
                <w:rStyle w:val="Bodytext211pt"/>
                <w:rFonts w:ascii="Sylfaen" w:hAnsi="Sylfaen"/>
                <w:sz w:val="20"/>
                <w:szCs w:val="20"/>
              </w:rPr>
              <w:t>1.3</w:t>
            </w:r>
            <w:r w:rsidR="0079134B" w:rsidRPr="00D64A5B">
              <w:rPr>
                <w:rStyle w:val="Bodytext211pt"/>
                <w:rFonts w:ascii="Sylfaen" w:hAnsi="Sylfaen"/>
                <w:sz w:val="20"/>
                <w:szCs w:val="20"/>
              </w:rPr>
              <w:t>.</w:t>
            </w:r>
            <w:r w:rsidR="00287BE3">
              <w:rPr>
                <w:rStyle w:val="Bodytext211pt"/>
                <w:rFonts w:ascii="Sylfaen" w:hAnsi="Sylfaen"/>
                <w:sz w:val="20"/>
                <w:szCs w:val="20"/>
                <w:lang w:val="en-US"/>
              </w:rPr>
              <w:tab/>
            </w:r>
            <w:r w:rsidRPr="00D64A5B">
              <w:rPr>
                <w:rStyle w:val="Bodytext211pt"/>
                <w:rFonts w:ascii="Sylfaen" w:hAnsi="Sylfaen"/>
                <w:sz w:val="20"/>
                <w:szCs w:val="20"/>
              </w:rPr>
              <w:t>Թույլատրագրերի տեսակների մասին տեղեկությունները</w:t>
            </w:r>
          </w:p>
        </w:tc>
        <w:tc>
          <w:tcPr>
            <w:tcW w:w="4394" w:type="dxa"/>
            <w:tcBorders>
              <w:top w:val="single" w:sz="4" w:space="0" w:color="auto"/>
              <w:left w:val="single" w:sz="4" w:space="0" w:color="auto"/>
            </w:tcBorders>
            <w:shd w:val="clear" w:color="auto" w:fill="FFFFFF"/>
            <w:vAlign w:val="center"/>
          </w:tcPr>
          <w:p w:rsidR="00806068" w:rsidRPr="00D64A5B" w:rsidRDefault="00806068"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որոշվում է ներդրված վավերապայմանների արժեքների տիրույթներով</w:t>
            </w:r>
          </w:p>
        </w:tc>
        <w:tc>
          <w:tcPr>
            <w:tcW w:w="4395" w:type="dxa"/>
            <w:tcBorders>
              <w:top w:val="single" w:sz="4" w:space="0" w:color="auto"/>
              <w:left w:val="single" w:sz="4" w:space="0" w:color="auto"/>
            </w:tcBorders>
            <w:shd w:val="clear" w:color="auto" w:fill="FFFFFF"/>
            <w:vAlign w:val="center"/>
          </w:tcPr>
          <w:p w:rsidR="00806068" w:rsidRPr="00D64A5B" w:rsidRDefault="00806068"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որոշվում են ներդրված վավերապայմանների ձ</w:t>
            </w:r>
            <w:r w:rsidR="00D64A5B" w:rsidRPr="00D64A5B">
              <w:rPr>
                <w:rStyle w:val="Bodytext211pt"/>
                <w:rFonts w:ascii="Sylfaen" w:hAnsi="Sylfaen"/>
                <w:sz w:val="20"/>
                <w:szCs w:val="20"/>
              </w:rPr>
              <w:t>եւ</w:t>
            </w:r>
            <w:r w:rsidRPr="00D64A5B">
              <w:rPr>
                <w:rStyle w:val="Bodytext211pt"/>
                <w:rFonts w:ascii="Sylfaen" w:hAnsi="Sylfaen"/>
                <w:sz w:val="20"/>
                <w:szCs w:val="20"/>
              </w:rPr>
              <w:t>ավորման կանոններով</w:t>
            </w:r>
          </w:p>
        </w:tc>
        <w:tc>
          <w:tcPr>
            <w:tcW w:w="688" w:type="dxa"/>
            <w:tcBorders>
              <w:top w:val="single" w:sz="4" w:space="0" w:color="auto"/>
              <w:left w:val="single" w:sz="4" w:space="0" w:color="auto"/>
              <w:right w:val="single" w:sz="4" w:space="0" w:color="auto"/>
            </w:tcBorders>
            <w:shd w:val="clear" w:color="auto" w:fill="FFFFFF"/>
          </w:tcPr>
          <w:p w:rsidR="00806068" w:rsidRPr="00D64A5B" w:rsidRDefault="00806068" w:rsidP="00287BE3">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w:t>
            </w:r>
          </w:p>
        </w:tc>
      </w:tr>
      <w:tr w:rsidR="00D64A5B" w:rsidRPr="00D64A5B" w:rsidTr="00F13706">
        <w:trPr>
          <w:jc w:val="center"/>
        </w:trPr>
        <w:tc>
          <w:tcPr>
            <w:tcW w:w="355" w:type="dxa"/>
            <w:shd w:val="clear" w:color="auto" w:fill="FFFFFF"/>
          </w:tcPr>
          <w:p w:rsidR="004228BC" w:rsidRPr="00D64A5B" w:rsidRDefault="004228BC" w:rsidP="00D64A5B">
            <w:pPr>
              <w:spacing w:after="120"/>
              <w:rPr>
                <w:rFonts w:ascii="Sylfaen" w:hAnsi="Sylfaen"/>
                <w:sz w:val="20"/>
                <w:szCs w:val="20"/>
              </w:rPr>
            </w:pPr>
          </w:p>
        </w:tc>
        <w:tc>
          <w:tcPr>
            <w:tcW w:w="429" w:type="dxa"/>
            <w:tcBorders>
              <w:top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4046" w:type="dxa"/>
            <w:gridSpan w:val="4"/>
            <w:tcBorders>
              <w:top w:val="single" w:sz="4" w:space="0" w:color="auto"/>
              <w:left w:val="single" w:sz="4" w:space="0" w:color="auto"/>
            </w:tcBorders>
            <w:shd w:val="clear" w:color="auto" w:fill="FFFFFF"/>
          </w:tcPr>
          <w:p w:rsidR="004228BC" w:rsidRPr="00D64A5B" w:rsidRDefault="00806068" w:rsidP="00287BE3">
            <w:pPr>
              <w:pStyle w:val="Bodytext20"/>
              <w:shd w:val="clear" w:color="auto" w:fill="auto"/>
              <w:tabs>
                <w:tab w:val="left" w:pos="776"/>
              </w:tabs>
              <w:spacing w:before="0" w:after="120" w:line="240" w:lineRule="auto"/>
              <w:jc w:val="left"/>
              <w:rPr>
                <w:rFonts w:ascii="Sylfaen" w:hAnsi="Sylfaen"/>
                <w:sz w:val="20"/>
                <w:szCs w:val="20"/>
              </w:rPr>
            </w:pPr>
            <w:r w:rsidRPr="00D64A5B">
              <w:rPr>
                <w:rStyle w:val="Bodytext211pt"/>
                <w:rFonts w:ascii="Sylfaen" w:hAnsi="Sylfaen"/>
                <w:sz w:val="20"/>
                <w:szCs w:val="20"/>
              </w:rPr>
              <w:t>1.3.1.1.</w:t>
            </w:r>
            <w:r w:rsidR="00287BE3">
              <w:rPr>
                <w:rStyle w:val="Bodytext211pt"/>
                <w:rFonts w:ascii="Sylfaen" w:hAnsi="Sylfaen"/>
                <w:sz w:val="20"/>
                <w:szCs w:val="20"/>
                <w:lang w:val="en-US"/>
              </w:rPr>
              <w:tab/>
            </w:r>
            <w:r w:rsidRPr="00D64A5B">
              <w:rPr>
                <w:rStyle w:val="Bodytext211pt"/>
                <w:rFonts w:ascii="Sylfaen" w:hAnsi="Sylfaen"/>
                <w:sz w:val="20"/>
                <w:szCs w:val="20"/>
              </w:rPr>
              <w:t>Թույլատրագրի տեսակի ծածկագիրը</w:t>
            </w:r>
          </w:p>
        </w:tc>
        <w:tc>
          <w:tcPr>
            <w:tcW w:w="4394"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պայմանանշանների տող՝ հետեւյալ ձեւանմուշին համապատասխան</w:t>
            </w:r>
            <w:r w:rsidR="00807530" w:rsidRPr="00D64A5B">
              <w:rPr>
                <w:rStyle w:val="Bodytext211pt"/>
                <w:rFonts w:ascii="Sylfaen" w:hAnsi="Sylfaen"/>
                <w:sz w:val="20"/>
                <w:szCs w:val="20"/>
              </w:rPr>
              <w:t>՝</w:t>
            </w:r>
          </w:p>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[0-9]{4}</w:t>
            </w:r>
          </w:p>
        </w:tc>
        <w:tc>
          <w:tcPr>
            <w:tcW w:w="4395" w:type="dxa"/>
            <w:tcBorders>
              <w:top w:val="single" w:sz="4" w:space="0" w:color="auto"/>
              <w:left w:val="single" w:sz="4" w:space="0" w:color="auto"/>
            </w:tcBorders>
            <w:shd w:val="clear" w:color="auto" w:fill="FFFFFF"/>
            <w:vAlign w:val="center"/>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 xml:space="preserve">ծածկագրային նշագիրը ձեւավորվում է ծածկագրային հաջորդական մեթոդի օգտագործմամբ, առաջին երկու պայմանանշանները </w:t>
            </w:r>
            <w:r w:rsidR="008F1FDF" w:rsidRPr="00D64A5B">
              <w:rPr>
                <w:rStyle w:val="Bodytext211pt"/>
                <w:rFonts w:ascii="Sylfaen" w:hAnsi="Sylfaen"/>
                <w:sz w:val="20"/>
                <w:szCs w:val="20"/>
              </w:rPr>
              <w:t>վերցվում են</w:t>
            </w:r>
            <w:r w:rsidRPr="00D64A5B">
              <w:rPr>
                <w:rStyle w:val="Bodytext211pt"/>
                <w:rFonts w:ascii="Sylfaen" w:hAnsi="Sylfaen"/>
                <w:sz w:val="20"/>
                <w:szCs w:val="20"/>
              </w:rPr>
              <w:t xml:space="preserve"> թույլատրագրերի տեսակների կատեգորիայի ծածկագրից</w:t>
            </w:r>
          </w:p>
        </w:tc>
        <w:tc>
          <w:tcPr>
            <w:tcW w:w="688" w:type="dxa"/>
            <w:tcBorders>
              <w:top w:val="single" w:sz="4" w:space="0" w:color="auto"/>
              <w:left w:val="single" w:sz="4" w:space="0" w:color="auto"/>
              <w:right w:val="single" w:sz="4" w:space="0" w:color="auto"/>
            </w:tcBorders>
            <w:shd w:val="clear" w:color="auto" w:fill="FFFFFF"/>
          </w:tcPr>
          <w:p w:rsidR="004228BC" w:rsidRPr="00D64A5B" w:rsidRDefault="00565A61" w:rsidP="00287BE3">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w:t>
            </w:r>
          </w:p>
        </w:tc>
      </w:tr>
      <w:tr w:rsidR="00D64A5B" w:rsidRPr="00D64A5B" w:rsidTr="00F13706">
        <w:trPr>
          <w:jc w:val="center"/>
        </w:trPr>
        <w:tc>
          <w:tcPr>
            <w:tcW w:w="355" w:type="dxa"/>
            <w:shd w:val="clear" w:color="auto" w:fill="FFFFFF"/>
          </w:tcPr>
          <w:p w:rsidR="004228BC" w:rsidRPr="00D64A5B" w:rsidRDefault="004228BC" w:rsidP="00D64A5B">
            <w:pPr>
              <w:spacing w:after="120"/>
              <w:rPr>
                <w:rFonts w:ascii="Sylfaen" w:hAnsi="Sylfaen"/>
                <w:sz w:val="20"/>
                <w:szCs w:val="20"/>
              </w:rPr>
            </w:pPr>
          </w:p>
        </w:tc>
        <w:tc>
          <w:tcPr>
            <w:tcW w:w="429" w:type="dxa"/>
            <w:shd w:val="clear" w:color="auto" w:fill="FFFFFF"/>
          </w:tcPr>
          <w:p w:rsidR="004228BC" w:rsidRPr="00D64A5B" w:rsidRDefault="004228BC" w:rsidP="00D64A5B">
            <w:pPr>
              <w:spacing w:after="120"/>
              <w:rPr>
                <w:rFonts w:ascii="Sylfaen" w:hAnsi="Sylfaen"/>
                <w:sz w:val="20"/>
                <w:szCs w:val="20"/>
              </w:rPr>
            </w:pPr>
          </w:p>
        </w:tc>
        <w:tc>
          <w:tcPr>
            <w:tcW w:w="4046" w:type="dxa"/>
            <w:gridSpan w:val="4"/>
            <w:tcBorders>
              <w:top w:val="single" w:sz="4" w:space="0" w:color="auto"/>
              <w:left w:val="single" w:sz="4" w:space="0" w:color="auto"/>
            </w:tcBorders>
            <w:shd w:val="clear" w:color="auto" w:fill="FFFFFF"/>
          </w:tcPr>
          <w:p w:rsidR="004228BC" w:rsidRPr="00D64A5B" w:rsidRDefault="00806068" w:rsidP="00287BE3">
            <w:pPr>
              <w:pStyle w:val="Bodytext20"/>
              <w:shd w:val="clear" w:color="auto" w:fill="auto"/>
              <w:tabs>
                <w:tab w:val="left" w:pos="776"/>
              </w:tabs>
              <w:spacing w:before="0" w:after="120" w:line="240" w:lineRule="auto"/>
              <w:jc w:val="left"/>
              <w:rPr>
                <w:rFonts w:ascii="Sylfaen" w:hAnsi="Sylfaen"/>
                <w:sz w:val="20"/>
                <w:szCs w:val="20"/>
              </w:rPr>
            </w:pPr>
            <w:r w:rsidRPr="00D64A5B">
              <w:rPr>
                <w:rStyle w:val="Bodytext211pt"/>
                <w:rFonts w:ascii="Sylfaen" w:hAnsi="Sylfaen"/>
                <w:sz w:val="20"/>
                <w:szCs w:val="20"/>
              </w:rPr>
              <w:t>1.3.1.2.</w:t>
            </w:r>
            <w:r w:rsidR="00287BE3">
              <w:rPr>
                <w:rStyle w:val="Bodytext211pt"/>
                <w:rFonts w:ascii="Sylfaen" w:hAnsi="Sylfaen"/>
                <w:sz w:val="20"/>
                <w:szCs w:val="20"/>
                <w:lang w:val="en-US"/>
              </w:rPr>
              <w:tab/>
            </w:r>
            <w:r w:rsidRPr="00D64A5B">
              <w:rPr>
                <w:rStyle w:val="Bodytext211pt"/>
                <w:rFonts w:ascii="Sylfaen" w:hAnsi="Sylfaen"/>
                <w:sz w:val="20"/>
                <w:szCs w:val="20"/>
              </w:rPr>
              <w:t>Ծածկագրային արժեքի նկարագրությունը</w:t>
            </w:r>
          </w:p>
        </w:tc>
        <w:tc>
          <w:tcPr>
            <w:tcW w:w="4394" w:type="dxa"/>
            <w:tcBorders>
              <w:top w:val="single" w:sz="4" w:space="0" w:color="auto"/>
              <w:left w:val="single" w:sz="4" w:space="0" w:color="auto"/>
            </w:tcBorders>
            <w:shd w:val="clear" w:color="auto" w:fill="FFFFFF"/>
            <w:vAlign w:val="center"/>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պայմանանշանների տող։ Նվազագույն երկարությունը՝ 1</w:t>
            </w:r>
            <w:r w:rsidR="00C11E4F" w:rsidRPr="00D64A5B">
              <w:rPr>
                <w:rStyle w:val="Bodytext211pt"/>
                <w:rFonts w:ascii="Sylfaen" w:hAnsi="Sylfaen"/>
                <w:sz w:val="20"/>
                <w:szCs w:val="20"/>
              </w:rPr>
              <w:t>։</w:t>
            </w:r>
            <w:r w:rsidRPr="00D64A5B">
              <w:rPr>
                <w:rStyle w:val="Bodytext211pt"/>
                <w:rFonts w:ascii="Sylfaen" w:hAnsi="Sylfaen"/>
                <w:sz w:val="20"/>
                <w:szCs w:val="20"/>
              </w:rPr>
              <w:t xml:space="preserve"> Առավելագույն երկարությունը՝ 500</w:t>
            </w:r>
          </w:p>
        </w:tc>
        <w:tc>
          <w:tcPr>
            <w:tcW w:w="4395"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ձ</w:t>
            </w:r>
            <w:r w:rsidR="00D64A5B" w:rsidRPr="00D64A5B">
              <w:rPr>
                <w:rStyle w:val="Bodytext211pt"/>
                <w:rFonts w:ascii="Sylfaen" w:hAnsi="Sylfaen"/>
                <w:sz w:val="20"/>
                <w:szCs w:val="20"/>
              </w:rPr>
              <w:t>եւ</w:t>
            </w:r>
            <w:r w:rsidRPr="00D64A5B">
              <w:rPr>
                <w:rStyle w:val="Bodytext211pt"/>
                <w:rFonts w:ascii="Sylfaen" w:hAnsi="Sylfaen"/>
                <w:sz w:val="20"/>
                <w:szCs w:val="20"/>
              </w:rPr>
              <w:t xml:space="preserve">ավորվում է </w:t>
            </w:r>
            <w:r w:rsidR="00E20BF2" w:rsidRPr="00D64A5B">
              <w:rPr>
                <w:rStyle w:val="Bodytext211pt"/>
                <w:rFonts w:ascii="Sylfaen" w:hAnsi="Sylfaen"/>
                <w:sz w:val="20"/>
                <w:szCs w:val="20"/>
              </w:rPr>
              <w:t>տեքստ</w:t>
            </w:r>
            <w:r w:rsidR="0038701E" w:rsidRPr="00D64A5B">
              <w:rPr>
                <w:rStyle w:val="Bodytext211pt"/>
                <w:rFonts w:ascii="Sylfaen" w:hAnsi="Sylfaen"/>
                <w:sz w:val="20"/>
                <w:szCs w:val="20"/>
              </w:rPr>
              <w:t>ային ձ</w:t>
            </w:r>
            <w:r w:rsidR="00D64A5B" w:rsidRPr="00D64A5B">
              <w:rPr>
                <w:rStyle w:val="Bodytext211pt"/>
                <w:rFonts w:ascii="Sylfaen" w:hAnsi="Sylfaen"/>
                <w:sz w:val="20"/>
                <w:szCs w:val="20"/>
              </w:rPr>
              <w:t>եւ</w:t>
            </w:r>
            <w:r w:rsidR="0038701E" w:rsidRPr="00D64A5B">
              <w:rPr>
                <w:rStyle w:val="Bodytext211pt"/>
                <w:rFonts w:ascii="Sylfaen" w:hAnsi="Sylfaen"/>
                <w:sz w:val="20"/>
                <w:szCs w:val="20"/>
              </w:rPr>
              <w:t>ով՝</w:t>
            </w:r>
            <w:r w:rsidR="00E20BF2" w:rsidRPr="00D64A5B">
              <w:rPr>
                <w:rStyle w:val="Bodytext211pt"/>
                <w:rFonts w:ascii="Sylfaen" w:hAnsi="Sylfaen"/>
                <w:sz w:val="20"/>
                <w:szCs w:val="20"/>
              </w:rPr>
              <w:t xml:space="preserve"> </w:t>
            </w:r>
            <w:r w:rsidR="0038701E" w:rsidRPr="00D64A5B">
              <w:rPr>
                <w:rStyle w:val="Bodytext211pt"/>
                <w:rFonts w:ascii="Sylfaen" w:hAnsi="Sylfaen"/>
                <w:sz w:val="20"/>
                <w:szCs w:val="20"/>
              </w:rPr>
              <w:t xml:space="preserve">ռուսերենով </w:t>
            </w:r>
          </w:p>
        </w:tc>
        <w:tc>
          <w:tcPr>
            <w:tcW w:w="688" w:type="dxa"/>
            <w:tcBorders>
              <w:top w:val="single" w:sz="4" w:space="0" w:color="auto"/>
              <w:left w:val="single" w:sz="4" w:space="0" w:color="auto"/>
              <w:right w:val="single" w:sz="4" w:space="0" w:color="auto"/>
            </w:tcBorders>
            <w:shd w:val="clear" w:color="auto" w:fill="FFFFFF"/>
          </w:tcPr>
          <w:p w:rsidR="004228BC" w:rsidRPr="00D64A5B" w:rsidRDefault="00565A61" w:rsidP="00287BE3">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w:t>
            </w:r>
          </w:p>
        </w:tc>
      </w:tr>
      <w:tr w:rsidR="00D64A5B" w:rsidRPr="00D64A5B" w:rsidTr="00F13706">
        <w:trPr>
          <w:jc w:val="center"/>
        </w:trPr>
        <w:tc>
          <w:tcPr>
            <w:tcW w:w="355" w:type="dxa"/>
            <w:shd w:val="clear" w:color="auto" w:fill="FFFFFF"/>
          </w:tcPr>
          <w:p w:rsidR="004228BC" w:rsidRPr="00D64A5B" w:rsidRDefault="004228BC" w:rsidP="00D64A5B">
            <w:pPr>
              <w:spacing w:after="120"/>
              <w:rPr>
                <w:rFonts w:ascii="Sylfaen" w:hAnsi="Sylfaen"/>
                <w:sz w:val="20"/>
                <w:szCs w:val="20"/>
              </w:rPr>
            </w:pPr>
          </w:p>
        </w:tc>
        <w:tc>
          <w:tcPr>
            <w:tcW w:w="429" w:type="dxa"/>
            <w:shd w:val="clear" w:color="auto" w:fill="FFFFFF"/>
          </w:tcPr>
          <w:p w:rsidR="004228BC" w:rsidRPr="00D64A5B" w:rsidRDefault="004228BC" w:rsidP="00D64A5B">
            <w:pPr>
              <w:spacing w:after="120"/>
              <w:rPr>
                <w:rFonts w:ascii="Sylfaen" w:hAnsi="Sylfaen"/>
                <w:sz w:val="20"/>
                <w:szCs w:val="20"/>
              </w:rPr>
            </w:pPr>
          </w:p>
        </w:tc>
        <w:tc>
          <w:tcPr>
            <w:tcW w:w="4046" w:type="dxa"/>
            <w:gridSpan w:val="4"/>
            <w:tcBorders>
              <w:top w:val="single" w:sz="4" w:space="0" w:color="auto"/>
              <w:left w:val="single" w:sz="4" w:space="0" w:color="auto"/>
              <w:bottom w:val="single" w:sz="4" w:space="0" w:color="auto"/>
            </w:tcBorders>
            <w:shd w:val="clear" w:color="auto" w:fill="FFFFFF"/>
          </w:tcPr>
          <w:p w:rsidR="004228BC" w:rsidRPr="00D64A5B" w:rsidRDefault="00565A61" w:rsidP="00287BE3">
            <w:pPr>
              <w:pStyle w:val="Bodytext20"/>
              <w:shd w:val="clear" w:color="auto" w:fill="auto"/>
              <w:tabs>
                <w:tab w:val="left" w:pos="776"/>
              </w:tabs>
              <w:spacing w:before="0" w:after="120" w:line="240" w:lineRule="auto"/>
              <w:jc w:val="left"/>
              <w:rPr>
                <w:rFonts w:ascii="Sylfaen" w:hAnsi="Sylfaen"/>
                <w:sz w:val="20"/>
                <w:szCs w:val="20"/>
              </w:rPr>
            </w:pPr>
            <w:r w:rsidRPr="00D64A5B">
              <w:rPr>
                <w:rStyle w:val="Bodytext211pt"/>
                <w:rFonts w:ascii="Sylfaen" w:hAnsi="Sylfaen"/>
                <w:sz w:val="20"/>
                <w:szCs w:val="20"/>
              </w:rPr>
              <w:t>1.3.1.3.</w:t>
            </w:r>
            <w:r w:rsidR="00287BE3">
              <w:rPr>
                <w:rStyle w:val="Bodytext211pt"/>
                <w:rFonts w:ascii="Sylfaen" w:hAnsi="Sylfaen"/>
                <w:sz w:val="20"/>
                <w:szCs w:val="20"/>
                <w:lang w:val="en-US"/>
              </w:rPr>
              <w:tab/>
            </w:r>
            <w:r w:rsidRPr="00D64A5B">
              <w:rPr>
                <w:rStyle w:val="Bodytext211pt"/>
                <w:rFonts w:ascii="Sylfaen" w:hAnsi="Sylfaen"/>
                <w:sz w:val="20"/>
                <w:szCs w:val="20"/>
              </w:rPr>
              <w:t>Եվրասիական տնտեսական միության անդամ պետությունում թույլատրագրի օգտագործման հատկանիշը</w:t>
            </w:r>
          </w:p>
        </w:tc>
        <w:tc>
          <w:tcPr>
            <w:tcW w:w="4394" w:type="dxa"/>
            <w:tcBorders>
              <w:top w:val="single" w:sz="4" w:space="0" w:color="auto"/>
              <w:left w:val="single" w:sz="4" w:space="0" w:color="auto"/>
              <w:bottom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պայմանանշանների տող՝ հետեւյալ ձեւանմուշին համապատասխան</w:t>
            </w:r>
            <w:r w:rsidR="00E030DD" w:rsidRPr="00D64A5B">
              <w:rPr>
                <w:rStyle w:val="Bodytext211pt"/>
                <w:rFonts w:ascii="Sylfaen" w:hAnsi="Sylfaen"/>
                <w:sz w:val="20"/>
                <w:szCs w:val="20"/>
              </w:rPr>
              <w:t>՝</w:t>
            </w:r>
            <w:r w:rsidRPr="00D64A5B">
              <w:rPr>
                <w:rStyle w:val="Bodytext211pt"/>
                <w:rFonts w:ascii="Sylfaen" w:hAnsi="Sylfaen"/>
                <w:sz w:val="20"/>
                <w:szCs w:val="20"/>
              </w:rPr>
              <w:t xml:space="preserve"> [A-Z]{2}</w:t>
            </w:r>
          </w:p>
        </w:tc>
        <w:tc>
          <w:tcPr>
            <w:tcW w:w="4395" w:type="dxa"/>
            <w:tcBorders>
              <w:top w:val="single" w:sz="4" w:space="0" w:color="auto"/>
              <w:left w:val="single" w:sz="4" w:space="0" w:color="auto"/>
              <w:bottom w:val="single" w:sz="4" w:space="0" w:color="auto"/>
            </w:tcBorders>
            <w:shd w:val="clear" w:color="auto" w:fill="FFFFFF"/>
          </w:tcPr>
          <w:p w:rsidR="004228BC" w:rsidRPr="00D64A5B" w:rsidRDefault="00474C3F"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ա</w:t>
            </w:r>
            <w:r w:rsidR="00565A61" w:rsidRPr="00D64A5B">
              <w:rPr>
                <w:rStyle w:val="Bodytext211pt"/>
                <w:rFonts w:ascii="Sylfaen" w:hAnsi="Sylfaen"/>
                <w:sz w:val="20"/>
                <w:szCs w:val="20"/>
              </w:rPr>
              <w:t>նդամ պետության Alpha-2 տառային ծածկագիրը՝ ISO 3166-1 ստանդարտին համապատասխան</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4228BC" w:rsidRPr="00D64A5B" w:rsidRDefault="00565A61" w:rsidP="00287BE3">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w:t>
            </w:r>
          </w:p>
        </w:tc>
      </w:tr>
      <w:tr w:rsidR="00D64A5B" w:rsidRPr="00D64A5B" w:rsidTr="00F13706">
        <w:trPr>
          <w:jc w:val="center"/>
        </w:trPr>
        <w:tc>
          <w:tcPr>
            <w:tcW w:w="784" w:type="dxa"/>
            <w:gridSpan w:val="2"/>
            <w:shd w:val="clear" w:color="auto" w:fill="FFFFFF"/>
          </w:tcPr>
          <w:p w:rsidR="00806068" w:rsidRPr="00D64A5B" w:rsidRDefault="00806068" w:rsidP="00D64A5B">
            <w:pPr>
              <w:spacing w:after="120"/>
              <w:rPr>
                <w:rFonts w:ascii="Sylfaen" w:hAnsi="Sylfaen"/>
                <w:sz w:val="20"/>
                <w:szCs w:val="20"/>
              </w:rPr>
            </w:pPr>
          </w:p>
        </w:tc>
        <w:tc>
          <w:tcPr>
            <w:tcW w:w="4046" w:type="dxa"/>
            <w:gridSpan w:val="4"/>
            <w:tcBorders>
              <w:top w:val="single" w:sz="4" w:space="0" w:color="auto"/>
              <w:left w:val="single" w:sz="4" w:space="0" w:color="auto"/>
              <w:bottom w:val="single" w:sz="4" w:space="0" w:color="auto"/>
            </w:tcBorders>
            <w:shd w:val="clear" w:color="auto" w:fill="FFFFFF"/>
          </w:tcPr>
          <w:p w:rsidR="00806068" w:rsidRPr="00D64A5B" w:rsidRDefault="00806068" w:rsidP="00287BE3">
            <w:pPr>
              <w:pStyle w:val="Bodytext20"/>
              <w:shd w:val="clear" w:color="auto" w:fill="auto"/>
              <w:tabs>
                <w:tab w:val="left" w:pos="761"/>
              </w:tabs>
              <w:spacing w:before="0" w:after="120" w:line="240" w:lineRule="auto"/>
              <w:jc w:val="left"/>
              <w:rPr>
                <w:rStyle w:val="Bodytext211pt"/>
                <w:rFonts w:ascii="Sylfaen" w:hAnsi="Sylfaen"/>
                <w:sz w:val="20"/>
                <w:szCs w:val="20"/>
              </w:rPr>
            </w:pPr>
            <w:r w:rsidRPr="00D64A5B">
              <w:rPr>
                <w:rStyle w:val="Bodytext211pt"/>
                <w:rFonts w:ascii="Sylfaen" w:hAnsi="Sylfaen"/>
                <w:sz w:val="20"/>
                <w:szCs w:val="20"/>
              </w:rPr>
              <w:t>1.3.1.4.</w:t>
            </w:r>
            <w:r w:rsidR="00287BE3">
              <w:rPr>
                <w:rStyle w:val="Bodytext211pt"/>
                <w:rFonts w:ascii="Sylfaen" w:hAnsi="Sylfaen"/>
                <w:sz w:val="20"/>
                <w:szCs w:val="20"/>
                <w:lang w:val="en-US"/>
              </w:rPr>
              <w:tab/>
            </w:r>
            <w:r w:rsidRPr="00D64A5B">
              <w:rPr>
                <w:rStyle w:val="Bodytext211pt"/>
                <w:rFonts w:ascii="Sylfaen" w:hAnsi="Sylfaen"/>
                <w:sz w:val="20"/>
                <w:szCs w:val="20"/>
              </w:rPr>
              <w:t>Դասակարգչի</w:t>
            </w:r>
            <w:r w:rsidR="002146BF" w:rsidRPr="00D64A5B">
              <w:rPr>
                <w:rStyle w:val="Bodytext211pt"/>
                <w:rFonts w:ascii="Sylfaen" w:hAnsi="Sylfaen"/>
                <w:sz w:val="20"/>
                <w:szCs w:val="20"/>
              </w:rPr>
              <w:t>՝</w:t>
            </w:r>
            <w:r w:rsidRPr="00D64A5B">
              <w:rPr>
                <w:rStyle w:val="Bodytext211pt"/>
                <w:rFonts w:ascii="Sylfaen" w:hAnsi="Sylfaen"/>
                <w:sz w:val="20"/>
                <w:szCs w:val="20"/>
              </w:rPr>
              <w:t xml:space="preserve"> «Թույլատրագրերի տեսակների մասին տեղեկությունները» </w:t>
            </w:r>
            <w:r w:rsidR="002146BF" w:rsidRPr="00D64A5B">
              <w:rPr>
                <w:rStyle w:val="Bodytext211pt"/>
                <w:rFonts w:ascii="Sylfaen" w:hAnsi="Sylfaen"/>
                <w:sz w:val="20"/>
                <w:szCs w:val="20"/>
              </w:rPr>
              <w:t xml:space="preserve">գրառման </w:t>
            </w:r>
            <w:r w:rsidRPr="00D64A5B">
              <w:rPr>
                <w:rStyle w:val="Bodytext211pt"/>
                <w:rFonts w:ascii="Sylfaen" w:hAnsi="Sylfaen"/>
                <w:sz w:val="20"/>
                <w:szCs w:val="20"/>
              </w:rPr>
              <w:t>մասին տեղեկությունները</w:t>
            </w:r>
          </w:p>
        </w:tc>
        <w:tc>
          <w:tcPr>
            <w:tcW w:w="4394" w:type="dxa"/>
            <w:tcBorders>
              <w:top w:val="single" w:sz="4" w:space="0" w:color="auto"/>
              <w:left w:val="single" w:sz="4" w:space="0" w:color="auto"/>
            </w:tcBorders>
            <w:shd w:val="clear" w:color="auto" w:fill="FFFFFF"/>
          </w:tcPr>
          <w:p w:rsidR="00806068" w:rsidRPr="00D64A5B" w:rsidRDefault="00806068" w:rsidP="00D64A5B">
            <w:pPr>
              <w:pStyle w:val="Bodytext20"/>
              <w:shd w:val="clear" w:color="auto" w:fill="auto"/>
              <w:spacing w:before="0" w:after="120" w:line="240" w:lineRule="auto"/>
              <w:jc w:val="left"/>
              <w:rPr>
                <w:rStyle w:val="Bodytext211pt"/>
                <w:rFonts w:ascii="Sylfaen" w:hAnsi="Sylfaen"/>
                <w:sz w:val="20"/>
                <w:szCs w:val="20"/>
              </w:rPr>
            </w:pPr>
            <w:r w:rsidRPr="00D64A5B">
              <w:rPr>
                <w:rStyle w:val="Bodytext211pt"/>
                <w:rFonts w:ascii="Sylfaen" w:hAnsi="Sylfaen"/>
                <w:sz w:val="20"/>
                <w:szCs w:val="20"/>
              </w:rPr>
              <w:t>որոշվում է ներդրված վավերապայմանների արժեքների տիրույթներով</w:t>
            </w:r>
          </w:p>
        </w:tc>
        <w:tc>
          <w:tcPr>
            <w:tcW w:w="4395" w:type="dxa"/>
            <w:tcBorders>
              <w:top w:val="single" w:sz="4" w:space="0" w:color="auto"/>
              <w:left w:val="single" w:sz="4" w:space="0" w:color="auto"/>
            </w:tcBorders>
            <w:shd w:val="clear" w:color="auto" w:fill="FFFFFF"/>
          </w:tcPr>
          <w:p w:rsidR="00806068" w:rsidRPr="00D64A5B" w:rsidRDefault="00806068" w:rsidP="00D64A5B">
            <w:pPr>
              <w:pStyle w:val="Bodytext20"/>
              <w:shd w:val="clear" w:color="auto" w:fill="auto"/>
              <w:spacing w:before="0" w:after="120" w:line="240" w:lineRule="auto"/>
              <w:jc w:val="left"/>
              <w:rPr>
                <w:rStyle w:val="Bodytext211pt"/>
                <w:rFonts w:ascii="Sylfaen" w:hAnsi="Sylfaen"/>
                <w:sz w:val="20"/>
                <w:szCs w:val="20"/>
              </w:rPr>
            </w:pPr>
            <w:r w:rsidRPr="00D64A5B">
              <w:rPr>
                <w:rStyle w:val="Bodytext211pt"/>
                <w:rFonts w:ascii="Sylfaen" w:hAnsi="Sylfaen"/>
                <w:sz w:val="20"/>
                <w:szCs w:val="20"/>
              </w:rPr>
              <w:t>որոշվում են ներդրված վավերապայմանների ձ</w:t>
            </w:r>
            <w:r w:rsidR="00D64A5B" w:rsidRPr="00D64A5B">
              <w:rPr>
                <w:rStyle w:val="Bodytext211pt"/>
                <w:rFonts w:ascii="Sylfaen" w:hAnsi="Sylfaen"/>
                <w:sz w:val="20"/>
                <w:szCs w:val="20"/>
              </w:rPr>
              <w:t>եւ</w:t>
            </w:r>
            <w:r w:rsidRPr="00D64A5B">
              <w:rPr>
                <w:rStyle w:val="Bodytext211pt"/>
                <w:rFonts w:ascii="Sylfaen" w:hAnsi="Sylfaen"/>
                <w:sz w:val="20"/>
                <w:szCs w:val="20"/>
              </w:rPr>
              <w:t>ավորման կանոններով</w:t>
            </w:r>
          </w:p>
        </w:tc>
        <w:tc>
          <w:tcPr>
            <w:tcW w:w="688" w:type="dxa"/>
            <w:tcBorders>
              <w:top w:val="single" w:sz="4" w:space="0" w:color="auto"/>
              <w:left w:val="single" w:sz="4" w:space="0" w:color="auto"/>
              <w:right w:val="single" w:sz="4" w:space="0" w:color="auto"/>
            </w:tcBorders>
            <w:shd w:val="clear" w:color="auto" w:fill="FFFFFF"/>
          </w:tcPr>
          <w:p w:rsidR="00806068" w:rsidRPr="00D64A5B" w:rsidRDefault="00806068" w:rsidP="00D64A5B">
            <w:pPr>
              <w:pStyle w:val="Bodytext20"/>
              <w:shd w:val="clear" w:color="auto" w:fill="auto"/>
              <w:spacing w:before="0" w:after="120" w:line="240" w:lineRule="auto"/>
              <w:jc w:val="center"/>
              <w:rPr>
                <w:rStyle w:val="Bodytext211pt"/>
                <w:rFonts w:ascii="Sylfaen" w:hAnsi="Sylfaen"/>
                <w:sz w:val="20"/>
                <w:szCs w:val="20"/>
              </w:rPr>
            </w:pPr>
            <w:r w:rsidRPr="00D64A5B">
              <w:rPr>
                <w:rStyle w:val="Bodytext211pt"/>
                <w:rFonts w:ascii="Sylfaen" w:hAnsi="Sylfaen"/>
                <w:sz w:val="20"/>
                <w:szCs w:val="20"/>
              </w:rPr>
              <w:t>1</w:t>
            </w:r>
          </w:p>
        </w:tc>
      </w:tr>
      <w:tr w:rsidR="00D64A5B" w:rsidRPr="00D64A5B" w:rsidTr="00F13706">
        <w:trPr>
          <w:jc w:val="center"/>
        </w:trPr>
        <w:tc>
          <w:tcPr>
            <w:tcW w:w="784" w:type="dxa"/>
            <w:gridSpan w:val="2"/>
            <w:shd w:val="clear" w:color="auto" w:fill="FFFFFF"/>
          </w:tcPr>
          <w:p w:rsidR="00806068" w:rsidRPr="00D64A5B" w:rsidRDefault="00806068" w:rsidP="00D64A5B">
            <w:pPr>
              <w:spacing w:after="120"/>
              <w:rPr>
                <w:rFonts w:ascii="Sylfaen" w:hAnsi="Sylfaen"/>
                <w:sz w:val="20"/>
                <w:szCs w:val="20"/>
              </w:rPr>
            </w:pPr>
          </w:p>
        </w:tc>
        <w:tc>
          <w:tcPr>
            <w:tcW w:w="673" w:type="dxa"/>
            <w:tcBorders>
              <w:top w:val="single" w:sz="4" w:space="0" w:color="auto"/>
            </w:tcBorders>
            <w:shd w:val="clear" w:color="auto" w:fill="FFFFFF"/>
          </w:tcPr>
          <w:p w:rsidR="00806068" w:rsidRPr="00D64A5B" w:rsidRDefault="00806068" w:rsidP="00D64A5B">
            <w:pPr>
              <w:spacing w:after="120"/>
              <w:rPr>
                <w:rFonts w:ascii="Sylfaen" w:hAnsi="Sylfaen"/>
                <w:sz w:val="20"/>
                <w:szCs w:val="20"/>
              </w:rPr>
            </w:pPr>
          </w:p>
        </w:tc>
        <w:tc>
          <w:tcPr>
            <w:tcW w:w="3373" w:type="dxa"/>
            <w:gridSpan w:val="3"/>
            <w:tcBorders>
              <w:top w:val="single" w:sz="4" w:space="0" w:color="auto"/>
              <w:left w:val="single" w:sz="4" w:space="0" w:color="auto"/>
            </w:tcBorders>
            <w:shd w:val="clear" w:color="auto" w:fill="FFFFFF"/>
          </w:tcPr>
          <w:p w:rsidR="00806068" w:rsidRPr="00D64A5B" w:rsidRDefault="00806068" w:rsidP="00287BE3">
            <w:pPr>
              <w:pStyle w:val="Bodytext20"/>
              <w:shd w:val="clear" w:color="auto" w:fill="auto"/>
              <w:tabs>
                <w:tab w:val="left" w:pos="953"/>
              </w:tabs>
              <w:spacing w:before="0" w:after="120" w:line="240" w:lineRule="auto"/>
              <w:jc w:val="left"/>
              <w:rPr>
                <w:rFonts w:ascii="Sylfaen" w:hAnsi="Sylfaen"/>
                <w:sz w:val="20"/>
                <w:szCs w:val="20"/>
              </w:rPr>
            </w:pPr>
            <w:r w:rsidRPr="00D64A5B">
              <w:rPr>
                <w:rStyle w:val="Bodytext211pt"/>
                <w:rFonts w:ascii="Sylfaen" w:hAnsi="Sylfaen"/>
                <w:sz w:val="20"/>
                <w:szCs w:val="20"/>
              </w:rPr>
              <w:t>1.3.1.4.1</w:t>
            </w:r>
            <w:r w:rsidR="00192440" w:rsidRPr="00D64A5B">
              <w:rPr>
                <w:rStyle w:val="Bodytext211pt"/>
                <w:rFonts w:ascii="Sylfaen" w:hAnsi="Sylfaen"/>
                <w:sz w:val="20"/>
                <w:szCs w:val="20"/>
              </w:rPr>
              <w:t>.</w:t>
            </w:r>
            <w:r w:rsidR="00287BE3">
              <w:rPr>
                <w:rStyle w:val="Bodytext211pt"/>
                <w:rFonts w:ascii="Sylfaen" w:hAnsi="Sylfaen"/>
                <w:sz w:val="20"/>
                <w:szCs w:val="20"/>
                <w:lang w:val="en-US"/>
              </w:rPr>
              <w:tab/>
            </w:r>
            <w:r w:rsidRPr="00D64A5B">
              <w:rPr>
                <w:rStyle w:val="Bodytext211pt"/>
                <w:rFonts w:ascii="Sylfaen" w:hAnsi="Sylfaen"/>
                <w:sz w:val="20"/>
                <w:szCs w:val="20"/>
              </w:rPr>
              <w:t>Գործողության մեկնարկի ամսաթիվը</w:t>
            </w:r>
          </w:p>
        </w:tc>
        <w:tc>
          <w:tcPr>
            <w:tcW w:w="4394" w:type="dxa"/>
            <w:tcBorders>
              <w:top w:val="single" w:sz="4" w:space="0" w:color="auto"/>
              <w:left w:val="single" w:sz="4" w:space="0" w:color="auto"/>
            </w:tcBorders>
            <w:shd w:val="clear" w:color="auto" w:fill="FFFFFF"/>
          </w:tcPr>
          <w:p w:rsidR="00806068" w:rsidRPr="00D64A5B" w:rsidRDefault="00806068"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ամսաթիվը՝ ԳՕՍՏ ԻՍՕ 8601-2001-ին համապատասխան՝ YYYY-MM-DD ձ</w:t>
            </w:r>
            <w:r w:rsidR="00D64A5B" w:rsidRPr="00D64A5B">
              <w:rPr>
                <w:rStyle w:val="Bodytext211pt"/>
                <w:rFonts w:ascii="Sylfaen" w:hAnsi="Sylfaen"/>
                <w:sz w:val="20"/>
                <w:szCs w:val="20"/>
              </w:rPr>
              <w:t>եւ</w:t>
            </w:r>
            <w:r w:rsidRPr="00D64A5B">
              <w:rPr>
                <w:rStyle w:val="Bodytext211pt"/>
                <w:rFonts w:ascii="Sylfaen" w:hAnsi="Sylfaen"/>
                <w:sz w:val="20"/>
                <w:szCs w:val="20"/>
              </w:rPr>
              <w:t>աչափով</w:t>
            </w:r>
          </w:p>
        </w:tc>
        <w:tc>
          <w:tcPr>
            <w:tcW w:w="4395" w:type="dxa"/>
            <w:tcBorders>
              <w:top w:val="single" w:sz="4" w:space="0" w:color="auto"/>
              <w:left w:val="single" w:sz="4" w:space="0" w:color="auto"/>
            </w:tcBorders>
            <w:shd w:val="clear" w:color="auto" w:fill="FFFFFF"/>
          </w:tcPr>
          <w:p w:rsidR="00806068" w:rsidRPr="00D64A5B" w:rsidRDefault="00806068"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համապատասխանում է Եվրասիական տնտեսական միության մարմնի ակտում նշված՝ գործողության մեկնարկի ամսաթվին</w:t>
            </w:r>
          </w:p>
        </w:tc>
        <w:tc>
          <w:tcPr>
            <w:tcW w:w="688" w:type="dxa"/>
            <w:tcBorders>
              <w:top w:val="single" w:sz="4" w:space="0" w:color="auto"/>
              <w:left w:val="single" w:sz="4" w:space="0" w:color="auto"/>
              <w:right w:val="single" w:sz="4" w:space="0" w:color="auto"/>
            </w:tcBorders>
            <w:shd w:val="clear" w:color="auto" w:fill="FFFFFF"/>
          </w:tcPr>
          <w:p w:rsidR="00806068" w:rsidRPr="00D64A5B" w:rsidRDefault="00806068"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w:t>
            </w:r>
          </w:p>
        </w:tc>
      </w:tr>
      <w:tr w:rsidR="00D64A5B" w:rsidRPr="00D64A5B" w:rsidTr="00F13706">
        <w:trPr>
          <w:jc w:val="center"/>
        </w:trPr>
        <w:tc>
          <w:tcPr>
            <w:tcW w:w="784" w:type="dxa"/>
            <w:gridSpan w:val="2"/>
            <w:shd w:val="clear" w:color="auto" w:fill="FFFFFF"/>
          </w:tcPr>
          <w:p w:rsidR="00806068" w:rsidRPr="00D64A5B" w:rsidRDefault="00806068" w:rsidP="00D64A5B">
            <w:pPr>
              <w:spacing w:after="120"/>
              <w:rPr>
                <w:rFonts w:ascii="Sylfaen" w:hAnsi="Sylfaen"/>
                <w:sz w:val="20"/>
                <w:szCs w:val="20"/>
              </w:rPr>
            </w:pPr>
          </w:p>
        </w:tc>
        <w:tc>
          <w:tcPr>
            <w:tcW w:w="673" w:type="dxa"/>
            <w:shd w:val="clear" w:color="auto" w:fill="FFFFFF"/>
          </w:tcPr>
          <w:p w:rsidR="00806068" w:rsidRPr="00D64A5B" w:rsidRDefault="00806068" w:rsidP="00D64A5B">
            <w:pPr>
              <w:spacing w:after="120"/>
              <w:rPr>
                <w:rFonts w:ascii="Sylfaen" w:hAnsi="Sylfaen"/>
                <w:sz w:val="20"/>
                <w:szCs w:val="20"/>
              </w:rPr>
            </w:pPr>
          </w:p>
        </w:tc>
        <w:tc>
          <w:tcPr>
            <w:tcW w:w="3373" w:type="dxa"/>
            <w:gridSpan w:val="3"/>
            <w:tcBorders>
              <w:top w:val="single" w:sz="4" w:space="0" w:color="auto"/>
              <w:left w:val="single" w:sz="4" w:space="0" w:color="auto"/>
            </w:tcBorders>
            <w:shd w:val="clear" w:color="auto" w:fill="FFFFFF"/>
          </w:tcPr>
          <w:p w:rsidR="00806068" w:rsidRPr="00D64A5B" w:rsidRDefault="00806068" w:rsidP="00287BE3">
            <w:pPr>
              <w:pStyle w:val="Bodytext20"/>
              <w:shd w:val="clear" w:color="auto" w:fill="auto"/>
              <w:tabs>
                <w:tab w:val="left" w:pos="953"/>
              </w:tabs>
              <w:spacing w:before="0" w:after="120" w:line="240" w:lineRule="auto"/>
              <w:jc w:val="left"/>
              <w:rPr>
                <w:rFonts w:ascii="Sylfaen" w:hAnsi="Sylfaen"/>
                <w:sz w:val="20"/>
                <w:szCs w:val="20"/>
              </w:rPr>
            </w:pPr>
            <w:r w:rsidRPr="00D64A5B">
              <w:rPr>
                <w:rStyle w:val="Bodytext211pt"/>
                <w:rFonts w:ascii="Sylfaen" w:hAnsi="Sylfaen"/>
                <w:sz w:val="20"/>
                <w:szCs w:val="20"/>
              </w:rPr>
              <w:t>1.3.1.4.2.</w:t>
            </w:r>
            <w:r w:rsidR="00287BE3">
              <w:rPr>
                <w:rStyle w:val="Bodytext211pt"/>
                <w:rFonts w:ascii="Sylfaen" w:hAnsi="Sylfaen"/>
                <w:sz w:val="20"/>
                <w:szCs w:val="20"/>
                <w:lang w:val="en-US"/>
              </w:rPr>
              <w:tab/>
            </w:r>
            <w:r w:rsidRPr="00D64A5B">
              <w:rPr>
                <w:rStyle w:val="Bodytext211pt"/>
                <w:rFonts w:ascii="Sylfaen" w:hAnsi="Sylfaen"/>
                <w:sz w:val="20"/>
                <w:szCs w:val="20"/>
              </w:rPr>
              <w:t>Գործողության մեկնարկը կանոնակարգող ակտի մասին տեղեկությունները</w:t>
            </w:r>
          </w:p>
        </w:tc>
        <w:tc>
          <w:tcPr>
            <w:tcW w:w="4394" w:type="dxa"/>
            <w:tcBorders>
              <w:top w:val="single" w:sz="4" w:space="0" w:color="auto"/>
              <w:left w:val="single" w:sz="4" w:space="0" w:color="auto"/>
            </w:tcBorders>
            <w:shd w:val="clear" w:color="auto" w:fill="FFFFFF"/>
          </w:tcPr>
          <w:p w:rsidR="00806068" w:rsidRPr="00D64A5B" w:rsidRDefault="00806068"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 xml:space="preserve">որոշվում </w:t>
            </w:r>
            <w:r w:rsidR="004050DB" w:rsidRPr="00D64A5B">
              <w:rPr>
                <w:rStyle w:val="Bodytext211pt"/>
                <w:rFonts w:ascii="Sylfaen" w:hAnsi="Sylfaen"/>
                <w:sz w:val="20"/>
                <w:szCs w:val="20"/>
              </w:rPr>
              <w:t xml:space="preserve">են </w:t>
            </w:r>
            <w:r w:rsidRPr="00D64A5B">
              <w:rPr>
                <w:rStyle w:val="Bodytext211pt"/>
                <w:rFonts w:ascii="Sylfaen" w:hAnsi="Sylfaen"/>
                <w:sz w:val="20"/>
                <w:szCs w:val="20"/>
              </w:rPr>
              <w:t>ներդրված վավերապայմանների արժեքների տիրույթներով</w:t>
            </w:r>
          </w:p>
        </w:tc>
        <w:tc>
          <w:tcPr>
            <w:tcW w:w="4395" w:type="dxa"/>
            <w:tcBorders>
              <w:top w:val="single" w:sz="4" w:space="0" w:color="auto"/>
              <w:left w:val="single" w:sz="4" w:space="0" w:color="auto"/>
            </w:tcBorders>
            <w:shd w:val="clear" w:color="auto" w:fill="FFFFFF"/>
          </w:tcPr>
          <w:p w:rsidR="00806068" w:rsidRPr="00D64A5B" w:rsidRDefault="00806068"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որոշվում են ներդրված վավերապայմանների ձ</w:t>
            </w:r>
            <w:r w:rsidR="00D64A5B" w:rsidRPr="00D64A5B">
              <w:rPr>
                <w:rStyle w:val="Bodytext211pt"/>
                <w:rFonts w:ascii="Sylfaen" w:hAnsi="Sylfaen"/>
                <w:sz w:val="20"/>
                <w:szCs w:val="20"/>
              </w:rPr>
              <w:t>եւ</w:t>
            </w:r>
            <w:r w:rsidRPr="00D64A5B">
              <w:rPr>
                <w:rStyle w:val="Bodytext211pt"/>
                <w:rFonts w:ascii="Sylfaen" w:hAnsi="Sylfaen"/>
                <w:sz w:val="20"/>
                <w:szCs w:val="20"/>
              </w:rPr>
              <w:t>ավորման կանոններով</w:t>
            </w:r>
          </w:p>
        </w:tc>
        <w:tc>
          <w:tcPr>
            <w:tcW w:w="688" w:type="dxa"/>
            <w:tcBorders>
              <w:top w:val="single" w:sz="4" w:space="0" w:color="auto"/>
              <w:left w:val="single" w:sz="4" w:space="0" w:color="auto"/>
              <w:right w:val="single" w:sz="4" w:space="0" w:color="auto"/>
            </w:tcBorders>
            <w:shd w:val="clear" w:color="auto" w:fill="FFFFFF"/>
          </w:tcPr>
          <w:p w:rsidR="00806068" w:rsidRPr="00D64A5B" w:rsidRDefault="00806068"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w:t>
            </w:r>
          </w:p>
        </w:tc>
      </w:tr>
      <w:tr w:rsidR="00D64A5B" w:rsidRPr="00D64A5B" w:rsidTr="00F13706">
        <w:trPr>
          <w:jc w:val="center"/>
        </w:trPr>
        <w:tc>
          <w:tcPr>
            <w:tcW w:w="784" w:type="dxa"/>
            <w:gridSpan w:val="2"/>
            <w:shd w:val="clear" w:color="auto" w:fill="FFFFFF"/>
          </w:tcPr>
          <w:p w:rsidR="004228BC" w:rsidRPr="00D64A5B" w:rsidRDefault="004228BC" w:rsidP="00D64A5B">
            <w:pPr>
              <w:spacing w:after="120"/>
              <w:rPr>
                <w:rFonts w:ascii="Sylfaen" w:hAnsi="Sylfaen"/>
                <w:sz w:val="20"/>
                <w:szCs w:val="20"/>
              </w:rPr>
            </w:pPr>
          </w:p>
        </w:tc>
        <w:tc>
          <w:tcPr>
            <w:tcW w:w="673" w:type="dxa"/>
            <w:shd w:val="clear" w:color="auto" w:fill="FFFFFF"/>
          </w:tcPr>
          <w:p w:rsidR="004228BC" w:rsidRPr="00D64A5B" w:rsidRDefault="004228BC" w:rsidP="00D64A5B">
            <w:pPr>
              <w:spacing w:after="120"/>
              <w:rPr>
                <w:rFonts w:ascii="Sylfaen" w:hAnsi="Sylfaen"/>
                <w:sz w:val="20"/>
                <w:szCs w:val="20"/>
              </w:rPr>
            </w:pPr>
          </w:p>
        </w:tc>
        <w:tc>
          <w:tcPr>
            <w:tcW w:w="702" w:type="dxa"/>
            <w:tcBorders>
              <w:top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2671" w:type="dxa"/>
            <w:gridSpan w:val="2"/>
            <w:tcBorders>
              <w:top w:val="single" w:sz="4" w:space="0" w:color="auto"/>
              <w:left w:val="single" w:sz="4" w:space="0" w:color="auto"/>
            </w:tcBorders>
            <w:shd w:val="clear" w:color="auto" w:fill="FFFFFF"/>
          </w:tcPr>
          <w:p w:rsidR="004228BC" w:rsidRPr="00D64A5B" w:rsidRDefault="00565A61" w:rsidP="00287BE3">
            <w:pPr>
              <w:pStyle w:val="Bodytext20"/>
              <w:shd w:val="clear" w:color="auto" w:fill="auto"/>
              <w:tabs>
                <w:tab w:val="left" w:pos="1102"/>
              </w:tabs>
              <w:spacing w:before="0" w:after="120" w:line="240" w:lineRule="auto"/>
              <w:jc w:val="left"/>
              <w:rPr>
                <w:rFonts w:ascii="Sylfaen" w:hAnsi="Sylfaen"/>
                <w:sz w:val="20"/>
                <w:szCs w:val="20"/>
              </w:rPr>
            </w:pPr>
            <w:r w:rsidRPr="00D64A5B">
              <w:rPr>
                <w:rStyle w:val="Bodytext211pt"/>
                <w:rFonts w:ascii="Sylfaen" w:hAnsi="Sylfaen"/>
                <w:sz w:val="20"/>
                <w:szCs w:val="20"/>
              </w:rPr>
              <w:t>1.3.1.4.2.1.</w:t>
            </w:r>
            <w:r w:rsidR="00287BE3">
              <w:rPr>
                <w:rStyle w:val="Bodytext211pt"/>
                <w:rFonts w:ascii="Sylfaen" w:hAnsi="Sylfaen"/>
                <w:sz w:val="20"/>
                <w:szCs w:val="20"/>
                <w:lang w:val="en-US"/>
              </w:rPr>
              <w:tab/>
            </w:r>
            <w:r w:rsidRPr="00D64A5B">
              <w:rPr>
                <w:rStyle w:val="Bodytext211pt"/>
                <w:rFonts w:ascii="Sylfaen" w:hAnsi="Sylfaen"/>
                <w:sz w:val="20"/>
                <w:szCs w:val="20"/>
              </w:rPr>
              <w:t>Ակտի տեսակը</w:t>
            </w:r>
          </w:p>
        </w:tc>
        <w:tc>
          <w:tcPr>
            <w:tcW w:w="4394"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պայմանանշանների նորմալացված տող։ Ձ</w:t>
            </w:r>
            <w:r w:rsidR="00D64A5B" w:rsidRPr="00D64A5B">
              <w:rPr>
                <w:rStyle w:val="Bodytext211pt"/>
                <w:rFonts w:ascii="Sylfaen" w:hAnsi="Sylfaen"/>
                <w:sz w:val="20"/>
                <w:szCs w:val="20"/>
              </w:rPr>
              <w:t>եւ</w:t>
            </w:r>
            <w:r w:rsidRPr="00D64A5B">
              <w:rPr>
                <w:rStyle w:val="Bodytext211pt"/>
                <w:rFonts w:ascii="Sylfaen" w:hAnsi="Sylfaen"/>
                <w:sz w:val="20"/>
                <w:szCs w:val="20"/>
              </w:rPr>
              <w:t>անմուշ՝ \d{5}</w:t>
            </w:r>
          </w:p>
        </w:tc>
        <w:tc>
          <w:tcPr>
            <w:tcW w:w="4395"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ծածկագրային նշագիրը՝ միջազգային իրավունքի նորմատիվ իրավական ակտերի տեսակների դասակարգչին համապատասխան</w:t>
            </w:r>
          </w:p>
        </w:tc>
        <w:tc>
          <w:tcPr>
            <w:tcW w:w="688"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w:t>
            </w:r>
          </w:p>
        </w:tc>
      </w:tr>
      <w:tr w:rsidR="00D64A5B" w:rsidRPr="00D64A5B" w:rsidTr="00F13706">
        <w:trPr>
          <w:jc w:val="center"/>
        </w:trPr>
        <w:tc>
          <w:tcPr>
            <w:tcW w:w="784" w:type="dxa"/>
            <w:gridSpan w:val="2"/>
            <w:shd w:val="clear" w:color="auto" w:fill="FFFFFF"/>
          </w:tcPr>
          <w:p w:rsidR="004228BC" w:rsidRPr="00D64A5B" w:rsidRDefault="004228BC" w:rsidP="00D64A5B">
            <w:pPr>
              <w:spacing w:after="120"/>
              <w:rPr>
                <w:rFonts w:ascii="Sylfaen" w:hAnsi="Sylfaen"/>
                <w:sz w:val="20"/>
                <w:szCs w:val="20"/>
              </w:rPr>
            </w:pPr>
          </w:p>
        </w:tc>
        <w:tc>
          <w:tcPr>
            <w:tcW w:w="673" w:type="dxa"/>
            <w:shd w:val="clear" w:color="auto" w:fill="FFFFFF"/>
          </w:tcPr>
          <w:p w:rsidR="004228BC" w:rsidRPr="00D64A5B" w:rsidRDefault="004228BC" w:rsidP="00D64A5B">
            <w:pPr>
              <w:spacing w:after="120"/>
              <w:rPr>
                <w:rFonts w:ascii="Sylfaen" w:hAnsi="Sylfaen"/>
                <w:sz w:val="20"/>
                <w:szCs w:val="20"/>
              </w:rPr>
            </w:pPr>
          </w:p>
        </w:tc>
        <w:tc>
          <w:tcPr>
            <w:tcW w:w="702" w:type="dxa"/>
            <w:shd w:val="clear" w:color="auto" w:fill="FFFFFF"/>
          </w:tcPr>
          <w:p w:rsidR="004228BC" w:rsidRPr="00D64A5B" w:rsidRDefault="004228BC" w:rsidP="00D64A5B">
            <w:pPr>
              <w:spacing w:after="120"/>
              <w:rPr>
                <w:rFonts w:ascii="Sylfaen" w:hAnsi="Sylfaen"/>
                <w:sz w:val="20"/>
                <w:szCs w:val="20"/>
              </w:rPr>
            </w:pPr>
          </w:p>
        </w:tc>
        <w:tc>
          <w:tcPr>
            <w:tcW w:w="2671" w:type="dxa"/>
            <w:gridSpan w:val="2"/>
            <w:tcBorders>
              <w:top w:val="single" w:sz="4" w:space="0" w:color="auto"/>
              <w:left w:val="single" w:sz="4" w:space="0" w:color="auto"/>
              <w:bottom w:val="single" w:sz="4" w:space="0" w:color="auto"/>
            </w:tcBorders>
            <w:shd w:val="clear" w:color="auto" w:fill="FFFFFF"/>
          </w:tcPr>
          <w:p w:rsidR="004228BC" w:rsidRPr="00D64A5B" w:rsidRDefault="00565A61" w:rsidP="00287BE3">
            <w:pPr>
              <w:pStyle w:val="Bodytext20"/>
              <w:shd w:val="clear" w:color="auto" w:fill="auto"/>
              <w:tabs>
                <w:tab w:val="left" w:pos="1102"/>
              </w:tabs>
              <w:spacing w:before="0" w:after="120" w:line="240" w:lineRule="auto"/>
              <w:jc w:val="left"/>
              <w:rPr>
                <w:rFonts w:ascii="Sylfaen" w:hAnsi="Sylfaen"/>
                <w:sz w:val="20"/>
                <w:szCs w:val="20"/>
              </w:rPr>
            </w:pPr>
            <w:r w:rsidRPr="00D64A5B">
              <w:rPr>
                <w:rStyle w:val="Bodytext211pt"/>
                <w:rFonts w:ascii="Sylfaen" w:hAnsi="Sylfaen"/>
                <w:sz w:val="20"/>
                <w:szCs w:val="20"/>
              </w:rPr>
              <w:t>1.3.1.4.2.2.</w:t>
            </w:r>
            <w:r w:rsidR="00287BE3">
              <w:rPr>
                <w:rStyle w:val="Bodytext211pt"/>
                <w:rFonts w:ascii="Sylfaen" w:hAnsi="Sylfaen"/>
                <w:sz w:val="20"/>
                <w:szCs w:val="20"/>
                <w:lang w:val="en-US"/>
              </w:rPr>
              <w:tab/>
            </w:r>
            <w:r w:rsidRPr="00D64A5B">
              <w:rPr>
                <w:rStyle w:val="Bodytext211pt"/>
                <w:rFonts w:ascii="Sylfaen" w:hAnsi="Sylfaen"/>
                <w:sz w:val="20"/>
                <w:szCs w:val="20"/>
              </w:rPr>
              <w:t>Ակտի համարը</w:t>
            </w:r>
          </w:p>
        </w:tc>
        <w:tc>
          <w:tcPr>
            <w:tcW w:w="4394" w:type="dxa"/>
            <w:tcBorders>
              <w:top w:val="single" w:sz="4" w:space="0" w:color="auto"/>
              <w:left w:val="single" w:sz="4" w:space="0" w:color="auto"/>
              <w:bottom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պայմանանշանների տող։ Նվազագույն երկարությունը՝ 1</w:t>
            </w:r>
            <w:r w:rsidR="00DD2471" w:rsidRPr="00D64A5B">
              <w:rPr>
                <w:rStyle w:val="Bodytext211pt"/>
                <w:rFonts w:ascii="Sylfaen" w:hAnsi="Sylfaen"/>
                <w:sz w:val="20"/>
                <w:szCs w:val="20"/>
              </w:rPr>
              <w:t>։</w:t>
            </w:r>
            <w:r w:rsidRPr="00D64A5B">
              <w:rPr>
                <w:rStyle w:val="Bodytext211pt"/>
                <w:rFonts w:ascii="Sylfaen" w:hAnsi="Sylfaen"/>
                <w:sz w:val="20"/>
                <w:szCs w:val="20"/>
              </w:rPr>
              <w:t xml:space="preserve"> Առավելագույն երկարությունը՝ 50</w:t>
            </w:r>
          </w:p>
        </w:tc>
        <w:tc>
          <w:tcPr>
            <w:tcW w:w="4395" w:type="dxa"/>
            <w:tcBorders>
              <w:top w:val="single" w:sz="4" w:space="0" w:color="auto"/>
              <w:left w:val="single" w:sz="4" w:space="0" w:color="auto"/>
              <w:bottom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համապատասխանում է Եվրասիական տնտեսական միության մարմնի ակտի համարին</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w:t>
            </w:r>
          </w:p>
        </w:tc>
      </w:tr>
      <w:tr w:rsidR="00D64A5B" w:rsidRPr="00D64A5B" w:rsidTr="00F13706">
        <w:trPr>
          <w:jc w:val="center"/>
        </w:trPr>
        <w:tc>
          <w:tcPr>
            <w:tcW w:w="784" w:type="dxa"/>
            <w:gridSpan w:val="2"/>
            <w:shd w:val="clear" w:color="auto" w:fill="FFFFFF"/>
          </w:tcPr>
          <w:p w:rsidR="004228BC" w:rsidRPr="00D64A5B" w:rsidRDefault="004228BC" w:rsidP="00D64A5B">
            <w:pPr>
              <w:spacing w:after="120"/>
              <w:rPr>
                <w:rFonts w:ascii="Sylfaen" w:hAnsi="Sylfaen"/>
                <w:sz w:val="20"/>
                <w:szCs w:val="20"/>
              </w:rPr>
            </w:pPr>
          </w:p>
        </w:tc>
        <w:tc>
          <w:tcPr>
            <w:tcW w:w="673" w:type="dxa"/>
            <w:shd w:val="clear" w:color="auto" w:fill="FFFFFF"/>
          </w:tcPr>
          <w:p w:rsidR="004228BC" w:rsidRPr="00D64A5B" w:rsidRDefault="004228BC" w:rsidP="00D64A5B">
            <w:pPr>
              <w:spacing w:after="120"/>
              <w:rPr>
                <w:rFonts w:ascii="Sylfaen" w:hAnsi="Sylfaen"/>
                <w:sz w:val="20"/>
                <w:szCs w:val="20"/>
              </w:rPr>
            </w:pPr>
          </w:p>
        </w:tc>
        <w:tc>
          <w:tcPr>
            <w:tcW w:w="702" w:type="dxa"/>
            <w:tcBorders>
              <w:righ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2671" w:type="dxa"/>
            <w:gridSpan w:val="2"/>
            <w:tcBorders>
              <w:top w:val="single" w:sz="4" w:space="0" w:color="auto"/>
              <w:left w:val="single" w:sz="4" w:space="0" w:color="auto"/>
              <w:bottom w:val="single" w:sz="4" w:space="0" w:color="auto"/>
            </w:tcBorders>
            <w:shd w:val="clear" w:color="auto" w:fill="FFFFFF"/>
          </w:tcPr>
          <w:p w:rsidR="004228BC" w:rsidRPr="00D64A5B" w:rsidRDefault="00565A61" w:rsidP="00287BE3">
            <w:pPr>
              <w:pStyle w:val="Bodytext20"/>
              <w:shd w:val="clear" w:color="auto" w:fill="auto"/>
              <w:tabs>
                <w:tab w:val="left" w:pos="1102"/>
              </w:tabs>
              <w:spacing w:before="0" w:after="120" w:line="240" w:lineRule="auto"/>
              <w:jc w:val="left"/>
              <w:rPr>
                <w:rFonts w:ascii="Sylfaen" w:hAnsi="Sylfaen"/>
                <w:sz w:val="20"/>
                <w:szCs w:val="20"/>
              </w:rPr>
            </w:pPr>
            <w:r w:rsidRPr="00D64A5B">
              <w:rPr>
                <w:rStyle w:val="Bodytext211pt"/>
                <w:rFonts w:ascii="Sylfaen" w:hAnsi="Sylfaen"/>
                <w:sz w:val="20"/>
                <w:szCs w:val="20"/>
              </w:rPr>
              <w:t>1.3.1.4.2.3.</w:t>
            </w:r>
            <w:r w:rsidR="00287BE3">
              <w:rPr>
                <w:rStyle w:val="Bodytext211pt"/>
                <w:rFonts w:ascii="Sylfaen" w:hAnsi="Sylfaen"/>
                <w:sz w:val="20"/>
                <w:szCs w:val="20"/>
                <w:lang w:val="en-US"/>
              </w:rPr>
              <w:tab/>
            </w:r>
            <w:r w:rsidRPr="00D64A5B">
              <w:rPr>
                <w:rStyle w:val="Bodytext211pt"/>
                <w:rFonts w:ascii="Sylfaen" w:hAnsi="Sylfaen"/>
                <w:sz w:val="20"/>
                <w:szCs w:val="20"/>
              </w:rPr>
              <w:t>Ակտի ամսաթիվը</w:t>
            </w:r>
          </w:p>
        </w:tc>
        <w:tc>
          <w:tcPr>
            <w:tcW w:w="4394" w:type="dxa"/>
            <w:tcBorders>
              <w:top w:val="single" w:sz="4" w:space="0" w:color="auto"/>
              <w:left w:val="single" w:sz="4" w:space="0" w:color="auto"/>
              <w:bottom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ամսաթիվը՝ ԳՕՍՏ ԻՍՕ 8601-2001-ին համապատասխան՝ YYYY-MM-DD ձ</w:t>
            </w:r>
            <w:r w:rsidR="00D64A5B" w:rsidRPr="00D64A5B">
              <w:rPr>
                <w:rStyle w:val="Bodytext211pt"/>
                <w:rFonts w:ascii="Sylfaen" w:hAnsi="Sylfaen"/>
                <w:sz w:val="20"/>
                <w:szCs w:val="20"/>
              </w:rPr>
              <w:t>եւ</w:t>
            </w:r>
            <w:r w:rsidRPr="00D64A5B">
              <w:rPr>
                <w:rStyle w:val="Bodytext211pt"/>
                <w:rFonts w:ascii="Sylfaen" w:hAnsi="Sylfaen"/>
                <w:sz w:val="20"/>
                <w:szCs w:val="20"/>
              </w:rPr>
              <w:t>աչափով</w:t>
            </w:r>
          </w:p>
        </w:tc>
        <w:tc>
          <w:tcPr>
            <w:tcW w:w="4395" w:type="dxa"/>
            <w:tcBorders>
              <w:top w:val="single" w:sz="4" w:space="0" w:color="auto"/>
              <w:left w:val="single" w:sz="4" w:space="0" w:color="auto"/>
              <w:bottom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համապատասխանում է Եվրասիական տնտեսական միության մարմնի ակտի ընդունման ամսաթվին</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w:t>
            </w:r>
          </w:p>
        </w:tc>
      </w:tr>
      <w:tr w:rsidR="00D64A5B" w:rsidRPr="00D64A5B" w:rsidTr="00F13706">
        <w:trPr>
          <w:jc w:val="center"/>
        </w:trPr>
        <w:tc>
          <w:tcPr>
            <w:tcW w:w="784" w:type="dxa"/>
            <w:gridSpan w:val="2"/>
            <w:shd w:val="clear" w:color="auto" w:fill="FFFFFF"/>
          </w:tcPr>
          <w:p w:rsidR="003C2B24" w:rsidRPr="00D64A5B" w:rsidRDefault="003C2B24" w:rsidP="00D64A5B">
            <w:pPr>
              <w:spacing w:after="120"/>
              <w:rPr>
                <w:rFonts w:ascii="Sylfaen" w:hAnsi="Sylfaen"/>
                <w:sz w:val="20"/>
                <w:szCs w:val="20"/>
              </w:rPr>
            </w:pPr>
          </w:p>
        </w:tc>
        <w:tc>
          <w:tcPr>
            <w:tcW w:w="673" w:type="dxa"/>
            <w:shd w:val="clear" w:color="auto" w:fill="FFFFFF"/>
          </w:tcPr>
          <w:p w:rsidR="003C2B24" w:rsidRPr="00D64A5B" w:rsidRDefault="003C2B24" w:rsidP="00D64A5B">
            <w:pPr>
              <w:spacing w:after="120"/>
              <w:rPr>
                <w:rFonts w:ascii="Sylfaen" w:hAnsi="Sylfaen"/>
                <w:sz w:val="20"/>
                <w:szCs w:val="20"/>
              </w:rPr>
            </w:pPr>
          </w:p>
        </w:tc>
        <w:tc>
          <w:tcPr>
            <w:tcW w:w="3373" w:type="dxa"/>
            <w:gridSpan w:val="3"/>
            <w:tcBorders>
              <w:top w:val="single" w:sz="4" w:space="0" w:color="auto"/>
              <w:left w:val="single" w:sz="4" w:space="0" w:color="auto"/>
              <w:bottom w:val="single" w:sz="4" w:space="0" w:color="auto"/>
            </w:tcBorders>
            <w:shd w:val="clear" w:color="auto" w:fill="FFFFFF"/>
          </w:tcPr>
          <w:p w:rsidR="003C2B24" w:rsidRPr="00D64A5B" w:rsidRDefault="003C2B24" w:rsidP="00287BE3">
            <w:pPr>
              <w:pStyle w:val="Bodytext20"/>
              <w:tabs>
                <w:tab w:val="left" w:pos="953"/>
              </w:tabs>
              <w:spacing w:before="0" w:after="120" w:line="240" w:lineRule="auto"/>
              <w:jc w:val="left"/>
              <w:rPr>
                <w:rFonts w:ascii="Sylfaen" w:hAnsi="Sylfaen"/>
                <w:sz w:val="20"/>
                <w:szCs w:val="20"/>
              </w:rPr>
            </w:pPr>
            <w:r w:rsidRPr="00D64A5B">
              <w:rPr>
                <w:rFonts w:ascii="Sylfaen" w:hAnsi="Sylfaen"/>
                <w:sz w:val="20"/>
                <w:szCs w:val="20"/>
              </w:rPr>
              <w:t>1.3.1.4.3.</w:t>
            </w:r>
            <w:r w:rsidR="00287BE3">
              <w:rPr>
                <w:rFonts w:ascii="Sylfaen" w:hAnsi="Sylfaen"/>
                <w:sz w:val="20"/>
                <w:szCs w:val="20"/>
                <w:lang w:val="en-US"/>
              </w:rPr>
              <w:tab/>
            </w:r>
            <w:r w:rsidRPr="00D64A5B">
              <w:rPr>
                <w:rFonts w:ascii="Sylfaen" w:hAnsi="Sylfaen"/>
                <w:sz w:val="20"/>
                <w:szCs w:val="20"/>
              </w:rPr>
              <w:t>Գործողության ավարտի ամսաթիվը</w:t>
            </w:r>
          </w:p>
        </w:tc>
        <w:tc>
          <w:tcPr>
            <w:tcW w:w="4394" w:type="dxa"/>
            <w:tcBorders>
              <w:top w:val="single" w:sz="4" w:space="0" w:color="auto"/>
              <w:left w:val="single" w:sz="4" w:space="0" w:color="auto"/>
            </w:tcBorders>
            <w:shd w:val="clear" w:color="auto" w:fill="FFFFFF"/>
          </w:tcPr>
          <w:p w:rsidR="003C2B24" w:rsidRPr="00D64A5B" w:rsidRDefault="003C2B24"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ամսաթիվը՝ ԳՕՍՏ ԻՍՕ 8601-2001-ին համապատասխան՝ YYYY-MM-DD ձ</w:t>
            </w:r>
            <w:r w:rsidR="00D64A5B" w:rsidRPr="00D64A5B">
              <w:rPr>
                <w:rStyle w:val="Bodytext211pt"/>
                <w:rFonts w:ascii="Sylfaen" w:hAnsi="Sylfaen"/>
                <w:sz w:val="20"/>
                <w:szCs w:val="20"/>
              </w:rPr>
              <w:t>եւ</w:t>
            </w:r>
            <w:r w:rsidRPr="00D64A5B">
              <w:rPr>
                <w:rStyle w:val="Bodytext211pt"/>
                <w:rFonts w:ascii="Sylfaen" w:hAnsi="Sylfaen"/>
                <w:sz w:val="20"/>
                <w:szCs w:val="20"/>
              </w:rPr>
              <w:t>աչափով</w:t>
            </w:r>
          </w:p>
        </w:tc>
        <w:tc>
          <w:tcPr>
            <w:tcW w:w="4395" w:type="dxa"/>
            <w:tcBorders>
              <w:top w:val="single" w:sz="4" w:space="0" w:color="auto"/>
              <w:left w:val="single" w:sz="4" w:space="0" w:color="auto"/>
            </w:tcBorders>
            <w:shd w:val="clear" w:color="auto" w:fill="FFFFFF"/>
          </w:tcPr>
          <w:p w:rsidR="003C2B24" w:rsidRPr="00D64A5B" w:rsidRDefault="003C2B24"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համապատասխանում է Եվրասիական տնտեսական միության մարմնի ակտում նշված՝ գործողության ավարտի ամսաթվին</w:t>
            </w:r>
          </w:p>
        </w:tc>
        <w:tc>
          <w:tcPr>
            <w:tcW w:w="688" w:type="dxa"/>
            <w:tcBorders>
              <w:top w:val="single" w:sz="4" w:space="0" w:color="auto"/>
              <w:left w:val="single" w:sz="4" w:space="0" w:color="auto"/>
              <w:right w:val="single" w:sz="4" w:space="0" w:color="auto"/>
            </w:tcBorders>
            <w:shd w:val="clear" w:color="auto" w:fill="FFFFFF"/>
          </w:tcPr>
          <w:p w:rsidR="003C2B24" w:rsidRPr="00D64A5B" w:rsidRDefault="003C2B24"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0..1</w:t>
            </w:r>
          </w:p>
        </w:tc>
      </w:tr>
      <w:tr w:rsidR="00D64A5B" w:rsidRPr="00D64A5B" w:rsidTr="00F13706">
        <w:trPr>
          <w:jc w:val="center"/>
        </w:trPr>
        <w:tc>
          <w:tcPr>
            <w:tcW w:w="784" w:type="dxa"/>
            <w:gridSpan w:val="2"/>
            <w:shd w:val="clear" w:color="auto" w:fill="FFFFFF"/>
          </w:tcPr>
          <w:p w:rsidR="003C2B24" w:rsidRPr="00D64A5B" w:rsidRDefault="003C2B24" w:rsidP="00D64A5B">
            <w:pPr>
              <w:spacing w:after="120"/>
              <w:rPr>
                <w:rFonts w:ascii="Sylfaen" w:hAnsi="Sylfaen"/>
                <w:sz w:val="20"/>
                <w:szCs w:val="20"/>
              </w:rPr>
            </w:pPr>
          </w:p>
        </w:tc>
        <w:tc>
          <w:tcPr>
            <w:tcW w:w="673" w:type="dxa"/>
            <w:shd w:val="clear" w:color="auto" w:fill="FFFFFF"/>
          </w:tcPr>
          <w:p w:rsidR="003C2B24" w:rsidRPr="00D64A5B" w:rsidRDefault="003C2B24" w:rsidP="00D64A5B">
            <w:pPr>
              <w:spacing w:after="120"/>
              <w:rPr>
                <w:rFonts w:ascii="Sylfaen" w:hAnsi="Sylfaen"/>
                <w:sz w:val="20"/>
                <w:szCs w:val="20"/>
              </w:rPr>
            </w:pPr>
          </w:p>
        </w:tc>
        <w:tc>
          <w:tcPr>
            <w:tcW w:w="3373" w:type="dxa"/>
            <w:gridSpan w:val="3"/>
            <w:tcBorders>
              <w:top w:val="single" w:sz="4" w:space="0" w:color="auto"/>
              <w:left w:val="single" w:sz="4" w:space="0" w:color="auto"/>
              <w:bottom w:val="single" w:sz="4" w:space="0" w:color="auto"/>
            </w:tcBorders>
            <w:shd w:val="clear" w:color="auto" w:fill="FFFFFF"/>
          </w:tcPr>
          <w:p w:rsidR="003C2B24" w:rsidRPr="00D64A5B" w:rsidRDefault="003C2B24" w:rsidP="00287BE3">
            <w:pPr>
              <w:pStyle w:val="Bodytext20"/>
              <w:shd w:val="clear" w:color="auto" w:fill="auto"/>
              <w:tabs>
                <w:tab w:val="left" w:pos="953"/>
              </w:tabs>
              <w:spacing w:before="0" w:after="120" w:line="240" w:lineRule="auto"/>
              <w:jc w:val="left"/>
              <w:rPr>
                <w:rStyle w:val="Bodytext211pt"/>
                <w:rFonts w:ascii="Sylfaen" w:hAnsi="Sylfaen"/>
                <w:sz w:val="20"/>
                <w:szCs w:val="20"/>
              </w:rPr>
            </w:pPr>
            <w:r w:rsidRPr="00D64A5B">
              <w:rPr>
                <w:rStyle w:val="Bodytext211pt"/>
                <w:rFonts w:ascii="Sylfaen" w:hAnsi="Sylfaen"/>
                <w:sz w:val="20"/>
                <w:szCs w:val="20"/>
              </w:rPr>
              <w:t>1.3.1.4.4.</w:t>
            </w:r>
            <w:r w:rsidR="00287BE3">
              <w:rPr>
                <w:rStyle w:val="Bodytext211pt"/>
                <w:rFonts w:ascii="Sylfaen" w:hAnsi="Sylfaen"/>
                <w:sz w:val="20"/>
                <w:szCs w:val="20"/>
                <w:lang w:val="en-US"/>
              </w:rPr>
              <w:tab/>
            </w:r>
            <w:r w:rsidRPr="00D64A5B">
              <w:rPr>
                <w:rStyle w:val="Bodytext211pt"/>
                <w:rFonts w:ascii="Sylfaen" w:hAnsi="Sylfaen"/>
                <w:sz w:val="20"/>
                <w:szCs w:val="20"/>
              </w:rPr>
              <w:t>Գործողության ավարտը կանոնակարգող ակտի մասին տեղեկությունները</w:t>
            </w:r>
          </w:p>
        </w:tc>
        <w:tc>
          <w:tcPr>
            <w:tcW w:w="4394" w:type="dxa"/>
            <w:tcBorders>
              <w:top w:val="single" w:sz="4" w:space="0" w:color="auto"/>
              <w:left w:val="single" w:sz="4" w:space="0" w:color="auto"/>
              <w:bottom w:val="single" w:sz="4" w:space="0" w:color="auto"/>
            </w:tcBorders>
            <w:shd w:val="clear" w:color="auto" w:fill="FFFFFF"/>
          </w:tcPr>
          <w:p w:rsidR="003C2B24" w:rsidRPr="00D64A5B" w:rsidRDefault="003C2B24" w:rsidP="00D64A5B">
            <w:pPr>
              <w:pStyle w:val="Bodytext20"/>
              <w:shd w:val="clear" w:color="auto" w:fill="auto"/>
              <w:spacing w:before="0" w:after="120" w:line="240" w:lineRule="auto"/>
              <w:jc w:val="left"/>
              <w:rPr>
                <w:rStyle w:val="Bodytext211pt"/>
                <w:rFonts w:ascii="Sylfaen" w:hAnsi="Sylfaen"/>
                <w:sz w:val="20"/>
                <w:szCs w:val="20"/>
              </w:rPr>
            </w:pPr>
            <w:r w:rsidRPr="00D64A5B">
              <w:rPr>
                <w:rStyle w:val="Bodytext211pt"/>
                <w:rFonts w:ascii="Sylfaen" w:hAnsi="Sylfaen"/>
                <w:sz w:val="20"/>
                <w:szCs w:val="20"/>
              </w:rPr>
              <w:t>որոշվում է ներդրված վավերապայմանների արժեքների տիրույթներով</w:t>
            </w:r>
          </w:p>
        </w:tc>
        <w:tc>
          <w:tcPr>
            <w:tcW w:w="4395" w:type="dxa"/>
            <w:tcBorders>
              <w:top w:val="single" w:sz="4" w:space="0" w:color="auto"/>
              <w:left w:val="single" w:sz="4" w:space="0" w:color="auto"/>
              <w:bottom w:val="single" w:sz="4" w:space="0" w:color="auto"/>
            </w:tcBorders>
            <w:shd w:val="clear" w:color="auto" w:fill="FFFFFF"/>
          </w:tcPr>
          <w:p w:rsidR="003C2B24" w:rsidRPr="00D64A5B" w:rsidRDefault="003C2B24" w:rsidP="00D64A5B">
            <w:pPr>
              <w:pStyle w:val="Bodytext20"/>
              <w:shd w:val="clear" w:color="auto" w:fill="auto"/>
              <w:spacing w:before="0" w:after="120" w:line="240" w:lineRule="auto"/>
              <w:jc w:val="left"/>
              <w:rPr>
                <w:rStyle w:val="Bodytext211pt"/>
                <w:rFonts w:ascii="Sylfaen" w:hAnsi="Sylfaen"/>
                <w:sz w:val="20"/>
                <w:szCs w:val="20"/>
              </w:rPr>
            </w:pPr>
            <w:r w:rsidRPr="00D64A5B">
              <w:rPr>
                <w:rStyle w:val="Bodytext211pt"/>
                <w:rFonts w:ascii="Sylfaen" w:hAnsi="Sylfaen"/>
                <w:sz w:val="20"/>
                <w:szCs w:val="20"/>
              </w:rPr>
              <w:t>որոշվում են ներդրված վավերապայմանների ձ</w:t>
            </w:r>
            <w:r w:rsidR="00D64A5B" w:rsidRPr="00D64A5B">
              <w:rPr>
                <w:rStyle w:val="Bodytext211pt"/>
                <w:rFonts w:ascii="Sylfaen" w:hAnsi="Sylfaen"/>
                <w:sz w:val="20"/>
                <w:szCs w:val="20"/>
              </w:rPr>
              <w:t>եւ</w:t>
            </w:r>
            <w:r w:rsidRPr="00D64A5B">
              <w:rPr>
                <w:rStyle w:val="Bodytext211pt"/>
                <w:rFonts w:ascii="Sylfaen" w:hAnsi="Sylfaen"/>
                <w:sz w:val="20"/>
                <w:szCs w:val="20"/>
              </w:rPr>
              <w:t>ավորման կանոններով</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C2B24" w:rsidRPr="00D64A5B" w:rsidRDefault="003C2B24" w:rsidP="00D64A5B">
            <w:pPr>
              <w:pStyle w:val="Bodytext20"/>
              <w:shd w:val="clear" w:color="auto" w:fill="auto"/>
              <w:spacing w:before="0" w:after="120" w:line="240" w:lineRule="auto"/>
              <w:jc w:val="center"/>
              <w:rPr>
                <w:rStyle w:val="Bodytext211pt"/>
                <w:rFonts w:ascii="Sylfaen" w:hAnsi="Sylfaen"/>
                <w:sz w:val="20"/>
                <w:szCs w:val="20"/>
              </w:rPr>
            </w:pPr>
            <w:r w:rsidRPr="00D64A5B">
              <w:rPr>
                <w:rStyle w:val="Bodytext211pt"/>
                <w:rFonts w:ascii="Sylfaen" w:hAnsi="Sylfaen"/>
                <w:sz w:val="20"/>
                <w:szCs w:val="20"/>
              </w:rPr>
              <w:t>0..1</w:t>
            </w:r>
          </w:p>
        </w:tc>
      </w:tr>
      <w:tr w:rsidR="00D64A5B" w:rsidRPr="00D64A5B" w:rsidTr="00F13706">
        <w:trPr>
          <w:jc w:val="center"/>
        </w:trPr>
        <w:tc>
          <w:tcPr>
            <w:tcW w:w="2195" w:type="dxa"/>
            <w:gridSpan w:val="5"/>
            <w:tcBorders>
              <w:right w:val="single" w:sz="4" w:space="0" w:color="auto"/>
            </w:tcBorders>
            <w:shd w:val="clear" w:color="auto" w:fill="FFFFFF"/>
          </w:tcPr>
          <w:p w:rsidR="004228BC" w:rsidRPr="00D64A5B" w:rsidRDefault="004228BC" w:rsidP="00D64A5B">
            <w:pPr>
              <w:spacing w:after="120"/>
              <w:rPr>
                <w:rFonts w:ascii="Sylfaen" w:hAnsi="Sylfaen"/>
                <w:sz w:val="20"/>
                <w:szCs w:val="20"/>
              </w:rPr>
            </w:pPr>
          </w:p>
        </w:tc>
        <w:tc>
          <w:tcPr>
            <w:tcW w:w="2635" w:type="dxa"/>
            <w:tcBorders>
              <w:top w:val="single" w:sz="4" w:space="0" w:color="auto"/>
              <w:left w:val="single" w:sz="4" w:space="0" w:color="auto"/>
              <w:bottom w:val="single" w:sz="4" w:space="0" w:color="auto"/>
            </w:tcBorders>
            <w:shd w:val="clear" w:color="auto" w:fill="FFFFFF"/>
          </w:tcPr>
          <w:p w:rsidR="004228BC" w:rsidRPr="00D64A5B" w:rsidRDefault="00565A61" w:rsidP="00287BE3">
            <w:pPr>
              <w:pStyle w:val="Bodytext20"/>
              <w:shd w:val="clear" w:color="auto" w:fill="auto"/>
              <w:tabs>
                <w:tab w:val="left" w:pos="1102"/>
              </w:tabs>
              <w:spacing w:before="0" w:after="120" w:line="240" w:lineRule="auto"/>
              <w:jc w:val="left"/>
              <w:rPr>
                <w:rFonts w:ascii="Sylfaen" w:hAnsi="Sylfaen"/>
                <w:sz w:val="20"/>
                <w:szCs w:val="20"/>
              </w:rPr>
            </w:pPr>
            <w:r w:rsidRPr="00D64A5B">
              <w:rPr>
                <w:rStyle w:val="Bodytext211pt"/>
                <w:rFonts w:ascii="Sylfaen" w:hAnsi="Sylfaen"/>
                <w:sz w:val="20"/>
                <w:szCs w:val="20"/>
              </w:rPr>
              <w:t>1.3.1.4.4.1.</w:t>
            </w:r>
            <w:r w:rsidR="00287BE3">
              <w:rPr>
                <w:rStyle w:val="Bodytext211pt"/>
                <w:rFonts w:ascii="Sylfaen" w:hAnsi="Sylfaen"/>
                <w:sz w:val="20"/>
                <w:szCs w:val="20"/>
                <w:lang w:val="en-US"/>
              </w:rPr>
              <w:tab/>
            </w:r>
            <w:r w:rsidRPr="00D64A5B">
              <w:rPr>
                <w:rStyle w:val="Bodytext211pt"/>
                <w:rFonts w:ascii="Sylfaen" w:hAnsi="Sylfaen"/>
                <w:sz w:val="20"/>
                <w:szCs w:val="20"/>
              </w:rPr>
              <w:t>Ակտի տեսակը</w:t>
            </w:r>
          </w:p>
        </w:tc>
        <w:tc>
          <w:tcPr>
            <w:tcW w:w="4394" w:type="dxa"/>
            <w:tcBorders>
              <w:top w:val="single" w:sz="4" w:space="0" w:color="auto"/>
              <w:lef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պայմանանշանների նորմալացված տող։ Ձ</w:t>
            </w:r>
            <w:r w:rsidR="00D64A5B" w:rsidRPr="00D64A5B">
              <w:rPr>
                <w:rStyle w:val="Bodytext211pt"/>
                <w:rFonts w:ascii="Sylfaen" w:hAnsi="Sylfaen"/>
                <w:sz w:val="20"/>
                <w:szCs w:val="20"/>
              </w:rPr>
              <w:t>եւ</w:t>
            </w:r>
            <w:r w:rsidRPr="00D64A5B">
              <w:rPr>
                <w:rStyle w:val="Bodytext211pt"/>
                <w:rFonts w:ascii="Sylfaen" w:hAnsi="Sylfaen"/>
                <w:sz w:val="20"/>
                <w:szCs w:val="20"/>
              </w:rPr>
              <w:t>անմուշ՝ \d{5}</w:t>
            </w:r>
          </w:p>
        </w:tc>
        <w:tc>
          <w:tcPr>
            <w:tcW w:w="4395" w:type="dxa"/>
            <w:tcBorders>
              <w:top w:val="single" w:sz="4" w:space="0" w:color="auto"/>
              <w:left w:val="single" w:sz="4" w:space="0" w:color="auto"/>
            </w:tcBorders>
            <w:shd w:val="clear" w:color="auto" w:fill="FFFFFF"/>
            <w:vAlign w:val="center"/>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ծածկագրային նշագիրը՝ միջազգային իրավունքի նորմատիվ իրավական ակտերի տեսակների դասակարգչին համապատասխան</w:t>
            </w:r>
          </w:p>
        </w:tc>
        <w:tc>
          <w:tcPr>
            <w:tcW w:w="688" w:type="dxa"/>
            <w:tcBorders>
              <w:top w:val="single" w:sz="4" w:space="0" w:color="auto"/>
              <w:left w:val="single" w:sz="4" w:space="0" w:color="auto"/>
              <w:right w:val="single" w:sz="4" w:space="0" w:color="auto"/>
            </w:tcBorders>
            <w:shd w:val="clear" w:color="auto" w:fill="FFFFFF"/>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w:t>
            </w:r>
          </w:p>
        </w:tc>
      </w:tr>
      <w:tr w:rsidR="00D64A5B" w:rsidRPr="00D64A5B" w:rsidTr="00F13706">
        <w:trPr>
          <w:jc w:val="center"/>
        </w:trPr>
        <w:tc>
          <w:tcPr>
            <w:tcW w:w="2195" w:type="dxa"/>
            <w:gridSpan w:val="5"/>
            <w:shd w:val="clear" w:color="auto" w:fill="FFFFFF"/>
          </w:tcPr>
          <w:p w:rsidR="004228BC" w:rsidRPr="00D64A5B" w:rsidRDefault="004228BC" w:rsidP="00D64A5B">
            <w:pPr>
              <w:spacing w:after="120"/>
              <w:rPr>
                <w:rFonts w:ascii="Sylfaen" w:hAnsi="Sylfaen"/>
                <w:sz w:val="20"/>
                <w:szCs w:val="20"/>
              </w:rPr>
            </w:pPr>
          </w:p>
        </w:tc>
        <w:tc>
          <w:tcPr>
            <w:tcW w:w="2635" w:type="dxa"/>
            <w:tcBorders>
              <w:top w:val="single" w:sz="4" w:space="0" w:color="auto"/>
              <w:left w:val="single" w:sz="4" w:space="0" w:color="auto"/>
            </w:tcBorders>
            <w:shd w:val="clear" w:color="auto" w:fill="FFFFFF"/>
          </w:tcPr>
          <w:p w:rsidR="004228BC" w:rsidRPr="00287BE3" w:rsidRDefault="00565A61" w:rsidP="00287BE3">
            <w:pPr>
              <w:pStyle w:val="Bodytext20"/>
              <w:shd w:val="clear" w:color="auto" w:fill="auto"/>
              <w:tabs>
                <w:tab w:val="left" w:pos="1102"/>
              </w:tabs>
              <w:spacing w:before="0" w:after="120" w:line="240" w:lineRule="auto"/>
              <w:jc w:val="left"/>
              <w:rPr>
                <w:rStyle w:val="Bodytext211pt"/>
                <w:rFonts w:ascii="Sylfaen" w:hAnsi="Sylfaen"/>
                <w:sz w:val="20"/>
                <w:szCs w:val="20"/>
              </w:rPr>
            </w:pPr>
            <w:r w:rsidRPr="00D64A5B">
              <w:rPr>
                <w:rStyle w:val="Bodytext211pt"/>
                <w:rFonts w:ascii="Sylfaen" w:hAnsi="Sylfaen"/>
                <w:sz w:val="20"/>
                <w:szCs w:val="20"/>
              </w:rPr>
              <w:t>1.3.1.4.4.2.</w:t>
            </w:r>
            <w:r w:rsidR="00287BE3" w:rsidRPr="00287BE3">
              <w:rPr>
                <w:rStyle w:val="Bodytext211pt"/>
                <w:rFonts w:ascii="Sylfaen" w:hAnsi="Sylfaen"/>
                <w:sz w:val="20"/>
                <w:szCs w:val="20"/>
              </w:rPr>
              <w:tab/>
            </w:r>
            <w:r w:rsidRPr="00D64A5B">
              <w:rPr>
                <w:rStyle w:val="Bodytext211pt"/>
                <w:rFonts w:ascii="Sylfaen" w:hAnsi="Sylfaen"/>
                <w:sz w:val="20"/>
                <w:szCs w:val="20"/>
              </w:rPr>
              <w:t>Ակտի համարը</w:t>
            </w:r>
          </w:p>
        </w:tc>
        <w:tc>
          <w:tcPr>
            <w:tcW w:w="4394" w:type="dxa"/>
            <w:tcBorders>
              <w:top w:val="single" w:sz="4" w:space="0" w:color="auto"/>
              <w:left w:val="single" w:sz="4" w:space="0" w:color="auto"/>
            </w:tcBorders>
            <w:shd w:val="clear" w:color="auto" w:fill="FFFFFF"/>
            <w:vAlign w:val="center"/>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պայմանանշանների տող։ Նվազագույն երկարությունը՝ 1</w:t>
            </w:r>
            <w:r w:rsidR="000F0D40" w:rsidRPr="00D64A5B">
              <w:rPr>
                <w:rStyle w:val="Bodytext211pt"/>
                <w:rFonts w:ascii="Sylfaen" w:hAnsi="Sylfaen"/>
                <w:sz w:val="20"/>
                <w:szCs w:val="20"/>
              </w:rPr>
              <w:t>։</w:t>
            </w:r>
            <w:r w:rsidRPr="00D64A5B">
              <w:rPr>
                <w:rStyle w:val="Bodytext211pt"/>
                <w:rFonts w:ascii="Sylfaen" w:hAnsi="Sylfaen"/>
                <w:sz w:val="20"/>
                <w:szCs w:val="20"/>
              </w:rPr>
              <w:t xml:space="preserve"> Առավելագույն երկարությունը՝ 50</w:t>
            </w:r>
          </w:p>
        </w:tc>
        <w:tc>
          <w:tcPr>
            <w:tcW w:w="4395" w:type="dxa"/>
            <w:tcBorders>
              <w:top w:val="single" w:sz="4" w:space="0" w:color="auto"/>
              <w:left w:val="single" w:sz="4" w:space="0" w:color="auto"/>
            </w:tcBorders>
            <w:shd w:val="clear" w:color="auto" w:fill="FFFFFF"/>
            <w:vAlign w:val="center"/>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համապատասխանում է Եվրասիական տնտեսական միության մարմնի ակտի համարին</w:t>
            </w:r>
          </w:p>
        </w:tc>
        <w:tc>
          <w:tcPr>
            <w:tcW w:w="688" w:type="dxa"/>
            <w:tcBorders>
              <w:top w:val="single" w:sz="4" w:space="0" w:color="auto"/>
              <w:left w:val="single" w:sz="4" w:space="0" w:color="auto"/>
              <w:right w:val="single" w:sz="4" w:space="0" w:color="auto"/>
            </w:tcBorders>
            <w:shd w:val="clear" w:color="auto" w:fill="FFFFFF"/>
            <w:vAlign w:val="center"/>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w:t>
            </w:r>
          </w:p>
        </w:tc>
      </w:tr>
      <w:tr w:rsidR="00D64A5B" w:rsidRPr="00D64A5B" w:rsidTr="00F13706">
        <w:trPr>
          <w:jc w:val="center"/>
        </w:trPr>
        <w:tc>
          <w:tcPr>
            <w:tcW w:w="2195" w:type="dxa"/>
            <w:gridSpan w:val="5"/>
            <w:shd w:val="clear" w:color="auto" w:fill="FFFFFF"/>
          </w:tcPr>
          <w:p w:rsidR="004228BC" w:rsidRPr="00D64A5B" w:rsidRDefault="004228BC" w:rsidP="00D64A5B">
            <w:pPr>
              <w:spacing w:after="120"/>
              <w:rPr>
                <w:rFonts w:ascii="Sylfaen" w:hAnsi="Sylfaen"/>
                <w:sz w:val="20"/>
                <w:szCs w:val="20"/>
              </w:rPr>
            </w:pPr>
          </w:p>
        </w:tc>
        <w:tc>
          <w:tcPr>
            <w:tcW w:w="2635" w:type="dxa"/>
            <w:tcBorders>
              <w:top w:val="single" w:sz="4" w:space="0" w:color="auto"/>
              <w:left w:val="single" w:sz="4" w:space="0" w:color="auto"/>
              <w:bottom w:val="single" w:sz="4" w:space="0" w:color="auto"/>
            </w:tcBorders>
            <w:shd w:val="clear" w:color="auto" w:fill="FFFFFF"/>
          </w:tcPr>
          <w:p w:rsidR="004228BC" w:rsidRPr="00287BE3" w:rsidRDefault="00565A61" w:rsidP="00287BE3">
            <w:pPr>
              <w:pStyle w:val="Bodytext20"/>
              <w:shd w:val="clear" w:color="auto" w:fill="auto"/>
              <w:tabs>
                <w:tab w:val="left" w:pos="1102"/>
              </w:tabs>
              <w:spacing w:before="0" w:after="120" w:line="240" w:lineRule="auto"/>
              <w:jc w:val="left"/>
              <w:rPr>
                <w:rStyle w:val="Bodytext211pt"/>
                <w:rFonts w:ascii="Sylfaen" w:hAnsi="Sylfaen"/>
                <w:sz w:val="20"/>
                <w:szCs w:val="20"/>
              </w:rPr>
            </w:pPr>
            <w:r w:rsidRPr="00D64A5B">
              <w:rPr>
                <w:rStyle w:val="Bodytext211pt"/>
                <w:rFonts w:ascii="Sylfaen" w:hAnsi="Sylfaen"/>
                <w:sz w:val="20"/>
                <w:szCs w:val="20"/>
              </w:rPr>
              <w:t>1.3.1.4.4.3.</w:t>
            </w:r>
            <w:r w:rsidR="00287BE3" w:rsidRPr="00287BE3">
              <w:rPr>
                <w:rStyle w:val="Bodytext211pt"/>
                <w:rFonts w:ascii="Sylfaen" w:hAnsi="Sylfaen"/>
                <w:sz w:val="20"/>
                <w:szCs w:val="20"/>
              </w:rPr>
              <w:tab/>
            </w:r>
            <w:r w:rsidRPr="00D64A5B">
              <w:rPr>
                <w:rStyle w:val="Bodytext211pt"/>
                <w:rFonts w:ascii="Sylfaen" w:hAnsi="Sylfaen"/>
                <w:sz w:val="20"/>
                <w:szCs w:val="20"/>
              </w:rPr>
              <w:t>Ակտի ամսաթիվը</w:t>
            </w:r>
          </w:p>
        </w:tc>
        <w:tc>
          <w:tcPr>
            <w:tcW w:w="4394" w:type="dxa"/>
            <w:tcBorders>
              <w:top w:val="single" w:sz="4" w:space="0" w:color="auto"/>
              <w:left w:val="single" w:sz="4" w:space="0" w:color="auto"/>
              <w:bottom w:val="single" w:sz="4" w:space="0" w:color="auto"/>
            </w:tcBorders>
            <w:shd w:val="clear" w:color="auto" w:fill="FFFFFF"/>
            <w:vAlign w:val="center"/>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ամսաթիվը՝ ԳՕՍՏ ԻՍՕ 8601-2001-ին համապատասխան՝ YYYY-MM-DD ձ</w:t>
            </w:r>
            <w:r w:rsidR="00D64A5B" w:rsidRPr="00D64A5B">
              <w:rPr>
                <w:rStyle w:val="Bodytext211pt"/>
                <w:rFonts w:ascii="Sylfaen" w:hAnsi="Sylfaen"/>
                <w:sz w:val="20"/>
                <w:szCs w:val="20"/>
              </w:rPr>
              <w:t>եւ</w:t>
            </w:r>
            <w:r w:rsidRPr="00D64A5B">
              <w:rPr>
                <w:rStyle w:val="Bodytext211pt"/>
                <w:rFonts w:ascii="Sylfaen" w:hAnsi="Sylfaen"/>
                <w:sz w:val="20"/>
                <w:szCs w:val="20"/>
              </w:rPr>
              <w:t>աչափով</w:t>
            </w:r>
          </w:p>
        </w:tc>
        <w:tc>
          <w:tcPr>
            <w:tcW w:w="4395" w:type="dxa"/>
            <w:tcBorders>
              <w:top w:val="single" w:sz="4" w:space="0" w:color="auto"/>
              <w:left w:val="single" w:sz="4" w:space="0" w:color="auto"/>
              <w:bottom w:val="single" w:sz="4" w:space="0" w:color="auto"/>
            </w:tcBorders>
            <w:shd w:val="clear" w:color="auto" w:fill="FFFFFF"/>
            <w:vAlign w:val="center"/>
          </w:tcPr>
          <w:p w:rsidR="004228BC" w:rsidRPr="00D64A5B" w:rsidRDefault="00565A61" w:rsidP="00D64A5B">
            <w:pPr>
              <w:pStyle w:val="Bodytext20"/>
              <w:shd w:val="clear" w:color="auto" w:fill="auto"/>
              <w:spacing w:before="0" w:after="120" w:line="240" w:lineRule="auto"/>
              <w:jc w:val="left"/>
              <w:rPr>
                <w:rFonts w:ascii="Sylfaen" w:hAnsi="Sylfaen"/>
                <w:sz w:val="20"/>
                <w:szCs w:val="20"/>
              </w:rPr>
            </w:pPr>
            <w:r w:rsidRPr="00D64A5B">
              <w:rPr>
                <w:rStyle w:val="Bodytext211pt"/>
                <w:rFonts w:ascii="Sylfaen" w:hAnsi="Sylfaen"/>
                <w:sz w:val="20"/>
                <w:szCs w:val="20"/>
              </w:rPr>
              <w:t>համապատասխանում է Եվրասիական տնտեսական միության մարմնի ակտի ընդունման ամսաթվին</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tcPr>
          <w:p w:rsidR="004228BC" w:rsidRPr="00D64A5B" w:rsidRDefault="00565A61" w:rsidP="00D64A5B">
            <w:pPr>
              <w:pStyle w:val="Bodytext20"/>
              <w:shd w:val="clear" w:color="auto" w:fill="auto"/>
              <w:spacing w:before="0" w:after="120" w:line="240" w:lineRule="auto"/>
              <w:jc w:val="center"/>
              <w:rPr>
                <w:rFonts w:ascii="Sylfaen" w:hAnsi="Sylfaen"/>
                <w:sz w:val="20"/>
                <w:szCs w:val="20"/>
              </w:rPr>
            </w:pPr>
            <w:r w:rsidRPr="00D64A5B">
              <w:rPr>
                <w:rStyle w:val="Bodytext211pt"/>
                <w:rFonts w:ascii="Sylfaen" w:hAnsi="Sylfaen"/>
                <w:sz w:val="20"/>
                <w:szCs w:val="20"/>
              </w:rPr>
              <w:t>1</w:t>
            </w:r>
          </w:p>
        </w:tc>
      </w:tr>
    </w:tbl>
    <w:p w:rsidR="004228BC" w:rsidRPr="00D64A5B" w:rsidRDefault="004228BC" w:rsidP="00D64A5B">
      <w:pPr>
        <w:spacing w:after="160" w:line="360" w:lineRule="auto"/>
        <w:rPr>
          <w:rFonts w:ascii="Sylfaen" w:hAnsi="Sylfaen"/>
        </w:rPr>
      </w:pPr>
    </w:p>
    <w:p w:rsidR="004228BC" w:rsidRPr="00287BE3" w:rsidRDefault="00287BE3" w:rsidP="00287BE3">
      <w:pPr>
        <w:spacing w:after="160" w:line="360" w:lineRule="auto"/>
        <w:jc w:val="center"/>
        <w:rPr>
          <w:rFonts w:ascii="Sylfaen" w:hAnsi="Sylfaen"/>
          <w:lang w:val="en-US"/>
        </w:rPr>
      </w:pPr>
      <w:r>
        <w:rPr>
          <w:rFonts w:ascii="Sylfaen" w:hAnsi="Sylfaen"/>
          <w:lang w:val="en-US"/>
        </w:rPr>
        <w:t>_____________</w:t>
      </w:r>
    </w:p>
    <w:p w:rsidR="004228BC" w:rsidRPr="00D64A5B" w:rsidRDefault="004228BC" w:rsidP="00D64A5B">
      <w:pPr>
        <w:spacing w:after="160" w:line="360" w:lineRule="auto"/>
        <w:rPr>
          <w:rFonts w:ascii="Sylfaen" w:hAnsi="Sylfaen"/>
        </w:rPr>
      </w:pPr>
    </w:p>
    <w:sectPr w:rsidR="004228BC" w:rsidRPr="00D64A5B" w:rsidSect="00287BE3">
      <w:pgSz w:w="16840" w:h="11907" w:code="9"/>
      <w:pgMar w:top="1418" w:right="1418" w:bottom="1418" w:left="1418" w:header="0" w:footer="52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A8F" w:rsidRDefault="003C6A8F" w:rsidP="004228BC">
      <w:r>
        <w:separator/>
      </w:r>
    </w:p>
  </w:endnote>
  <w:endnote w:type="continuationSeparator" w:id="0">
    <w:p w:rsidR="003C6A8F" w:rsidRDefault="003C6A8F" w:rsidP="0042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ordiaUPC">
    <w:charset w:val="DE"/>
    <w:family w:val="swiss"/>
    <w:pitch w:val="variable"/>
    <w:sig w:usb0="01000003" w:usb1="00000000" w:usb2="00000000" w:usb3="00000000" w:csb0="0001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0274"/>
      <w:docPartObj>
        <w:docPartGallery w:val="Page Numbers (Bottom of Page)"/>
        <w:docPartUnique/>
      </w:docPartObj>
    </w:sdtPr>
    <w:sdtEndPr>
      <w:rPr>
        <w:rFonts w:ascii="Sylfaen" w:hAnsi="Sylfaen"/>
      </w:rPr>
    </w:sdtEndPr>
    <w:sdtContent>
      <w:p w:rsidR="00287BE3" w:rsidRPr="00287BE3" w:rsidRDefault="0037666E">
        <w:pPr>
          <w:pStyle w:val="Footer"/>
          <w:jc w:val="center"/>
          <w:rPr>
            <w:rFonts w:ascii="Sylfaen" w:hAnsi="Sylfaen"/>
          </w:rPr>
        </w:pPr>
        <w:r w:rsidRPr="00287BE3">
          <w:rPr>
            <w:rFonts w:ascii="Sylfaen" w:hAnsi="Sylfaen"/>
          </w:rPr>
          <w:fldChar w:fldCharType="begin"/>
        </w:r>
        <w:r w:rsidR="00287BE3" w:rsidRPr="00287BE3">
          <w:rPr>
            <w:rFonts w:ascii="Sylfaen" w:hAnsi="Sylfaen"/>
          </w:rPr>
          <w:instrText xml:space="preserve"> PAGE   \* MERGEFORMAT </w:instrText>
        </w:r>
        <w:r w:rsidRPr="00287BE3">
          <w:rPr>
            <w:rFonts w:ascii="Sylfaen" w:hAnsi="Sylfaen"/>
          </w:rPr>
          <w:fldChar w:fldCharType="separate"/>
        </w:r>
        <w:r w:rsidR="004C044B">
          <w:rPr>
            <w:rFonts w:ascii="Sylfaen" w:hAnsi="Sylfaen"/>
            <w:noProof/>
          </w:rPr>
          <w:t>5</w:t>
        </w:r>
        <w:r w:rsidRPr="00287BE3">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A8F" w:rsidRDefault="003C6A8F"/>
  </w:footnote>
  <w:footnote w:type="continuationSeparator" w:id="0">
    <w:p w:rsidR="003C6A8F" w:rsidRDefault="003C6A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0647D"/>
    <w:multiLevelType w:val="multilevel"/>
    <w:tmpl w:val="C12E817A"/>
    <w:lvl w:ilvl="0">
      <w:start w:val="4"/>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4973C1"/>
    <w:multiLevelType w:val="multilevel"/>
    <w:tmpl w:val="1148793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9A26CD"/>
    <w:multiLevelType w:val="multilevel"/>
    <w:tmpl w:val="6C22F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1C4959"/>
    <w:multiLevelType w:val="multilevel"/>
    <w:tmpl w:val="37065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8F0E3E"/>
    <w:multiLevelType w:val="multilevel"/>
    <w:tmpl w:val="469A0752"/>
    <w:lvl w:ilvl="0">
      <w:start w:val="4"/>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228BC"/>
    <w:rsid w:val="00032DF6"/>
    <w:rsid w:val="000F0D40"/>
    <w:rsid w:val="00161416"/>
    <w:rsid w:val="00192440"/>
    <w:rsid w:val="002078FE"/>
    <w:rsid w:val="002146BF"/>
    <w:rsid w:val="00231AC7"/>
    <w:rsid w:val="00266D1A"/>
    <w:rsid w:val="00287BE3"/>
    <w:rsid w:val="002933AB"/>
    <w:rsid w:val="002F6988"/>
    <w:rsid w:val="00302B82"/>
    <w:rsid w:val="003220BA"/>
    <w:rsid w:val="00362435"/>
    <w:rsid w:val="0037666E"/>
    <w:rsid w:val="0038701E"/>
    <w:rsid w:val="003C2B24"/>
    <w:rsid w:val="003C6403"/>
    <w:rsid w:val="003C6A8F"/>
    <w:rsid w:val="003D2760"/>
    <w:rsid w:val="003D68E4"/>
    <w:rsid w:val="004050DB"/>
    <w:rsid w:val="004228BC"/>
    <w:rsid w:val="00443A6F"/>
    <w:rsid w:val="004440DF"/>
    <w:rsid w:val="00474C3F"/>
    <w:rsid w:val="004829DB"/>
    <w:rsid w:val="00492609"/>
    <w:rsid w:val="004C044B"/>
    <w:rsid w:val="0050047F"/>
    <w:rsid w:val="00521984"/>
    <w:rsid w:val="0053128E"/>
    <w:rsid w:val="0054097D"/>
    <w:rsid w:val="0054425C"/>
    <w:rsid w:val="00565A61"/>
    <w:rsid w:val="00587D87"/>
    <w:rsid w:val="005D2E5A"/>
    <w:rsid w:val="005D3B61"/>
    <w:rsid w:val="005D4724"/>
    <w:rsid w:val="00626358"/>
    <w:rsid w:val="00662BA4"/>
    <w:rsid w:val="00680C40"/>
    <w:rsid w:val="00686368"/>
    <w:rsid w:val="00707C72"/>
    <w:rsid w:val="007231B3"/>
    <w:rsid w:val="007438B7"/>
    <w:rsid w:val="0079134B"/>
    <w:rsid w:val="00806068"/>
    <w:rsid w:val="00807530"/>
    <w:rsid w:val="00836AD5"/>
    <w:rsid w:val="00857010"/>
    <w:rsid w:val="008C454E"/>
    <w:rsid w:val="008E2ABC"/>
    <w:rsid w:val="008F1FDF"/>
    <w:rsid w:val="00926DFE"/>
    <w:rsid w:val="009332E5"/>
    <w:rsid w:val="009C0EA2"/>
    <w:rsid w:val="009F4CBF"/>
    <w:rsid w:val="00A213F4"/>
    <w:rsid w:val="00A21712"/>
    <w:rsid w:val="00A60BEF"/>
    <w:rsid w:val="00A62385"/>
    <w:rsid w:val="00A74990"/>
    <w:rsid w:val="00A9047E"/>
    <w:rsid w:val="00AF1A10"/>
    <w:rsid w:val="00B77FE5"/>
    <w:rsid w:val="00B9173A"/>
    <w:rsid w:val="00BE3C45"/>
    <w:rsid w:val="00C11E4F"/>
    <w:rsid w:val="00C14508"/>
    <w:rsid w:val="00C42DC6"/>
    <w:rsid w:val="00CF50B0"/>
    <w:rsid w:val="00D1109D"/>
    <w:rsid w:val="00D26DE3"/>
    <w:rsid w:val="00D64A5B"/>
    <w:rsid w:val="00D94EA4"/>
    <w:rsid w:val="00DC649B"/>
    <w:rsid w:val="00DD2471"/>
    <w:rsid w:val="00E030DD"/>
    <w:rsid w:val="00E20BF2"/>
    <w:rsid w:val="00E66930"/>
    <w:rsid w:val="00E972BF"/>
    <w:rsid w:val="00EA00FF"/>
    <w:rsid w:val="00EB603A"/>
    <w:rsid w:val="00EE59F0"/>
    <w:rsid w:val="00F13706"/>
    <w:rsid w:val="00F20C46"/>
    <w:rsid w:val="00F46DB0"/>
    <w:rsid w:val="00FF43B5"/>
    <w:rsid w:val="00FF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1EDFE-D09E-42FB-ADE4-CD56CC98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228B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28BC"/>
    <w:rPr>
      <w:color w:val="0066CC"/>
      <w:u w:val="single"/>
    </w:rPr>
  </w:style>
  <w:style w:type="character" w:customStyle="1" w:styleId="Bodytext3">
    <w:name w:val="Body text (3)_"/>
    <w:basedOn w:val="DefaultParagraphFont"/>
    <w:link w:val="Bodytext30"/>
    <w:rsid w:val="004228BC"/>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4228BC"/>
    <w:rPr>
      <w:rFonts w:ascii="Times New Roman" w:eastAsia="Times New Roman" w:hAnsi="Times New Roman" w:cs="Times New Roman"/>
      <w:b/>
      <w:bCs/>
      <w:i w:val="0"/>
      <w:iCs w:val="0"/>
      <w:smallCaps w:val="0"/>
      <w:strike w:val="0"/>
      <w:sz w:val="34"/>
      <w:szCs w:val="34"/>
      <w:u w:val="none"/>
    </w:rPr>
  </w:style>
  <w:style w:type="character" w:customStyle="1" w:styleId="Tablecaption">
    <w:name w:val="Table caption_"/>
    <w:basedOn w:val="DefaultParagraphFont"/>
    <w:link w:val="Tablecaption0"/>
    <w:rsid w:val="004228BC"/>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4228BC"/>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4228BC"/>
    <w:rPr>
      <w:rFonts w:ascii="Times New Roman" w:eastAsia="Times New Roman" w:hAnsi="Times New Roman" w:cs="Times New Roman"/>
      <w:b w:val="0"/>
      <w:bCs w:val="0"/>
      <w:i w:val="0"/>
      <w:iCs w:val="0"/>
      <w:smallCaps w:val="0"/>
      <w:strike w:val="0"/>
      <w:sz w:val="28"/>
      <w:szCs w:val="28"/>
      <w:u w:val="none"/>
    </w:rPr>
  </w:style>
  <w:style w:type="character" w:customStyle="1" w:styleId="Bodytext21">
    <w:name w:val="Body text (2)"/>
    <w:basedOn w:val="Bodytext2"/>
    <w:rsid w:val="004228B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Bold">
    <w:name w:val="Body text (2) + Bold"/>
    <w:aliases w:val="Spacing 2 pt"/>
    <w:basedOn w:val="Bodytext2"/>
    <w:rsid w:val="004228BC"/>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Spacing2pt">
    <w:name w:val="Body text (2) + Spacing 2 pt"/>
    <w:basedOn w:val="Bodytext2"/>
    <w:rsid w:val="004228BC"/>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hy-AM" w:eastAsia="hy-AM" w:bidi="hy-AM"/>
    </w:rPr>
  </w:style>
  <w:style w:type="character" w:customStyle="1" w:styleId="Heading2">
    <w:name w:val="Heading #2_"/>
    <w:basedOn w:val="DefaultParagraphFont"/>
    <w:link w:val="Heading20"/>
    <w:rsid w:val="004228BC"/>
    <w:rPr>
      <w:rFonts w:ascii="Times New Roman" w:eastAsia="Times New Roman" w:hAnsi="Times New Roman" w:cs="Times New Roman"/>
      <w:b w:val="0"/>
      <w:bCs w:val="0"/>
      <w:i w:val="0"/>
      <w:iCs w:val="0"/>
      <w:smallCaps w:val="0"/>
      <w:strike w:val="0"/>
      <w:sz w:val="28"/>
      <w:szCs w:val="28"/>
      <w:u w:val="none"/>
    </w:rPr>
  </w:style>
  <w:style w:type="character" w:customStyle="1" w:styleId="Bodytext4">
    <w:name w:val="Body text (4)_"/>
    <w:basedOn w:val="DefaultParagraphFont"/>
    <w:link w:val="Bodytext40"/>
    <w:rsid w:val="004228BC"/>
    <w:rPr>
      <w:rFonts w:ascii="Times New Roman" w:eastAsia="Times New Roman" w:hAnsi="Times New Roman" w:cs="Times New Roman"/>
      <w:b/>
      <w:bCs/>
      <w:i w:val="0"/>
      <w:iCs w:val="0"/>
      <w:smallCaps w:val="0"/>
      <w:strike w:val="0"/>
      <w:spacing w:val="40"/>
      <w:sz w:val="30"/>
      <w:szCs w:val="30"/>
      <w:u w:val="none"/>
    </w:rPr>
  </w:style>
  <w:style w:type="character" w:customStyle="1" w:styleId="Bodytext211pt">
    <w:name w:val="Body text (2) + 11 pt"/>
    <w:basedOn w:val="Bodytext2"/>
    <w:rsid w:val="004228B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5">
    <w:name w:val="Body text (5)_"/>
    <w:basedOn w:val="DefaultParagraphFont"/>
    <w:link w:val="Bodytext50"/>
    <w:rsid w:val="004228BC"/>
    <w:rPr>
      <w:rFonts w:ascii="Times New Roman" w:eastAsia="Times New Roman" w:hAnsi="Times New Roman" w:cs="Times New Roman"/>
      <w:b w:val="0"/>
      <w:bCs w:val="0"/>
      <w:i w:val="0"/>
      <w:iCs w:val="0"/>
      <w:smallCaps w:val="0"/>
      <w:strike w:val="0"/>
      <w:sz w:val="28"/>
      <w:szCs w:val="28"/>
      <w:u w:val="none"/>
    </w:rPr>
  </w:style>
  <w:style w:type="character" w:customStyle="1" w:styleId="Bodytext6">
    <w:name w:val="Body text (6)_"/>
    <w:basedOn w:val="DefaultParagraphFont"/>
    <w:link w:val="Bodytext60"/>
    <w:rsid w:val="004228BC"/>
    <w:rPr>
      <w:rFonts w:ascii="Times New Roman" w:eastAsia="Times New Roman" w:hAnsi="Times New Roman" w:cs="Times New Roman"/>
      <w:b w:val="0"/>
      <w:bCs w:val="0"/>
      <w:i w:val="0"/>
      <w:iCs w:val="0"/>
      <w:smallCaps w:val="0"/>
      <w:strike w:val="0"/>
      <w:sz w:val="26"/>
      <w:szCs w:val="26"/>
      <w:u w:val="none"/>
    </w:rPr>
  </w:style>
  <w:style w:type="character" w:customStyle="1" w:styleId="Bodytext2TrebuchetMS">
    <w:name w:val="Body text (2) + Trebuchet MS"/>
    <w:aliases w:val="11 pt"/>
    <w:basedOn w:val="Bodytext2"/>
    <w:rsid w:val="004228BC"/>
    <w:rPr>
      <w:rFonts w:ascii="Trebuchet MS" w:eastAsia="Trebuchet MS" w:hAnsi="Trebuchet MS" w:cs="Trebuchet MS"/>
      <w:b w:val="0"/>
      <w:bCs w:val="0"/>
      <w:i w:val="0"/>
      <w:iCs w:val="0"/>
      <w:smallCaps w:val="0"/>
      <w:strike w:val="0"/>
      <w:color w:val="000000"/>
      <w:spacing w:val="0"/>
      <w:w w:val="100"/>
      <w:position w:val="0"/>
      <w:sz w:val="22"/>
      <w:szCs w:val="22"/>
      <w:u w:val="none"/>
      <w:lang w:val="hy-AM" w:eastAsia="hy-AM" w:bidi="hy-AM"/>
    </w:rPr>
  </w:style>
  <w:style w:type="character" w:customStyle="1" w:styleId="Bodytext2CordiaUPC">
    <w:name w:val="Body text (2) + CordiaUPC"/>
    <w:aliases w:val="17 pt"/>
    <w:basedOn w:val="Bodytext2"/>
    <w:rsid w:val="004228BC"/>
    <w:rPr>
      <w:rFonts w:ascii="CordiaUPC" w:eastAsia="CordiaUPC" w:hAnsi="CordiaUPC" w:cs="CordiaUPC"/>
      <w:b/>
      <w:bCs/>
      <w:i w:val="0"/>
      <w:iCs w:val="0"/>
      <w:smallCaps w:val="0"/>
      <w:strike w:val="0"/>
      <w:color w:val="000000"/>
      <w:spacing w:val="0"/>
      <w:w w:val="100"/>
      <w:position w:val="0"/>
      <w:sz w:val="34"/>
      <w:szCs w:val="34"/>
      <w:u w:val="none"/>
      <w:lang w:val="hy-AM" w:eastAsia="hy-AM" w:bidi="hy-AM"/>
    </w:rPr>
  </w:style>
  <w:style w:type="character" w:customStyle="1" w:styleId="Bodytext28pt">
    <w:name w:val="Body text (2) + 8 pt"/>
    <w:basedOn w:val="Bodytext2"/>
    <w:rsid w:val="004228BC"/>
    <w:rPr>
      <w:rFonts w:ascii="Times New Roman" w:eastAsia="Times New Roman" w:hAnsi="Times New Roman" w:cs="Times New Roman"/>
      <w:b w:val="0"/>
      <w:bCs w:val="0"/>
      <w:i w:val="0"/>
      <w:iCs w:val="0"/>
      <w:smallCaps w:val="0"/>
      <w:strike w:val="0"/>
      <w:color w:val="000000"/>
      <w:spacing w:val="0"/>
      <w:w w:val="100"/>
      <w:position w:val="0"/>
      <w:sz w:val="16"/>
      <w:szCs w:val="16"/>
      <w:u w:val="none"/>
      <w:lang w:val="hy-AM" w:eastAsia="hy-AM" w:bidi="hy-AM"/>
    </w:rPr>
  </w:style>
  <w:style w:type="character" w:customStyle="1" w:styleId="Bodytext2TrebuchetMS0">
    <w:name w:val="Body text (2) + Trebuchet MS"/>
    <w:aliases w:val="9.5 pt,Italic"/>
    <w:basedOn w:val="Bodytext2"/>
    <w:rsid w:val="004228BC"/>
    <w:rPr>
      <w:rFonts w:ascii="Trebuchet MS" w:eastAsia="Trebuchet MS" w:hAnsi="Trebuchet MS" w:cs="Trebuchet MS"/>
      <w:b w:val="0"/>
      <w:bCs w:val="0"/>
      <w:i/>
      <w:iCs/>
      <w:smallCaps w:val="0"/>
      <w:strike w:val="0"/>
      <w:color w:val="000000"/>
      <w:spacing w:val="0"/>
      <w:w w:val="100"/>
      <w:position w:val="0"/>
      <w:sz w:val="19"/>
      <w:szCs w:val="19"/>
      <w:u w:val="none"/>
      <w:lang w:val="hy-AM" w:eastAsia="hy-AM" w:bidi="hy-AM"/>
    </w:rPr>
  </w:style>
  <w:style w:type="paragraph" w:customStyle="1" w:styleId="Bodytext30">
    <w:name w:val="Body text (3)"/>
    <w:basedOn w:val="Normal"/>
    <w:link w:val="Bodytext3"/>
    <w:rsid w:val="004228BC"/>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4228BC"/>
    <w:pPr>
      <w:shd w:val="clear" w:color="auto" w:fill="FFFFFF"/>
      <w:spacing w:before="120" w:after="90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4228BC"/>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4228BC"/>
    <w:pPr>
      <w:shd w:val="clear" w:color="auto" w:fill="FFFFFF"/>
      <w:spacing w:before="300" w:line="515" w:lineRule="exact"/>
      <w:jc w:val="both"/>
    </w:pPr>
    <w:rPr>
      <w:rFonts w:ascii="Times New Roman" w:eastAsia="Times New Roman" w:hAnsi="Times New Roman" w:cs="Times New Roman"/>
      <w:sz w:val="28"/>
      <w:szCs w:val="28"/>
    </w:rPr>
  </w:style>
  <w:style w:type="paragraph" w:customStyle="1" w:styleId="Heading20">
    <w:name w:val="Heading #2"/>
    <w:basedOn w:val="Normal"/>
    <w:link w:val="Heading2"/>
    <w:rsid w:val="004228BC"/>
    <w:pPr>
      <w:shd w:val="clear" w:color="auto" w:fill="FFFFFF"/>
      <w:spacing w:after="420" w:line="0" w:lineRule="atLeast"/>
      <w:outlineLvl w:val="1"/>
    </w:pPr>
    <w:rPr>
      <w:rFonts w:ascii="Times New Roman" w:eastAsia="Times New Roman" w:hAnsi="Times New Roman" w:cs="Times New Roman"/>
      <w:sz w:val="28"/>
      <w:szCs w:val="28"/>
    </w:rPr>
  </w:style>
  <w:style w:type="paragraph" w:customStyle="1" w:styleId="Bodytext40">
    <w:name w:val="Body text (4)"/>
    <w:basedOn w:val="Normal"/>
    <w:link w:val="Bodytext4"/>
    <w:rsid w:val="004228BC"/>
    <w:pPr>
      <w:shd w:val="clear" w:color="auto" w:fill="FFFFFF"/>
      <w:spacing w:before="420" w:line="378" w:lineRule="exact"/>
      <w:jc w:val="center"/>
    </w:pPr>
    <w:rPr>
      <w:rFonts w:ascii="Times New Roman" w:eastAsia="Times New Roman" w:hAnsi="Times New Roman" w:cs="Times New Roman"/>
      <w:b/>
      <w:bCs/>
      <w:spacing w:val="40"/>
      <w:sz w:val="30"/>
      <w:szCs w:val="30"/>
    </w:rPr>
  </w:style>
  <w:style w:type="paragraph" w:customStyle="1" w:styleId="Bodytext50">
    <w:name w:val="Body text (5)"/>
    <w:basedOn w:val="Normal"/>
    <w:link w:val="Bodytext5"/>
    <w:rsid w:val="004228BC"/>
    <w:pPr>
      <w:shd w:val="clear" w:color="auto" w:fill="FFFFFF"/>
      <w:spacing w:line="518" w:lineRule="exact"/>
    </w:pPr>
    <w:rPr>
      <w:rFonts w:ascii="Times New Roman" w:eastAsia="Times New Roman" w:hAnsi="Times New Roman" w:cs="Times New Roman"/>
      <w:sz w:val="28"/>
      <w:szCs w:val="28"/>
    </w:rPr>
  </w:style>
  <w:style w:type="paragraph" w:customStyle="1" w:styleId="Bodytext60">
    <w:name w:val="Body text (6)"/>
    <w:basedOn w:val="Normal"/>
    <w:link w:val="Bodytext6"/>
    <w:rsid w:val="004228BC"/>
    <w:pPr>
      <w:shd w:val="clear" w:color="auto" w:fill="FFFFFF"/>
      <w:spacing w:line="518" w:lineRule="exact"/>
    </w:pPr>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362435"/>
    <w:rPr>
      <w:sz w:val="16"/>
      <w:szCs w:val="16"/>
    </w:rPr>
  </w:style>
  <w:style w:type="character" w:customStyle="1" w:styleId="BalloonTextChar">
    <w:name w:val="Balloon Text Char"/>
    <w:basedOn w:val="DefaultParagraphFont"/>
    <w:link w:val="BalloonText"/>
    <w:uiPriority w:val="99"/>
    <w:semiHidden/>
    <w:rsid w:val="00362435"/>
    <w:rPr>
      <w:color w:val="000000"/>
      <w:sz w:val="16"/>
      <w:szCs w:val="16"/>
    </w:rPr>
  </w:style>
  <w:style w:type="paragraph" w:styleId="Header">
    <w:name w:val="header"/>
    <w:basedOn w:val="Normal"/>
    <w:link w:val="HeaderChar"/>
    <w:uiPriority w:val="99"/>
    <w:semiHidden/>
    <w:unhideWhenUsed/>
    <w:rsid w:val="00287BE3"/>
    <w:pPr>
      <w:tabs>
        <w:tab w:val="center" w:pos="4844"/>
        <w:tab w:val="right" w:pos="9689"/>
      </w:tabs>
    </w:pPr>
  </w:style>
  <w:style w:type="character" w:customStyle="1" w:styleId="HeaderChar">
    <w:name w:val="Header Char"/>
    <w:basedOn w:val="DefaultParagraphFont"/>
    <w:link w:val="Header"/>
    <w:uiPriority w:val="99"/>
    <w:semiHidden/>
    <w:rsid w:val="00287BE3"/>
    <w:rPr>
      <w:color w:val="000000"/>
    </w:rPr>
  </w:style>
  <w:style w:type="paragraph" w:styleId="Footer">
    <w:name w:val="footer"/>
    <w:basedOn w:val="Normal"/>
    <w:link w:val="FooterChar"/>
    <w:uiPriority w:val="99"/>
    <w:unhideWhenUsed/>
    <w:rsid w:val="00287BE3"/>
    <w:pPr>
      <w:tabs>
        <w:tab w:val="center" w:pos="4844"/>
        <w:tab w:val="right" w:pos="9689"/>
      </w:tabs>
    </w:pPr>
  </w:style>
  <w:style w:type="character" w:customStyle="1" w:styleId="FooterChar">
    <w:name w:val="Footer Char"/>
    <w:basedOn w:val="DefaultParagraphFont"/>
    <w:link w:val="Footer"/>
    <w:uiPriority w:val="99"/>
    <w:rsid w:val="00287BE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11</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 Ivanyan</cp:lastModifiedBy>
  <cp:revision>64</cp:revision>
  <dcterms:created xsi:type="dcterms:W3CDTF">2020-02-12T07:54:00Z</dcterms:created>
  <dcterms:modified xsi:type="dcterms:W3CDTF">2022-07-26T11:35:00Z</dcterms:modified>
</cp:coreProperties>
</file>