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0B42" w:rsidRPr="00B824B8" w:rsidRDefault="004B6173" w:rsidP="00B824B8">
      <w:pPr>
        <w:pStyle w:val="Bodytext20"/>
        <w:shd w:val="clear" w:color="auto" w:fill="auto"/>
        <w:spacing w:after="160" w:line="360" w:lineRule="auto"/>
        <w:ind w:left="5103" w:right="-6"/>
        <w:jc w:val="center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>ՀԱՍՏԱՏՎԱԾ Է</w:t>
      </w:r>
    </w:p>
    <w:p w:rsidR="00AC0B42" w:rsidRPr="00B824B8" w:rsidRDefault="004B6173" w:rsidP="00B824B8">
      <w:pPr>
        <w:pStyle w:val="Bodytext20"/>
        <w:shd w:val="clear" w:color="auto" w:fill="auto"/>
        <w:spacing w:after="160" w:line="360" w:lineRule="auto"/>
        <w:ind w:left="5103" w:right="-6"/>
        <w:jc w:val="center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B824B8">
        <w:rPr>
          <w:rFonts w:ascii="Sylfaen" w:hAnsi="Sylfaen"/>
          <w:sz w:val="24"/>
          <w:szCs w:val="24"/>
        </w:rPr>
        <w:t xml:space="preserve"> </w:t>
      </w:r>
      <w:r w:rsidR="00B824B8">
        <w:rPr>
          <w:rFonts w:ascii="Sylfaen" w:hAnsi="Sylfaen"/>
          <w:sz w:val="24"/>
          <w:szCs w:val="24"/>
        </w:rPr>
        <w:br/>
      </w:r>
      <w:r w:rsidRPr="00B824B8">
        <w:rPr>
          <w:rFonts w:ascii="Sylfaen" w:hAnsi="Sylfaen"/>
          <w:sz w:val="24"/>
          <w:szCs w:val="24"/>
        </w:rPr>
        <w:t xml:space="preserve">2019 թվականի ապրիլի 16-ի </w:t>
      </w:r>
      <w:r w:rsidR="00B824B8">
        <w:rPr>
          <w:rFonts w:ascii="Sylfaen" w:hAnsi="Sylfaen"/>
          <w:sz w:val="24"/>
          <w:szCs w:val="24"/>
        </w:rPr>
        <w:br/>
      </w:r>
      <w:r w:rsidRPr="00B824B8">
        <w:rPr>
          <w:rFonts w:ascii="Sylfaen" w:hAnsi="Sylfaen"/>
          <w:sz w:val="24"/>
          <w:szCs w:val="24"/>
        </w:rPr>
        <w:t>թիվ 67 որոշմամբ</w:t>
      </w:r>
    </w:p>
    <w:p w:rsidR="004B6173" w:rsidRPr="00B824B8" w:rsidRDefault="004B6173" w:rsidP="00B824B8">
      <w:pPr>
        <w:pStyle w:val="Bodytext50"/>
        <w:shd w:val="clear" w:color="auto" w:fill="auto"/>
        <w:spacing w:before="0" w:after="160" w:line="360" w:lineRule="auto"/>
        <w:rPr>
          <w:rStyle w:val="Bodytext5Spacing2pt"/>
          <w:rFonts w:ascii="Sylfaen" w:hAnsi="Sylfaen"/>
          <w:b/>
          <w:bCs/>
          <w:spacing w:val="0"/>
          <w:sz w:val="24"/>
          <w:szCs w:val="24"/>
        </w:rPr>
      </w:pPr>
    </w:p>
    <w:p w:rsidR="00AC0B42" w:rsidRPr="00B824B8" w:rsidRDefault="005F5104" w:rsidP="00B824B8">
      <w:pPr>
        <w:pStyle w:val="Bodytext5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B824B8">
        <w:rPr>
          <w:rStyle w:val="Bodytext5Spacing2pt"/>
          <w:rFonts w:ascii="Sylfaen" w:hAnsi="Sylfaen"/>
          <w:b/>
          <w:spacing w:val="0"/>
          <w:sz w:val="24"/>
          <w:szCs w:val="24"/>
        </w:rPr>
        <w:t>ՏԵՂԵԿԱԳԻՐՔ</w:t>
      </w:r>
    </w:p>
    <w:p w:rsidR="00AC0B42" w:rsidRDefault="004B6173" w:rsidP="00B824B8">
      <w:pPr>
        <w:pStyle w:val="Bodytext5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>ուղ</w:t>
      </w:r>
      <w:r w:rsidR="00B824B8">
        <w:rPr>
          <w:rFonts w:ascii="Sylfaen" w:hAnsi="Sylfaen"/>
          <w:sz w:val="24"/>
          <w:szCs w:val="24"/>
        </w:rPr>
        <w:t>եւ</w:t>
      </w:r>
      <w:r w:rsidRPr="00B824B8">
        <w:rPr>
          <w:rFonts w:ascii="Sylfaen" w:hAnsi="Sylfaen"/>
          <w:sz w:val="24"/>
          <w:szCs w:val="24"/>
        </w:rPr>
        <w:t>որությունների տեսակների</w:t>
      </w:r>
    </w:p>
    <w:p w:rsidR="00B824B8" w:rsidRPr="00B824B8" w:rsidRDefault="00B824B8" w:rsidP="00B824B8">
      <w:pPr>
        <w:pStyle w:val="Bodytext5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</w:p>
    <w:p w:rsidR="00AC0B42" w:rsidRPr="00B824B8" w:rsidRDefault="004B6173" w:rsidP="00B824B8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 xml:space="preserve">I. Մանրամասնեցված տեղեկություններ </w:t>
      </w:r>
      <w:r w:rsidR="005F5104" w:rsidRPr="00B824B8">
        <w:rPr>
          <w:rFonts w:ascii="Sylfaen" w:hAnsi="Sylfaen"/>
          <w:sz w:val="24"/>
          <w:szCs w:val="24"/>
        </w:rPr>
        <w:t>տեղեկագրքից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8"/>
        <w:gridCol w:w="7480"/>
      </w:tblGrid>
      <w:tr w:rsidR="00AC0B42" w:rsidRPr="00B824B8" w:rsidTr="00B824B8">
        <w:trPr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Ուղեւորության տեսակի ծածկագիրը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Ուղեւորության տեսակի անվանումը</w:t>
            </w:r>
            <w:bookmarkStart w:id="0" w:name="_GoBack"/>
            <w:bookmarkEnd w:id="0"/>
          </w:p>
        </w:tc>
      </w:tr>
      <w:tr w:rsidR="00AC0B42" w:rsidRPr="00B824B8" w:rsidTr="00B824B8">
        <w:trPr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ind w:left="53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մուտք</w:t>
            </w:r>
          </w:p>
        </w:tc>
      </w:tr>
      <w:tr w:rsidR="00AC0B42" w:rsidRPr="00B824B8" w:rsidTr="00B824B8">
        <w:trPr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ind w:left="53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ելք</w:t>
            </w:r>
          </w:p>
        </w:tc>
      </w:tr>
      <w:tr w:rsidR="00AC0B42" w:rsidRPr="00B824B8" w:rsidTr="00B824B8">
        <w:trPr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ind w:left="53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տարանցիկ մուտք</w:t>
            </w:r>
          </w:p>
        </w:tc>
      </w:tr>
      <w:tr w:rsidR="00AC0B42" w:rsidRPr="00B824B8" w:rsidTr="00B824B8">
        <w:trPr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ind w:left="53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տարանցիկ ելք</w:t>
            </w:r>
          </w:p>
        </w:tc>
      </w:tr>
    </w:tbl>
    <w:p w:rsidR="00AC0B42" w:rsidRPr="00B824B8" w:rsidRDefault="00AC0B42" w:rsidP="00B824B8">
      <w:pPr>
        <w:spacing w:after="160" w:line="360" w:lineRule="auto"/>
      </w:pPr>
    </w:p>
    <w:p w:rsidR="00867075" w:rsidRDefault="00867075">
      <w:r>
        <w:br w:type="page"/>
      </w:r>
    </w:p>
    <w:p w:rsidR="004B6173" w:rsidRPr="00B824B8" w:rsidRDefault="00E545FD" w:rsidP="00B824B8">
      <w:pPr>
        <w:spacing w:after="160" w:line="360" w:lineRule="auto"/>
        <w:jc w:val="center"/>
      </w:pPr>
      <w:r w:rsidRPr="00B824B8">
        <w:lastRenderedPageBreak/>
        <w:t xml:space="preserve">II. </w:t>
      </w:r>
      <w:r w:rsidR="005F5104" w:rsidRPr="00B824B8">
        <w:t xml:space="preserve">Տեղեկագրքի </w:t>
      </w:r>
      <w:r w:rsidRPr="00B824B8">
        <w:t>անձնագիրը</w:t>
      </w:r>
    </w:p>
    <w:tbl>
      <w:tblPr>
        <w:tblOverlap w:val="never"/>
        <w:tblW w:w="934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79"/>
        <w:gridCol w:w="3431"/>
        <w:gridCol w:w="5236"/>
      </w:tblGrid>
      <w:tr w:rsidR="00AC0B42" w:rsidRPr="00B824B8" w:rsidTr="00B824B8">
        <w:trPr>
          <w:tblHeader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B42" w:rsidRPr="00B824B8" w:rsidRDefault="005F5104" w:rsidP="00B824B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Թիվ</w:t>
            </w:r>
            <w:r w:rsidR="00ED6B3A" w:rsidRPr="00B824B8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4B6173"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 ը/կ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C0B42" w:rsidRPr="00B824B8" w:rsidTr="00B824B8">
        <w:trPr>
          <w:tblHeader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C0B42" w:rsidRPr="00B824B8" w:rsidTr="00B824B8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24B8" w:rsidRDefault="004B6173" w:rsidP="0086707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24B8" w:rsidRDefault="004B6173" w:rsidP="0086707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1021</w:t>
            </w:r>
          </w:p>
        </w:tc>
      </w:tr>
      <w:tr w:rsidR="00AC0B42" w:rsidRPr="00B824B8" w:rsidTr="00B859F2">
        <w:trPr>
          <w:trHeight w:val="459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24B8" w:rsidRDefault="004B6173" w:rsidP="0086707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24B8" w:rsidRDefault="004B6173" w:rsidP="0086707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1՝ </w:t>
            </w:r>
            <w:r w:rsidR="005F5104" w:rsidRPr="00B824B8">
              <w:rPr>
                <w:rStyle w:val="Bodytext211pt"/>
                <w:rFonts w:ascii="Sylfaen" w:hAnsi="Sylfaen"/>
                <w:sz w:val="20"/>
                <w:szCs w:val="20"/>
              </w:rPr>
              <w:t>տեղեկագիրք</w:t>
            </w:r>
          </w:p>
        </w:tc>
      </w:tr>
      <w:tr w:rsidR="00AC0B42" w:rsidRPr="00B824B8" w:rsidTr="00B824B8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24B8" w:rsidRDefault="004B6173" w:rsidP="0086707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24B8" w:rsidRDefault="004B6173" w:rsidP="0086707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ուղ</w:t>
            </w:r>
            <w:r w:rsidR="00B824B8" w:rsidRPr="00B824B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որությունների տեսակների </w:t>
            </w:r>
            <w:r w:rsidR="005F5104" w:rsidRPr="00B824B8">
              <w:rPr>
                <w:rStyle w:val="Bodytext211pt"/>
                <w:rFonts w:ascii="Sylfaen" w:hAnsi="Sylfaen"/>
                <w:sz w:val="20"/>
                <w:szCs w:val="20"/>
              </w:rPr>
              <w:t>տեղեկագիրք</w:t>
            </w:r>
          </w:p>
        </w:tc>
      </w:tr>
      <w:tr w:rsidR="00AC0B42" w:rsidRPr="00B824B8" w:rsidTr="00B824B8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24B8" w:rsidRDefault="004B6173" w:rsidP="0086707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24B8" w:rsidRDefault="00A027BF" w:rsidP="0086707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ՈՒՏՏ</w:t>
            </w:r>
          </w:p>
        </w:tc>
      </w:tr>
      <w:tr w:rsidR="00AC0B42" w:rsidRPr="00B824B8" w:rsidTr="00B824B8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24B8" w:rsidRDefault="004B6173" w:rsidP="0086707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24B8" w:rsidRDefault="004B6173" w:rsidP="0086707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ՄՏ 1021-2019 (խմբ. 1)</w:t>
            </w:r>
          </w:p>
        </w:tc>
      </w:tr>
      <w:tr w:rsidR="00AC0B42" w:rsidRPr="00B824B8" w:rsidTr="00B824B8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24B8" w:rsidRDefault="005F5104" w:rsidP="0086707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4B6173" w:rsidRPr="00B824B8">
              <w:rPr>
                <w:rStyle w:val="Bodytext211pt"/>
                <w:rFonts w:ascii="Sylfaen" w:hAnsi="Sylfaen"/>
                <w:sz w:val="20"/>
                <w:szCs w:val="20"/>
              </w:rPr>
              <w:t>(դասակարգչի) ընդունման (հաստատման) մասին ակտի վավերապայմանները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24B8" w:rsidRDefault="004B6173" w:rsidP="0086707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2019 թվականի ապրիլի 16-ի թիվ 67 որոշում</w:t>
            </w:r>
          </w:p>
        </w:tc>
      </w:tr>
      <w:tr w:rsidR="00AC0B42" w:rsidRPr="00B824B8" w:rsidTr="00B824B8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24B8" w:rsidRDefault="005F5104" w:rsidP="00867075">
            <w:pPr>
              <w:pStyle w:val="Bodytext20"/>
              <w:shd w:val="clear" w:color="auto" w:fill="auto"/>
              <w:spacing w:after="120" w:line="240" w:lineRule="auto"/>
              <w:ind w:right="131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Տեղեկագիրքը </w:t>
            </w:r>
            <w:r w:rsidR="004B6173" w:rsidRPr="00B824B8">
              <w:rPr>
                <w:rStyle w:val="Bodytext211pt"/>
                <w:rFonts w:ascii="Sylfaen" w:hAnsi="Sylfaen"/>
                <w:sz w:val="20"/>
                <w:szCs w:val="20"/>
              </w:rPr>
              <w:t>(դասակարգիչը) գործողության մեջ դնելու (</w:t>
            </w: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կիրառման մեկնարկի</w:t>
            </w:r>
            <w:r w:rsidR="004B6173" w:rsidRPr="00B824B8">
              <w:rPr>
                <w:rStyle w:val="Bodytext211pt"/>
                <w:rFonts w:ascii="Sylfaen" w:hAnsi="Sylfaen"/>
                <w:sz w:val="20"/>
                <w:szCs w:val="20"/>
              </w:rPr>
              <w:t>) ամսաթիվը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24B8" w:rsidRDefault="004B6173" w:rsidP="0086707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2019 թվականի մայիսի 19</w:t>
            </w:r>
          </w:p>
        </w:tc>
      </w:tr>
      <w:tr w:rsidR="00AC0B42" w:rsidRPr="00B824B8" w:rsidTr="00B824B8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24B8" w:rsidRDefault="005F5104" w:rsidP="0086707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4B6173" w:rsidRPr="00B824B8">
              <w:rPr>
                <w:rStyle w:val="Bodytext211pt"/>
                <w:rFonts w:ascii="Sylfaen" w:hAnsi="Sylfaen"/>
                <w:sz w:val="20"/>
                <w:szCs w:val="20"/>
              </w:rPr>
              <w:t>(դասակարգչի) կիրառումը դադարեցնելու մասին ակտի վավերապայմանները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24B8" w:rsidRDefault="006B3B6F" w:rsidP="00867075">
            <w:pPr>
              <w:spacing w:after="120"/>
              <w:rPr>
                <w:sz w:val="20"/>
                <w:szCs w:val="20"/>
              </w:rPr>
            </w:pPr>
            <w:r w:rsidRPr="00B824B8">
              <w:rPr>
                <w:sz w:val="20"/>
                <w:szCs w:val="20"/>
              </w:rPr>
              <w:t>-</w:t>
            </w:r>
          </w:p>
        </w:tc>
      </w:tr>
      <w:tr w:rsidR="00AC0B42" w:rsidRPr="00B824B8" w:rsidTr="00867075">
        <w:trPr>
          <w:trHeight w:val="710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24B8" w:rsidRDefault="005F5104" w:rsidP="0086707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4B6173" w:rsidRPr="00B824B8">
              <w:rPr>
                <w:rStyle w:val="Bodytext211pt"/>
                <w:rFonts w:ascii="Sylfaen" w:hAnsi="Sylfaen"/>
                <w:sz w:val="20"/>
                <w:szCs w:val="20"/>
              </w:rPr>
              <w:t>(դասակարգչի) կիրառման ավարտի ամսաթիվը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24B8" w:rsidRDefault="004B6173" w:rsidP="0086707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C0B42" w:rsidRPr="00B824B8" w:rsidTr="00B824B8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24B8" w:rsidRDefault="004B6173" w:rsidP="0086707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24B8" w:rsidRDefault="004B6173" w:rsidP="00867075">
            <w:pPr>
              <w:pStyle w:val="Bodytext20"/>
              <w:shd w:val="clear" w:color="auto" w:fill="auto"/>
              <w:spacing w:after="120" w:line="240" w:lineRule="auto"/>
              <w:ind w:left="25" w:right="54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C0B42" w:rsidRPr="00B824B8" w:rsidTr="00B824B8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24B8" w:rsidRDefault="004B6173" w:rsidP="0086707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24B8" w:rsidRDefault="004B6173" w:rsidP="0086707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24B8" w:rsidRDefault="005F5104" w:rsidP="00867075">
            <w:pPr>
              <w:pStyle w:val="Bodytext20"/>
              <w:shd w:val="clear" w:color="auto" w:fill="auto"/>
              <w:spacing w:after="120" w:line="240" w:lineRule="auto"/>
              <w:ind w:left="25" w:right="54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տեղեկագիրքը </w:t>
            </w:r>
            <w:r w:rsidR="004B6173" w:rsidRPr="00B824B8">
              <w:rPr>
                <w:rStyle w:val="Bodytext211pt"/>
                <w:rFonts w:ascii="Sylfaen" w:hAnsi="Sylfaen"/>
                <w:sz w:val="20"/>
                <w:szCs w:val="20"/>
              </w:rPr>
              <w:t>նախատեսված է փոխադրողների կողմից իրականացվող եւ տրանսպորտային (ավտոմոբիլային) հսկողության արդյունքների ձեւակերպման ժամանակ օգտագործվող</w:t>
            </w:r>
            <w:r w:rsidR="00056398" w:rsidRPr="00B824B8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="004B6173"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1F0E57" w:rsidRPr="00B824B8">
              <w:rPr>
                <w:rStyle w:val="Bodytext211pt"/>
                <w:rFonts w:ascii="Sylfaen" w:hAnsi="Sylfaen"/>
                <w:sz w:val="20"/>
                <w:szCs w:val="20"/>
              </w:rPr>
              <w:t>ուղեւորություն</w:t>
            </w:r>
            <w:r w:rsidR="004B6173" w:rsidRPr="00B824B8">
              <w:rPr>
                <w:rStyle w:val="Bodytext211pt"/>
                <w:rFonts w:ascii="Sylfaen" w:hAnsi="Sylfaen"/>
                <w:sz w:val="20"/>
                <w:szCs w:val="20"/>
              </w:rPr>
              <w:t>ների տեսակների համակարգման եւ ծածկագրման համար</w:t>
            </w:r>
          </w:p>
        </w:tc>
      </w:tr>
      <w:tr w:rsidR="00AC0B42" w:rsidRPr="00B824B8" w:rsidTr="00B824B8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24B8" w:rsidRDefault="004B6173" w:rsidP="0086707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24B8" w:rsidRDefault="004B6173" w:rsidP="0086707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Անոտացիան (կիրառման </w:t>
            </w:r>
            <w:r w:rsidR="005F5104" w:rsidRPr="00B824B8">
              <w:rPr>
                <w:rStyle w:val="Bodytext211pt"/>
                <w:rFonts w:ascii="Sylfaen" w:hAnsi="Sylfaen"/>
                <w:sz w:val="20"/>
                <w:szCs w:val="20"/>
              </w:rPr>
              <w:t>ոլորտը</w:t>
            </w: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24B8" w:rsidRDefault="004B6173" w:rsidP="00867075">
            <w:pPr>
              <w:pStyle w:val="Bodytext20"/>
              <w:shd w:val="clear" w:color="auto" w:fill="auto"/>
              <w:spacing w:after="120" w:line="240" w:lineRule="auto"/>
              <w:ind w:left="25" w:right="54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շրջանակներում ընդհանուր գործընթացների իրագործման ժամանակ տեղեկատվական փոխգործակցության ապահովում</w:t>
            </w:r>
          </w:p>
        </w:tc>
      </w:tr>
      <w:tr w:rsidR="00AC0B42" w:rsidRPr="00B824B8" w:rsidTr="00B824B8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B42" w:rsidRPr="00B824B8" w:rsidRDefault="004B6173" w:rsidP="0086707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24B8" w:rsidRDefault="004B6173" w:rsidP="0086707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Առանցքային բառերը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24B8" w:rsidRDefault="004B6173" w:rsidP="00867075">
            <w:pPr>
              <w:pStyle w:val="Bodytext20"/>
              <w:shd w:val="clear" w:color="auto" w:fill="auto"/>
              <w:spacing w:after="120" w:line="240" w:lineRule="auto"/>
              <w:ind w:left="25" w:right="54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ուղեւորության տեսակ, ուղեւորություն</w:t>
            </w:r>
          </w:p>
        </w:tc>
      </w:tr>
      <w:tr w:rsidR="00AC0B42" w:rsidRPr="00B824B8" w:rsidTr="00B824B8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24B8" w:rsidRDefault="004B6173" w:rsidP="0086707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24B8" w:rsidRDefault="004B6173" w:rsidP="0086707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Ոլորտը, որտեղ իրականացվում են Եվրասիական տնտեսական միության մարմինների լիազորությունները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24B8" w:rsidRDefault="004B6173" w:rsidP="00867075">
            <w:pPr>
              <w:pStyle w:val="Bodytext20"/>
              <w:shd w:val="clear" w:color="auto" w:fill="auto"/>
              <w:spacing w:after="120" w:line="240" w:lineRule="auto"/>
              <w:ind w:left="25" w:right="54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տրանսպորտ ու փոխադրումներ</w:t>
            </w:r>
          </w:p>
        </w:tc>
      </w:tr>
      <w:tr w:rsidR="00AC0B42" w:rsidRPr="00B824B8" w:rsidTr="00B824B8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B42" w:rsidRPr="00B824B8" w:rsidRDefault="004B6173" w:rsidP="0086707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B42" w:rsidRPr="00B824B8" w:rsidRDefault="004B6173" w:rsidP="0086707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դասակարգման օգտագործումը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24B8" w:rsidRDefault="004B6173" w:rsidP="00867075">
            <w:pPr>
              <w:pStyle w:val="Bodytext20"/>
              <w:shd w:val="clear" w:color="auto" w:fill="auto"/>
              <w:spacing w:after="120" w:line="240" w:lineRule="auto"/>
              <w:ind w:left="25" w:right="54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2՝ </w:t>
            </w:r>
            <w:r w:rsidR="00FB5545"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տեղեկագիրքը </w:t>
            </w: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չունի միջազգային (միջպետական, տարածաշրջանային) </w:t>
            </w:r>
            <w:r w:rsidR="00B12E3E" w:rsidRPr="00B824B8">
              <w:rPr>
                <w:rStyle w:val="Bodytext211pt"/>
                <w:rFonts w:ascii="Sylfaen" w:hAnsi="Sylfaen"/>
                <w:sz w:val="20"/>
                <w:szCs w:val="20"/>
              </w:rPr>
              <w:t>անալոգներ</w:t>
            </w:r>
          </w:p>
        </w:tc>
      </w:tr>
      <w:tr w:rsidR="00AC0B42" w:rsidRPr="00B824B8" w:rsidTr="00B824B8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24B8" w:rsidRDefault="004B6173" w:rsidP="0086707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24B8" w:rsidRDefault="004B6173" w:rsidP="0086707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անդամ պետությունների պետական </w:t>
            </w:r>
            <w:r w:rsidR="00FB5545"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տեղեկագրքերի </w:t>
            </w: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(դասակարգիչների) առկայությունը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24B8" w:rsidRDefault="004B6173" w:rsidP="00867075">
            <w:pPr>
              <w:pStyle w:val="Bodytext20"/>
              <w:shd w:val="clear" w:color="auto" w:fill="auto"/>
              <w:spacing w:after="120" w:line="240" w:lineRule="auto"/>
              <w:ind w:left="25" w:right="54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2՝ </w:t>
            </w:r>
            <w:r w:rsidR="00FB5545"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տեղեկագիրքը </w:t>
            </w: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անդամ պետություններում չունի </w:t>
            </w:r>
            <w:r w:rsidR="00B12E3E" w:rsidRPr="00B824B8">
              <w:rPr>
                <w:rStyle w:val="Bodytext211pt"/>
                <w:rFonts w:ascii="Sylfaen" w:hAnsi="Sylfaen"/>
                <w:sz w:val="20"/>
                <w:szCs w:val="20"/>
              </w:rPr>
              <w:t>անալոգներ</w:t>
            </w:r>
          </w:p>
        </w:tc>
      </w:tr>
      <w:tr w:rsidR="00AC0B42" w:rsidRPr="00B824B8" w:rsidTr="00B824B8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24B8" w:rsidRDefault="004B6173" w:rsidP="0086707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17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24B8" w:rsidRDefault="004B6173" w:rsidP="0086707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24B8" w:rsidRDefault="004B6173" w:rsidP="00867075">
            <w:pPr>
              <w:pStyle w:val="Bodytext20"/>
              <w:shd w:val="clear" w:color="auto" w:fill="auto"/>
              <w:spacing w:after="120" w:line="240" w:lineRule="auto"/>
              <w:ind w:left="25" w:right="54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1՝ համակարգման </w:t>
            </w:r>
            <w:r w:rsidR="00DC36A2" w:rsidRPr="00B824B8">
              <w:rPr>
                <w:rStyle w:val="Bodytext211pt"/>
                <w:rFonts w:ascii="Sylfaen" w:hAnsi="Sylfaen"/>
                <w:sz w:val="20"/>
                <w:szCs w:val="20"/>
              </w:rPr>
              <w:t>հ</w:t>
            </w:r>
            <w:r w:rsidR="00FB5545" w:rsidRPr="00B824B8">
              <w:rPr>
                <w:rStyle w:val="Bodytext211pt"/>
                <w:rFonts w:ascii="Sylfaen" w:hAnsi="Sylfaen"/>
                <w:sz w:val="20"/>
                <w:szCs w:val="20"/>
              </w:rPr>
              <w:t>երթականությ</w:t>
            </w:r>
            <w:r w:rsidR="00DC36A2" w:rsidRPr="00B824B8">
              <w:rPr>
                <w:rStyle w:val="Bodytext211pt"/>
                <w:rFonts w:ascii="Sylfaen" w:hAnsi="Sylfaen"/>
                <w:sz w:val="20"/>
                <w:szCs w:val="20"/>
              </w:rPr>
              <w:t>ան մեթոդ</w:t>
            </w:r>
          </w:p>
        </w:tc>
      </w:tr>
      <w:tr w:rsidR="00AC0B42" w:rsidRPr="00B824B8" w:rsidTr="00B824B8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24B8" w:rsidRDefault="004B6173" w:rsidP="00B859F2">
            <w:pPr>
              <w:pStyle w:val="Bodytext20"/>
              <w:shd w:val="clear" w:color="auto" w:fill="auto"/>
              <w:spacing w:after="120" w:line="240" w:lineRule="auto"/>
              <w:ind w:left="25" w:right="54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1՝ </w:t>
            </w:r>
            <w:r w:rsidR="00FB5545"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վարման կենտրոնացված </w:t>
            </w:r>
            <w:r w:rsidR="004623F3" w:rsidRPr="00B824B8">
              <w:rPr>
                <w:rStyle w:val="Bodytext211pt"/>
                <w:rFonts w:ascii="Sylfaen" w:hAnsi="Sylfaen"/>
                <w:sz w:val="20"/>
                <w:szCs w:val="20"/>
              </w:rPr>
              <w:t>մեթոդիկա</w:t>
            </w: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r w:rsidR="00FB5545"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արժեքների ավելացումը, փոփոխումը կամ հանումը կատարվում է օպերատորի կողմից՝ Եվրասիական տնտեսական հանձնաժողովի ակտին համապատասխան: Օպերատորն ապահովում է </w:t>
            </w:r>
            <w:r w:rsidR="00FB5545"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տեղեկագրքից </w:t>
            </w: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արդիական տեղեկությունների տեղադրումը Եվրասիական տնտեսական միության նորմատիվ</w:t>
            </w:r>
            <w:r w:rsidR="00FB5545"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տեղեկատվական տեղեկությունների միասնական համակարգի ռեսուրսներում: Արժեքը հանելու դեպքում </w:t>
            </w:r>
            <w:r w:rsidR="00FB5545"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գրառումը նշվում է որպես չգործող այն հանելու օրվանից՝ նշելով </w:t>
            </w:r>
            <w:r w:rsidR="00FB5545"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գրառման գործողության ավարտը կանոնակարգող՝ Եվրասիական տնտեսական հանձնաժողովի ակտի մասին տեղեկությունները: </w:t>
            </w:r>
            <w:r w:rsidR="00FB5545"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ծածկագրերը եզակի են, </w:t>
            </w:r>
            <w:r w:rsidR="00FB5545"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ծածկագրերի, այդ թվում՝</w:t>
            </w:r>
            <w:r w:rsidR="006E65A3"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չգործող ծածկագրերի կրկնակի օգտագործումը չի թույլատրվում</w:t>
            </w:r>
          </w:p>
        </w:tc>
      </w:tr>
      <w:tr w:rsidR="00AC0B42" w:rsidRPr="00B824B8" w:rsidTr="00B824B8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24B8" w:rsidRDefault="009A491F" w:rsidP="00B859F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4B6173" w:rsidRPr="00B824B8">
              <w:rPr>
                <w:rStyle w:val="Bodytext211pt"/>
                <w:rFonts w:ascii="Sylfaen" w:hAnsi="Sylfaen"/>
                <w:sz w:val="20"/>
                <w:szCs w:val="20"/>
              </w:rPr>
              <w:t>կառուցվածքի վերաբերյալ տեղեկատվությունը (</w:t>
            </w: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4B6173"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դաշտերի կազմը, դրանց արժեքների տիրույթները </w:t>
            </w:r>
            <w:r w:rsidR="00B824B8" w:rsidRPr="00B824B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4B6173"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B824B8" w:rsidRPr="00B824B8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4B6173"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կանոնները) ներկայացված է սույն </w:t>
            </w: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4B6173" w:rsidRPr="00B824B8">
              <w:rPr>
                <w:rStyle w:val="Bodytext211pt"/>
                <w:rFonts w:ascii="Sylfaen" w:hAnsi="Sylfaen"/>
                <w:sz w:val="20"/>
                <w:szCs w:val="20"/>
              </w:rPr>
              <w:t>III</w:t>
            </w:r>
            <w:r w:rsidR="00B859F2">
              <w:rPr>
                <w:rStyle w:val="Bodytext211pt"/>
                <w:rFonts w:ascii="Sylfaen" w:hAnsi="Sylfaen"/>
                <w:sz w:val="20"/>
                <w:szCs w:val="20"/>
              </w:rPr>
              <w:t> </w:t>
            </w:r>
            <w:r w:rsidR="004B6173" w:rsidRPr="00B824B8">
              <w:rPr>
                <w:rStyle w:val="Bodytext211pt"/>
                <w:rFonts w:ascii="Sylfaen" w:hAnsi="Sylfaen"/>
                <w:sz w:val="20"/>
                <w:szCs w:val="20"/>
              </w:rPr>
              <w:t>բաժնում</w:t>
            </w:r>
          </w:p>
        </w:tc>
      </w:tr>
      <w:tr w:rsidR="00AC0B42" w:rsidRPr="00B824B8" w:rsidTr="00B824B8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24B8" w:rsidRDefault="009A491F" w:rsidP="00B824B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տեղեկագրքից </w:t>
            </w:r>
            <w:r w:rsidR="004B6173"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տեղեկությունները </w:t>
            </w: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վերաբերում </w:t>
            </w:r>
            <w:r w:rsidR="004B6173"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են բաց </w:t>
            </w: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հասանելիության տեղեկատվությանը</w:t>
            </w:r>
          </w:p>
        </w:tc>
      </w:tr>
      <w:tr w:rsidR="00AC0B42" w:rsidRPr="00B824B8" w:rsidTr="00B824B8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AC0B42" w:rsidRPr="00B824B8" w:rsidTr="00B824B8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C0B42" w:rsidRPr="00B824B8" w:rsidTr="00B824B8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Հղումը </w:t>
            </w:r>
            <w:r w:rsidR="009A491F"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տեղեկագրքից </w:t>
            </w: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(դասակարգչից) մանրամասնեցված տեղեկություններին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24B8" w:rsidRDefault="009A491F" w:rsidP="00B824B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տեղեկագրքից </w:t>
            </w:r>
            <w:r w:rsidR="004B6173"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մանրամասնեցված տեղեկությունները ներկայացված են սույն </w:t>
            </w: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4B6173" w:rsidRPr="00B824B8">
              <w:rPr>
                <w:rStyle w:val="Bodytext211pt"/>
                <w:rFonts w:ascii="Sylfaen" w:hAnsi="Sylfaen"/>
                <w:sz w:val="20"/>
                <w:szCs w:val="20"/>
              </w:rPr>
              <w:t>I բաժնում</w:t>
            </w:r>
          </w:p>
        </w:tc>
      </w:tr>
      <w:tr w:rsidR="00AC0B42" w:rsidRPr="00B824B8" w:rsidTr="00B824B8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B42" w:rsidRPr="00B824B8" w:rsidRDefault="009A491F" w:rsidP="00B824B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Տեղեկագրքից </w:t>
            </w:r>
            <w:r w:rsidR="004B6173" w:rsidRPr="00B824B8">
              <w:rPr>
                <w:rStyle w:val="Bodytext211pt"/>
                <w:rFonts w:ascii="Sylfaen" w:hAnsi="Sylfaen"/>
                <w:sz w:val="20"/>
                <w:szCs w:val="20"/>
              </w:rPr>
              <w:t>(դասակարգչից) տեղեկությունները ներկայացնելու եղանակը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24B8" w:rsidRDefault="004B6173" w:rsidP="00B824B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24B8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տեղեկատվական պորտալում հրապարակումը</w:t>
            </w:r>
          </w:p>
        </w:tc>
      </w:tr>
    </w:tbl>
    <w:p w:rsidR="004B6173" w:rsidRPr="00B824B8" w:rsidRDefault="004B6173" w:rsidP="00B859F2">
      <w:pPr>
        <w:spacing w:after="160" w:line="336" w:lineRule="auto"/>
        <w:jc w:val="center"/>
        <w:rPr>
          <w:rFonts w:eastAsia="Times New Roman" w:cs="Times New Roman"/>
        </w:rPr>
      </w:pPr>
    </w:p>
    <w:p w:rsidR="004B6173" w:rsidRPr="00B824B8" w:rsidRDefault="004B6173" w:rsidP="00B859F2">
      <w:pPr>
        <w:spacing w:after="160" w:line="336" w:lineRule="auto"/>
        <w:jc w:val="center"/>
        <w:rPr>
          <w:rFonts w:eastAsia="Times New Roman" w:cs="Times New Roman"/>
          <w:color w:val="auto"/>
        </w:rPr>
      </w:pPr>
      <w:r w:rsidRPr="00B824B8">
        <w:t xml:space="preserve">III. </w:t>
      </w:r>
      <w:r w:rsidR="009A491F" w:rsidRPr="00B824B8">
        <w:t xml:space="preserve">Տեղեկագրքի </w:t>
      </w:r>
      <w:r w:rsidRPr="00B824B8">
        <w:t>կառուցվածքի նկարագրությունը</w:t>
      </w:r>
    </w:p>
    <w:p w:rsidR="00AC0B42" w:rsidRPr="00B824B8" w:rsidRDefault="004B6173" w:rsidP="00B859F2">
      <w:pPr>
        <w:pStyle w:val="Bodytext20"/>
        <w:shd w:val="clear" w:color="auto" w:fill="auto"/>
        <w:tabs>
          <w:tab w:val="left" w:pos="1134"/>
        </w:tabs>
        <w:spacing w:after="160" w:line="336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>1.</w:t>
      </w:r>
      <w:r w:rsidR="00B859F2">
        <w:rPr>
          <w:rFonts w:ascii="Sylfaen" w:hAnsi="Sylfaen"/>
          <w:sz w:val="24"/>
          <w:szCs w:val="24"/>
        </w:rPr>
        <w:tab/>
      </w:r>
      <w:r w:rsidRPr="00B824B8">
        <w:rPr>
          <w:rFonts w:ascii="Sylfaen" w:hAnsi="Sylfaen"/>
          <w:sz w:val="24"/>
          <w:szCs w:val="24"/>
        </w:rPr>
        <w:t xml:space="preserve">Սույն բաժնով սահմանվում են </w:t>
      </w:r>
      <w:r w:rsidR="009A491F" w:rsidRPr="00B824B8">
        <w:rPr>
          <w:rFonts w:ascii="Sylfaen" w:hAnsi="Sylfaen"/>
          <w:sz w:val="24"/>
          <w:szCs w:val="24"/>
        </w:rPr>
        <w:t xml:space="preserve">տեղեկագրքի </w:t>
      </w:r>
      <w:r w:rsidRPr="00B824B8">
        <w:rPr>
          <w:rFonts w:ascii="Sylfaen" w:hAnsi="Sylfaen"/>
          <w:sz w:val="24"/>
          <w:szCs w:val="24"/>
        </w:rPr>
        <w:t xml:space="preserve">կառուցվածքն ու վավերապայմանների կազմը, այդ թվում՝ վավերապայմանների արժեքների տիրույթները </w:t>
      </w:r>
      <w:r w:rsidR="00B824B8">
        <w:rPr>
          <w:rFonts w:ascii="Sylfaen" w:hAnsi="Sylfaen"/>
          <w:sz w:val="24"/>
          <w:szCs w:val="24"/>
        </w:rPr>
        <w:t>եւ</w:t>
      </w:r>
      <w:r w:rsidRPr="00B824B8">
        <w:rPr>
          <w:rFonts w:ascii="Sylfaen" w:hAnsi="Sylfaen"/>
          <w:sz w:val="24"/>
          <w:szCs w:val="24"/>
        </w:rPr>
        <w:t xml:space="preserve"> դրանց ձ</w:t>
      </w:r>
      <w:r w:rsidR="00B824B8">
        <w:rPr>
          <w:rFonts w:ascii="Sylfaen" w:hAnsi="Sylfaen"/>
          <w:sz w:val="24"/>
          <w:szCs w:val="24"/>
        </w:rPr>
        <w:t>եւ</w:t>
      </w:r>
      <w:r w:rsidRPr="00B824B8">
        <w:rPr>
          <w:rFonts w:ascii="Sylfaen" w:hAnsi="Sylfaen"/>
          <w:sz w:val="24"/>
          <w:szCs w:val="24"/>
        </w:rPr>
        <w:t>ավորման կանոնները։</w:t>
      </w:r>
    </w:p>
    <w:p w:rsidR="00AC0B42" w:rsidRPr="00B824B8" w:rsidRDefault="004B6173" w:rsidP="00B859F2">
      <w:pPr>
        <w:pStyle w:val="Bodytext20"/>
        <w:shd w:val="clear" w:color="auto" w:fill="auto"/>
        <w:tabs>
          <w:tab w:val="left" w:pos="1134"/>
        </w:tabs>
        <w:spacing w:after="160" w:line="336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lastRenderedPageBreak/>
        <w:t>2.</w:t>
      </w:r>
      <w:r w:rsidR="00B859F2">
        <w:rPr>
          <w:rFonts w:ascii="Sylfaen" w:hAnsi="Sylfaen"/>
          <w:sz w:val="24"/>
          <w:szCs w:val="24"/>
        </w:rPr>
        <w:tab/>
      </w:r>
      <w:r w:rsidR="009A491F" w:rsidRPr="00B824B8">
        <w:rPr>
          <w:rFonts w:ascii="Sylfaen" w:hAnsi="Sylfaen"/>
          <w:sz w:val="24"/>
          <w:szCs w:val="24"/>
        </w:rPr>
        <w:t xml:space="preserve">Տեղեկագրքի </w:t>
      </w:r>
      <w:r w:rsidRPr="00B824B8">
        <w:rPr>
          <w:rFonts w:ascii="Sylfaen" w:hAnsi="Sylfaen"/>
          <w:sz w:val="24"/>
          <w:szCs w:val="24"/>
        </w:rPr>
        <w:t xml:space="preserve">կառուցվածքը </w:t>
      </w:r>
      <w:r w:rsidR="00B824B8">
        <w:rPr>
          <w:rFonts w:ascii="Sylfaen" w:hAnsi="Sylfaen"/>
          <w:sz w:val="24"/>
          <w:szCs w:val="24"/>
        </w:rPr>
        <w:t>եւ</w:t>
      </w:r>
      <w:r w:rsidRPr="00B824B8">
        <w:rPr>
          <w:rFonts w:ascii="Sylfaen" w:hAnsi="Sylfaen"/>
          <w:sz w:val="24"/>
          <w:szCs w:val="24"/>
        </w:rPr>
        <w:t xml:space="preserve"> վավերապայմանների կազմը ներկայացված են աղյուսակում, որտեղ ձեւավորվում են հետ</w:t>
      </w:r>
      <w:r w:rsidR="00B824B8">
        <w:rPr>
          <w:rFonts w:ascii="Sylfaen" w:hAnsi="Sylfaen"/>
          <w:sz w:val="24"/>
          <w:szCs w:val="24"/>
        </w:rPr>
        <w:t>եւ</w:t>
      </w:r>
      <w:r w:rsidRPr="00B824B8">
        <w:rPr>
          <w:rFonts w:ascii="Sylfaen" w:hAnsi="Sylfaen"/>
          <w:sz w:val="24"/>
          <w:szCs w:val="24"/>
        </w:rPr>
        <w:t>յալ դաշտերը (սյունակները)՝</w:t>
      </w:r>
    </w:p>
    <w:p w:rsidR="00AC0B42" w:rsidRPr="00B824B8" w:rsidRDefault="004B6173" w:rsidP="00B859F2">
      <w:pPr>
        <w:pStyle w:val="Bodytext20"/>
        <w:shd w:val="clear" w:color="auto" w:fill="auto"/>
        <w:spacing w:after="160" w:line="336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>«վավերապայմանի արժեքի տիրույթ»՝ տարրի իմաստը (իմաստաբանությունը) պարզաբանող տեքստ.</w:t>
      </w:r>
    </w:p>
    <w:p w:rsidR="00AC0B42" w:rsidRPr="00B824B8" w:rsidRDefault="004B6173" w:rsidP="00B859F2">
      <w:pPr>
        <w:pStyle w:val="Bodytext20"/>
        <w:shd w:val="clear" w:color="auto" w:fill="auto"/>
        <w:spacing w:after="160" w:line="336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>«վավերապայմանի արժեքի ձ</w:t>
      </w:r>
      <w:r w:rsidR="00B824B8">
        <w:rPr>
          <w:rFonts w:ascii="Sylfaen" w:hAnsi="Sylfaen"/>
          <w:sz w:val="24"/>
          <w:szCs w:val="24"/>
        </w:rPr>
        <w:t>եւ</w:t>
      </w:r>
      <w:r w:rsidRPr="00B824B8">
        <w:rPr>
          <w:rFonts w:ascii="Sylfaen" w:hAnsi="Sylfaen"/>
          <w:sz w:val="24"/>
          <w:szCs w:val="24"/>
        </w:rPr>
        <w:t>ավորման կանոններ»՝ տարրի նշանակությունը հստակեցնող, դրա ձ</w:t>
      </w:r>
      <w:r w:rsidR="00B824B8">
        <w:rPr>
          <w:rFonts w:ascii="Sylfaen" w:hAnsi="Sylfaen"/>
          <w:sz w:val="24"/>
          <w:szCs w:val="24"/>
        </w:rPr>
        <w:t>եւ</w:t>
      </w:r>
      <w:r w:rsidRPr="00B824B8">
        <w:rPr>
          <w:rFonts w:ascii="Sylfaen" w:hAnsi="Sylfaen"/>
          <w:sz w:val="24"/>
          <w:szCs w:val="24"/>
        </w:rPr>
        <w:t>ավորման (լրացման) կանոնները սահմանող տեքստ կամ տարրի հնարավոր արժեքների բառային նկարագրություն.</w:t>
      </w:r>
    </w:p>
    <w:p w:rsidR="00AC0B42" w:rsidRPr="00B824B8" w:rsidRDefault="004B6173" w:rsidP="00B824B8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 xml:space="preserve">«բազմ.»՝ վավերապայմանի բազմաքանակություն (վավերապայմանի պարտադիր (կամընտրական) լինելը </w:t>
      </w:r>
      <w:r w:rsidR="00B824B8">
        <w:rPr>
          <w:rFonts w:ascii="Sylfaen" w:hAnsi="Sylfaen"/>
          <w:sz w:val="24"/>
          <w:szCs w:val="24"/>
        </w:rPr>
        <w:t>եւ</w:t>
      </w:r>
      <w:r w:rsidRPr="00B824B8">
        <w:rPr>
          <w:rFonts w:ascii="Sylfaen" w:hAnsi="Sylfaen"/>
          <w:sz w:val="24"/>
          <w:szCs w:val="24"/>
        </w:rPr>
        <w:t xml:space="preserve"> հնարավոր կրկնությունների քանակը):</w:t>
      </w:r>
    </w:p>
    <w:p w:rsidR="00AC0B42" w:rsidRPr="00B824B8" w:rsidRDefault="004B6173" w:rsidP="00B859F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>3.</w:t>
      </w:r>
      <w:r w:rsidR="00B859F2" w:rsidRPr="00B859F2">
        <w:rPr>
          <w:rFonts w:ascii="Sylfaen" w:hAnsi="Sylfaen"/>
          <w:sz w:val="24"/>
          <w:szCs w:val="24"/>
        </w:rPr>
        <w:tab/>
      </w:r>
      <w:r w:rsidRPr="00B824B8">
        <w:rPr>
          <w:rFonts w:ascii="Sylfaen" w:hAnsi="Sylfaen"/>
          <w:sz w:val="24"/>
          <w:szCs w:val="24"/>
        </w:rPr>
        <w:t>Փոխանցվող տվյալների վավերապայմանների բազմաքանակությունը նշելու համար օգտագործվում են հետ</w:t>
      </w:r>
      <w:r w:rsidR="00B824B8">
        <w:rPr>
          <w:rFonts w:ascii="Sylfaen" w:hAnsi="Sylfaen"/>
          <w:sz w:val="24"/>
          <w:szCs w:val="24"/>
        </w:rPr>
        <w:t>եւ</w:t>
      </w:r>
      <w:r w:rsidRPr="00B824B8">
        <w:rPr>
          <w:rFonts w:ascii="Sylfaen" w:hAnsi="Sylfaen"/>
          <w:sz w:val="24"/>
          <w:szCs w:val="24"/>
        </w:rPr>
        <w:t>յալ նշագրերը՝</w:t>
      </w:r>
    </w:p>
    <w:p w:rsidR="00AC0B42" w:rsidRPr="00B824B8" w:rsidRDefault="004B6173" w:rsidP="00B824B8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>1՝ վավերապայմանը պարտադիր է, կրկնություններ չեն թույլատրվում.</w:t>
      </w:r>
    </w:p>
    <w:p w:rsidR="00AC0B42" w:rsidRPr="00B824B8" w:rsidRDefault="004B6173" w:rsidP="00B824B8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>n՝ վավերապայմանը պարտադիր է, պետք է կրկնվի n անգամ (n &gt; 1).</w:t>
      </w:r>
    </w:p>
    <w:p w:rsidR="00AC0B42" w:rsidRPr="00B824B8" w:rsidRDefault="002F1FE6" w:rsidP="00B824B8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>1</w:t>
      </w:r>
      <w:r w:rsidR="004B6173" w:rsidRPr="00B824B8">
        <w:rPr>
          <w:rFonts w:ascii="Sylfaen" w:hAnsi="Sylfaen"/>
          <w:sz w:val="24"/>
          <w:szCs w:val="24"/>
        </w:rPr>
        <w:t>..*՝ վավերապայմանը պարտադիր է, կարող է կրկնվել առանց սահմանափակումների.</w:t>
      </w:r>
    </w:p>
    <w:p w:rsidR="00AC0B42" w:rsidRPr="00B824B8" w:rsidRDefault="004B6173" w:rsidP="00B824B8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 xml:space="preserve">n..*՝ </w:t>
      </w:r>
      <w:bookmarkStart w:id="1" w:name="bookmark3"/>
      <w:r w:rsidRPr="00B824B8">
        <w:rPr>
          <w:rFonts w:ascii="Sylfaen" w:hAnsi="Sylfaen"/>
          <w:sz w:val="24"/>
          <w:szCs w:val="24"/>
        </w:rPr>
        <w:t>վավերապայմանը պարտադիր է, պետք է կրկնվի n անգամ</w:t>
      </w:r>
      <w:r w:rsidR="00B12E3E" w:rsidRPr="00B824B8">
        <w:rPr>
          <w:rFonts w:ascii="Sylfaen" w:hAnsi="Sylfaen"/>
          <w:sz w:val="24"/>
          <w:szCs w:val="24"/>
        </w:rPr>
        <w:t>ից</w:t>
      </w:r>
      <w:r w:rsidRPr="00B824B8">
        <w:rPr>
          <w:rFonts w:ascii="Sylfaen" w:hAnsi="Sylfaen"/>
          <w:sz w:val="24"/>
          <w:szCs w:val="24"/>
        </w:rPr>
        <w:t xml:space="preserve"> </w:t>
      </w:r>
      <w:r w:rsidR="00B12E3E" w:rsidRPr="00B824B8">
        <w:rPr>
          <w:rFonts w:ascii="Sylfaen" w:hAnsi="Sylfaen"/>
          <w:sz w:val="24"/>
          <w:szCs w:val="24"/>
        </w:rPr>
        <w:t xml:space="preserve">ոչ պակաս </w:t>
      </w:r>
      <w:r w:rsidRPr="00B824B8">
        <w:rPr>
          <w:rFonts w:ascii="Sylfaen" w:hAnsi="Sylfaen"/>
          <w:sz w:val="24"/>
          <w:szCs w:val="24"/>
        </w:rPr>
        <w:t>(n &gt; 1).</w:t>
      </w:r>
      <w:bookmarkEnd w:id="1"/>
    </w:p>
    <w:p w:rsidR="00AC0B42" w:rsidRPr="00B824B8" w:rsidRDefault="004B6173" w:rsidP="00B824B8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>n..m՝ վավերապայմանը պարտադիր է, պետք է կրկնվի n անգամ</w:t>
      </w:r>
      <w:r w:rsidR="009A491F" w:rsidRPr="00B824B8">
        <w:rPr>
          <w:rFonts w:ascii="Sylfaen" w:hAnsi="Sylfaen"/>
          <w:sz w:val="24"/>
          <w:szCs w:val="24"/>
        </w:rPr>
        <w:t>ից ոչ պակաս</w:t>
      </w:r>
      <w:r w:rsidRPr="00B824B8">
        <w:rPr>
          <w:rFonts w:ascii="Sylfaen" w:hAnsi="Sylfaen"/>
          <w:sz w:val="24"/>
          <w:szCs w:val="24"/>
        </w:rPr>
        <w:t xml:space="preserve"> </w:t>
      </w:r>
      <w:r w:rsidR="00B824B8">
        <w:rPr>
          <w:rFonts w:ascii="Sylfaen" w:hAnsi="Sylfaen"/>
          <w:sz w:val="24"/>
          <w:szCs w:val="24"/>
        </w:rPr>
        <w:t>եւ</w:t>
      </w:r>
      <w:r w:rsidRPr="00B824B8">
        <w:rPr>
          <w:rFonts w:ascii="Sylfaen" w:hAnsi="Sylfaen"/>
          <w:sz w:val="24"/>
          <w:szCs w:val="24"/>
        </w:rPr>
        <w:t xml:space="preserve"> m անգամ</w:t>
      </w:r>
      <w:r w:rsidR="009A491F" w:rsidRPr="00B824B8">
        <w:rPr>
          <w:rFonts w:ascii="Sylfaen" w:hAnsi="Sylfaen"/>
          <w:sz w:val="24"/>
          <w:szCs w:val="24"/>
        </w:rPr>
        <w:t>ից</w:t>
      </w:r>
      <w:r w:rsidRPr="00B824B8">
        <w:rPr>
          <w:rFonts w:ascii="Sylfaen" w:hAnsi="Sylfaen"/>
          <w:sz w:val="24"/>
          <w:szCs w:val="24"/>
        </w:rPr>
        <w:t xml:space="preserve"> </w:t>
      </w:r>
      <w:r w:rsidR="009A491F" w:rsidRPr="00B824B8">
        <w:rPr>
          <w:rFonts w:ascii="Sylfaen" w:hAnsi="Sylfaen"/>
          <w:sz w:val="24"/>
          <w:szCs w:val="24"/>
        </w:rPr>
        <w:t xml:space="preserve">ոչ ավելի </w:t>
      </w:r>
      <w:r w:rsidRPr="00B824B8">
        <w:rPr>
          <w:rFonts w:ascii="Sylfaen" w:hAnsi="Sylfaen"/>
          <w:sz w:val="24"/>
          <w:szCs w:val="24"/>
        </w:rPr>
        <w:t>(n &gt; 1, m &gt; n).</w:t>
      </w:r>
    </w:p>
    <w:p w:rsidR="00AC0B42" w:rsidRPr="00B824B8" w:rsidRDefault="004B6173" w:rsidP="00B824B8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>0..1` վավերապայմանը կամընտրական է, կրկնություններ չեն թույլատրվում.</w:t>
      </w:r>
    </w:p>
    <w:p w:rsidR="00AC0B42" w:rsidRPr="00B824B8" w:rsidRDefault="004B6173" w:rsidP="00B824B8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>0..*՝ վավերապայմանը կամընտրական է, կարող է կրկնվել առանց սահմանափակումների.</w:t>
      </w:r>
    </w:p>
    <w:p w:rsidR="004B6173" w:rsidRPr="00B824B8" w:rsidRDefault="004B6173" w:rsidP="00B824B8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 xml:space="preserve">0..m՝ </w:t>
      </w:r>
      <w:bookmarkStart w:id="2" w:name="bookmark4"/>
      <w:r w:rsidRPr="00B824B8">
        <w:rPr>
          <w:rFonts w:ascii="Sylfaen" w:hAnsi="Sylfaen"/>
          <w:sz w:val="24"/>
          <w:szCs w:val="24"/>
        </w:rPr>
        <w:t>վավերապայմանը կամընտրական է, կարող է կրկնվել m անգամ</w:t>
      </w:r>
      <w:r w:rsidR="00B12E3E" w:rsidRPr="00B824B8">
        <w:rPr>
          <w:rFonts w:ascii="Sylfaen" w:hAnsi="Sylfaen"/>
          <w:sz w:val="24"/>
          <w:szCs w:val="24"/>
        </w:rPr>
        <w:t>ից</w:t>
      </w:r>
      <w:r w:rsidRPr="00B824B8">
        <w:rPr>
          <w:rFonts w:ascii="Sylfaen" w:hAnsi="Sylfaen"/>
          <w:sz w:val="24"/>
          <w:szCs w:val="24"/>
        </w:rPr>
        <w:t xml:space="preserve"> </w:t>
      </w:r>
      <w:r w:rsidR="00B12E3E" w:rsidRPr="00B824B8">
        <w:rPr>
          <w:rFonts w:ascii="Sylfaen" w:hAnsi="Sylfaen"/>
          <w:sz w:val="24"/>
          <w:szCs w:val="24"/>
        </w:rPr>
        <w:t xml:space="preserve">ոչ ավելի </w:t>
      </w:r>
      <w:r w:rsidRPr="00B824B8">
        <w:rPr>
          <w:rFonts w:ascii="Sylfaen" w:hAnsi="Sylfaen"/>
          <w:sz w:val="24"/>
          <w:szCs w:val="24"/>
        </w:rPr>
        <w:t>(m &gt; 1):</w:t>
      </w:r>
      <w:bookmarkEnd w:id="2"/>
    </w:p>
    <w:p w:rsidR="00B9798A" w:rsidRPr="00B824B8" w:rsidRDefault="00B9798A" w:rsidP="00B824B8">
      <w:pPr>
        <w:pStyle w:val="Bodytext20"/>
        <w:shd w:val="clear" w:color="auto" w:fill="auto"/>
        <w:spacing w:after="160" w:line="360" w:lineRule="auto"/>
        <w:ind w:right="-8"/>
        <w:jc w:val="right"/>
        <w:rPr>
          <w:rFonts w:ascii="Sylfaen" w:hAnsi="Sylfaen"/>
          <w:sz w:val="24"/>
          <w:szCs w:val="24"/>
        </w:rPr>
      </w:pPr>
    </w:p>
    <w:p w:rsidR="00AC0B42" w:rsidRDefault="004B6173" w:rsidP="00B824B8">
      <w:pPr>
        <w:pStyle w:val="Bodytext20"/>
        <w:shd w:val="clear" w:color="auto" w:fill="auto"/>
        <w:spacing w:after="160" w:line="360" w:lineRule="auto"/>
        <w:ind w:right="-8"/>
        <w:jc w:val="right"/>
        <w:rPr>
          <w:rFonts w:ascii="Sylfaen" w:hAnsi="Sylfaen"/>
          <w:sz w:val="24"/>
          <w:szCs w:val="24"/>
          <w:lang w:val="en-US"/>
        </w:rPr>
      </w:pPr>
      <w:r w:rsidRPr="00B824B8">
        <w:rPr>
          <w:rFonts w:ascii="Sylfaen" w:hAnsi="Sylfaen"/>
          <w:sz w:val="24"/>
          <w:szCs w:val="24"/>
        </w:rPr>
        <w:lastRenderedPageBreak/>
        <w:t>Աղյուսակ</w:t>
      </w:r>
    </w:p>
    <w:p w:rsidR="00867075" w:rsidRPr="00867075" w:rsidRDefault="00867075" w:rsidP="00B824B8">
      <w:pPr>
        <w:pStyle w:val="Bodytext20"/>
        <w:shd w:val="clear" w:color="auto" w:fill="auto"/>
        <w:spacing w:after="160" w:line="360" w:lineRule="auto"/>
        <w:ind w:right="-8"/>
        <w:jc w:val="right"/>
        <w:rPr>
          <w:rFonts w:ascii="Sylfaen" w:hAnsi="Sylfaen"/>
          <w:sz w:val="24"/>
          <w:szCs w:val="24"/>
          <w:lang w:val="en-US"/>
        </w:rPr>
      </w:pPr>
    </w:p>
    <w:p w:rsidR="004B6173" w:rsidRPr="00B824B8" w:rsidRDefault="00B12E3E" w:rsidP="00B824B8">
      <w:pPr>
        <w:spacing w:after="160" w:line="360" w:lineRule="auto"/>
        <w:jc w:val="center"/>
        <w:rPr>
          <w:rFonts w:eastAsia="Times New Roman" w:cs="Times New Roman"/>
          <w:color w:val="auto"/>
        </w:rPr>
      </w:pPr>
      <w:r w:rsidRPr="00B824B8">
        <w:t xml:space="preserve">Տեղեկագրքի </w:t>
      </w:r>
      <w:r w:rsidR="004B6173" w:rsidRPr="00B824B8">
        <w:t xml:space="preserve">կառուցվածքը </w:t>
      </w:r>
      <w:r w:rsidR="00B824B8">
        <w:t>եւ</w:t>
      </w:r>
      <w:r w:rsidR="004B6173" w:rsidRPr="00B824B8">
        <w:t xml:space="preserve"> վավերապայմանների կազմը</w:t>
      </w:r>
    </w:p>
    <w:tbl>
      <w:tblPr>
        <w:tblOverlap w:val="never"/>
        <w:tblW w:w="953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19"/>
        <w:gridCol w:w="241"/>
        <w:gridCol w:w="21"/>
        <w:gridCol w:w="2033"/>
        <w:gridCol w:w="2605"/>
        <w:gridCol w:w="3461"/>
        <w:gridCol w:w="650"/>
      </w:tblGrid>
      <w:tr w:rsidR="00AC0B42" w:rsidRPr="00B859F2" w:rsidTr="00B859F2">
        <w:trPr>
          <w:tblHeader/>
          <w:jc w:val="center"/>
        </w:trPr>
        <w:tc>
          <w:tcPr>
            <w:tcW w:w="281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B42" w:rsidRPr="00B859F2" w:rsidRDefault="004B6173" w:rsidP="00B859F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B42" w:rsidRPr="00B859F2" w:rsidRDefault="004B6173" w:rsidP="00B859F2">
            <w:pPr>
              <w:pStyle w:val="Bodytext20"/>
              <w:shd w:val="clear" w:color="auto" w:fill="auto"/>
              <w:spacing w:after="120" w:line="240" w:lineRule="auto"/>
              <w:ind w:right="79"/>
              <w:jc w:val="center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B42" w:rsidRPr="00B859F2" w:rsidRDefault="004B6173" w:rsidP="00B859F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B824B8" w:rsidRPr="00B859F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կանոնները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59F2" w:rsidRDefault="00030785" w:rsidP="00B859F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Բազ</w:t>
            </w:r>
            <w:r w:rsidR="00AC3A77" w:rsidRPr="00B859F2">
              <w:rPr>
                <w:rStyle w:val="Bodytext211pt"/>
                <w:rFonts w:ascii="Sylfaen" w:hAnsi="Sylfaen"/>
                <w:sz w:val="20"/>
                <w:szCs w:val="20"/>
              </w:rPr>
              <w:t>մ</w:t>
            </w:r>
            <w:r w:rsidR="004B6173" w:rsidRPr="00B859F2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</w:p>
        </w:tc>
      </w:tr>
      <w:tr w:rsidR="00AC0B42" w:rsidRPr="00B859F2" w:rsidTr="00B859F2">
        <w:trPr>
          <w:jc w:val="center"/>
        </w:trPr>
        <w:tc>
          <w:tcPr>
            <w:tcW w:w="281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tabs>
                <w:tab w:val="left" w:pos="43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859F2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Ուղեւորությունների տեսակները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որոշվում են ներդրված վավերապայմանների ձ</w:t>
            </w:r>
            <w:r w:rsidR="00B824B8" w:rsidRPr="00B859F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AC0B42" w:rsidRPr="00B859F2" w:rsidTr="00B859F2">
        <w:trPr>
          <w:jc w:val="center"/>
        </w:trPr>
        <w:tc>
          <w:tcPr>
            <w:tcW w:w="51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C0B42" w:rsidRPr="00B859F2" w:rsidRDefault="00AC0B42" w:rsidP="00B859F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tabs>
                <w:tab w:val="left" w:pos="60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B859F2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Ուղեւորության տեսակի ծածկագիրը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</w:t>
            </w:r>
            <w:r w:rsidR="00B12E3E" w:rsidRPr="00B859F2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։ Ձ</w:t>
            </w:r>
            <w:r w:rsidR="00B824B8" w:rsidRPr="00B859F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անմուշը՝ [0-9]{2}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spacing w:after="120" w:line="240" w:lineRule="auto"/>
              <w:ind w:left="26" w:right="70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ուղեւորության տեսակի ծածկագրային նշագիրը ձ</w:t>
            </w:r>
            <w:r w:rsidR="00B824B8" w:rsidRPr="00B859F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ծածկագրման </w:t>
            </w:r>
            <w:r w:rsidR="00A1178B" w:rsidRPr="00B859F2">
              <w:rPr>
                <w:rStyle w:val="Bodytext211pt"/>
                <w:rFonts w:ascii="Sylfaen" w:hAnsi="Sylfaen"/>
                <w:sz w:val="20"/>
                <w:szCs w:val="20"/>
              </w:rPr>
              <w:t>հերթականութ</w:t>
            </w:r>
            <w:r w:rsidR="002807C9" w:rsidRPr="00B859F2">
              <w:rPr>
                <w:rStyle w:val="Bodytext211pt"/>
                <w:rFonts w:ascii="Sylfaen" w:hAnsi="Sylfaen"/>
                <w:sz w:val="20"/>
                <w:szCs w:val="20"/>
              </w:rPr>
              <w:t>յ</w:t>
            </w:r>
            <w:r w:rsidR="00A1178B" w:rsidRPr="00B859F2">
              <w:rPr>
                <w:rStyle w:val="Bodytext211pt"/>
                <w:rFonts w:ascii="Sylfaen" w:hAnsi="Sylfaen"/>
                <w:sz w:val="20"/>
                <w:szCs w:val="20"/>
              </w:rPr>
              <w:t xml:space="preserve">ան </w:t>
            </w: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մեթոդի օգտագործմամբ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C0B42" w:rsidRPr="00B859F2" w:rsidTr="00B859F2">
        <w:trPr>
          <w:jc w:val="center"/>
        </w:trPr>
        <w:tc>
          <w:tcPr>
            <w:tcW w:w="519" w:type="dxa"/>
            <w:vMerge/>
            <w:shd w:val="clear" w:color="auto" w:fill="FFFFFF"/>
          </w:tcPr>
          <w:p w:rsidR="00AC0B42" w:rsidRPr="00B859F2" w:rsidRDefault="00AC0B42" w:rsidP="00B859F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tabs>
                <w:tab w:val="left" w:pos="608"/>
              </w:tabs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B859F2" w:rsidRPr="00B859F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Ուղեւորության տեսակի անվանումը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59F2" w:rsidRDefault="004B6173" w:rsidP="000C5039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</w:t>
            </w:r>
            <w:r w:rsidR="00A1178B" w:rsidRPr="00B859F2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։ Նվազագույն երկարությունը՝ 1</w:t>
            </w:r>
            <w:r w:rsidR="000C5039" w:rsidRPr="000C5039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255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spacing w:after="120" w:line="264" w:lineRule="auto"/>
              <w:ind w:left="26" w:right="70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B824B8" w:rsidRPr="00B859F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ավորվում է բառակապակցության տեսքով՝ ռուսերենով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C0B42" w:rsidRPr="00B859F2" w:rsidTr="00B859F2">
        <w:trPr>
          <w:jc w:val="center"/>
        </w:trPr>
        <w:tc>
          <w:tcPr>
            <w:tcW w:w="519" w:type="dxa"/>
            <w:vMerge/>
            <w:shd w:val="clear" w:color="auto" w:fill="FFFFFF"/>
          </w:tcPr>
          <w:p w:rsidR="00AC0B42" w:rsidRPr="00B859F2" w:rsidRDefault="00AC0B42" w:rsidP="00B859F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tabs>
                <w:tab w:val="left" w:pos="608"/>
              </w:tabs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1.3.</w:t>
            </w:r>
            <w:r w:rsidR="00B859F2" w:rsidRPr="00B859F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1178B" w:rsidRPr="00B859F2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(դասակարգչի) գրառման մասին տեղեկությունները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spacing w:after="120" w:line="264" w:lineRule="auto"/>
              <w:ind w:left="26" w:right="70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որոշվում են ներդրված վավերապայմանների ձ</w:t>
            </w:r>
            <w:r w:rsidR="00B824B8" w:rsidRPr="00B859F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C0B42" w:rsidRPr="00B859F2" w:rsidTr="00B859F2">
        <w:trPr>
          <w:jc w:val="center"/>
        </w:trPr>
        <w:tc>
          <w:tcPr>
            <w:tcW w:w="519" w:type="dxa"/>
            <w:vMerge/>
            <w:shd w:val="clear" w:color="auto" w:fill="FFFFFF"/>
          </w:tcPr>
          <w:p w:rsidR="00AC0B42" w:rsidRPr="00B859F2" w:rsidRDefault="00AC0B42" w:rsidP="00B859F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tabs>
                <w:tab w:val="left" w:pos="608"/>
              </w:tabs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1.3.1.</w:t>
            </w:r>
            <w:r w:rsidR="00B859F2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</w:t>
            </w:r>
            <w:r w:rsidR="00A1178B" w:rsidRPr="00B859F2">
              <w:rPr>
                <w:rStyle w:val="Bodytext211pt"/>
                <w:rFonts w:ascii="Sylfaen" w:hAnsi="Sylfaen"/>
                <w:sz w:val="20"/>
                <w:szCs w:val="20"/>
              </w:rPr>
              <w:t xml:space="preserve">մեկնարկի </w:t>
            </w: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ամսաթիվը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 xml:space="preserve">ամսաթիվը՝ </w:t>
            </w:r>
            <w:r w:rsidR="000C5039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br/>
            </w: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ԳՕՍՏ ԻՍՕ 8601–2001-ին համապատասխան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spacing w:after="120" w:line="264" w:lineRule="auto"/>
              <w:ind w:left="26" w:right="70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միության մարմնի ակտում նշված՝ գործողության </w:t>
            </w:r>
            <w:r w:rsidR="00A1178B" w:rsidRPr="00B859F2">
              <w:rPr>
                <w:rStyle w:val="Bodytext211pt"/>
                <w:rFonts w:ascii="Sylfaen" w:hAnsi="Sylfaen"/>
                <w:sz w:val="20"/>
                <w:szCs w:val="20"/>
              </w:rPr>
              <w:t xml:space="preserve">մեկնարկի </w:t>
            </w: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ամսաթվին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C0B42" w:rsidRPr="00B859F2" w:rsidTr="00B859F2">
        <w:trPr>
          <w:jc w:val="center"/>
        </w:trPr>
        <w:tc>
          <w:tcPr>
            <w:tcW w:w="519" w:type="dxa"/>
            <w:vMerge/>
            <w:shd w:val="clear" w:color="auto" w:fill="FFFFFF"/>
          </w:tcPr>
          <w:p w:rsidR="00AC0B42" w:rsidRPr="00B859F2" w:rsidRDefault="00AC0B42" w:rsidP="00B859F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tabs>
                <w:tab w:val="left" w:pos="608"/>
              </w:tabs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1.3.2.</w:t>
            </w:r>
            <w:r w:rsidR="00B859F2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</w:t>
            </w:r>
            <w:r w:rsidR="00A1178B" w:rsidRPr="00B859F2">
              <w:rPr>
                <w:rStyle w:val="Bodytext211pt"/>
                <w:rFonts w:ascii="Sylfaen" w:hAnsi="Sylfaen"/>
                <w:sz w:val="20"/>
                <w:szCs w:val="20"/>
              </w:rPr>
              <w:t xml:space="preserve">մեկնարկը </w:t>
            </w: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կանոնակարգող ակտի մասին տեղեկությունները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spacing w:after="120" w:line="264" w:lineRule="auto"/>
              <w:ind w:left="26" w:right="70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որոշվում են ներդրված վավերապայմանների ձ</w:t>
            </w:r>
            <w:r w:rsidR="00B824B8" w:rsidRPr="00B859F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C0B42" w:rsidRPr="00B859F2" w:rsidTr="00B859F2">
        <w:trPr>
          <w:jc w:val="center"/>
        </w:trPr>
        <w:tc>
          <w:tcPr>
            <w:tcW w:w="78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C0B42" w:rsidRPr="00B859F2" w:rsidRDefault="00AC0B42" w:rsidP="00B859F2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59F2" w:rsidRDefault="004B6173" w:rsidP="000C5039">
            <w:pPr>
              <w:pStyle w:val="Bodytext20"/>
              <w:shd w:val="clear" w:color="auto" w:fill="auto"/>
              <w:tabs>
                <w:tab w:val="left" w:pos="860"/>
              </w:tabs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1.3.2.1.</w:t>
            </w:r>
            <w:r w:rsidR="00B859F2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59F2" w:rsidRDefault="004B6173" w:rsidP="000C5039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A1178B" w:rsidRPr="00B859F2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։ Ձ</w:t>
            </w:r>
            <w:r w:rsidR="00B824B8" w:rsidRPr="00B859F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անմուշը՝ \d{5}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59F2" w:rsidRDefault="004B6173" w:rsidP="000C5039">
            <w:pPr>
              <w:pStyle w:val="Bodytext20"/>
              <w:shd w:val="clear" w:color="auto" w:fill="auto"/>
              <w:spacing w:after="120" w:line="264" w:lineRule="auto"/>
              <w:ind w:left="26" w:right="70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C0B42" w:rsidRPr="00B859F2" w:rsidTr="00B859F2">
        <w:trPr>
          <w:jc w:val="center"/>
        </w:trPr>
        <w:tc>
          <w:tcPr>
            <w:tcW w:w="781" w:type="dxa"/>
            <w:gridSpan w:val="3"/>
            <w:shd w:val="clear" w:color="auto" w:fill="FFFFFF"/>
          </w:tcPr>
          <w:p w:rsidR="00AC0B42" w:rsidRPr="00B859F2" w:rsidRDefault="00AC0B42" w:rsidP="00B859F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59F2" w:rsidRDefault="004B6173" w:rsidP="000C5039">
            <w:pPr>
              <w:pStyle w:val="Bodytext20"/>
              <w:shd w:val="clear" w:color="auto" w:fill="auto"/>
              <w:tabs>
                <w:tab w:val="left" w:pos="860"/>
              </w:tabs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1.3.2.2.</w:t>
            </w:r>
            <w:r w:rsidR="00B859F2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59F2" w:rsidRDefault="004B6173" w:rsidP="000C5039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</w:t>
            </w:r>
            <w:r w:rsidR="00A1178B" w:rsidRPr="00B859F2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։ Նվազագույն երկարությունը՝ 1 Առավելագույն երկարությունը՝ 50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59F2" w:rsidRDefault="004B6173" w:rsidP="000C5039">
            <w:pPr>
              <w:pStyle w:val="Bodytext20"/>
              <w:shd w:val="clear" w:color="auto" w:fill="auto"/>
              <w:spacing w:after="120" w:line="264" w:lineRule="auto"/>
              <w:ind w:left="26" w:right="70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C0B42" w:rsidRPr="00B859F2" w:rsidTr="00B859F2">
        <w:trPr>
          <w:jc w:val="center"/>
        </w:trPr>
        <w:tc>
          <w:tcPr>
            <w:tcW w:w="781" w:type="dxa"/>
            <w:gridSpan w:val="3"/>
            <w:shd w:val="clear" w:color="auto" w:fill="FFFFFF"/>
          </w:tcPr>
          <w:p w:rsidR="00AC0B42" w:rsidRPr="00B859F2" w:rsidRDefault="00AC0B42" w:rsidP="00B859F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B42" w:rsidRPr="00B859F2" w:rsidRDefault="004B6173" w:rsidP="000C5039">
            <w:pPr>
              <w:pStyle w:val="Bodytext20"/>
              <w:shd w:val="clear" w:color="auto" w:fill="auto"/>
              <w:tabs>
                <w:tab w:val="left" w:pos="860"/>
              </w:tabs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1.3.2.3.</w:t>
            </w:r>
            <w:r w:rsidR="00B859F2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B42" w:rsidRPr="00B859F2" w:rsidRDefault="004B6173" w:rsidP="000C5039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 xml:space="preserve">ամսաթիվը՝ </w:t>
            </w:r>
            <w:r w:rsidR="000C5039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br/>
            </w: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ԳՕՍՏ ԻՍՕ 8601–2001-ին համապատասխան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B42" w:rsidRPr="00B859F2" w:rsidRDefault="004B6173" w:rsidP="000C5039">
            <w:pPr>
              <w:pStyle w:val="Bodytext20"/>
              <w:shd w:val="clear" w:color="auto" w:fill="auto"/>
              <w:spacing w:after="120" w:line="264" w:lineRule="auto"/>
              <w:ind w:left="26" w:right="70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C0B42" w:rsidRPr="00B859F2" w:rsidTr="00B859F2">
        <w:trPr>
          <w:jc w:val="center"/>
        </w:trPr>
        <w:tc>
          <w:tcPr>
            <w:tcW w:w="51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C0B42" w:rsidRPr="00B859F2" w:rsidRDefault="00AC0B42" w:rsidP="00B859F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tabs>
                <w:tab w:val="left" w:pos="60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1.3.3.</w:t>
            </w:r>
            <w:r w:rsidR="00B859F2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 xml:space="preserve">ամսաթիվը՝ </w:t>
            </w:r>
            <w:r w:rsidR="000C5039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br/>
            </w: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ԳՕՍՏ ԻՍՕ 8601–2001-ին համապատասխան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spacing w:after="120" w:line="240" w:lineRule="auto"/>
              <w:ind w:left="26" w:right="70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C0B42" w:rsidRPr="00B859F2" w:rsidTr="00B859F2">
        <w:trPr>
          <w:jc w:val="center"/>
        </w:trPr>
        <w:tc>
          <w:tcPr>
            <w:tcW w:w="519" w:type="dxa"/>
            <w:vMerge/>
            <w:shd w:val="clear" w:color="auto" w:fill="FFFFFF"/>
          </w:tcPr>
          <w:p w:rsidR="00AC0B42" w:rsidRPr="00B859F2" w:rsidRDefault="00AC0B42" w:rsidP="00B859F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tabs>
                <w:tab w:val="left" w:pos="60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1.3.4.</w:t>
            </w:r>
            <w:r w:rsidR="00B859F2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ավարտը կանոնակարգող ակտի մասին տեղեկությունները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spacing w:after="120" w:line="240" w:lineRule="auto"/>
              <w:ind w:left="26" w:right="70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որոշվում են ներդրված վավերապայմանների ձ</w:t>
            </w:r>
            <w:r w:rsidR="00B824B8" w:rsidRPr="00B859F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C0B42" w:rsidRPr="00B859F2" w:rsidTr="00B859F2">
        <w:trPr>
          <w:jc w:val="center"/>
        </w:trPr>
        <w:tc>
          <w:tcPr>
            <w:tcW w:w="760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C0B42" w:rsidRPr="00B859F2" w:rsidRDefault="00AC0B42" w:rsidP="00B859F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59F2" w:rsidRDefault="004B6173" w:rsidP="00867075">
            <w:pPr>
              <w:pStyle w:val="Bodytext20"/>
              <w:shd w:val="clear" w:color="auto" w:fill="auto"/>
              <w:tabs>
                <w:tab w:val="left" w:pos="92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1.3.4.1.</w:t>
            </w:r>
            <w:r w:rsidR="00B859F2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A1178B" w:rsidRPr="00B859F2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։ Ձ</w:t>
            </w:r>
            <w:r w:rsidR="00B824B8" w:rsidRPr="00B859F2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անմուշը՝ \d{5}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spacing w:after="120" w:line="240" w:lineRule="auto"/>
              <w:ind w:left="26" w:right="70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C0B42" w:rsidRPr="00B859F2" w:rsidTr="00B859F2">
        <w:trPr>
          <w:jc w:val="center"/>
        </w:trPr>
        <w:tc>
          <w:tcPr>
            <w:tcW w:w="760" w:type="dxa"/>
            <w:gridSpan w:val="2"/>
            <w:vMerge/>
            <w:shd w:val="clear" w:color="auto" w:fill="FFFFFF"/>
          </w:tcPr>
          <w:p w:rsidR="00AC0B42" w:rsidRPr="00B859F2" w:rsidRDefault="00AC0B42" w:rsidP="00B859F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59F2" w:rsidRDefault="004B6173" w:rsidP="00867075">
            <w:pPr>
              <w:pStyle w:val="Bodytext20"/>
              <w:shd w:val="clear" w:color="auto" w:fill="auto"/>
              <w:tabs>
                <w:tab w:val="left" w:pos="92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1.3.4.2.</w:t>
            </w:r>
            <w:r w:rsidR="00B859F2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</w:t>
            </w:r>
            <w:r w:rsidR="00A1178B" w:rsidRPr="00B859F2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։ Նվազագույն երկարությունը՝ 1 Առավելագույն երկարությունը՝ 50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C0B42" w:rsidRPr="00B859F2" w:rsidTr="00B859F2">
        <w:trPr>
          <w:jc w:val="center"/>
        </w:trPr>
        <w:tc>
          <w:tcPr>
            <w:tcW w:w="760" w:type="dxa"/>
            <w:gridSpan w:val="2"/>
            <w:vMerge/>
            <w:shd w:val="clear" w:color="auto" w:fill="FFFFFF"/>
          </w:tcPr>
          <w:p w:rsidR="00AC0B42" w:rsidRPr="00B859F2" w:rsidRDefault="00AC0B42" w:rsidP="00B859F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B42" w:rsidRPr="00B859F2" w:rsidRDefault="004B6173" w:rsidP="00867075">
            <w:pPr>
              <w:pStyle w:val="Bodytext20"/>
              <w:shd w:val="clear" w:color="auto" w:fill="auto"/>
              <w:tabs>
                <w:tab w:val="left" w:pos="92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1.3.4.3.</w:t>
            </w:r>
            <w:r w:rsidR="00B859F2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 xml:space="preserve">ամսաթիվը՝ </w:t>
            </w:r>
            <w:r w:rsidR="000C5039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br/>
            </w: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ԳՕՍՏ ԻՍՕ 8601–2001-ին համապատասխան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B859F2" w:rsidRDefault="004B6173" w:rsidP="00B859F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859F2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C0B42" w:rsidRDefault="00AC0B42" w:rsidP="00B824B8">
      <w:pPr>
        <w:spacing w:after="160" w:line="360" w:lineRule="auto"/>
        <w:rPr>
          <w:lang w:val="en-US"/>
        </w:rPr>
      </w:pPr>
    </w:p>
    <w:p w:rsidR="00B859F2" w:rsidRDefault="00B859F2" w:rsidP="00B859F2">
      <w:pPr>
        <w:spacing w:after="160" w:line="360" w:lineRule="auto"/>
        <w:jc w:val="center"/>
        <w:rPr>
          <w:lang w:val="en-US"/>
        </w:rPr>
      </w:pPr>
      <w:r>
        <w:rPr>
          <w:lang w:val="en-US"/>
        </w:rPr>
        <w:t>_________________</w:t>
      </w:r>
    </w:p>
    <w:p w:rsidR="00B859F2" w:rsidRDefault="00B859F2" w:rsidP="00B859F2">
      <w:pPr>
        <w:spacing w:after="160" w:line="360" w:lineRule="auto"/>
        <w:jc w:val="center"/>
        <w:rPr>
          <w:lang w:val="en-US"/>
        </w:rPr>
      </w:pPr>
    </w:p>
    <w:p w:rsidR="00B859F2" w:rsidRDefault="00B859F2" w:rsidP="00B859F2">
      <w:pPr>
        <w:spacing w:after="160" w:line="360" w:lineRule="auto"/>
        <w:jc w:val="center"/>
        <w:rPr>
          <w:lang w:val="en-US"/>
        </w:rPr>
        <w:sectPr w:rsidR="00B859F2" w:rsidSect="00DA5F77">
          <w:headerReference w:type="even" r:id="rId7"/>
          <w:footerReference w:type="default" r:id="rId8"/>
          <w:pgSz w:w="11900" w:h="16840" w:code="9"/>
          <w:pgMar w:top="1418" w:right="1418" w:bottom="1418" w:left="1418" w:header="0" w:footer="498" w:gutter="0"/>
          <w:pgNumType w:start="1"/>
          <w:cols w:space="720"/>
          <w:noEndnote/>
          <w:titlePg/>
          <w:docGrid w:linePitch="360"/>
        </w:sectPr>
      </w:pPr>
    </w:p>
    <w:p w:rsidR="00AC0B42" w:rsidRPr="00B824B8" w:rsidRDefault="004B6173" w:rsidP="00B824B8">
      <w:pPr>
        <w:pStyle w:val="Bodytext20"/>
        <w:shd w:val="clear" w:color="auto" w:fill="auto"/>
        <w:spacing w:after="160" w:line="360" w:lineRule="auto"/>
        <w:ind w:left="5103" w:right="-6"/>
        <w:jc w:val="center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lastRenderedPageBreak/>
        <w:t>ՀԱՍՏԱՏՎԱԾ Է</w:t>
      </w:r>
    </w:p>
    <w:p w:rsidR="00AC0B42" w:rsidRPr="00B824B8" w:rsidRDefault="004B6173" w:rsidP="00B824B8">
      <w:pPr>
        <w:pStyle w:val="Bodytext20"/>
        <w:shd w:val="clear" w:color="auto" w:fill="auto"/>
        <w:spacing w:after="160" w:line="360" w:lineRule="auto"/>
        <w:ind w:left="5103" w:right="-6"/>
        <w:jc w:val="center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041CC4" w:rsidRPr="00041CC4">
        <w:rPr>
          <w:rFonts w:ascii="Sylfaen" w:hAnsi="Sylfaen"/>
          <w:sz w:val="24"/>
          <w:szCs w:val="24"/>
        </w:rPr>
        <w:t xml:space="preserve"> </w:t>
      </w:r>
      <w:r w:rsidR="00041CC4" w:rsidRPr="00041CC4">
        <w:rPr>
          <w:rFonts w:ascii="Sylfaen" w:hAnsi="Sylfaen"/>
          <w:sz w:val="24"/>
          <w:szCs w:val="24"/>
        </w:rPr>
        <w:br/>
      </w:r>
      <w:r w:rsidRPr="00B824B8">
        <w:rPr>
          <w:rFonts w:ascii="Sylfaen" w:hAnsi="Sylfaen"/>
          <w:sz w:val="24"/>
          <w:szCs w:val="24"/>
        </w:rPr>
        <w:t xml:space="preserve">2019 թվականի ապրիլի 16-ի </w:t>
      </w:r>
      <w:r w:rsidR="00041CC4" w:rsidRPr="00041CC4">
        <w:rPr>
          <w:rFonts w:ascii="Sylfaen" w:hAnsi="Sylfaen"/>
          <w:sz w:val="24"/>
          <w:szCs w:val="24"/>
        </w:rPr>
        <w:br/>
      </w:r>
      <w:r w:rsidRPr="00B824B8">
        <w:rPr>
          <w:rFonts w:ascii="Sylfaen" w:hAnsi="Sylfaen"/>
          <w:sz w:val="24"/>
          <w:szCs w:val="24"/>
        </w:rPr>
        <w:t>թիվ 67 որոշմամբ</w:t>
      </w:r>
    </w:p>
    <w:p w:rsidR="004B6173" w:rsidRPr="00B824B8" w:rsidRDefault="004B6173" w:rsidP="00B824B8">
      <w:pPr>
        <w:pStyle w:val="Bodytext50"/>
        <w:shd w:val="clear" w:color="auto" w:fill="auto"/>
        <w:spacing w:before="0" w:after="160" w:line="360" w:lineRule="auto"/>
        <w:rPr>
          <w:rStyle w:val="Bodytext5Spacing2pt"/>
          <w:rFonts w:ascii="Sylfaen" w:hAnsi="Sylfaen"/>
          <w:b/>
          <w:bCs/>
          <w:spacing w:val="0"/>
          <w:sz w:val="24"/>
          <w:szCs w:val="24"/>
        </w:rPr>
      </w:pPr>
    </w:p>
    <w:p w:rsidR="004B6173" w:rsidRPr="00B824B8" w:rsidRDefault="004B6173" w:rsidP="00B824B8">
      <w:pPr>
        <w:pStyle w:val="Bodytext50"/>
        <w:shd w:val="clear" w:color="auto" w:fill="auto"/>
        <w:spacing w:before="0" w:after="160" w:line="360" w:lineRule="auto"/>
        <w:rPr>
          <w:rStyle w:val="Bodytext5Spacing2pt"/>
          <w:rFonts w:ascii="Sylfaen" w:hAnsi="Sylfaen"/>
          <w:b/>
          <w:bCs/>
          <w:spacing w:val="0"/>
          <w:sz w:val="24"/>
          <w:szCs w:val="24"/>
        </w:rPr>
      </w:pPr>
      <w:r w:rsidRPr="00B824B8">
        <w:rPr>
          <w:rStyle w:val="Bodytext5Spacing2pt"/>
          <w:rFonts w:ascii="Sylfaen" w:hAnsi="Sylfaen"/>
          <w:b/>
          <w:spacing w:val="0"/>
          <w:sz w:val="24"/>
          <w:szCs w:val="24"/>
        </w:rPr>
        <w:t>ԴԱՍԱԿԱՐԳԻՉ</w:t>
      </w:r>
    </w:p>
    <w:p w:rsidR="00AC0B42" w:rsidRDefault="004B6173" w:rsidP="00B824B8">
      <w:pPr>
        <w:pStyle w:val="Bodytext5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  <w:lang w:val="en-US"/>
        </w:rPr>
      </w:pPr>
      <w:r w:rsidRPr="00B824B8">
        <w:rPr>
          <w:rFonts w:ascii="Sylfaen" w:hAnsi="Sylfaen"/>
          <w:sz w:val="24"/>
          <w:szCs w:val="24"/>
        </w:rPr>
        <w:t>փոխադրումների տեսակների</w:t>
      </w:r>
    </w:p>
    <w:p w:rsidR="00041CC4" w:rsidRPr="00041CC4" w:rsidRDefault="00041CC4" w:rsidP="00B824B8">
      <w:pPr>
        <w:pStyle w:val="Bodytext5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  <w:lang w:val="en-US"/>
        </w:rPr>
      </w:pPr>
    </w:p>
    <w:p w:rsidR="00AC0B42" w:rsidRPr="00B824B8" w:rsidRDefault="004B6173" w:rsidP="00B824B8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>I. Մանրամասնեցված տեղեկություններ դասակարգչից</w:t>
      </w:r>
    </w:p>
    <w:tbl>
      <w:tblPr>
        <w:tblOverlap w:val="never"/>
        <w:tblW w:w="929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8"/>
        <w:gridCol w:w="7621"/>
      </w:tblGrid>
      <w:tr w:rsidR="00AC0B42" w:rsidRPr="00041CC4" w:rsidTr="00041CC4">
        <w:trPr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Փոխադրման տեսակի ծածկագիրը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Փոխադրման տեսակի անվանումը</w:t>
            </w:r>
          </w:p>
        </w:tc>
      </w:tr>
      <w:tr w:rsidR="00AC0B42" w:rsidRPr="00041CC4" w:rsidTr="00041CC4">
        <w:trPr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ուղ</w:t>
            </w:r>
            <w:r w:rsidR="00B824B8" w:rsidRPr="00041C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որափոխադրում</w:t>
            </w:r>
          </w:p>
        </w:tc>
      </w:tr>
      <w:tr w:rsidR="00AC0B42" w:rsidRPr="00041CC4" w:rsidTr="00041CC4">
        <w:trPr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կանոնավոր ուղ</w:t>
            </w:r>
            <w:r w:rsidR="00B824B8" w:rsidRPr="00041C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որափոխադրում</w:t>
            </w:r>
          </w:p>
        </w:tc>
      </w:tr>
      <w:tr w:rsidR="00AC0B42" w:rsidRPr="00041CC4" w:rsidTr="00041CC4">
        <w:trPr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ոչ կանոնավոր ուղ</w:t>
            </w:r>
            <w:r w:rsidR="00B824B8" w:rsidRPr="00041C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որափոխադրում</w:t>
            </w:r>
          </w:p>
        </w:tc>
      </w:tr>
      <w:tr w:rsidR="00AC0B42" w:rsidRPr="00041CC4" w:rsidTr="00041CC4">
        <w:trPr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բեռնափոխադրում</w:t>
            </w:r>
          </w:p>
        </w:tc>
      </w:tr>
      <w:tr w:rsidR="00AC0B42" w:rsidRPr="00041CC4" w:rsidTr="00041CC4">
        <w:trPr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վտանգավոր բեռների փոխադրում</w:t>
            </w:r>
          </w:p>
        </w:tc>
      </w:tr>
      <w:tr w:rsidR="00AC0B42" w:rsidRPr="00041CC4" w:rsidTr="00041CC4">
        <w:trPr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խոշորաեզրաչափ բեռների փոխադրում</w:t>
            </w:r>
          </w:p>
        </w:tc>
      </w:tr>
      <w:tr w:rsidR="00AC0B42" w:rsidRPr="00041CC4" w:rsidTr="00041CC4">
        <w:trPr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ծանրաքաշ բեռների փոխադրում</w:t>
            </w:r>
          </w:p>
        </w:tc>
      </w:tr>
      <w:tr w:rsidR="00AC0B42" w:rsidRPr="00041CC4" w:rsidTr="00041CC4">
        <w:trPr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29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այլ տեսակի բեռների փոխադրում</w:t>
            </w:r>
          </w:p>
        </w:tc>
      </w:tr>
    </w:tbl>
    <w:p w:rsidR="00AC0B42" w:rsidRPr="00B824B8" w:rsidRDefault="00AC0B42" w:rsidP="00B824B8">
      <w:pPr>
        <w:spacing w:after="160" w:line="360" w:lineRule="auto"/>
      </w:pPr>
    </w:p>
    <w:p w:rsidR="00041CC4" w:rsidRDefault="00041CC4">
      <w:r>
        <w:br w:type="page"/>
      </w:r>
    </w:p>
    <w:p w:rsidR="004B6173" w:rsidRPr="00B824B8" w:rsidRDefault="00AE5907" w:rsidP="00B824B8">
      <w:pPr>
        <w:spacing w:after="160" w:line="360" w:lineRule="auto"/>
        <w:jc w:val="center"/>
      </w:pPr>
      <w:r w:rsidRPr="00B824B8">
        <w:lastRenderedPageBreak/>
        <w:t>II. Դասակարգչի անձնագիրը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34"/>
        <w:gridCol w:w="3433"/>
        <w:gridCol w:w="5236"/>
      </w:tblGrid>
      <w:tr w:rsidR="00AC0B42" w:rsidRPr="00041CC4" w:rsidTr="00041CC4">
        <w:trPr>
          <w:tblHeader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A1178B" w:rsidP="00041CC4">
            <w:pPr>
              <w:pStyle w:val="Bodytext20"/>
              <w:shd w:val="clear" w:color="auto" w:fill="auto"/>
              <w:spacing w:after="120" w:line="240" w:lineRule="auto"/>
              <w:ind w:left="-32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Թիվ</w:t>
            </w:r>
            <w:r w:rsidR="00ED6B3A" w:rsidRPr="00041C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4B6173"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 ը/կ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C0B42" w:rsidRPr="00041CC4" w:rsidTr="00041CC4">
        <w:trPr>
          <w:tblHeader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C0B42" w:rsidRPr="00041CC4" w:rsidTr="00041CC4">
        <w:trPr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2050</w:t>
            </w:r>
          </w:p>
        </w:tc>
      </w:tr>
      <w:tr w:rsidR="00AC0B42" w:rsidRPr="00041CC4" w:rsidTr="00041CC4">
        <w:trPr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  <w:r w:rsidR="00B53043"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՝ 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դասակարգիչ</w:t>
            </w:r>
          </w:p>
        </w:tc>
      </w:tr>
      <w:tr w:rsidR="00AC0B42" w:rsidRPr="00041CC4" w:rsidTr="00041CC4">
        <w:trPr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փոխադրումների տեսակների դասակարգիչ</w:t>
            </w:r>
          </w:p>
        </w:tc>
      </w:tr>
      <w:tr w:rsidR="00AC0B42" w:rsidRPr="00041CC4" w:rsidTr="00041CC4">
        <w:trPr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ՓՏԴ</w:t>
            </w:r>
          </w:p>
        </w:tc>
      </w:tr>
      <w:tr w:rsidR="00AC0B42" w:rsidRPr="00041CC4" w:rsidTr="00041CC4">
        <w:trPr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ՄԴ 2050-2019 (խմբ. 1)</w:t>
            </w:r>
          </w:p>
        </w:tc>
      </w:tr>
      <w:tr w:rsidR="00AC0B42" w:rsidRPr="00041CC4" w:rsidTr="00041CC4">
        <w:trPr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A1178B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4B6173" w:rsidRPr="00041CC4">
              <w:rPr>
                <w:rStyle w:val="Bodytext211pt"/>
                <w:rFonts w:ascii="Sylfaen" w:hAnsi="Sylfaen"/>
                <w:sz w:val="20"/>
                <w:szCs w:val="20"/>
              </w:rPr>
              <w:t>(դասակարգչի) ընդունման (հաստատման) մասին ակտի վավերապայմանները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2019 թվականի ապրիլի 16-ի թիվ 67 որոշում</w:t>
            </w:r>
          </w:p>
        </w:tc>
      </w:tr>
      <w:tr w:rsidR="00AC0B42" w:rsidRPr="00041CC4" w:rsidTr="00041CC4">
        <w:trPr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A1178B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Տեղեկագիրքը </w:t>
            </w:r>
            <w:r w:rsidR="004B6173" w:rsidRPr="00041CC4">
              <w:rPr>
                <w:rStyle w:val="Bodytext211pt"/>
                <w:rFonts w:ascii="Sylfaen" w:hAnsi="Sylfaen"/>
                <w:sz w:val="20"/>
                <w:szCs w:val="20"/>
              </w:rPr>
              <w:t>(դասակարգիչը) գործողության մեջ դնելու (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կիրառման մեկնարկի</w:t>
            </w:r>
            <w:r w:rsidR="004B6173" w:rsidRPr="00041CC4">
              <w:rPr>
                <w:rStyle w:val="Bodytext211pt"/>
                <w:rFonts w:ascii="Sylfaen" w:hAnsi="Sylfaen"/>
                <w:sz w:val="20"/>
                <w:szCs w:val="20"/>
              </w:rPr>
              <w:t>) ամսաթիվը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2019 թվականի մայիսի 19</w:t>
            </w:r>
          </w:p>
        </w:tc>
      </w:tr>
      <w:tr w:rsidR="00AC0B42" w:rsidRPr="00041CC4" w:rsidTr="00041CC4">
        <w:trPr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A1178B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4B6173" w:rsidRPr="00041CC4">
              <w:rPr>
                <w:rStyle w:val="Bodytext211pt"/>
                <w:rFonts w:ascii="Sylfaen" w:hAnsi="Sylfaen"/>
                <w:sz w:val="20"/>
                <w:szCs w:val="20"/>
              </w:rPr>
              <w:t>(դասակարգչի) կիրառումը դադարեցնելու մասին ակտի վավերապայմանները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D34629" w:rsidP="00041CC4">
            <w:pPr>
              <w:spacing w:after="120"/>
              <w:rPr>
                <w:sz w:val="20"/>
                <w:szCs w:val="20"/>
              </w:rPr>
            </w:pPr>
            <w:r w:rsidRPr="00041CC4">
              <w:rPr>
                <w:sz w:val="20"/>
                <w:szCs w:val="20"/>
              </w:rPr>
              <w:t>-</w:t>
            </w:r>
          </w:p>
        </w:tc>
      </w:tr>
      <w:tr w:rsidR="00AC0B42" w:rsidRPr="00041CC4" w:rsidTr="00041CC4">
        <w:trPr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A1178B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4B6173" w:rsidRPr="00041CC4">
              <w:rPr>
                <w:rStyle w:val="Bodytext211pt"/>
                <w:rFonts w:ascii="Sylfaen" w:hAnsi="Sylfaen"/>
                <w:sz w:val="20"/>
                <w:szCs w:val="20"/>
              </w:rPr>
              <w:t>(դասակարգչի) կիրառման ավարտի ամսաթիվը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C0B42" w:rsidRPr="00041CC4" w:rsidTr="00041CC4">
        <w:trPr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C0B42" w:rsidRPr="00041CC4" w:rsidTr="00041CC4">
        <w:trPr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դասակարգիչը նախատեսված է տրանսպորտային (ավտոմոբիլային) հսկողության արդյունքների ձեւակերպման ժամանակ օգտագործվող՝ բեռնա- եւ ուղեւորափոխադրումների տեսակների համակարգման եւ ծածկագրման համար</w:t>
            </w:r>
          </w:p>
        </w:tc>
      </w:tr>
      <w:tr w:rsidR="00AC0B42" w:rsidRPr="00041CC4" w:rsidTr="00041CC4">
        <w:trPr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Անոտացիան (կիրառման </w:t>
            </w:r>
            <w:r w:rsidR="006D3318" w:rsidRPr="00041CC4">
              <w:rPr>
                <w:rStyle w:val="Bodytext211pt"/>
                <w:rFonts w:ascii="Sylfaen" w:hAnsi="Sylfaen"/>
                <w:sz w:val="20"/>
                <w:szCs w:val="20"/>
              </w:rPr>
              <w:t>ոլորտը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շրջանակներում ընդհանուր գործընթացների իրագործման ժամանակ տեղեկատվական փոխգործակցության ապահովում</w:t>
            </w:r>
          </w:p>
        </w:tc>
      </w:tr>
      <w:tr w:rsidR="00AC0B42" w:rsidRPr="00041CC4" w:rsidTr="00041CC4">
        <w:trPr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Առանցքային բառերը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փոխադրում, փոխադրման տեսակ, բեռնափոխադրում, ուղեւորափոխադրում</w:t>
            </w:r>
          </w:p>
        </w:tc>
      </w:tr>
      <w:tr w:rsidR="00AC0B42" w:rsidRPr="00041CC4" w:rsidTr="00041CC4">
        <w:trPr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Ոլորտը, որտեղ իրականացվում են Եվրասիական տնտեսական միության մարմինների լիազորությունները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տրանսպորտ ու փոխադրումներ</w:t>
            </w:r>
          </w:p>
        </w:tc>
      </w:tr>
      <w:tr w:rsidR="00AC0B42" w:rsidRPr="00041CC4" w:rsidTr="00041CC4">
        <w:trPr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դասակարգման օգտագործումը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2՝ դասակարգիչը չունի միջազգային (միջպետական, տարածաշրջանային) </w:t>
            </w:r>
            <w:r w:rsidR="006D3318" w:rsidRPr="00041CC4">
              <w:rPr>
                <w:rStyle w:val="Bodytext211pt"/>
                <w:rFonts w:ascii="Sylfaen" w:hAnsi="Sylfaen"/>
                <w:sz w:val="20"/>
                <w:szCs w:val="20"/>
              </w:rPr>
              <w:t>անալոգներ</w:t>
            </w:r>
          </w:p>
        </w:tc>
      </w:tr>
      <w:tr w:rsidR="00AC0B42" w:rsidRPr="00041CC4" w:rsidTr="00041CC4">
        <w:trPr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անդամ պետությունների պետական </w:t>
            </w:r>
            <w:r w:rsidR="006D3318"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տեղեկագրքերի 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(դասակարգիչների) առկայությունը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2՝ Եվրասիական տնտեսական միության անդամ պետություններում դասակարգիչը չունի </w:t>
            </w:r>
            <w:r w:rsidR="006D3318" w:rsidRPr="00041CC4">
              <w:rPr>
                <w:rStyle w:val="Bodytext211pt"/>
                <w:rFonts w:ascii="Sylfaen" w:hAnsi="Sylfaen"/>
                <w:sz w:val="20"/>
                <w:szCs w:val="20"/>
              </w:rPr>
              <w:t>անալոգներ</w:t>
            </w:r>
          </w:p>
        </w:tc>
      </w:tr>
      <w:tr w:rsidR="00AC0B42" w:rsidRPr="00041CC4" w:rsidTr="00041CC4">
        <w:trPr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17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2՝ դասակարգման ստորակարգային մեթոդ</w:t>
            </w:r>
          </w:p>
        </w:tc>
      </w:tr>
      <w:tr w:rsidR="00AC0B42" w:rsidRPr="00041CC4" w:rsidTr="00041CC4">
        <w:trPr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ind w:right="101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1՝ դասակարգչի վարման կենտրոնացված մեթոդիկա: Դասակարգչի արժեքների ավելացումը, փոփոխումը կամ հանումը կատարվում է օպերատորի կողմից՝ Եվրասիական տնտեսական հանձնաժողովի ակտին համապատասխան: Օպերատորն ապահովում է դասակարգչից արդիական տեղեկությունների տեղադրումը Եվրասիական տնտեսական միության նորմատիվ</w:t>
            </w:r>
            <w:r w:rsidR="006D3318"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տեղեկատվական տեղեկությունների միասնական համակարգի ռեսուրսներում: Արժեքը հանելու դեպքում դասակարգչի գրառումը նշվում է որպես չգործող այն հանելու օրվանից՝ նշելով դասակարգչի գրառման գործողության ավարտը կանոնակարգող՝ Եվրասիական տնտեսական հանձնաժողովի ակտի մասին տեղեկությունները: Դասակարգչի ծածկագրերը եզակի են, դասակարգչի ծածկագրերի, այդ թվում՝ չգործող ծածկագրերի կրկնակի օգտագործում</w:t>
            </w:r>
            <w:r w:rsidR="004B7645" w:rsidRPr="00041C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AC0B42" w:rsidRPr="00041CC4" w:rsidTr="00041CC4">
        <w:trPr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 կառուցվածքի վերաբերյալ տեղեկատվությունը (դասակարգչի դաշտերի կազմը, դրանց արժեքների տիրույթները </w:t>
            </w:r>
            <w:r w:rsidR="00B824B8" w:rsidRPr="00041C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B824B8" w:rsidRPr="00041C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կանոնները) նշված է սույն դասակարգչի III բաժնում</w:t>
            </w:r>
          </w:p>
        </w:tc>
      </w:tr>
      <w:tr w:rsidR="00AC0B42" w:rsidRPr="00041CC4" w:rsidTr="00041CC4">
        <w:trPr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դասակարգչից տեղեկությունները </w:t>
            </w:r>
            <w:r w:rsidR="006D3318"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վերաբերում 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են բաց </w:t>
            </w:r>
            <w:r w:rsidR="006D3318" w:rsidRPr="00041CC4">
              <w:rPr>
                <w:rStyle w:val="Bodytext211pt"/>
                <w:rFonts w:ascii="Sylfaen" w:hAnsi="Sylfaen"/>
                <w:sz w:val="20"/>
                <w:szCs w:val="20"/>
              </w:rPr>
              <w:t>հասանելիության տեղեկատվությանը</w:t>
            </w:r>
          </w:p>
        </w:tc>
      </w:tr>
      <w:tr w:rsidR="00AC0B42" w:rsidRPr="00041CC4" w:rsidTr="00041CC4">
        <w:trPr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AC0B42" w:rsidRPr="00041CC4" w:rsidTr="00041CC4">
        <w:trPr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C0B42" w:rsidRPr="00041CC4" w:rsidTr="00041CC4">
        <w:trPr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Հղումը </w:t>
            </w:r>
            <w:r w:rsidR="007411DD"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տեղեկագրքից 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(դասակարգչից) մանրամասնեցված տեղեկություններին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դասակարգչից մանրամասնեցված տեղեկությունները ներկայացված են սույն դասակարգչի I բաժնում</w:t>
            </w:r>
          </w:p>
        </w:tc>
      </w:tr>
      <w:tr w:rsidR="00AC0B42" w:rsidRPr="00041CC4" w:rsidTr="00041CC4">
        <w:trPr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B42" w:rsidRPr="00041CC4" w:rsidRDefault="007411DD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Տեղեկագրքից </w:t>
            </w:r>
            <w:r w:rsidR="004B6173" w:rsidRPr="00041CC4">
              <w:rPr>
                <w:rStyle w:val="Bodytext211pt"/>
                <w:rFonts w:ascii="Sylfaen" w:hAnsi="Sylfaen"/>
                <w:sz w:val="20"/>
                <w:szCs w:val="20"/>
              </w:rPr>
              <w:t>(դասակարգչից) տեղեկությունները ներկայացնելու եղանակը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տեղեկատվական պորտալում հրապարակումը</w:t>
            </w:r>
          </w:p>
        </w:tc>
      </w:tr>
    </w:tbl>
    <w:p w:rsidR="00B9798A" w:rsidRPr="00B824B8" w:rsidRDefault="00B9798A" w:rsidP="00B824B8">
      <w:pPr>
        <w:spacing w:after="160" w:line="360" w:lineRule="auto"/>
        <w:jc w:val="center"/>
        <w:rPr>
          <w:rFonts w:eastAsia="Times New Roman" w:cs="Times New Roman"/>
        </w:rPr>
      </w:pPr>
    </w:p>
    <w:p w:rsidR="004B6173" w:rsidRPr="00B824B8" w:rsidRDefault="004B6173" w:rsidP="00B824B8">
      <w:pPr>
        <w:spacing w:after="160" w:line="360" w:lineRule="auto"/>
        <w:jc w:val="center"/>
        <w:rPr>
          <w:rFonts w:eastAsia="Times New Roman" w:cs="Times New Roman"/>
          <w:color w:val="auto"/>
        </w:rPr>
      </w:pPr>
      <w:r w:rsidRPr="00B824B8">
        <w:t>III. Դասակարգչի կառուցվածքի նկարագրությունը</w:t>
      </w:r>
    </w:p>
    <w:p w:rsidR="00AC0B42" w:rsidRPr="00B824B8" w:rsidRDefault="004B6173" w:rsidP="00041CC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>1.</w:t>
      </w:r>
      <w:r w:rsidR="00041CC4" w:rsidRPr="00041CC4">
        <w:rPr>
          <w:rFonts w:ascii="Sylfaen" w:hAnsi="Sylfaen"/>
          <w:sz w:val="24"/>
          <w:szCs w:val="24"/>
        </w:rPr>
        <w:tab/>
      </w:r>
      <w:r w:rsidRPr="00B824B8">
        <w:rPr>
          <w:rFonts w:ascii="Sylfaen" w:hAnsi="Sylfaen"/>
          <w:sz w:val="24"/>
          <w:szCs w:val="24"/>
        </w:rPr>
        <w:t xml:space="preserve">Սույն բաժնով սահմանվում են դասակարգչի կառուցվածքն ու վավերապայմանների կազմը, այդ թվում՝ վավերապայմանների արժեքների տիրույթները </w:t>
      </w:r>
      <w:r w:rsidR="00B824B8">
        <w:rPr>
          <w:rFonts w:ascii="Sylfaen" w:hAnsi="Sylfaen"/>
          <w:sz w:val="24"/>
          <w:szCs w:val="24"/>
        </w:rPr>
        <w:t>եւ</w:t>
      </w:r>
      <w:r w:rsidRPr="00B824B8">
        <w:rPr>
          <w:rFonts w:ascii="Sylfaen" w:hAnsi="Sylfaen"/>
          <w:sz w:val="24"/>
          <w:szCs w:val="24"/>
        </w:rPr>
        <w:t xml:space="preserve"> դրանց ձ</w:t>
      </w:r>
      <w:r w:rsidR="00B824B8">
        <w:rPr>
          <w:rFonts w:ascii="Sylfaen" w:hAnsi="Sylfaen"/>
          <w:sz w:val="24"/>
          <w:szCs w:val="24"/>
        </w:rPr>
        <w:t>եւ</w:t>
      </w:r>
      <w:r w:rsidRPr="00B824B8">
        <w:rPr>
          <w:rFonts w:ascii="Sylfaen" w:hAnsi="Sylfaen"/>
          <w:sz w:val="24"/>
          <w:szCs w:val="24"/>
        </w:rPr>
        <w:t>ավորման կանոնները։</w:t>
      </w:r>
    </w:p>
    <w:p w:rsidR="00AC0B42" w:rsidRPr="00B824B8" w:rsidRDefault="004B6173" w:rsidP="00041CC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lastRenderedPageBreak/>
        <w:t>2.</w:t>
      </w:r>
      <w:r w:rsidR="00041CC4" w:rsidRPr="00041CC4">
        <w:rPr>
          <w:rFonts w:ascii="Sylfaen" w:hAnsi="Sylfaen"/>
          <w:sz w:val="24"/>
          <w:szCs w:val="24"/>
        </w:rPr>
        <w:tab/>
      </w:r>
      <w:r w:rsidRPr="00B824B8">
        <w:rPr>
          <w:rFonts w:ascii="Sylfaen" w:hAnsi="Sylfaen"/>
          <w:sz w:val="24"/>
          <w:szCs w:val="24"/>
        </w:rPr>
        <w:t xml:space="preserve">Դասակարգչի կառուցվածքը </w:t>
      </w:r>
      <w:r w:rsidR="00B824B8">
        <w:rPr>
          <w:rFonts w:ascii="Sylfaen" w:hAnsi="Sylfaen"/>
          <w:sz w:val="24"/>
          <w:szCs w:val="24"/>
        </w:rPr>
        <w:t>եւ</w:t>
      </w:r>
      <w:r w:rsidRPr="00B824B8">
        <w:rPr>
          <w:rFonts w:ascii="Sylfaen" w:hAnsi="Sylfaen"/>
          <w:sz w:val="24"/>
          <w:szCs w:val="24"/>
        </w:rPr>
        <w:t xml:space="preserve"> վավերապայմանների կազմը ներկայացված են աղյուսակում, որտեղ ձ</w:t>
      </w:r>
      <w:r w:rsidR="00B824B8">
        <w:rPr>
          <w:rFonts w:ascii="Sylfaen" w:hAnsi="Sylfaen"/>
          <w:sz w:val="24"/>
          <w:szCs w:val="24"/>
        </w:rPr>
        <w:t>եւ</w:t>
      </w:r>
      <w:r w:rsidRPr="00B824B8">
        <w:rPr>
          <w:rFonts w:ascii="Sylfaen" w:hAnsi="Sylfaen"/>
          <w:sz w:val="24"/>
          <w:szCs w:val="24"/>
        </w:rPr>
        <w:t>ավորվում են հետ</w:t>
      </w:r>
      <w:r w:rsidR="00B824B8">
        <w:rPr>
          <w:rFonts w:ascii="Sylfaen" w:hAnsi="Sylfaen"/>
          <w:sz w:val="24"/>
          <w:szCs w:val="24"/>
        </w:rPr>
        <w:t>եւ</w:t>
      </w:r>
      <w:r w:rsidRPr="00B824B8">
        <w:rPr>
          <w:rFonts w:ascii="Sylfaen" w:hAnsi="Sylfaen"/>
          <w:sz w:val="24"/>
          <w:szCs w:val="24"/>
        </w:rPr>
        <w:t>յալ դաշտերը (սյունակները)՝</w:t>
      </w:r>
    </w:p>
    <w:p w:rsidR="00AC0B42" w:rsidRPr="00B824B8" w:rsidRDefault="004B6173" w:rsidP="00B824B8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>«վավերապայմանի արժեքի տիրույթ»՝ տարրի իմաստը (իմաստաբանությունը) պարզաբանող տեքստ.</w:t>
      </w:r>
    </w:p>
    <w:p w:rsidR="00AC0B42" w:rsidRPr="00B824B8" w:rsidRDefault="004B6173" w:rsidP="00B824B8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>«վավերապայմանի արժեքի ձ</w:t>
      </w:r>
      <w:r w:rsidR="00B824B8">
        <w:rPr>
          <w:rFonts w:ascii="Sylfaen" w:hAnsi="Sylfaen"/>
          <w:sz w:val="24"/>
          <w:szCs w:val="24"/>
        </w:rPr>
        <w:t>եւ</w:t>
      </w:r>
      <w:r w:rsidRPr="00B824B8">
        <w:rPr>
          <w:rFonts w:ascii="Sylfaen" w:hAnsi="Sylfaen"/>
          <w:sz w:val="24"/>
          <w:szCs w:val="24"/>
        </w:rPr>
        <w:t>ավորման կանոններ»՝ տարրի նշանակությունը հստակեցնող, դրա ձ</w:t>
      </w:r>
      <w:r w:rsidR="00B824B8">
        <w:rPr>
          <w:rFonts w:ascii="Sylfaen" w:hAnsi="Sylfaen"/>
          <w:sz w:val="24"/>
          <w:szCs w:val="24"/>
        </w:rPr>
        <w:t>եւ</w:t>
      </w:r>
      <w:r w:rsidRPr="00B824B8">
        <w:rPr>
          <w:rFonts w:ascii="Sylfaen" w:hAnsi="Sylfaen"/>
          <w:sz w:val="24"/>
          <w:szCs w:val="24"/>
        </w:rPr>
        <w:t>ավորման (լրացման) կանոնները սահմանող տեքստ կամ տարրի հնարավոր արժեքների բառային նկարագրություն.</w:t>
      </w:r>
    </w:p>
    <w:p w:rsidR="00AC0B42" w:rsidRPr="00B824B8" w:rsidRDefault="004B6173" w:rsidP="00B824B8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 xml:space="preserve">«բազմ.»՝ վավերապայմանի բազմաքանակություն (վավերապայմանի պարտադիր (կամընտրական) լինելը </w:t>
      </w:r>
      <w:r w:rsidR="00B824B8">
        <w:rPr>
          <w:rFonts w:ascii="Sylfaen" w:hAnsi="Sylfaen"/>
          <w:sz w:val="24"/>
          <w:szCs w:val="24"/>
        </w:rPr>
        <w:t>եւ</w:t>
      </w:r>
      <w:r w:rsidRPr="00B824B8">
        <w:rPr>
          <w:rFonts w:ascii="Sylfaen" w:hAnsi="Sylfaen"/>
          <w:sz w:val="24"/>
          <w:szCs w:val="24"/>
        </w:rPr>
        <w:t xml:space="preserve"> հնարավոր կրկնությունների քանակը):</w:t>
      </w:r>
    </w:p>
    <w:p w:rsidR="00AC0B42" w:rsidRPr="00B824B8" w:rsidRDefault="004B6173" w:rsidP="00041CC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>3.</w:t>
      </w:r>
      <w:r w:rsidR="00041CC4" w:rsidRPr="00041CC4">
        <w:rPr>
          <w:rFonts w:ascii="Sylfaen" w:hAnsi="Sylfaen"/>
          <w:sz w:val="24"/>
          <w:szCs w:val="24"/>
        </w:rPr>
        <w:tab/>
      </w:r>
      <w:r w:rsidRPr="00B824B8">
        <w:rPr>
          <w:rFonts w:ascii="Sylfaen" w:hAnsi="Sylfaen"/>
          <w:sz w:val="24"/>
          <w:szCs w:val="24"/>
        </w:rPr>
        <w:t>Փոխանցվող տվյալների վավերապայմանների բազմաքանակությունը նշելու համար օգտագործվում են հետ</w:t>
      </w:r>
      <w:r w:rsidR="00B824B8">
        <w:rPr>
          <w:rFonts w:ascii="Sylfaen" w:hAnsi="Sylfaen"/>
          <w:sz w:val="24"/>
          <w:szCs w:val="24"/>
        </w:rPr>
        <w:t>եւ</w:t>
      </w:r>
      <w:r w:rsidRPr="00B824B8">
        <w:rPr>
          <w:rFonts w:ascii="Sylfaen" w:hAnsi="Sylfaen"/>
          <w:sz w:val="24"/>
          <w:szCs w:val="24"/>
        </w:rPr>
        <w:t>յալ նշագրերը՝</w:t>
      </w:r>
    </w:p>
    <w:p w:rsidR="00AC0B42" w:rsidRPr="00B824B8" w:rsidRDefault="004B6173" w:rsidP="00B824B8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>1՝ վավերապայմանը պարտադիր է, կրկնություններ չեն թույլատրվում.</w:t>
      </w:r>
    </w:p>
    <w:p w:rsidR="00AC0B42" w:rsidRPr="00B824B8" w:rsidRDefault="00B9798A" w:rsidP="00B824B8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>n՝ վավերապայմանը պարտադիր է, պետք է կրկնվի n անգամ (n &gt; 1).</w:t>
      </w:r>
    </w:p>
    <w:p w:rsidR="00AC0B42" w:rsidRPr="00B824B8" w:rsidRDefault="004B6173" w:rsidP="00B824B8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>1..*</w:t>
      </w:r>
      <w:r w:rsidR="00BE2E5A" w:rsidRPr="00B824B8">
        <w:rPr>
          <w:rFonts w:ascii="Sylfaen" w:hAnsi="Sylfaen"/>
          <w:sz w:val="24"/>
          <w:szCs w:val="24"/>
        </w:rPr>
        <w:t xml:space="preserve">՝ </w:t>
      </w:r>
      <w:r w:rsidRPr="00B824B8">
        <w:rPr>
          <w:rFonts w:ascii="Sylfaen" w:hAnsi="Sylfaen"/>
          <w:sz w:val="24"/>
          <w:szCs w:val="24"/>
        </w:rPr>
        <w:t>վավերապայմանը պարտադիր է, կարող է կրկնվել առանց սահմանափակումների.</w:t>
      </w:r>
    </w:p>
    <w:p w:rsidR="00AC0B42" w:rsidRPr="00B824B8" w:rsidRDefault="00B9798A" w:rsidP="00B824B8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 xml:space="preserve">n..*՝ վավերապայմանը պարտադիր է, պետք է </w:t>
      </w:r>
      <w:bookmarkStart w:id="3" w:name="bookmark5"/>
      <w:r w:rsidRPr="00B824B8">
        <w:rPr>
          <w:rFonts w:ascii="Sylfaen" w:hAnsi="Sylfaen"/>
          <w:sz w:val="24"/>
          <w:szCs w:val="24"/>
        </w:rPr>
        <w:t>կրկնվի n անգամ</w:t>
      </w:r>
      <w:r w:rsidR="007411DD" w:rsidRPr="00B824B8">
        <w:rPr>
          <w:rFonts w:ascii="Sylfaen" w:hAnsi="Sylfaen"/>
          <w:sz w:val="24"/>
          <w:szCs w:val="24"/>
        </w:rPr>
        <w:t>ից</w:t>
      </w:r>
      <w:r w:rsidRPr="00B824B8">
        <w:rPr>
          <w:rFonts w:ascii="Sylfaen" w:hAnsi="Sylfaen"/>
          <w:sz w:val="24"/>
          <w:szCs w:val="24"/>
        </w:rPr>
        <w:t xml:space="preserve"> </w:t>
      </w:r>
      <w:r w:rsidR="007411DD" w:rsidRPr="00B824B8">
        <w:rPr>
          <w:rFonts w:ascii="Sylfaen" w:hAnsi="Sylfaen"/>
          <w:sz w:val="24"/>
          <w:szCs w:val="24"/>
        </w:rPr>
        <w:t xml:space="preserve">ոչ պակաս </w:t>
      </w:r>
      <w:r w:rsidRPr="00B824B8">
        <w:rPr>
          <w:rFonts w:ascii="Sylfaen" w:hAnsi="Sylfaen"/>
          <w:sz w:val="24"/>
          <w:szCs w:val="24"/>
        </w:rPr>
        <w:t>(n &gt; 1).</w:t>
      </w:r>
      <w:bookmarkEnd w:id="3"/>
    </w:p>
    <w:p w:rsidR="00AC0B42" w:rsidRPr="00B824B8" w:rsidRDefault="00B9798A" w:rsidP="00B824B8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>n..m՝ վավերապայմանը պարտադիր է, պետք է կրկնվի n անգամ</w:t>
      </w:r>
      <w:r w:rsidR="007411DD" w:rsidRPr="00B824B8">
        <w:rPr>
          <w:rFonts w:ascii="Sylfaen" w:hAnsi="Sylfaen"/>
          <w:sz w:val="24"/>
          <w:szCs w:val="24"/>
        </w:rPr>
        <w:t>ից ոչ պակաս</w:t>
      </w:r>
      <w:r w:rsidRPr="00B824B8">
        <w:rPr>
          <w:rFonts w:ascii="Sylfaen" w:hAnsi="Sylfaen"/>
          <w:sz w:val="24"/>
          <w:szCs w:val="24"/>
        </w:rPr>
        <w:t xml:space="preserve"> </w:t>
      </w:r>
      <w:r w:rsidR="00B824B8">
        <w:rPr>
          <w:rFonts w:ascii="Sylfaen" w:hAnsi="Sylfaen"/>
          <w:sz w:val="24"/>
          <w:szCs w:val="24"/>
        </w:rPr>
        <w:t>եւ</w:t>
      </w:r>
      <w:r w:rsidRPr="00B824B8">
        <w:rPr>
          <w:rFonts w:ascii="Sylfaen" w:hAnsi="Sylfaen"/>
          <w:sz w:val="24"/>
          <w:szCs w:val="24"/>
        </w:rPr>
        <w:t xml:space="preserve"> m անգամ</w:t>
      </w:r>
      <w:r w:rsidR="007411DD" w:rsidRPr="00B824B8">
        <w:rPr>
          <w:rFonts w:ascii="Sylfaen" w:hAnsi="Sylfaen"/>
          <w:sz w:val="24"/>
          <w:szCs w:val="24"/>
        </w:rPr>
        <w:t>ից</w:t>
      </w:r>
      <w:r w:rsidRPr="00B824B8">
        <w:rPr>
          <w:rFonts w:ascii="Sylfaen" w:hAnsi="Sylfaen"/>
          <w:sz w:val="24"/>
          <w:szCs w:val="24"/>
        </w:rPr>
        <w:t xml:space="preserve"> </w:t>
      </w:r>
      <w:r w:rsidR="007411DD" w:rsidRPr="00B824B8">
        <w:rPr>
          <w:rFonts w:ascii="Sylfaen" w:hAnsi="Sylfaen"/>
          <w:sz w:val="24"/>
          <w:szCs w:val="24"/>
        </w:rPr>
        <w:t xml:space="preserve">ոչ ավելի </w:t>
      </w:r>
      <w:r w:rsidRPr="00B824B8">
        <w:rPr>
          <w:rFonts w:ascii="Sylfaen" w:hAnsi="Sylfaen"/>
          <w:sz w:val="24"/>
          <w:szCs w:val="24"/>
        </w:rPr>
        <w:t>(n &gt; 1, m &gt; n).</w:t>
      </w:r>
    </w:p>
    <w:p w:rsidR="00AC0B42" w:rsidRPr="00B824B8" w:rsidRDefault="004B6173" w:rsidP="00B824B8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>0..1` վավերապայմանը կամընտրական է, կրկնություններ չեն թույլատրվում.</w:t>
      </w:r>
    </w:p>
    <w:p w:rsidR="00AC0B42" w:rsidRPr="00B824B8" w:rsidRDefault="004B6173" w:rsidP="00B824B8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>0..*</w:t>
      </w:r>
      <w:r w:rsidR="006207DA" w:rsidRPr="00B824B8">
        <w:rPr>
          <w:rFonts w:ascii="Sylfaen" w:hAnsi="Sylfaen"/>
          <w:sz w:val="24"/>
          <w:szCs w:val="24"/>
        </w:rPr>
        <w:t>՝</w:t>
      </w:r>
      <w:r w:rsidRPr="00B824B8">
        <w:rPr>
          <w:rFonts w:ascii="Sylfaen" w:hAnsi="Sylfaen"/>
          <w:sz w:val="24"/>
          <w:szCs w:val="24"/>
        </w:rPr>
        <w:t xml:space="preserve"> վավերապայմանը կամընտրական է, կարող է կրկնվել առանց սահմանափակումների.</w:t>
      </w:r>
    </w:p>
    <w:p w:rsidR="00B9798A" w:rsidRPr="00B824B8" w:rsidRDefault="004B6173" w:rsidP="00B824B8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>0..m՝ վավերապայմանը կամընտրական է, կարող է կրկնվել</w:t>
      </w:r>
      <w:bookmarkStart w:id="4" w:name="bookmark6"/>
      <w:r w:rsidRPr="00B824B8">
        <w:rPr>
          <w:rFonts w:ascii="Sylfaen" w:hAnsi="Sylfaen"/>
          <w:sz w:val="24"/>
          <w:szCs w:val="24"/>
        </w:rPr>
        <w:t xml:space="preserve"> m անգամ</w:t>
      </w:r>
      <w:r w:rsidR="007411DD" w:rsidRPr="00B824B8">
        <w:rPr>
          <w:rFonts w:ascii="Sylfaen" w:hAnsi="Sylfaen"/>
          <w:sz w:val="24"/>
          <w:szCs w:val="24"/>
        </w:rPr>
        <w:t>ից</w:t>
      </w:r>
      <w:r w:rsidRPr="00B824B8">
        <w:rPr>
          <w:rFonts w:ascii="Sylfaen" w:hAnsi="Sylfaen"/>
          <w:sz w:val="24"/>
          <w:szCs w:val="24"/>
        </w:rPr>
        <w:t xml:space="preserve"> </w:t>
      </w:r>
      <w:r w:rsidR="007411DD" w:rsidRPr="00B824B8">
        <w:rPr>
          <w:rFonts w:ascii="Sylfaen" w:hAnsi="Sylfaen"/>
          <w:sz w:val="24"/>
          <w:szCs w:val="24"/>
        </w:rPr>
        <w:t xml:space="preserve">ոչ ավելի </w:t>
      </w:r>
      <w:r w:rsidRPr="00B824B8">
        <w:rPr>
          <w:rFonts w:ascii="Sylfaen" w:hAnsi="Sylfaen"/>
          <w:sz w:val="24"/>
          <w:szCs w:val="24"/>
        </w:rPr>
        <w:t>(m &gt; 1):</w:t>
      </w:r>
      <w:bookmarkEnd w:id="4"/>
    </w:p>
    <w:p w:rsidR="00AC0B42" w:rsidRDefault="004B6173" w:rsidP="00B824B8">
      <w:pPr>
        <w:pStyle w:val="Bodytext2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  <w:lang w:val="en-US"/>
        </w:rPr>
      </w:pPr>
      <w:r w:rsidRPr="00B824B8">
        <w:rPr>
          <w:rFonts w:ascii="Sylfaen" w:hAnsi="Sylfaen"/>
          <w:sz w:val="24"/>
          <w:szCs w:val="24"/>
        </w:rPr>
        <w:lastRenderedPageBreak/>
        <w:t>Աղյուսակ</w:t>
      </w:r>
    </w:p>
    <w:p w:rsidR="00041CC4" w:rsidRPr="00041CC4" w:rsidRDefault="00041CC4" w:rsidP="00B824B8">
      <w:pPr>
        <w:pStyle w:val="Bodytext2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  <w:lang w:val="en-US"/>
        </w:rPr>
      </w:pPr>
    </w:p>
    <w:p w:rsidR="00B9798A" w:rsidRPr="00B824B8" w:rsidRDefault="00B9798A" w:rsidP="00B824B8">
      <w:pPr>
        <w:spacing w:after="160" w:line="360" w:lineRule="auto"/>
        <w:jc w:val="center"/>
        <w:rPr>
          <w:rFonts w:eastAsia="Times New Roman" w:cs="Times New Roman"/>
          <w:color w:val="auto"/>
        </w:rPr>
      </w:pPr>
      <w:r w:rsidRPr="00B824B8">
        <w:t xml:space="preserve">Դասակարգչի կառուցվածքը </w:t>
      </w:r>
      <w:r w:rsidR="00B824B8">
        <w:t>եւ</w:t>
      </w:r>
      <w:r w:rsidRPr="00B824B8">
        <w:t xml:space="preserve"> վավերապայմանների կազմը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81"/>
        <w:gridCol w:w="21"/>
        <w:gridCol w:w="260"/>
        <w:gridCol w:w="14"/>
        <w:gridCol w:w="2027"/>
        <w:gridCol w:w="2502"/>
        <w:gridCol w:w="3128"/>
        <w:gridCol w:w="685"/>
      </w:tblGrid>
      <w:tr w:rsidR="00AC0B42" w:rsidRPr="00041CC4" w:rsidTr="00041CC4">
        <w:trPr>
          <w:tblHeader/>
          <w:jc w:val="center"/>
        </w:trPr>
        <w:tc>
          <w:tcPr>
            <w:tcW w:w="260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ind w:right="65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B824B8" w:rsidRPr="00041C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կանոնները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C0B42" w:rsidRPr="00041CC4" w:rsidTr="00041CC4">
        <w:trPr>
          <w:jc w:val="center"/>
        </w:trPr>
        <w:tc>
          <w:tcPr>
            <w:tcW w:w="260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tabs>
                <w:tab w:val="left" w:pos="43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041C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Փոխադրումների տեսակները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որոշվում են ներդրված վավերապայմանների ձ</w:t>
            </w:r>
            <w:r w:rsidR="00B824B8" w:rsidRPr="00041C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AC0B42" w:rsidRPr="00041CC4" w:rsidTr="00041CC4">
        <w:trPr>
          <w:jc w:val="center"/>
        </w:trPr>
        <w:tc>
          <w:tcPr>
            <w:tcW w:w="302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C0B42" w:rsidRPr="00041CC4" w:rsidRDefault="00AC0B42" w:rsidP="00041CC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tabs>
                <w:tab w:val="left" w:pos="57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041C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Փոխադրման տեսակի ծածկագիրը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</w:t>
            </w:r>
            <w:r w:rsidR="003D7E3E" w:rsidRPr="00041C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։ Ձ</w:t>
            </w:r>
            <w:r w:rsidR="00B824B8" w:rsidRPr="00041C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անմուշը՝ [0-9]{2}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փոխադրման տեսակի ծածկագրային նշագիրը ձ</w:t>
            </w:r>
            <w:r w:rsidR="00B824B8" w:rsidRPr="00041C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սերիա</w:t>
            </w:r>
            <w:r w:rsidR="003D7E3E"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յի հերթականության 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մեթոդի օգտագործմամբ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C0B42" w:rsidRPr="00041CC4" w:rsidTr="00041CC4">
        <w:trPr>
          <w:jc w:val="center"/>
        </w:trPr>
        <w:tc>
          <w:tcPr>
            <w:tcW w:w="302" w:type="dxa"/>
            <w:gridSpan w:val="2"/>
            <w:vMerge/>
            <w:shd w:val="clear" w:color="auto" w:fill="FFFFFF"/>
          </w:tcPr>
          <w:p w:rsidR="00AC0B42" w:rsidRPr="00041CC4" w:rsidRDefault="00AC0B42" w:rsidP="00041CC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tabs>
                <w:tab w:val="left" w:pos="57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041CC4" w:rsidRPr="00041C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Փոխադրման տեսակի անվանումը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</w:t>
            </w:r>
            <w:r w:rsidR="003D7E3E" w:rsidRPr="00041C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։ Նվազագույն երկարությունը՝ 1 Առավելագույն երկարությունը՝ 255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B824B8" w:rsidRPr="00041C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ավորվում է բառակապակցության տեսքով՝ ռուսերենով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C0B42" w:rsidRPr="00041CC4" w:rsidTr="00041CC4">
        <w:trPr>
          <w:jc w:val="center"/>
        </w:trPr>
        <w:tc>
          <w:tcPr>
            <w:tcW w:w="302" w:type="dxa"/>
            <w:gridSpan w:val="2"/>
            <w:vMerge/>
            <w:shd w:val="clear" w:color="auto" w:fill="FFFFFF"/>
          </w:tcPr>
          <w:p w:rsidR="00AC0B42" w:rsidRPr="00041CC4" w:rsidRDefault="00AC0B42" w:rsidP="00041CC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tabs>
                <w:tab w:val="left" w:pos="57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1.3.</w:t>
            </w:r>
            <w:r w:rsidR="00041CC4" w:rsidRPr="00041C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3D7E3E"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(դասակարգչի) գրառման մասին տեղեկությունները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որոշվում են ներդրված վավերապայմանների ձ</w:t>
            </w:r>
            <w:r w:rsidR="00B824B8" w:rsidRPr="00041C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C0B42" w:rsidRPr="00041CC4" w:rsidTr="00041CC4">
        <w:trPr>
          <w:jc w:val="center"/>
        </w:trPr>
        <w:tc>
          <w:tcPr>
            <w:tcW w:w="302" w:type="dxa"/>
            <w:gridSpan w:val="2"/>
            <w:vMerge/>
            <w:shd w:val="clear" w:color="auto" w:fill="FFFFFF"/>
          </w:tcPr>
          <w:p w:rsidR="00AC0B42" w:rsidRPr="00041CC4" w:rsidRDefault="00AC0B42" w:rsidP="00041CC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tabs>
                <w:tab w:val="left" w:pos="57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1.3.1.</w:t>
            </w:r>
            <w:r w:rsidR="00041C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</w:t>
            </w:r>
            <w:r w:rsidR="003D7E3E"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մեկնարկի 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ամսաթիվը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ամսաթիվը՝ </w:t>
            </w:r>
            <w:r w:rsidR="000C5039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br/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ԳՕՍՏ ԻՍՕ 8601–2001-ին համապատասխան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միության մարմնի ակտում նշված՝ գործողության </w:t>
            </w:r>
            <w:r w:rsidR="003D7E3E"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մեկնարկի 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ամսաթվին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C0B42" w:rsidRPr="00041CC4" w:rsidTr="00041CC4">
        <w:trPr>
          <w:jc w:val="center"/>
        </w:trPr>
        <w:tc>
          <w:tcPr>
            <w:tcW w:w="302" w:type="dxa"/>
            <w:gridSpan w:val="2"/>
            <w:vMerge/>
            <w:shd w:val="clear" w:color="auto" w:fill="FFFFFF"/>
          </w:tcPr>
          <w:p w:rsidR="00AC0B42" w:rsidRPr="00041CC4" w:rsidRDefault="00AC0B42" w:rsidP="00041CC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tabs>
                <w:tab w:val="left" w:pos="57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1.3.2.</w:t>
            </w:r>
            <w:r w:rsidR="00041C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</w:t>
            </w:r>
            <w:r w:rsidR="003D7E3E"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մեկնարկը 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կանոնակարգող ակտի մասին տեղեկությունները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որոշվում են ներդրված վավերապայմանների ձ</w:t>
            </w:r>
            <w:r w:rsidR="00B824B8" w:rsidRPr="00041C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C0B42" w:rsidRPr="00041CC4" w:rsidTr="00041CC4">
        <w:trPr>
          <w:jc w:val="center"/>
        </w:trPr>
        <w:tc>
          <w:tcPr>
            <w:tcW w:w="576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C0B42" w:rsidRPr="00041CC4" w:rsidRDefault="00AC0B42" w:rsidP="00041CC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tabs>
                <w:tab w:val="left" w:pos="68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1.3.2.1.</w:t>
            </w:r>
            <w:r w:rsidR="00041C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3D7E3E" w:rsidRPr="00041C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։ Ձ</w:t>
            </w:r>
            <w:r w:rsidR="00B824B8" w:rsidRPr="00041C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անմուշը՝ \d{5}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C0B42" w:rsidRPr="00041CC4" w:rsidTr="00041CC4">
        <w:trPr>
          <w:jc w:val="center"/>
        </w:trPr>
        <w:tc>
          <w:tcPr>
            <w:tcW w:w="576" w:type="dxa"/>
            <w:gridSpan w:val="4"/>
            <w:vMerge/>
            <w:shd w:val="clear" w:color="auto" w:fill="FFFFFF"/>
          </w:tcPr>
          <w:p w:rsidR="00AC0B42" w:rsidRPr="00041CC4" w:rsidRDefault="00AC0B42" w:rsidP="00041CC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tabs>
                <w:tab w:val="left" w:pos="68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1.3.2.2.</w:t>
            </w:r>
            <w:r w:rsidR="00041C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ind w:right="65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</w:t>
            </w:r>
            <w:r w:rsidR="003D7E3E" w:rsidRPr="00041C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։ </w:t>
            </w:r>
            <w:r w:rsidR="00041C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br/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 Առավելագույն երկարությունը՝ 50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C0B42" w:rsidRPr="00041CC4" w:rsidTr="00041CC4">
        <w:trPr>
          <w:jc w:val="center"/>
        </w:trPr>
        <w:tc>
          <w:tcPr>
            <w:tcW w:w="576" w:type="dxa"/>
            <w:gridSpan w:val="4"/>
            <w:vMerge/>
            <w:shd w:val="clear" w:color="auto" w:fill="FFFFFF"/>
          </w:tcPr>
          <w:p w:rsidR="00AC0B42" w:rsidRPr="00041CC4" w:rsidRDefault="00AC0B42" w:rsidP="00041CC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tabs>
                <w:tab w:val="left" w:pos="68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1.3.2.3.</w:t>
            </w:r>
            <w:r w:rsidR="00041C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ամսաթիվը՝ </w:t>
            </w:r>
            <w:r w:rsidR="000C5039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br/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ԳՕՍՏ ԻՍՕ 8601–2001-ին համապատասխան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C0B42" w:rsidRPr="00041CC4" w:rsidTr="00041CC4">
        <w:trPr>
          <w:jc w:val="center"/>
        </w:trPr>
        <w:tc>
          <w:tcPr>
            <w:tcW w:w="281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C0B42" w:rsidRPr="00041CC4" w:rsidRDefault="00AC0B42" w:rsidP="00041CC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tabs>
                <w:tab w:val="left" w:pos="59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1.3.3.</w:t>
            </w:r>
            <w:r w:rsidR="00041C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ամսաթիվը՝ </w:t>
            </w:r>
            <w:r w:rsidR="000C5039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br/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ԳՕՍՏ ԻՍՕ 8601–2001-ին համապատասխան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C0B42" w:rsidRPr="00041CC4" w:rsidTr="00041CC4">
        <w:trPr>
          <w:jc w:val="center"/>
        </w:trPr>
        <w:tc>
          <w:tcPr>
            <w:tcW w:w="281" w:type="dxa"/>
            <w:vMerge/>
            <w:shd w:val="clear" w:color="auto" w:fill="FFFFFF"/>
          </w:tcPr>
          <w:p w:rsidR="00AC0B42" w:rsidRPr="00041CC4" w:rsidRDefault="00AC0B42" w:rsidP="00041CC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tabs>
                <w:tab w:val="left" w:pos="59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1.3.4.</w:t>
            </w:r>
            <w:r w:rsidR="00041C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ավարտը կանոնակարգող ակտի մասին տեղեկությունները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որոշվում են ներդրված վավերապայմանների ձ</w:t>
            </w:r>
            <w:r w:rsidR="00B824B8" w:rsidRPr="00041C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C0B42" w:rsidRPr="00041CC4" w:rsidTr="00041CC4">
        <w:trPr>
          <w:jc w:val="center"/>
        </w:trPr>
        <w:tc>
          <w:tcPr>
            <w:tcW w:w="562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C0B42" w:rsidRPr="00041CC4" w:rsidRDefault="00AC0B42" w:rsidP="00041CC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tabs>
                <w:tab w:val="left" w:pos="72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1.3.4.1.</w:t>
            </w:r>
            <w:r w:rsidR="00041C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3D7E3E" w:rsidRPr="00041C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։ Ձ</w:t>
            </w:r>
            <w:r w:rsidR="00B824B8" w:rsidRPr="00041C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անմուշը՝ \d{5}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C0B42" w:rsidRPr="00041CC4" w:rsidTr="00041CC4">
        <w:trPr>
          <w:jc w:val="center"/>
        </w:trPr>
        <w:tc>
          <w:tcPr>
            <w:tcW w:w="562" w:type="dxa"/>
            <w:gridSpan w:val="3"/>
            <w:vMerge/>
            <w:shd w:val="clear" w:color="auto" w:fill="FFFFFF"/>
          </w:tcPr>
          <w:p w:rsidR="00AC0B42" w:rsidRPr="00041CC4" w:rsidRDefault="00AC0B42" w:rsidP="00041CC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tabs>
                <w:tab w:val="left" w:pos="72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1.3.4.2.</w:t>
            </w:r>
            <w:r w:rsidR="00041C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</w:t>
            </w:r>
            <w:r w:rsidR="003D7E3E" w:rsidRPr="00041C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։ Նվազագույն երկարությունը՝ 1 Առավելագույն երկարությունը՝ 50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C0B42" w:rsidRPr="00041CC4" w:rsidTr="00041CC4">
        <w:trPr>
          <w:jc w:val="center"/>
        </w:trPr>
        <w:tc>
          <w:tcPr>
            <w:tcW w:w="562" w:type="dxa"/>
            <w:gridSpan w:val="3"/>
            <w:vMerge/>
            <w:shd w:val="clear" w:color="auto" w:fill="FFFFFF"/>
          </w:tcPr>
          <w:p w:rsidR="00AC0B42" w:rsidRPr="00041CC4" w:rsidRDefault="00AC0B42" w:rsidP="00041CC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tabs>
                <w:tab w:val="left" w:pos="72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1.3.4.3.</w:t>
            </w:r>
            <w:r w:rsidR="00041C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ամսաթիվը՝ </w:t>
            </w:r>
            <w:r w:rsidR="000C5039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br/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ԳՕՍՏ ԻՍՕ 8601–2001-ին համապատասխան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C0B42" w:rsidRDefault="00AC0B42" w:rsidP="00B824B8">
      <w:pPr>
        <w:spacing w:after="160" w:line="360" w:lineRule="auto"/>
        <w:rPr>
          <w:lang w:val="en-US"/>
        </w:rPr>
      </w:pPr>
    </w:p>
    <w:p w:rsidR="00041CC4" w:rsidRPr="00041CC4" w:rsidRDefault="00041CC4" w:rsidP="00041CC4">
      <w:pPr>
        <w:spacing w:after="160" w:line="360" w:lineRule="auto"/>
        <w:jc w:val="center"/>
        <w:rPr>
          <w:lang w:val="en-US"/>
        </w:rPr>
      </w:pPr>
      <w:r>
        <w:rPr>
          <w:lang w:val="en-US"/>
        </w:rPr>
        <w:t>_____________</w:t>
      </w:r>
    </w:p>
    <w:p w:rsidR="00041CC4" w:rsidRDefault="00041CC4" w:rsidP="00B824B8">
      <w:pPr>
        <w:spacing w:after="160" w:line="360" w:lineRule="auto"/>
        <w:rPr>
          <w:lang w:val="en-US"/>
        </w:rPr>
      </w:pPr>
    </w:p>
    <w:p w:rsidR="00041CC4" w:rsidRPr="00041CC4" w:rsidRDefault="00041CC4" w:rsidP="00B824B8">
      <w:pPr>
        <w:spacing w:after="160" w:line="360" w:lineRule="auto"/>
        <w:rPr>
          <w:lang w:val="en-US"/>
        </w:rPr>
        <w:sectPr w:rsidR="00041CC4" w:rsidRPr="00041CC4" w:rsidSect="00DA5F77">
          <w:pgSz w:w="11900" w:h="16840" w:code="9"/>
          <w:pgMar w:top="1418" w:right="1418" w:bottom="1418" w:left="1418" w:header="0" w:footer="640" w:gutter="0"/>
          <w:pgNumType w:start="1"/>
          <w:cols w:space="720"/>
          <w:noEndnote/>
          <w:titlePg/>
          <w:docGrid w:linePitch="360"/>
        </w:sectPr>
      </w:pPr>
    </w:p>
    <w:p w:rsidR="00AC0B42" w:rsidRPr="00B824B8" w:rsidRDefault="004B6173" w:rsidP="00B824B8">
      <w:pPr>
        <w:pStyle w:val="Bodytext20"/>
        <w:shd w:val="clear" w:color="auto" w:fill="auto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lastRenderedPageBreak/>
        <w:t>ՀԱՍՏԱՏՎԱԾ Է</w:t>
      </w:r>
    </w:p>
    <w:p w:rsidR="00B9798A" w:rsidRPr="00B824B8" w:rsidRDefault="004B6173" w:rsidP="00B824B8">
      <w:pPr>
        <w:pStyle w:val="Bodytext20"/>
        <w:shd w:val="clear" w:color="auto" w:fill="auto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041CC4" w:rsidRPr="00041CC4">
        <w:rPr>
          <w:rFonts w:ascii="Sylfaen" w:hAnsi="Sylfaen"/>
          <w:sz w:val="24"/>
          <w:szCs w:val="24"/>
        </w:rPr>
        <w:t xml:space="preserve"> </w:t>
      </w:r>
      <w:r w:rsidR="00041CC4" w:rsidRPr="00041CC4">
        <w:rPr>
          <w:rFonts w:ascii="Sylfaen" w:hAnsi="Sylfaen"/>
          <w:sz w:val="24"/>
          <w:szCs w:val="24"/>
        </w:rPr>
        <w:br/>
      </w:r>
      <w:r w:rsidRPr="00B824B8">
        <w:rPr>
          <w:rFonts w:ascii="Sylfaen" w:hAnsi="Sylfaen"/>
          <w:sz w:val="24"/>
          <w:szCs w:val="24"/>
        </w:rPr>
        <w:t xml:space="preserve">2019 թվականի ապրիլի 16-ի </w:t>
      </w:r>
      <w:r w:rsidR="00041CC4" w:rsidRPr="00041CC4">
        <w:rPr>
          <w:rFonts w:ascii="Sylfaen" w:hAnsi="Sylfaen"/>
          <w:sz w:val="24"/>
          <w:szCs w:val="24"/>
        </w:rPr>
        <w:br/>
      </w:r>
      <w:r w:rsidRPr="00B824B8">
        <w:rPr>
          <w:rFonts w:ascii="Sylfaen" w:hAnsi="Sylfaen"/>
          <w:sz w:val="24"/>
          <w:szCs w:val="24"/>
        </w:rPr>
        <w:t>թիվ 67 որոշմամբ</w:t>
      </w:r>
      <w:bookmarkStart w:id="5" w:name="bookmark7"/>
    </w:p>
    <w:p w:rsidR="00B9798A" w:rsidRPr="00B824B8" w:rsidRDefault="00B9798A" w:rsidP="00B824B8">
      <w:pPr>
        <w:pStyle w:val="Bodytext20"/>
        <w:shd w:val="clear" w:color="auto" w:fill="auto"/>
        <w:spacing w:after="160" w:line="360" w:lineRule="auto"/>
        <w:jc w:val="center"/>
        <w:rPr>
          <w:rStyle w:val="Heading33Spacing2pt"/>
          <w:rFonts w:ascii="Sylfaen" w:hAnsi="Sylfaen"/>
          <w:bCs w:val="0"/>
          <w:spacing w:val="0"/>
          <w:sz w:val="24"/>
          <w:szCs w:val="24"/>
        </w:rPr>
      </w:pPr>
    </w:p>
    <w:p w:rsidR="00B9798A" w:rsidRPr="00B824B8" w:rsidRDefault="004B6173" w:rsidP="00B824B8">
      <w:pPr>
        <w:pStyle w:val="Bodytext20"/>
        <w:shd w:val="clear" w:color="auto" w:fill="auto"/>
        <w:spacing w:after="160" w:line="360" w:lineRule="auto"/>
        <w:jc w:val="center"/>
        <w:rPr>
          <w:rStyle w:val="Heading33Spacing2pt"/>
          <w:rFonts w:ascii="Sylfaen" w:hAnsi="Sylfaen"/>
          <w:bCs w:val="0"/>
          <w:spacing w:val="0"/>
          <w:sz w:val="24"/>
          <w:szCs w:val="24"/>
        </w:rPr>
      </w:pPr>
      <w:r w:rsidRPr="00B824B8">
        <w:rPr>
          <w:rStyle w:val="Heading33Spacing2pt"/>
          <w:rFonts w:ascii="Sylfaen" w:hAnsi="Sylfaen"/>
          <w:spacing w:val="0"/>
          <w:sz w:val="24"/>
          <w:szCs w:val="24"/>
        </w:rPr>
        <w:t>ԴԱՍԱԿԱՐԳԻՉ</w:t>
      </w:r>
    </w:p>
    <w:p w:rsidR="00AC0B42" w:rsidRPr="00B824B8" w:rsidRDefault="004B6173" w:rsidP="00B824B8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B824B8">
        <w:rPr>
          <w:rFonts w:ascii="Sylfaen" w:hAnsi="Sylfaen"/>
          <w:b/>
          <w:sz w:val="24"/>
          <w:szCs w:val="24"/>
        </w:rPr>
        <w:t>ավտոմոբիլային տրանսպորտային միջոցների տիպերի</w:t>
      </w:r>
      <w:bookmarkEnd w:id="5"/>
    </w:p>
    <w:p w:rsidR="00B9798A" w:rsidRPr="00B824B8" w:rsidRDefault="00B9798A" w:rsidP="00B824B8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:rsidR="00AC0B42" w:rsidRPr="00B824B8" w:rsidRDefault="004B6173" w:rsidP="00B824B8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>I. Մանրամասնեցված տեղեկություններ դասակարգչից</w:t>
      </w:r>
    </w:p>
    <w:tbl>
      <w:tblPr>
        <w:tblOverlap w:val="never"/>
        <w:tblW w:w="93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2"/>
        <w:gridCol w:w="7349"/>
      </w:tblGrid>
      <w:tr w:rsidR="00AC0B42" w:rsidRPr="00041CC4" w:rsidTr="00867075">
        <w:trPr>
          <w:jc w:val="center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Ավտոմոբիլային տրանսպորտային միջոցի տիպի ծածկագիրը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Ավտոմոբիլային տրանսպորտային միջոցի տիպի անվանումը</w:t>
            </w:r>
          </w:p>
        </w:tc>
      </w:tr>
      <w:tr w:rsidR="00AC0B42" w:rsidRPr="00041CC4" w:rsidTr="00867075">
        <w:trPr>
          <w:jc w:val="center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բեռնափոխադրման ժամանակ օգտագործվող տրանսպորտային միջոցներ</w:t>
            </w:r>
          </w:p>
        </w:tc>
      </w:tr>
      <w:tr w:rsidR="00AC0B42" w:rsidRPr="00041CC4" w:rsidTr="00867075">
        <w:trPr>
          <w:jc w:val="center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բեռնատար ավտոմեքենա</w:t>
            </w:r>
          </w:p>
        </w:tc>
      </w:tr>
      <w:tr w:rsidR="00AC0B42" w:rsidRPr="00041CC4" w:rsidTr="00867075">
        <w:trPr>
          <w:jc w:val="center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կցորդով բեռնատար ավտոմեքենա</w:t>
            </w:r>
          </w:p>
        </w:tc>
      </w:tr>
      <w:tr w:rsidR="00AC0B42" w:rsidRPr="00041CC4" w:rsidTr="00867075">
        <w:trPr>
          <w:jc w:val="center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ավտոմոբիլային (թամբային) քարշակ </w:t>
            </w:r>
          </w:p>
        </w:tc>
      </w:tr>
      <w:tr w:rsidR="00AC0B42" w:rsidRPr="00041CC4" w:rsidTr="00867075">
        <w:trPr>
          <w:jc w:val="center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կիսակցորդով ավտոմոբիլային (թամբային) քարշակ </w:t>
            </w:r>
          </w:p>
        </w:tc>
      </w:tr>
      <w:tr w:rsidR="00AC0B42" w:rsidRPr="00041CC4" w:rsidTr="00867075">
        <w:trPr>
          <w:jc w:val="center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ամրաշրջանակ</w:t>
            </w:r>
          </w:p>
        </w:tc>
      </w:tr>
      <w:tr w:rsidR="00AC0B42" w:rsidRPr="00041CC4" w:rsidTr="00867075">
        <w:trPr>
          <w:jc w:val="center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բեռնափոխադրման ժամանակ օգտագործվող այլ տրանսպորտային միջոցներ</w:t>
            </w:r>
          </w:p>
        </w:tc>
      </w:tr>
      <w:tr w:rsidR="00AC0B42" w:rsidRPr="00041CC4" w:rsidTr="00867075">
        <w:trPr>
          <w:jc w:val="center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ուղեւորափոխադրման ժամանակ օգտագործվող տրանսպորտային միջոցներ</w:t>
            </w:r>
          </w:p>
        </w:tc>
      </w:tr>
      <w:tr w:rsidR="00AC0B42" w:rsidRPr="00041CC4" w:rsidTr="00867075">
        <w:trPr>
          <w:jc w:val="center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ուղեւորների եւ ուղեբեռի փոխադրման համար նախատեսված ավտոմոբիլային տրանսպորտային միջոց, որն ունի </w:t>
            </w:r>
            <w:r w:rsidR="00ED6B3A"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իննից ավելի 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նստատեղ</w:t>
            </w:r>
            <w:r w:rsidR="003161E8" w:rsidRPr="00041CC4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 ներառյալ</w:t>
            </w:r>
            <w:r w:rsidR="003161E8" w:rsidRPr="00041CC4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 վարորդի նստատեղը, այդ թվում՝ ուղեբեռ փոխադրելու համար կցորդ</w:t>
            </w:r>
            <w:r w:rsidR="00487942" w:rsidRPr="00041CC4">
              <w:rPr>
                <w:rStyle w:val="Bodytext211pt"/>
                <w:rFonts w:ascii="Sylfaen" w:hAnsi="Sylfaen"/>
                <w:sz w:val="20"/>
                <w:szCs w:val="20"/>
              </w:rPr>
              <w:t>ով</w:t>
            </w:r>
          </w:p>
        </w:tc>
      </w:tr>
      <w:tr w:rsidR="00AC0B42" w:rsidRPr="00041CC4" w:rsidTr="00867075">
        <w:trPr>
          <w:jc w:val="center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29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ուղեւորափոխադրման ժամանակ օգտագործվող այլ տրանսպորտային միջոցներ</w:t>
            </w:r>
          </w:p>
        </w:tc>
      </w:tr>
    </w:tbl>
    <w:p w:rsidR="00AC0B42" w:rsidRPr="00B824B8" w:rsidRDefault="00AC0B42" w:rsidP="00B824B8">
      <w:pPr>
        <w:spacing w:after="160" w:line="360" w:lineRule="auto"/>
      </w:pPr>
    </w:p>
    <w:p w:rsidR="00B9798A" w:rsidRPr="00B824B8" w:rsidRDefault="00B9798A" w:rsidP="00B824B8">
      <w:pPr>
        <w:spacing w:after="160" w:line="360" w:lineRule="auto"/>
        <w:jc w:val="center"/>
      </w:pPr>
      <w:r w:rsidRPr="00B824B8">
        <w:br w:type="page"/>
      </w:r>
      <w:r w:rsidR="00C16780" w:rsidRPr="00B824B8">
        <w:lastRenderedPageBreak/>
        <w:t>II. Դասակարգչի անձնագիրը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37"/>
        <w:gridCol w:w="3993"/>
        <w:gridCol w:w="4903"/>
      </w:tblGrid>
      <w:tr w:rsidR="00AC0B42" w:rsidRPr="00041CC4" w:rsidTr="00041CC4">
        <w:trPr>
          <w:tblHeader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ED6B3A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Թիվը</w:t>
            </w:r>
            <w:r w:rsidR="004B6173"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 ը/կ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AC0B42" w:rsidRPr="00041CC4" w:rsidTr="00041CC4">
        <w:trPr>
          <w:tblHeader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AC0B42" w:rsidRPr="00041CC4" w:rsidTr="00041CC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2051</w:t>
            </w:r>
          </w:p>
        </w:tc>
      </w:tr>
      <w:tr w:rsidR="00AC0B42" w:rsidRPr="00041CC4" w:rsidTr="00041CC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  <w:r w:rsidR="00E250B1" w:rsidRPr="00041CC4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դասակարգիչ</w:t>
            </w:r>
          </w:p>
        </w:tc>
      </w:tr>
      <w:tr w:rsidR="00AC0B42" w:rsidRPr="00041CC4" w:rsidTr="00041CC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ավտոմոբիլային տրանսպորտային միջոցների տիպերի դասակարգիչ</w:t>
            </w:r>
          </w:p>
        </w:tc>
      </w:tr>
      <w:tr w:rsidR="00AC0B42" w:rsidRPr="00041CC4" w:rsidTr="00041CC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3228BA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ԱՏՄ</w:t>
            </w:r>
            <w:r w:rsidR="004B6173" w:rsidRPr="00041CC4">
              <w:rPr>
                <w:rStyle w:val="Bodytext211pt"/>
                <w:rFonts w:ascii="Sylfaen" w:hAnsi="Sylfaen"/>
                <w:sz w:val="20"/>
                <w:szCs w:val="20"/>
              </w:rPr>
              <w:t>ՏԴ</w:t>
            </w:r>
          </w:p>
        </w:tc>
      </w:tr>
      <w:tr w:rsidR="00AC0B42" w:rsidRPr="00041CC4" w:rsidTr="00041CC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ՄԴ 2051-2019 (խմբ. 1)</w:t>
            </w:r>
          </w:p>
        </w:tc>
      </w:tr>
      <w:tr w:rsidR="00AC0B42" w:rsidRPr="00041CC4" w:rsidTr="00041CC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ED6B3A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4B6173" w:rsidRPr="00041CC4">
              <w:rPr>
                <w:rStyle w:val="Bodytext211pt"/>
                <w:rFonts w:ascii="Sylfaen" w:hAnsi="Sylfaen"/>
                <w:sz w:val="20"/>
                <w:szCs w:val="20"/>
              </w:rPr>
              <w:t>(դասակարգչի) ընդունման (հաստատման) մասին ակտի վավերապայմանները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2019 թվականի ապրիլի 16-ի թիվ 67 որոշում</w:t>
            </w:r>
          </w:p>
        </w:tc>
      </w:tr>
      <w:tr w:rsidR="00AC0B42" w:rsidRPr="00041CC4" w:rsidTr="00041CC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ED6B3A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Տեղեկագիրքը </w:t>
            </w:r>
            <w:r w:rsidR="004B6173" w:rsidRPr="00041CC4">
              <w:rPr>
                <w:rStyle w:val="Bodytext211pt"/>
                <w:rFonts w:ascii="Sylfaen" w:hAnsi="Sylfaen"/>
                <w:sz w:val="20"/>
                <w:szCs w:val="20"/>
              </w:rPr>
              <w:t>(դասակարգիչը) գործողության մեջ դնելու (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կիրառման մեկնարկի</w:t>
            </w:r>
            <w:r w:rsidR="004B6173" w:rsidRPr="00041CC4">
              <w:rPr>
                <w:rStyle w:val="Bodytext211pt"/>
                <w:rFonts w:ascii="Sylfaen" w:hAnsi="Sylfaen"/>
                <w:sz w:val="20"/>
                <w:szCs w:val="20"/>
              </w:rPr>
              <w:t>) ամսաթիվը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2019 թվականի մայիսի 19</w:t>
            </w:r>
          </w:p>
        </w:tc>
      </w:tr>
      <w:tr w:rsidR="00AC0B42" w:rsidRPr="00041CC4" w:rsidTr="00041CC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ED6B3A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4B6173" w:rsidRPr="00041CC4">
              <w:rPr>
                <w:rStyle w:val="Bodytext211pt"/>
                <w:rFonts w:ascii="Sylfaen" w:hAnsi="Sylfaen"/>
                <w:sz w:val="20"/>
                <w:szCs w:val="20"/>
              </w:rPr>
              <w:t>(դասակարգչի) կիրառումը դադարեցնելու մասին ակտի վավերապայմանները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1A6C7A" w:rsidP="00041CC4">
            <w:pPr>
              <w:spacing w:after="120"/>
              <w:rPr>
                <w:sz w:val="20"/>
                <w:szCs w:val="20"/>
              </w:rPr>
            </w:pPr>
            <w:r w:rsidRPr="00041CC4">
              <w:rPr>
                <w:sz w:val="20"/>
                <w:szCs w:val="20"/>
              </w:rPr>
              <w:t>-</w:t>
            </w:r>
          </w:p>
        </w:tc>
      </w:tr>
      <w:tr w:rsidR="00AC0B42" w:rsidRPr="00041CC4" w:rsidTr="00041CC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ED6B3A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4B6173" w:rsidRPr="00041CC4">
              <w:rPr>
                <w:rStyle w:val="Bodytext211pt"/>
                <w:rFonts w:ascii="Sylfaen" w:hAnsi="Sylfaen"/>
                <w:sz w:val="20"/>
                <w:szCs w:val="20"/>
              </w:rPr>
              <w:t>(դասակարգչի) կիրառման ավարտի ամսաթիվը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C0B42" w:rsidRPr="00041CC4" w:rsidTr="00041CC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</w:t>
            </w:r>
          </w:p>
        </w:tc>
      </w:tr>
      <w:tr w:rsidR="00AC0B42" w:rsidRPr="00041CC4" w:rsidTr="00041CC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դասակարգիչը նախատեսված է տրանսպորտային (ավտոմոբիլային) հսկողության արդյունքների ձեւակերպման ժամանակ օգտագործվող՝ ավտոմոբիլային տրանսպորտային միջոցների տիպերի համակարգման եւ ծածկագրման համար</w:t>
            </w:r>
          </w:p>
        </w:tc>
      </w:tr>
      <w:tr w:rsidR="00AC0B42" w:rsidRPr="00041CC4" w:rsidTr="00041CC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Անոտացիան (կիրառման </w:t>
            </w:r>
            <w:r w:rsidR="00ED6B3A" w:rsidRPr="00041CC4">
              <w:rPr>
                <w:rStyle w:val="Bodytext211pt"/>
                <w:rFonts w:ascii="Sylfaen" w:hAnsi="Sylfaen"/>
                <w:sz w:val="20"/>
                <w:szCs w:val="20"/>
              </w:rPr>
              <w:t>ոլորտը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շրջանակներում ընդհանուր գործընթացների իրագործման ժամանակ տեղեկատվական փոխգործակցության ապահովում</w:t>
            </w:r>
          </w:p>
        </w:tc>
      </w:tr>
      <w:tr w:rsidR="00AC0B42" w:rsidRPr="00041CC4" w:rsidTr="00041CC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Առանցքային բառերը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ավտոմոբիլային տրանսպորտային միջոցի տիպ</w:t>
            </w:r>
          </w:p>
        </w:tc>
      </w:tr>
      <w:tr w:rsidR="00AC0B42" w:rsidRPr="00041CC4" w:rsidTr="00041CC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Ոլորտը, որտեղ իրականացվում են Եվրասիական տնտեսական միության մարմինների լիազորությունները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տրանսպորտ ու փոխադրումներ</w:t>
            </w:r>
          </w:p>
        </w:tc>
      </w:tr>
      <w:tr w:rsidR="00AC0B42" w:rsidRPr="00041CC4" w:rsidTr="00041CC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դասակարգման օգտագործումը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2՝ դասակարգիչը չունի միջազգային (միջպետական, տարածաշրջանային) </w:t>
            </w:r>
            <w:r w:rsidR="00ED6B3A" w:rsidRPr="00041CC4">
              <w:rPr>
                <w:rStyle w:val="Bodytext211pt"/>
                <w:rFonts w:ascii="Sylfaen" w:hAnsi="Sylfaen"/>
                <w:sz w:val="20"/>
                <w:szCs w:val="20"/>
              </w:rPr>
              <w:t>անալոգներ</w:t>
            </w:r>
          </w:p>
        </w:tc>
      </w:tr>
      <w:tr w:rsidR="00AC0B42" w:rsidRPr="00041CC4" w:rsidTr="00041CC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անդամ պետությունների պետական </w:t>
            </w:r>
            <w:r w:rsidR="00ED6B3A"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տեղեկագրքերի 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(դասակարգիչների) առկայությունը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2՝ Եվրասիական տնտեսական միության անդամ պետություններում դասակարգիչը չունի </w:t>
            </w:r>
            <w:r w:rsidR="00ED6B3A" w:rsidRPr="00041CC4">
              <w:rPr>
                <w:rStyle w:val="Bodytext211pt"/>
                <w:rFonts w:ascii="Sylfaen" w:hAnsi="Sylfaen"/>
                <w:sz w:val="20"/>
                <w:szCs w:val="20"/>
              </w:rPr>
              <w:t>անալոգներ</w:t>
            </w:r>
          </w:p>
        </w:tc>
      </w:tr>
      <w:tr w:rsidR="00AC0B42" w:rsidRPr="00041CC4" w:rsidTr="00041CC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17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2՝ դասակարգման ստորակարգային մեթոդ</w:t>
            </w:r>
          </w:p>
        </w:tc>
      </w:tr>
      <w:tr w:rsidR="00AC0B42" w:rsidRPr="00041CC4" w:rsidTr="00041CC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ind w:right="74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1՝ դասակարգչի վարման կենտրոնացված մեթոդիկա: Դասակարգչի արժեքների ավելացումը, փոփոխումը կամ հանումը կատարվում է օպերատորի կողմից՝ Եվրասիական տնտեսական հանձնաժողովի ակտին համապատասխան: Օպերատորն ապահովում է դասակարգչից արդիական տեղեկությունների տեղադրումը Եվրասիական տնտեսական միության նորմատիվ</w:t>
            </w:r>
            <w:r w:rsidR="00ED6B3A"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տեղեկատվական տեղեկությունների միասնական համակարգի ռեսուրսներում: Արժեքը հանելու դեպքում դասակարգչի գրառումը նշվում է որպես չգործող այն հանելու օրվանից՝ նշելով դասակարգչի գրառման գործողության ավարտը կանոնակարգող՝ Եվրասիական տնտեսական հանձնաժողովի ակտի մասին տեղեկությունները: Դասակարգչի ծածկագրերը եզակի են, դասակարգչի ծածկագրերի, այդ թվում՝ չգործող ծածկագրերի կրկնակի օգտագործում</w:t>
            </w:r>
            <w:r w:rsidR="005C1DB8" w:rsidRPr="00041C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թույլատրվում</w:t>
            </w:r>
          </w:p>
        </w:tc>
      </w:tr>
      <w:tr w:rsidR="00AC0B42" w:rsidRPr="00041CC4" w:rsidTr="00041CC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ind w:right="74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 կառուցվածքի վերաբերյալ տեղեկատվությունը (դասակարգչի դաշտերի կազմը, դրանց արժեքների տիրույթները </w:t>
            </w:r>
            <w:r w:rsidR="00B824B8" w:rsidRPr="00041C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B824B8" w:rsidRPr="00041C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կանոնները) նշված է սույն դասակարգչի III բաժնում</w:t>
            </w:r>
          </w:p>
        </w:tc>
      </w:tr>
      <w:tr w:rsidR="00AC0B42" w:rsidRPr="00041CC4" w:rsidTr="00041CC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ind w:right="74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դասակարգչից տեղեկությունները </w:t>
            </w:r>
            <w:r w:rsidR="00ED6B3A"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վերաբերում 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են բաց </w:t>
            </w:r>
            <w:r w:rsidR="00ED6B3A" w:rsidRPr="00041CC4">
              <w:rPr>
                <w:rStyle w:val="Bodytext211pt"/>
                <w:rFonts w:ascii="Sylfaen" w:hAnsi="Sylfaen"/>
                <w:sz w:val="20"/>
                <w:szCs w:val="20"/>
              </w:rPr>
              <w:t>հասանելիության տեղեկատվությանը</w:t>
            </w:r>
          </w:p>
        </w:tc>
      </w:tr>
      <w:tr w:rsidR="00AC0B42" w:rsidRPr="00041CC4" w:rsidTr="00041CC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AC0B42" w:rsidRPr="00041CC4" w:rsidTr="00041CC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C0B42" w:rsidRPr="00041CC4" w:rsidTr="00041CC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Հղումը </w:t>
            </w:r>
            <w:r w:rsidR="00ED6B3A"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տեղեկագրքից 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(դասակարգչից) մանրամասնեցված տեղեկություններին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դասակարգչից մանրամասնեցված տեղեկությունները ներկայացված են սույն դասակարգչի I բաժնում</w:t>
            </w:r>
          </w:p>
        </w:tc>
      </w:tr>
      <w:tr w:rsidR="00AC0B42" w:rsidRPr="00041CC4" w:rsidTr="00041CC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B42" w:rsidRPr="00041CC4" w:rsidRDefault="00ED6B3A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Տեղեկագրքից </w:t>
            </w:r>
            <w:r w:rsidR="004B6173" w:rsidRPr="00041CC4">
              <w:rPr>
                <w:rStyle w:val="Bodytext211pt"/>
                <w:rFonts w:ascii="Sylfaen" w:hAnsi="Sylfaen"/>
                <w:sz w:val="20"/>
                <w:szCs w:val="20"/>
              </w:rPr>
              <w:t>(դասակարգչից) տեղեկությունները ներկայացնելու եղանակը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տեղեկատվական պորտալում հրապարակումը</w:t>
            </w:r>
          </w:p>
        </w:tc>
      </w:tr>
    </w:tbl>
    <w:p w:rsidR="00AC0B42" w:rsidRPr="00B824B8" w:rsidRDefault="00AC0B42" w:rsidP="00B824B8">
      <w:pPr>
        <w:spacing w:after="160" w:line="360" w:lineRule="auto"/>
        <w:sectPr w:rsidR="00AC0B42" w:rsidRPr="00B824B8" w:rsidSect="00DA5F77">
          <w:pgSz w:w="11900" w:h="16840" w:code="9"/>
          <w:pgMar w:top="1418" w:right="1418" w:bottom="1418" w:left="1418" w:header="0" w:footer="639" w:gutter="0"/>
          <w:pgNumType w:start="1"/>
          <w:cols w:space="720"/>
          <w:noEndnote/>
          <w:titlePg/>
          <w:docGrid w:linePitch="360"/>
        </w:sectPr>
      </w:pPr>
    </w:p>
    <w:p w:rsidR="00B9798A" w:rsidRPr="00B824B8" w:rsidRDefault="00B9798A" w:rsidP="00B824B8">
      <w:pPr>
        <w:spacing w:after="160" w:line="360" w:lineRule="auto"/>
        <w:jc w:val="center"/>
        <w:rPr>
          <w:rFonts w:eastAsia="Times New Roman" w:cs="Times New Roman"/>
        </w:rPr>
      </w:pPr>
    </w:p>
    <w:p w:rsidR="00B9798A" w:rsidRPr="00B824B8" w:rsidRDefault="00B9798A" w:rsidP="00B824B8">
      <w:pPr>
        <w:spacing w:after="160" w:line="360" w:lineRule="auto"/>
        <w:jc w:val="center"/>
        <w:rPr>
          <w:rFonts w:eastAsia="Times New Roman" w:cs="Times New Roman"/>
          <w:color w:val="auto"/>
        </w:rPr>
      </w:pPr>
      <w:r w:rsidRPr="00B824B8">
        <w:t>III. Դասակարգչի կառուցվածքի նկարագրությունը</w:t>
      </w:r>
    </w:p>
    <w:p w:rsidR="00AC0B42" w:rsidRPr="00B824B8" w:rsidRDefault="004B6173" w:rsidP="00041CC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>1.</w:t>
      </w:r>
      <w:r w:rsidR="00041CC4" w:rsidRPr="00041CC4">
        <w:rPr>
          <w:rFonts w:ascii="Sylfaen" w:hAnsi="Sylfaen"/>
          <w:sz w:val="24"/>
          <w:szCs w:val="24"/>
        </w:rPr>
        <w:tab/>
      </w:r>
      <w:r w:rsidRPr="00B824B8">
        <w:rPr>
          <w:rFonts w:ascii="Sylfaen" w:hAnsi="Sylfaen"/>
          <w:sz w:val="24"/>
          <w:szCs w:val="24"/>
        </w:rPr>
        <w:t xml:space="preserve">Սույն բաժնով սահմանվում են դասակարգչի կառուցվածքն ու վավերապայմանների կազմը, այդ թվում՝ վավերապայմանների արժեքների տիրույթները </w:t>
      </w:r>
      <w:r w:rsidR="00B824B8">
        <w:rPr>
          <w:rFonts w:ascii="Sylfaen" w:hAnsi="Sylfaen"/>
          <w:sz w:val="24"/>
          <w:szCs w:val="24"/>
        </w:rPr>
        <w:t>եւ</w:t>
      </w:r>
      <w:r w:rsidRPr="00B824B8">
        <w:rPr>
          <w:rFonts w:ascii="Sylfaen" w:hAnsi="Sylfaen"/>
          <w:sz w:val="24"/>
          <w:szCs w:val="24"/>
        </w:rPr>
        <w:t xml:space="preserve"> դրանց ձ</w:t>
      </w:r>
      <w:r w:rsidR="00B824B8">
        <w:rPr>
          <w:rFonts w:ascii="Sylfaen" w:hAnsi="Sylfaen"/>
          <w:sz w:val="24"/>
          <w:szCs w:val="24"/>
        </w:rPr>
        <w:t>եւ</w:t>
      </w:r>
      <w:r w:rsidRPr="00B824B8">
        <w:rPr>
          <w:rFonts w:ascii="Sylfaen" w:hAnsi="Sylfaen"/>
          <w:sz w:val="24"/>
          <w:szCs w:val="24"/>
        </w:rPr>
        <w:t>ավորման կանոնները։</w:t>
      </w:r>
    </w:p>
    <w:p w:rsidR="00AC0B42" w:rsidRPr="00B824B8" w:rsidRDefault="004B6173" w:rsidP="00041CC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lastRenderedPageBreak/>
        <w:t>2.</w:t>
      </w:r>
      <w:r w:rsidR="00041CC4" w:rsidRPr="00041CC4">
        <w:rPr>
          <w:rFonts w:ascii="Sylfaen" w:hAnsi="Sylfaen"/>
          <w:sz w:val="24"/>
          <w:szCs w:val="24"/>
        </w:rPr>
        <w:tab/>
      </w:r>
      <w:r w:rsidRPr="00B824B8">
        <w:rPr>
          <w:rFonts w:ascii="Sylfaen" w:hAnsi="Sylfaen"/>
          <w:sz w:val="24"/>
          <w:szCs w:val="24"/>
        </w:rPr>
        <w:t xml:space="preserve">Դասակարգչի կառուցվածքը </w:t>
      </w:r>
      <w:r w:rsidR="00B824B8">
        <w:rPr>
          <w:rFonts w:ascii="Sylfaen" w:hAnsi="Sylfaen"/>
          <w:sz w:val="24"/>
          <w:szCs w:val="24"/>
        </w:rPr>
        <w:t>եւ</w:t>
      </w:r>
      <w:r w:rsidRPr="00B824B8">
        <w:rPr>
          <w:rFonts w:ascii="Sylfaen" w:hAnsi="Sylfaen"/>
          <w:sz w:val="24"/>
          <w:szCs w:val="24"/>
        </w:rPr>
        <w:t xml:space="preserve"> վավերապայմանների կազմը ներկայացված են աղյուսակում, որտեղ ձ</w:t>
      </w:r>
      <w:r w:rsidR="00B824B8">
        <w:rPr>
          <w:rFonts w:ascii="Sylfaen" w:hAnsi="Sylfaen"/>
          <w:sz w:val="24"/>
          <w:szCs w:val="24"/>
        </w:rPr>
        <w:t>եւ</w:t>
      </w:r>
      <w:r w:rsidRPr="00B824B8">
        <w:rPr>
          <w:rFonts w:ascii="Sylfaen" w:hAnsi="Sylfaen"/>
          <w:sz w:val="24"/>
          <w:szCs w:val="24"/>
        </w:rPr>
        <w:t>ավորվում են հետ</w:t>
      </w:r>
      <w:r w:rsidR="00B824B8">
        <w:rPr>
          <w:rFonts w:ascii="Sylfaen" w:hAnsi="Sylfaen"/>
          <w:sz w:val="24"/>
          <w:szCs w:val="24"/>
        </w:rPr>
        <w:t>եւ</w:t>
      </w:r>
      <w:r w:rsidRPr="00B824B8">
        <w:rPr>
          <w:rFonts w:ascii="Sylfaen" w:hAnsi="Sylfaen"/>
          <w:sz w:val="24"/>
          <w:szCs w:val="24"/>
        </w:rPr>
        <w:t>յալ դաշտերը (սյունակները)՝</w:t>
      </w:r>
    </w:p>
    <w:p w:rsidR="00AC0B42" w:rsidRPr="00B824B8" w:rsidRDefault="004B6173" w:rsidP="00B824B8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>«վավերապայմանի արժեքի տիրույթ»՝ տարրի իմաստը (իմաստաբանությունը) պարզաբանող տեքստ.</w:t>
      </w:r>
    </w:p>
    <w:p w:rsidR="00AC0B42" w:rsidRPr="00B824B8" w:rsidRDefault="004B6173" w:rsidP="00B824B8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>«վավերապայմանի արժեքի ձ</w:t>
      </w:r>
      <w:r w:rsidR="00B824B8">
        <w:rPr>
          <w:rFonts w:ascii="Sylfaen" w:hAnsi="Sylfaen"/>
          <w:sz w:val="24"/>
          <w:szCs w:val="24"/>
        </w:rPr>
        <w:t>եւ</w:t>
      </w:r>
      <w:r w:rsidRPr="00B824B8">
        <w:rPr>
          <w:rFonts w:ascii="Sylfaen" w:hAnsi="Sylfaen"/>
          <w:sz w:val="24"/>
          <w:szCs w:val="24"/>
        </w:rPr>
        <w:t>ավորման կանոններ»՝ տարրի նշանակությունը հստակեցնող, դրա ձ</w:t>
      </w:r>
      <w:r w:rsidR="00B824B8">
        <w:rPr>
          <w:rFonts w:ascii="Sylfaen" w:hAnsi="Sylfaen"/>
          <w:sz w:val="24"/>
          <w:szCs w:val="24"/>
        </w:rPr>
        <w:t>եւ</w:t>
      </w:r>
      <w:r w:rsidRPr="00B824B8">
        <w:rPr>
          <w:rFonts w:ascii="Sylfaen" w:hAnsi="Sylfaen"/>
          <w:sz w:val="24"/>
          <w:szCs w:val="24"/>
        </w:rPr>
        <w:t>ավորման (լրացման) կանոնները սահմանող տեքստ կամ տարրի հնարավոր արժեքների բառային նկարագրություն.</w:t>
      </w:r>
    </w:p>
    <w:p w:rsidR="00AC0B42" w:rsidRPr="00B824B8" w:rsidRDefault="004B6173" w:rsidP="00B824B8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 xml:space="preserve">«բազմ.»՝ վավերապայմանի բազմաքանակություն (վավերապայմանի պարտադիր (կամընտրական) լինելը </w:t>
      </w:r>
      <w:r w:rsidR="00B824B8">
        <w:rPr>
          <w:rFonts w:ascii="Sylfaen" w:hAnsi="Sylfaen"/>
          <w:sz w:val="24"/>
          <w:szCs w:val="24"/>
        </w:rPr>
        <w:t>եւ</w:t>
      </w:r>
      <w:r w:rsidRPr="00B824B8">
        <w:rPr>
          <w:rFonts w:ascii="Sylfaen" w:hAnsi="Sylfaen"/>
          <w:sz w:val="24"/>
          <w:szCs w:val="24"/>
        </w:rPr>
        <w:t xml:space="preserve"> հնարավոր կրկնությունների քանակը):</w:t>
      </w:r>
    </w:p>
    <w:p w:rsidR="00AC0B42" w:rsidRPr="00B824B8" w:rsidRDefault="004B6173" w:rsidP="00041CC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>3.</w:t>
      </w:r>
      <w:r w:rsidR="00041CC4" w:rsidRPr="00041CC4">
        <w:rPr>
          <w:rFonts w:ascii="Sylfaen" w:hAnsi="Sylfaen"/>
          <w:sz w:val="24"/>
          <w:szCs w:val="24"/>
        </w:rPr>
        <w:tab/>
      </w:r>
      <w:r w:rsidRPr="00B824B8">
        <w:rPr>
          <w:rFonts w:ascii="Sylfaen" w:hAnsi="Sylfaen"/>
          <w:sz w:val="24"/>
          <w:szCs w:val="24"/>
        </w:rPr>
        <w:t>Փոխանցվող տվյալների վավերապայմանների բազմաքանակությունը նշելու համար օգտագործվում են հետ</w:t>
      </w:r>
      <w:r w:rsidR="00B824B8">
        <w:rPr>
          <w:rFonts w:ascii="Sylfaen" w:hAnsi="Sylfaen"/>
          <w:sz w:val="24"/>
          <w:szCs w:val="24"/>
        </w:rPr>
        <w:t>եւ</w:t>
      </w:r>
      <w:r w:rsidRPr="00B824B8">
        <w:rPr>
          <w:rFonts w:ascii="Sylfaen" w:hAnsi="Sylfaen"/>
          <w:sz w:val="24"/>
          <w:szCs w:val="24"/>
        </w:rPr>
        <w:t>յալ նշագրերը՝</w:t>
      </w:r>
    </w:p>
    <w:p w:rsidR="00AC0B42" w:rsidRPr="00B824B8" w:rsidRDefault="004B6173" w:rsidP="00B824B8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>1՝ վավերապայմանը պարտադիր է, կրկնություններ չեն թույլատրվում.</w:t>
      </w:r>
    </w:p>
    <w:p w:rsidR="00AC0B42" w:rsidRPr="00B824B8" w:rsidRDefault="00B9798A" w:rsidP="00B824B8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>n՝ վավերապայմանը պարտադիր է, պետք է կրկնվի n անգամ (n &gt; 1).</w:t>
      </w:r>
    </w:p>
    <w:p w:rsidR="00AC0B42" w:rsidRPr="00B824B8" w:rsidRDefault="004B6173" w:rsidP="00B824B8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>1..*</w:t>
      </w:r>
      <w:r w:rsidR="00041CC4">
        <w:rPr>
          <w:rFonts w:ascii="Sylfaen" w:hAnsi="Sylfaen"/>
          <w:sz w:val="24"/>
          <w:szCs w:val="24"/>
        </w:rPr>
        <w:t>՝</w:t>
      </w:r>
      <w:r w:rsidR="00041CC4" w:rsidRPr="00041CC4">
        <w:rPr>
          <w:rFonts w:ascii="Sylfaen" w:hAnsi="Sylfaen"/>
          <w:sz w:val="24"/>
          <w:szCs w:val="24"/>
        </w:rPr>
        <w:t xml:space="preserve"> </w:t>
      </w:r>
      <w:r w:rsidRPr="00B824B8">
        <w:rPr>
          <w:rFonts w:ascii="Sylfaen" w:hAnsi="Sylfaen"/>
          <w:sz w:val="24"/>
          <w:szCs w:val="24"/>
        </w:rPr>
        <w:t>վավերապայմանը պարտադիր է, կարող է կրկնվել առանց սահմանափակումների.</w:t>
      </w:r>
    </w:p>
    <w:p w:rsidR="00AC0B42" w:rsidRPr="00B824B8" w:rsidRDefault="00B9798A" w:rsidP="00B824B8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>n..*՝ վավերապայմանը պարտադիր է, պետք է կրկնվի n անգամ</w:t>
      </w:r>
      <w:r w:rsidR="001E60F2" w:rsidRPr="00B824B8">
        <w:rPr>
          <w:rFonts w:ascii="Sylfaen" w:hAnsi="Sylfaen"/>
          <w:sz w:val="24"/>
          <w:szCs w:val="24"/>
        </w:rPr>
        <w:t>ից ոչ պակաս</w:t>
      </w:r>
      <w:r w:rsidRPr="00B824B8">
        <w:rPr>
          <w:rFonts w:ascii="Sylfaen" w:hAnsi="Sylfaen"/>
          <w:sz w:val="24"/>
          <w:szCs w:val="24"/>
        </w:rPr>
        <w:t xml:space="preserve"> (n &gt; 1).</w:t>
      </w:r>
    </w:p>
    <w:p w:rsidR="00AC0B42" w:rsidRPr="00B824B8" w:rsidRDefault="00B9798A" w:rsidP="00B824B8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>n..m՝ վավերապայմանը պարտադիր է, պետք է կրկնվի n անգամ</w:t>
      </w:r>
      <w:r w:rsidR="001E60F2" w:rsidRPr="00B824B8">
        <w:rPr>
          <w:rFonts w:ascii="Sylfaen" w:hAnsi="Sylfaen"/>
          <w:sz w:val="24"/>
          <w:szCs w:val="24"/>
        </w:rPr>
        <w:t>ից ոչ պակաս</w:t>
      </w:r>
      <w:r w:rsidRPr="00B824B8">
        <w:rPr>
          <w:rFonts w:ascii="Sylfaen" w:hAnsi="Sylfaen"/>
          <w:sz w:val="24"/>
          <w:szCs w:val="24"/>
        </w:rPr>
        <w:t xml:space="preserve"> </w:t>
      </w:r>
      <w:r w:rsidR="00B824B8">
        <w:rPr>
          <w:rFonts w:ascii="Sylfaen" w:hAnsi="Sylfaen"/>
          <w:sz w:val="24"/>
          <w:szCs w:val="24"/>
        </w:rPr>
        <w:t>եւ</w:t>
      </w:r>
      <w:r w:rsidRPr="00B824B8">
        <w:rPr>
          <w:rFonts w:ascii="Sylfaen" w:hAnsi="Sylfaen"/>
          <w:sz w:val="24"/>
          <w:szCs w:val="24"/>
        </w:rPr>
        <w:t xml:space="preserve"> m անգամ</w:t>
      </w:r>
      <w:r w:rsidR="001E60F2" w:rsidRPr="00B824B8">
        <w:rPr>
          <w:rFonts w:ascii="Sylfaen" w:hAnsi="Sylfaen"/>
          <w:sz w:val="24"/>
          <w:szCs w:val="24"/>
        </w:rPr>
        <w:t>ից ոչ ավելի</w:t>
      </w:r>
      <w:r w:rsidRPr="00B824B8">
        <w:rPr>
          <w:rFonts w:ascii="Sylfaen" w:hAnsi="Sylfaen"/>
          <w:sz w:val="24"/>
          <w:szCs w:val="24"/>
        </w:rPr>
        <w:t xml:space="preserve"> (n &gt; 1, m &gt; n).</w:t>
      </w:r>
    </w:p>
    <w:p w:rsidR="00AC0B42" w:rsidRPr="00B824B8" w:rsidRDefault="004B6173" w:rsidP="00B824B8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>0..1՝ վավերապայմանը կամընտրական է, կրկնություններ չեն թույլատրվում.</w:t>
      </w:r>
    </w:p>
    <w:p w:rsidR="00AC0B42" w:rsidRPr="00B824B8" w:rsidRDefault="004B6173" w:rsidP="00B824B8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>0..*՝ վավերապայմանը կամընտրական է, կարող է կրկնվել առանց սահմանափակումների.</w:t>
      </w:r>
    </w:p>
    <w:p w:rsidR="00B9798A" w:rsidRPr="00B824B8" w:rsidRDefault="004B6173" w:rsidP="00B824B8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B824B8">
        <w:rPr>
          <w:rFonts w:ascii="Sylfaen" w:hAnsi="Sylfaen"/>
          <w:sz w:val="24"/>
          <w:szCs w:val="24"/>
        </w:rPr>
        <w:t xml:space="preserve">0..m՝ վավերապայմանը կամընտրական է, կարող է կրկնվել </w:t>
      </w:r>
      <w:bookmarkStart w:id="6" w:name="bookmark8"/>
      <w:r w:rsidRPr="00B824B8">
        <w:rPr>
          <w:rFonts w:ascii="Sylfaen" w:hAnsi="Sylfaen"/>
          <w:sz w:val="24"/>
          <w:szCs w:val="24"/>
        </w:rPr>
        <w:t>m անգամ</w:t>
      </w:r>
      <w:r w:rsidR="001E60F2" w:rsidRPr="00B824B8">
        <w:rPr>
          <w:rFonts w:ascii="Sylfaen" w:hAnsi="Sylfaen"/>
          <w:sz w:val="24"/>
          <w:szCs w:val="24"/>
        </w:rPr>
        <w:t>ից ոչ</w:t>
      </w:r>
      <w:r w:rsidR="000C5039" w:rsidRPr="000C5039">
        <w:rPr>
          <w:rFonts w:ascii="Sylfaen" w:hAnsi="Sylfaen"/>
          <w:sz w:val="24"/>
          <w:szCs w:val="24"/>
        </w:rPr>
        <w:t> </w:t>
      </w:r>
      <w:r w:rsidR="001E60F2" w:rsidRPr="00B824B8">
        <w:rPr>
          <w:rFonts w:ascii="Sylfaen" w:hAnsi="Sylfaen"/>
          <w:sz w:val="24"/>
          <w:szCs w:val="24"/>
        </w:rPr>
        <w:t>ավելի</w:t>
      </w:r>
      <w:r w:rsidRPr="00B824B8">
        <w:rPr>
          <w:rFonts w:ascii="Sylfaen" w:hAnsi="Sylfaen"/>
          <w:sz w:val="24"/>
          <w:szCs w:val="24"/>
        </w:rPr>
        <w:t xml:space="preserve"> (m &gt; 1):</w:t>
      </w:r>
      <w:bookmarkEnd w:id="6"/>
    </w:p>
    <w:p w:rsidR="00AC0B42" w:rsidRDefault="004B6173" w:rsidP="00B824B8">
      <w:pPr>
        <w:pStyle w:val="Bodytext2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  <w:lang w:val="en-US"/>
        </w:rPr>
      </w:pPr>
      <w:r w:rsidRPr="00B824B8">
        <w:rPr>
          <w:rFonts w:ascii="Sylfaen" w:hAnsi="Sylfaen"/>
          <w:sz w:val="24"/>
          <w:szCs w:val="24"/>
        </w:rPr>
        <w:lastRenderedPageBreak/>
        <w:t>Աղյուսակ</w:t>
      </w:r>
    </w:p>
    <w:p w:rsidR="00041CC4" w:rsidRPr="00041CC4" w:rsidRDefault="00041CC4" w:rsidP="00B824B8">
      <w:pPr>
        <w:pStyle w:val="Bodytext2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  <w:lang w:val="en-US"/>
        </w:rPr>
      </w:pPr>
    </w:p>
    <w:p w:rsidR="00B9798A" w:rsidRPr="00B824B8" w:rsidRDefault="00B9798A" w:rsidP="00B824B8">
      <w:pPr>
        <w:spacing w:after="160" w:line="360" w:lineRule="auto"/>
        <w:jc w:val="center"/>
        <w:rPr>
          <w:rFonts w:eastAsia="Times New Roman" w:cs="Times New Roman"/>
          <w:color w:val="auto"/>
        </w:rPr>
      </w:pPr>
      <w:r w:rsidRPr="00B824B8">
        <w:t xml:space="preserve">Դասակարգչի կառուցվածքը </w:t>
      </w:r>
      <w:r w:rsidR="00B824B8">
        <w:t>եւ</w:t>
      </w:r>
      <w:r w:rsidRPr="00B824B8">
        <w:t xml:space="preserve"> վավերապայմանների կազմը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81"/>
        <w:gridCol w:w="25"/>
        <w:gridCol w:w="234"/>
        <w:gridCol w:w="11"/>
        <w:gridCol w:w="2030"/>
        <w:gridCol w:w="11"/>
        <w:gridCol w:w="2513"/>
        <w:gridCol w:w="3121"/>
        <w:gridCol w:w="688"/>
      </w:tblGrid>
      <w:tr w:rsidR="00AC0B42" w:rsidRPr="00041CC4" w:rsidTr="00041CC4">
        <w:trPr>
          <w:tblHeader/>
          <w:jc w:val="center"/>
        </w:trPr>
        <w:tc>
          <w:tcPr>
            <w:tcW w:w="259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B42" w:rsidRPr="00041CC4" w:rsidRDefault="004B6173" w:rsidP="00DA5F77">
            <w:pPr>
              <w:pStyle w:val="Bodytext20"/>
              <w:shd w:val="clear" w:color="auto" w:fill="auto"/>
              <w:spacing w:after="120" w:line="240" w:lineRule="auto"/>
              <w:ind w:right="67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B824B8" w:rsidRPr="00041C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կանոնները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AC0B42" w:rsidRPr="00041CC4" w:rsidTr="00041CC4">
        <w:trPr>
          <w:jc w:val="center"/>
        </w:trPr>
        <w:tc>
          <w:tcPr>
            <w:tcW w:w="259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C5039">
            <w:pPr>
              <w:pStyle w:val="Bodytext20"/>
              <w:shd w:val="clear" w:color="auto" w:fill="auto"/>
              <w:tabs>
                <w:tab w:val="left" w:pos="43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DA5F7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Ավտոմոբիլային տրանսպորտային միջոցների տիպերը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C503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C503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որոշվում են ներդրված վավերապայմանների ձ</w:t>
            </w:r>
            <w:r w:rsidR="00B824B8" w:rsidRPr="00041C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AC0B42" w:rsidRPr="00041CC4" w:rsidTr="00041CC4">
        <w:trPr>
          <w:jc w:val="center"/>
        </w:trPr>
        <w:tc>
          <w:tcPr>
            <w:tcW w:w="306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C0B42" w:rsidRPr="00041CC4" w:rsidRDefault="00AC0B42" w:rsidP="00041CC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C5039">
            <w:pPr>
              <w:pStyle w:val="Bodytext20"/>
              <w:shd w:val="clear" w:color="auto" w:fill="auto"/>
              <w:tabs>
                <w:tab w:val="left" w:pos="54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DA5F77" w:rsidRPr="00DA5F7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Ավտոմոբիլային տրանսպորտային միջոցի տիպի ծածկագիրը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C5039">
            <w:pPr>
              <w:pStyle w:val="Bodytext20"/>
              <w:shd w:val="clear" w:color="auto" w:fill="auto"/>
              <w:spacing w:after="120" w:line="240" w:lineRule="auto"/>
              <w:ind w:right="-75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</w:t>
            </w:r>
            <w:r w:rsidR="001E60F2" w:rsidRPr="00041C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։ Ձ</w:t>
            </w:r>
            <w:r w:rsidR="00B824B8" w:rsidRPr="00041C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անմուշը՝ [0-9] {2}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C503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ավտոմոբիլային տրանսպորտային միջոցի տիպի ծածկագրային նշագիրը ձ</w:t>
            </w:r>
            <w:r w:rsidR="00B824B8" w:rsidRPr="00041C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ծածկագրման </w:t>
            </w:r>
            <w:r w:rsidR="001E60F2"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սերիայի հերթականության 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մեթոդի օգտագործմամբ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C0B42" w:rsidRPr="00041CC4" w:rsidTr="00041CC4">
        <w:trPr>
          <w:jc w:val="center"/>
        </w:trPr>
        <w:tc>
          <w:tcPr>
            <w:tcW w:w="306" w:type="dxa"/>
            <w:gridSpan w:val="2"/>
            <w:vMerge/>
            <w:shd w:val="clear" w:color="auto" w:fill="FFFFFF"/>
          </w:tcPr>
          <w:p w:rsidR="00AC0B42" w:rsidRPr="00041CC4" w:rsidRDefault="00AC0B42" w:rsidP="00041CC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C5039">
            <w:pPr>
              <w:pStyle w:val="Bodytext20"/>
              <w:shd w:val="clear" w:color="auto" w:fill="auto"/>
              <w:tabs>
                <w:tab w:val="left" w:pos="54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DA5F77" w:rsidRPr="00DA5F7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տիպի նկարագրությունը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C503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</w:t>
            </w:r>
            <w:r w:rsidR="001E60F2" w:rsidRPr="00041C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։ Նվազագույն երկարությունը՝ 1</w:t>
            </w:r>
            <w:r w:rsidR="000C5039" w:rsidRPr="000C5039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255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C503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անվանումը ձ</w:t>
            </w:r>
            <w:r w:rsidR="00B824B8" w:rsidRPr="00041C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ավորվում է բառակապակցության տեսքով՝ ռուսերենով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C0B42" w:rsidRPr="00041CC4" w:rsidTr="00041CC4">
        <w:trPr>
          <w:jc w:val="center"/>
        </w:trPr>
        <w:tc>
          <w:tcPr>
            <w:tcW w:w="306" w:type="dxa"/>
            <w:gridSpan w:val="2"/>
            <w:vMerge/>
            <w:shd w:val="clear" w:color="auto" w:fill="FFFFFF"/>
          </w:tcPr>
          <w:p w:rsidR="00AC0B42" w:rsidRPr="00041CC4" w:rsidRDefault="00AC0B42" w:rsidP="00041CC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C5039">
            <w:pPr>
              <w:pStyle w:val="Bodytext20"/>
              <w:shd w:val="clear" w:color="auto" w:fill="auto"/>
              <w:tabs>
                <w:tab w:val="left" w:pos="54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1.3.</w:t>
            </w:r>
            <w:r w:rsidR="00DA5F77" w:rsidRPr="00DA5F77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E60F2"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(դասակարգչի) գրառման մասին տեղեկությունները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C503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C503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որոշվում են ներդրված վավերապայմանների ձ</w:t>
            </w:r>
            <w:r w:rsidR="00B824B8" w:rsidRPr="00041C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C0B42" w:rsidRPr="00041CC4" w:rsidTr="00041CC4">
        <w:trPr>
          <w:jc w:val="center"/>
        </w:trPr>
        <w:tc>
          <w:tcPr>
            <w:tcW w:w="306" w:type="dxa"/>
            <w:gridSpan w:val="2"/>
            <w:vMerge/>
            <w:shd w:val="clear" w:color="auto" w:fill="FFFFFF"/>
          </w:tcPr>
          <w:p w:rsidR="00AC0B42" w:rsidRPr="00041CC4" w:rsidRDefault="00AC0B42" w:rsidP="00041CC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C5039">
            <w:pPr>
              <w:pStyle w:val="Bodytext20"/>
              <w:shd w:val="clear" w:color="auto" w:fill="auto"/>
              <w:tabs>
                <w:tab w:val="left" w:pos="54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1.3</w:t>
            </w:r>
            <w:r w:rsidR="00703D76" w:rsidRPr="00041CC4">
              <w:rPr>
                <w:rStyle w:val="Bodytext211pt"/>
                <w:rFonts w:ascii="Sylfaen" w:hAnsi="Sylfaen"/>
                <w:sz w:val="20"/>
                <w:szCs w:val="20"/>
              </w:rPr>
              <w:t>.1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="00DA5F7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</w:t>
            </w:r>
            <w:r w:rsidR="001E60F2"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մեկնարկի 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ամսաթիվը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C503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ամսաթիվը՝ </w:t>
            </w:r>
            <w:r w:rsidR="000C5039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br/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ԳՕՍՏ ԻՍՕ 8601–2001-ին համապատասխան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C503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համապատասխանում է Եվրասիական տնտեսական միության մարմնի ակտում նշված՝ գործողության </w:t>
            </w:r>
            <w:r w:rsidR="001E60F2"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մեկնարկի 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ամսաթվին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C0B42" w:rsidRPr="00041CC4" w:rsidTr="00041CC4">
        <w:trPr>
          <w:jc w:val="center"/>
        </w:trPr>
        <w:tc>
          <w:tcPr>
            <w:tcW w:w="306" w:type="dxa"/>
            <w:gridSpan w:val="2"/>
            <w:vMerge/>
            <w:shd w:val="clear" w:color="auto" w:fill="FFFFFF"/>
          </w:tcPr>
          <w:p w:rsidR="00AC0B42" w:rsidRPr="00041CC4" w:rsidRDefault="00AC0B42" w:rsidP="00041CC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C5039">
            <w:pPr>
              <w:pStyle w:val="Bodytext20"/>
              <w:shd w:val="clear" w:color="auto" w:fill="auto"/>
              <w:tabs>
                <w:tab w:val="left" w:pos="54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1.3.2.</w:t>
            </w:r>
            <w:r w:rsidR="00DA5F7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</w:t>
            </w:r>
            <w:r w:rsidR="001E60F2"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մեկնարկը 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կանոնակարգող ակտի մասին տեղեկությունները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C503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C503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որոշվում են ներդրված վավերապայմանների ձ</w:t>
            </w:r>
            <w:r w:rsidR="00B824B8" w:rsidRPr="00041C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C0B42" w:rsidRPr="00041CC4" w:rsidTr="00041CC4">
        <w:trPr>
          <w:jc w:val="center"/>
        </w:trPr>
        <w:tc>
          <w:tcPr>
            <w:tcW w:w="551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C0B42" w:rsidRPr="00041CC4" w:rsidRDefault="00AC0B42" w:rsidP="000C503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C5039">
            <w:pPr>
              <w:pStyle w:val="Bodytext20"/>
              <w:shd w:val="clear" w:color="auto" w:fill="auto"/>
              <w:tabs>
                <w:tab w:val="left" w:pos="87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1.3.2.1.</w:t>
            </w:r>
            <w:r w:rsidR="00DA5F7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C503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1E60F2" w:rsidRPr="00041C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։ Ձ</w:t>
            </w:r>
            <w:r w:rsidR="00B824B8" w:rsidRPr="00041C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անմուշը՝ \d{5}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C503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C0B42" w:rsidRPr="00041CC4" w:rsidTr="00041CC4">
        <w:trPr>
          <w:jc w:val="center"/>
        </w:trPr>
        <w:tc>
          <w:tcPr>
            <w:tcW w:w="551" w:type="dxa"/>
            <w:gridSpan w:val="4"/>
            <w:vMerge/>
            <w:shd w:val="clear" w:color="auto" w:fill="FFFFFF"/>
          </w:tcPr>
          <w:p w:rsidR="00AC0B42" w:rsidRPr="00041CC4" w:rsidRDefault="00AC0B42" w:rsidP="000C503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C5039">
            <w:pPr>
              <w:pStyle w:val="Bodytext20"/>
              <w:shd w:val="clear" w:color="auto" w:fill="auto"/>
              <w:tabs>
                <w:tab w:val="left" w:pos="87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1.3.2.2.</w:t>
            </w:r>
            <w:r w:rsidR="00DA5F7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C5039">
            <w:pPr>
              <w:pStyle w:val="Bodytext20"/>
              <w:shd w:val="clear" w:color="auto" w:fill="auto"/>
              <w:spacing w:after="120" w:line="240" w:lineRule="auto"/>
              <w:ind w:right="67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</w:t>
            </w:r>
            <w:r w:rsidR="001E60F2" w:rsidRPr="00041C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։ </w:t>
            </w:r>
            <w:r w:rsidR="000C5039" w:rsidRPr="000C5039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</w:t>
            </w:r>
            <w:r w:rsidR="000C5039" w:rsidRPr="000C5039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C503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C0B42" w:rsidRPr="00041CC4" w:rsidTr="00041CC4">
        <w:trPr>
          <w:jc w:val="center"/>
        </w:trPr>
        <w:tc>
          <w:tcPr>
            <w:tcW w:w="551" w:type="dxa"/>
            <w:gridSpan w:val="4"/>
            <w:vMerge/>
            <w:shd w:val="clear" w:color="auto" w:fill="FFFFFF"/>
          </w:tcPr>
          <w:p w:rsidR="00AC0B42" w:rsidRPr="00041CC4" w:rsidRDefault="00AC0B42" w:rsidP="00041CC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B42" w:rsidRPr="00041CC4" w:rsidRDefault="004B6173" w:rsidP="00DA5F77">
            <w:pPr>
              <w:pStyle w:val="Bodytext20"/>
              <w:shd w:val="clear" w:color="auto" w:fill="auto"/>
              <w:tabs>
                <w:tab w:val="left" w:pos="87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1.3.2.3.</w:t>
            </w:r>
            <w:r w:rsidR="00DA5F7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ամսաթիվը՝ </w:t>
            </w:r>
            <w:r w:rsidR="000C5039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br/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ԳՕՍՏ ԻՍՕ 8601–2001-ին համապատասխան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C0B42" w:rsidRPr="00041CC4" w:rsidTr="00041CC4">
        <w:trPr>
          <w:jc w:val="center"/>
        </w:trPr>
        <w:tc>
          <w:tcPr>
            <w:tcW w:w="281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C0B42" w:rsidRPr="00041CC4" w:rsidRDefault="00AC0B42" w:rsidP="00041CC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DA5F77">
            <w:pPr>
              <w:pStyle w:val="Bodytext20"/>
              <w:shd w:val="clear" w:color="auto" w:fill="auto"/>
              <w:tabs>
                <w:tab w:val="left" w:pos="57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1.3.3.</w:t>
            </w:r>
            <w:r w:rsidR="00DA5F7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ամսաթիվը՝ </w:t>
            </w:r>
            <w:r w:rsidR="000C5039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br/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ԳՕՍՏ ԻՍՕ 8601–2001-ին համապատասխան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C0B42" w:rsidRPr="00041CC4" w:rsidTr="00041CC4">
        <w:trPr>
          <w:jc w:val="center"/>
        </w:trPr>
        <w:tc>
          <w:tcPr>
            <w:tcW w:w="281" w:type="dxa"/>
            <w:vMerge/>
            <w:shd w:val="clear" w:color="auto" w:fill="FFFFFF"/>
          </w:tcPr>
          <w:p w:rsidR="00AC0B42" w:rsidRPr="00041CC4" w:rsidRDefault="00AC0B42" w:rsidP="00041CC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DA5F77">
            <w:pPr>
              <w:pStyle w:val="Bodytext20"/>
              <w:shd w:val="clear" w:color="auto" w:fill="auto"/>
              <w:tabs>
                <w:tab w:val="left" w:pos="57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1.3.4.</w:t>
            </w:r>
            <w:r w:rsidR="00DA5F7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ավարտը կանոնակարգող ակտի մասին տեղեկությունները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որոշվում են ներդրված վավերապայմանների ձ</w:t>
            </w:r>
            <w:r w:rsidR="00B824B8" w:rsidRPr="00041C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C0B42" w:rsidRPr="00041CC4" w:rsidTr="00041CC4">
        <w:trPr>
          <w:jc w:val="center"/>
        </w:trPr>
        <w:tc>
          <w:tcPr>
            <w:tcW w:w="540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C0B42" w:rsidRPr="00041CC4" w:rsidRDefault="00AC0B42" w:rsidP="00041CC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C5039">
            <w:pPr>
              <w:pStyle w:val="Bodytext20"/>
              <w:shd w:val="clear" w:color="auto" w:fill="auto"/>
              <w:tabs>
                <w:tab w:val="left" w:pos="84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1.3.4.1.</w:t>
            </w:r>
            <w:r w:rsidR="00DA5F7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1E60F2" w:rsidRPr="00041C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։ Ձ</w:t>
            </w:r>
            <w:r w:rsidR="00B824B8" w:rsidRPr="00041C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անմուշը՝ \d{5}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C0B42" w:rsidRPr="00041CC4" w:rsidTr="00041CC4">
        <w:trPr>
          <w:jc w:val="center"/>
        </w:trPr>
        <w:tc>
          <w:tcPr>
            <w:tcW w:w="540" w:type="dxa"/>
            <w:gridSpan w:val="3"/>
            <w:vMerge/>
            <w:shd w:val="clear" w:color="auto" w:fill="FFFFFF"/>
          </w:tcPr>
          <w:p w:rsidR="00AC0B42" w:rsidRPr="00041CC4" w:rsidRDefault="00AC0B42" w:rsidP="00041CC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C5039">
            <w:pPr>
              <w:pStyle w:val="Bodytext20"/>
              <w:shd w:val="clear" w:color="auto" w:fill="auto"/>
              <w:tabs>
                <w:tab w:val="left" w:pos="84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1.3.4.2.</w:t>
            </w:r>
            <w:r w:rsidR="00DA5F7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C5039">
            <w:pPr>
              <w:pStyle w:val="Bodytext20"/>
              <w:shd w:val="clear" w:color="auto" w:fill="auto"/>
              <w:spacing w:after="120" w:line="240" w:lineRule="auto"/>
              <w:ind w:right="-75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</w:t>
            </w:r>
            <w:r w:rsidR="001E60F2" w:rsidRPr="00041C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։ Նվազագույն երկարությունը՝ 1</w:t>
            </w:r>
            <w:r w:rsidR="000C5039" w:rsidRPr="000C5039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C0B42" w:rsidRPr="00041CC4" w:rsidTr="00041CC4">
        <w:trPr>
          <w:jc w:val="center"/>
        </w:trPr>
        <w:tc>
          <w:tcPr>
            <w:tcW w:w="540" w:type="dxa"/>
            <w:gridSpan w:val="3"/>
            <w:vMerge/>
            <w:shd w:val="clear" w:color="auto" w:fill="FFFFFF"/>
          </w:tcPr>
          <w:p w:rsidR="00AC0B42" w:rsidRPr="00041CC4" w:rsidRDefault="00AC0B42" w:rsidP="00041CC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B42" w:rsidRPr="00041CC4" w:rsidRDefault="004B6173" w:rsidP="000C5039">
            <w:pPr>
              <w:pStyle w:val="Bodytext20"/>
              <w:shd w:val="clear" w:color="auto" w:fill="auto"/>
              <w:tabs>
                <w:tab w:val="left" w:pos="84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1.3.4.3.</w:t>
            </w:r>
            <w:r w:rsidR="00DA5F7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 xml:space="preserve">ամսաթիվը՝ </w:t>
            </w:r>
            <w:r w:rsidR="000C5039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br/>
            </w: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ԳՕՍՏ ԻՍՕ 8601–2001-ին համապատասխան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B42" w:rsidRPr="00041CC4" w:rsidRDefault="004B6173" w:rsidP="00041CC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41C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AC0B42" w:rsidRDefault="00AC0B42" w:rsidP="00B824B8">
      <w:pPr>
        <w:spacing w:after="160" w:line="360" w:lineRule="auto"/>
        <w:rPr>
          <w:lang w:val="en-US"/>
        </w:rPr>
      </w:pPr>
    </w:p>
    <w:p w:rsidR="00DA5F77" w:rsidRPr="00DA5F77" w:rsidRDefault="00DA5F77" w:rsidP="00DA5F77">
      <w:pPr>
        <w:spacing w:after="160" w:line="360" w:lineRule="auto"/>
        <w:jc w:val="center"/>
        <w:rPr>
          <w:lang w:val="en-US"/>
        </w:rPr>
      </w:pPr>
      <w:r>
        <w:rPr>
          <w:lang w:val="en-US"/>
        </w:rPr>
        <w:t>______________</w:t>
      </w:r>
    </w:p>
    <w:sectPr w:rsidR="00DA5F77" w:rsidRPr="00DA5F77" w:rsidSect="00DA5F77">
      <w:headerReference w:type="even" r:id="rId9"/>
      <w:headerReference w:type="default" r:id="rId10"/>
      <w:headerReference w:type="first" r:id="rId11"/>
      <w:type w:val="continuous"/>
      <w:pgSz w:w="11900" w:h="16840" w:code="9"/>
      <w:pgMar w:top="1418" w:right="1418" w:bottom="1418" w:left="1418" w:header="0" w:footer="49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0C19" w:rsidRDefault="00E00C19" w:rsidP="00AC0B42">
      <w:r>
        <w:separator/>
      </w:r>
    </w:p>
  </w:endnote>
  <w:endnote w:type="continuationSeparator" w:id="0">
    <w:p w:rsidR="00E00C19" w:rsidRDefault="00E00C19" w:rsidP="00AC0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00719"/>
      <w:docPartObj>
        <w:docPartGallery w:val="Page Numbers (Bottom of Page)"/>
        <w:docPartUnique/>
      </w:docPartObj>
    </w:sdtPr>
    <w:sdtEndPr/>
    <w:sdtContent>
      <w:p w:rsidR="00DA5F77" w:rsidRDefault="00E00C19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C503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0C19" w:rsidRDefault="00E00C19"/>
  </w:footnote>
  <w:footnote w:type="continuationSeparator" w:id="0">
    <w:p w:rsidR="00E00C19" w:rsidRDefault="00E00C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24B8" w:rsidRDefault="00E00C1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39.15pt;margin-top:45.35pt;width:163.45pt;height:12.6pt;z-index:-188744058;mso-wrap-style:none;mso-wrap-distance-left:5pt;mso-wrap-distance-right:5pt;mso-position-horizontal-relative:page;mso-position-vertical-relative:page" wrapcoords="0 0" filled="f" stroked="f">
          <v:textbox style="mso-next-textbox:#_x0000_s2056;mso-fit-shape-to-text:t" inset="0,0,0,0">
            <w:txbxContent>
              <w:p w:rsidR="00B824B8" w:rsidRDefault="00B824B8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t>II. Դասակարգչի անձնագիրը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24B8" w:rsidRDefault="00B824B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24B8" w:rsidRDefault="00B824B8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24B8" w:rsidRDefault="00E00C1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182.6pt;margin-top:43.85pt;width:259.4pt;height:13.85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824B8" w:rsidRDefault="00B824B8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t>III. Դասակարգչի կառուցվածքի նկարագրությունը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510F8"/>
    <w:multiLevelType w:val="multilevel"/>
    <w:tmpl w:val="424E397A"/>
    <w:lvl w:ilvl="0"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4819D6"/>
    <w:multiLevelType w:val="multilevel"/>
    <w:tmpl w:val="BAB436C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FA6B90"/>
    <w:multiLevelType w:val="multilevel"/>
    <w:tmpl w:val="0400CD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E91E52"/>
    <w:multiLevelType w:val="multilevel"/>
    <w:tmpl w:val="EF820174"/>
    <w:lvl w:ilvl="0"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C32B76"/>
    <w:multiLevelType w:val="multilevel"/>
    <w:tmpl w:val="07024D8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C3E455A"/>
    <w:multiLevelType w:val="multilevel"/>
    <w:tmpl w:val="853A8D4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A6307CC"/>
    <w:multiLevelType w:val="multilevel"/>
    <w:tmpl w:val="9DF09B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0B42"/>
    <w:rsid w:val="0000472B"/>
    <w:rsid w:val="000174FF"/>
    <w:rsid w:val="00030785"/>
    <w:rsid w:val="00041CC4"/>
    <w:rsid w:val="00056398"/>
    <w:rsid w:val="00061AB1"/>
    <w:rsid w:val="00064466"/>
    <w:rsid w:val="00066A05"/>
    <w:rsid w:val="000C5039"/>
    <w:rsid w:val="000C56C3"/>
    <w:rsid w:val="000C6650"/>
    <w:rsid w:val="001010F8"/>
    <w:rsid w:val="00116C87"/>
    <w:rsid w:val="001A6C7A"/>
    <w:rsid w:val="001B36EA"/>
    <w:rsid w:val="001E60F2"/>
    <w:rsid w:val="001F0E57"/>
    <w:rsid w:val="001F2885"/>
    <w:rsid w:val="00225591"/>
    <w:rsid w:val="0026735F"/>
    <w:rsid w:val="002807C9"/>
    <w:rsid w:val="002A14DF"/>
    <w:rsid w:val="002A2D1E"/>
    <w:rsid w:val="002A66B8"/>
    <w:rsid w:val="002B4C4D"/>
    <w:rsid w:val="002F1FE6"/>
    <w:rsid w:val="00312435"/>
    <w:rsid w:val="003161E8"/>
    <w:rsid w:val="003228BA"/>
    <w:rsid w:val="003413B0"/>
    <w:rsid w:val="003D7E3E"/>
    <w:rsid w:val="003F2523"/>
    <w:rsid w:val="004623F3"/>
    <w:rsid w:val="00487942"/>
    <w:rsid w:val="004B6173"/>
    <w:rsid w:val="004B7645"/>
    <w:rsid w:val="004B7769"/>
    <w:rsid w:val="004D119B"/>
    <w:rsid w:val="005065B0"/>
    <w:rsid w:val="005C1DB8"/>
    <w:rsid w:val="005C609C"/>
    <w:rsid w:val="005E220D"/>
    <w:rsid w:val="005F5104"/>
    <w:rsid w:val="00607593"/>
    <w:rsid w:val="006207DA"/>
    <w:rsid w:val="006B3B6F"/>
    <w:rsid w:val="006D3318"/>
    <w:rsid w:val="006D466A"/>
    <w:rsid w:val="006E65A3"/>
    <w:rsid w:val="00703D76"/>
    <w:rsid w:val="007411DD"/>
    <w:rsid w:val="007C0F19"/>
    <w:rsid w:val="007C40FE"/>
    <w:rsid w:val="007D2964"/>
    <w:rsid w:val="00867075"/>
    <w:rsid w:val="00893A27"/>
    <w:rsid w:val="008E04F2"/>
    <w:rsid w:val="00942695"/>
    <w:rsid w:val="00961C53"/>
    <w:rsid w:val="0098683D"/>
    <w:rsid w:val="009A491F"/>
    <w:rsid w:val="00A027BF"/>
    <w:rsid w:val="00A1178B"/>
    <w:rsid w:val="00A311AC"/>
    <w:rsid w:val="00A458FF"/>
    <w:rsid w:val="00A548C9"/>
    <w:rsid w:val="00A70C02"/>
    <w:rsid w:val="00A75D75"/>
    <w:rsid w:val="00AB14C8"/>
    <w:rsid w:val="00AB55FE"/>
    <w:rsid w:val="00AC0B42"/>
    <w:rsid w:val="00AC3A77"/>
    <w:rsid w:val="00AE5907"/>
    <w:rsid w:val="00B12E3E"/>
    <w:rsid w:val="00B40F2B"/>
    <w:rsid w:val="00B53043"/>
    <w:rsid w:val="00B57593"/>
    <w:rsid w:val="00B6721D"/>
    <w:rsid w:val="00B824B8"/>
    <w:rsid w:val="00B859F2"/>
    <w:rsid w:val="00B9798A"/>
    <w:rsid w:val="00BB4A4E"/>
    <w:rsid w:val="00BC4862"/>
    <w:rsid w:val="00BE2E5A"/>
    <w:rsid w:val="00C16780"/>
    <w:rsid w:val="00CE7975"/>
    <w:rsid w:val="00D34629"/>
    <w:rsid w:val="00D47954"/>
    <w:rsid w:val="00D87DB9"/>
    <w:rsid w:val="00DA054D"/>
    <w:rsid w:val="00DA5F77"/>
    <w:rsid w:val="00DC36A2"/>
    <w:rsid w:val="00DF2AB9"/>
    <w:rsid w:val="00E00C19"/>
    <w:rsid w:val="00E250B1"/>
    <w:rsid w:val="00E545FD"/>
    <w:rsid w:val="00ED6B3A"/>
    <w:rsid w:val="00F440B9"/>
    <w:rsid w:val="00FA36A1"/>
    <w:rsid w:val="00FB5545"/>
    <w:rsid w:val="00FC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."/>
  <w:listSeparator w:val=","/>
  <w15:docId w15:val="{3BD9B88B-62B5-434E-94D9-A6EF3DF1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C0B4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C0B42"/>
    <w:rPr>
      <w:color w:val="0066CC"/>
      <w:u w:val="single"/>
    </w:rPr>
  </w:style>
  <w:style w:type="character" w:customStyle="1" w:styleId="Heading33">
    <w:name w:val="Heading #3 (3)_"/>
    <w:basedOn w:val="DefaultParagraphFont"/>
    <w:link w:val="Heading330"/>
    <w:rsid w:val="00AC0B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">
    <w:name w:val="Body text (3)_"/>
    <w:basedOn w:val="DefaultParagraphFont"/>
    <w:link w:val="Bodytext30"/>
    <w:rsid w:val="00AC0B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8"/>
      <w:szCs w:val="28"/>
      <w:u w:val="none"/>
    </w:rPr>
  </w:style>
  <w:style w:type="character" w:customStyle="1" w:styleId="Bodytext3Spacing4pt">
    <w:name w:val="Body text (3) + Spacing 4 pt"/>
    <w:basedOn w:val="Bodytext3"/>
    <w:rsid w:val="00AC0B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AC0B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2pt">
    <w:name w:val="Body text (2) + Spacing 2 pt"/>
    <w:basedOn w:val="Bodytext2"/>
    <w:rsid w:val="00AC0B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AC0B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5Spacing2pt">
    <w:name w:val="Body text (5) + Spacing 2 pt"/>
    <w:basedOn w:val="Bodytext5"/>
    <w:rsid w:val="00AC0B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AC0B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AC0B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AC0B4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20"/>
      <w:sz w:val="30"/>
      <w:szCs w:val="30"/>
      <w:u w:val="none"/>
    </w:rPr>
  </w:style>
  <w:style w:type="character" w:customStyle="1" w:styleId="Heading22">
    <w:name w:val="Heading #2 (2)_"/>
    <w:basedOn w:val="DefaultParagraphFont"/>
    <w:link w:val="Heading220"/>
    <w:rsid w:val="00AC0B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23">
    <w:name w:val="Heading #2 (3)_"/>
    <w:basedOn w:val="DefaultParagraphFont"/>
    <w:link w:val="Heading230"/>
    <w:rsid w:val="00AC0B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hy-AM" w:eastAsia="hy-AM" w:bidi="hy-AM"/>
    </w:rPr>
  </w:style>
  <w:style w:type="character" w:customStyle="1" w:styleId="Heading23Spacing1pt">
    <w:name w:val="Heading #2 (3) + Spacing 1 pt"/>
    <w:basedOn w:val="Heading23"/>
    <w:rsid w:val="00AC0B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Heading24">
    <w:name w:val="Heading #2 (4)_"/>
    <w:basedOn w:val="DefaultParagraphFont"/>
    <w:link w:val="Heading240"/>
    <w:rsid w:val="00AC0B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241">
    <w:name w:val="Heading #2 (4)"/>
    <w:basedOn w:val="Heading24"/>
    <w:rsid w:val="00AC0B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Heading33Spacing2pt">
    <w:name w:val="Heading #3 (3) + Spacing 2 pt"/>
    <w:basedOn w:val="Heading33"/>
    <w:rsid w:val="00AC0B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25">
    <w:name w:val="Heading #2 (5)_"/>
    <w:basedOn w:val="DefaultParagraphFont"/>
    <w:link w:val="Heading250"/>
    <w:rsid w:val="00AC0B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u w:val="none"/>
    </w:rPr>
  </w:style>
  <w:style w:type="paragraph" w:customStyle="1" w:styleId="Heading330">
    <w:name w:val="Heading #3 (3)"/>
    <w:basedOn w:val="Normal"/>
    <w:link w:val="Heading33"/>
    <w:rsid w:val="00AC0B42"/>
    <w:pPr>
      <w:shd w:val="clear" w:color="auto" w:fill="FFFFFF"/>
      <w:spacing w:after="1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30">
    <w:name w:val="Body text (3)"/>
    <w:basedOn w:val="Normal"/>
    <w:link w:val="Bodytext3"/>
    <w:rsid w:val="00AC0B4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40"/>
      <w:sz w:val="28"/>
      <w:szCs w:val="28"/>
    </w:rPr>
  </w:style>
  <w:style w:type="paragraph" w:customStyle="1" w:styleId="Bodytext20">
    <w:name w:val="Body text (2)"/>
    <w:basedOn w:val="Normal"/>
    <w:link w:val="Bodytext2"/>
    <w:rsid w:val="00AC0B4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50">
    <w:name w:val="Body text (5)"/>
    <w:basedOn w:val="Normal"/>
    <w:link w:val="Bodytext5"/>
    <w:rsid w:val="00AC0B42"/>
    <w:pPr>
      <w:shd w:val="clear" w:color="auto" w:fill="FFFFFF"/>
      <w:spacing w:before="720" w:after="18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AC0B4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0">
    <w:name w:val="Heading #1"/>
    <w:basedOn w:val="Normal"/>
    <w:link w:val="Heading1"/>
    <w:rsid w:val="00AC0B42"/>
    <w:pPr>
      <w:shd w:val="clear" w:color="auto" w:fill="FFFFFF"/>
      <w:spacing w:line="562" w:lineRule="exact"/>
      <w:outlineLvl w:val="0"/>
    </w:pPr>
    <w:rPr>
      <w:rFonts w:ascii="Lucida Sans Unicode" w:eastAsia="Lucida Sans Unicode" w:hAnsi="Lucida Sans Unicode" w:cs="Lucida Sans Unicode"/>
      <w:spacing w:val="-20"/>
      <w:sz w:val="30"/>
      <w:szCs w:val="30"/>
    </w:rPr>
  </w:style>
  <w:style w:type="paragraph" w:customStyle="1" w:styleId="Heading220">
    <w:name w:val="Heading #2 (2)"/>
    <w:basedOn w:val="Normal"/>
    <w:link w:val="Heading22"/>
    <w:rsid w:val="00AC0B42"/>
    <w:pPr>
      <w:shd w:val="clear" w:color="auto" w:fill="FFFFFF"/>
      <w:spacing w:line="515" w:lineRule="exac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230">
    <w:name w:val="Heading #2 (3)"/>
    <w:basedOn w:val="Normal"/>
    <w:link w:val="Heading23"/>
    <w:rsid w:val="00AC0B42"/>
    <w:pPr>
      <w:shd w:val="clear" w:color="auto" w:fill="FFFFFF"/>
      <w:spacing w:line="500" w:lineRule="exac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240">
    <w:name w:val="Heading #2 (4)"/>
    <w:basedOn w:val="Normal"/>
    <w:link w:val="Heading24"/>
    <w:rsid w:val="00AC0B42"/>
    <w:pPr>
      <w:shd w:val="clear" w:color="auto" w:fill="FFFFFF"/>
      <w:spacing w:line="500" w:lineRule="exac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250">
    <w:name w:val="Heading #2 (5)"/>
    <w:basedOn w:val="Normal"/>
    <w:link w:val="Heading25"/>
    <w:rsid w:val="00AC0B42"/>
    <w:pPr>
      <w:shd w:val="clear" w:color="auto" w:fill="FFFFFF"/>
      <w:spacing w:line="515" w:lineRule="exact"/>
      <w:outlineLvl w:val="1"/>
    </w:pPr>
    <w:rPr>
      <w:rFonts w:ascii="Times New Roman" w:eastAsia="Times New Roman" w:hAnsi="Times New Roman" w:cs="Times New Roman"/>
      <w:spacing w:val="20"/>
    </w:rPr>
  </w:style>
  <w:style w:type="paragraph" w:styleId="Footer">
    <w:name w:val="footer"/>
    <w:basedOn w:val="Normal"/>
    <w:link w:val="FooterChar"/>
    <w:uiPriority w:val="99"/>
    <w:unhideWhenUsed/>
    <w:rsid w:val="004B61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6173"/>
    <w:rPr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4B61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6173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60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09C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D11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11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119B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11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119B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18</Pages>
  <Words>3452</Words>
  <Characters>19677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Erik Ivanyan</cp:lastModifiedBy>
  <cp:revision>71</cp:revision>
  <dcterms:created xsi:type="dcterms:W3CDTF">2019-08-15T07:26:00Z</dcterms:created>
  <dcterms:modified xsi:type="dcterms:W3CDTF">2022-07-18T07:50:00Z</dcterms:modified>
</cp:coreProperties>
</file>