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ՀԱՍՏԱՏՎԱԾ Է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824B8">
        <w:rPr>
          <w:rFonts w:ascii="Sylfaen" w:hAnsi="Sylfaen"/>
          <w:sz w:val="24"/>
          <w:szCs w:val="24"/>
        </w:rPr>
        <w:t xml:space="preserve"> </w:t>
      </w:r>
      <w:r w:rsidR="00B824B8">
        <w:rPr>
          <w:rFonts w:ascii="Sylfaen" w:hAnsi="Sylfaen"/>
          <w:sz w:val="24"/>
          <w:szCs w:val="24"/>
        </w:rPr>
        <w:br/>
      </w:r>
      <w:r w:rsidRPr="00B824B8">
        <w:rPr>
          <w:rFonts w:ascii="Sylfaen" w:hAnsi="Sylfaen"/>
          <w:sz w:val="24"/>
          <w:szCs w:val="24"/>
        </w:rPr>
        <w:t xml:space="preserve">2019 թվականի ապրիլի 16-ի </w:t>
      </w:r>
      <w:r w:rsidR="00B824B8">
        <w:rPr>
          <w:rFonts w:ascii="Sylfaen" w:hAnsi="Sylfaen"/>
          <w:sz w:val="24"/>
          <w:szCs w:val="24"/>
        </w:rPr>
        <w:br/>
      </w:r>
      <w:r w:rsidRPr="00B824B8">
        <w:rPr>
          <w:rFonts w:ascii="Sylfaen" w:hAnsi="Sylfaen"/>
          <w:sz w:val="24"/>
          <w:szCs w:val="24"/>
        </w:rPr>
        <w:t>թիվ 67 որոշմամբ</w:t>
      </w:r>
    </w:p>
    <w:p w:rsidR="004B6173" w:rsidRPr="00B824B8" w:rsidRDefault="004B6173" w:rsidP="00B824B8">
      <w:pPr>
        <w:pStyle w:val="Bodytext50"/>
        <w:shd w:val="clear" w:color="auto" w:fill="auto"/>
        <w:spacing w:before="0" w:after="160" w:line="360" w:lineRule="auto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AC0B42" w:rsidRPr="00B824B8" w:rsidRDefault="005F5104" w:rsidP="00B824B8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B824B8">
        <w:rPr>
          <w:rStyle w:val="Bodytext5Spacing2pt"/>
          <w:rFonts w:ascii="Sylfaen" w:hAnsi="Sylfaen"/>
          <w:b/>
          <w:spacing w:val="0"/>
          <w:sz w:val="24"/>
          <w:szCs w:val="24"/>
        </w:rPr>
        <w:t>ՏԵՂԵԿԱԳԻՐՔ</w:t>
      </w:r>
    </w:p>
    <w:p w:rsidR="00AC0B42" w:rsidRDefault="004B6173" w:rsidP="00B824B8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ուղ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որությունների տեսակների</w:t>
      </w:r>
    </w:p>
    <w:p w:rsidR="00B824B8" w:rsidRPr="00B824B8" w:rsidRDefault="00B824B8" w:rsidP="00B824B8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I. Մանրամասնեցված տեղեկություններ </w:t>
      </w:r>
      <w:r w:rsidR="005F5104" w:rsidRPr="00B824B8">
        <w:rPr>
          <w:rFonts w:ascii="Sylfaen" w:hAnsi="Sylfaen"/>
          <w:sz w:val="24"/>
          <w:szCs w:val="24"/>
        </w:rPr>
        <w:t>տեղեկագրքից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7480"/>
      </w:tblGrid>
      <w:tr w:rsidR="00AC0B42" w:rsidRPr="00B824B8" w:rsidTr="00B824B8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Ուղեւորության տեսակի ծածկագիրը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Ուղեւորության տեսակի անվանումը</w:t>
            </w:r>
            <w:bookmarkStart w:id="0" w:name="_GoBack"/>
            <w:bookmarkEnd w:id="0"/>
          </w:p>
        </w:tc>
      </w:tr>
      <w:tr w:rsidR="00AC0B42" w:rsidRPr="00B824B8" w:rsidTr="00B824B8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ind w:left="53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մուտք</w:t>
            </w:r>
          </w:p>
        </w:tc>
      </w:tr>
      <w:tr w:rsidR="00AC0B42" w:rsidRPr="00B824B8" w:rsidTr="00B824B8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ind w:left="53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ելք</w:t>
            </w:r>
          </w:p>
        </w:tc>
      </w:tr>
      <w:tr w:rsidR="00AC0B42" w:rsidRPr="00B824B8" w:rsidTr="00B824B8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ind w:left="53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տարանցիկ մուտք</w:t>
            </w:r>
          </w:p>
        </w:tc>
      </w:tr>
      <w:tr w:rsidR="00AC0B42" w:rsidRPr="00B824B8" w:rsidTr="00B824B8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ind w:left="53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տարանցիկ ելք</w:t>
            </w:r>
          </w:p>
        </w:tc>
      </w:tr>
    </w:tbl>
    <w:p w:rsidR="00AC0B42" w:rsidRPr="00B824B8" w:rsidRDefault="00AC0B42" w:rsidP="00B824B8">
      <w:pPr>
        <w:spacing w:after="160" w:line="360" w:lineRule="auto"/>
      </w:pPr>
    </w:p>
    <w:p w:rsidR="00867075" w:rsidRDefault="00867075">
      <w:r>
        <w:br w:type="page"/>
      </w:r>
    </w:p>
    <w:p w:rsidR="004B6173" w:rsidRPr="00B824B8" w:rsidRDefault="00E545FD" w:rsidP="00B824B8">
      <w:pPr>
        <w:spacing w:after="160" w:line="360" w:lineRule="auto"/>
        <w:jc w:val="center"/>
      </w:pPr>
      <w:r w:rsidRPr="00B824B8">
        <w:lastRenderedPageBreak/>
        <w:t xml:space="preserve">II. </w:t>
      </w:r>
      <w:r w:rsidR="005F5104" w:rsidRPr="00B824B8">
        <w:t xml:space="preserve">Տեղեկագրքի </w:t>
      </w:r>
      <w:r w:rsidRPr="00B824B8">
        <w:t>անձնագիրը</w:t>
      </w:r>
    </w:p>
    <w:tbl>
      <w:tblPr>
        <w:tblOverlap w:val="never"/>
        <w:tblW w:w="934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9"/>
        <w:gridCol w:w="3431"/>
        <w:gridCol w:w="5236"/>
      </w:tblGrid>
      <w:tr w:rsidR="00AC0B42" w:rsidRPr="00B824B8" w:rsidTr="00B824B8">
        <w:trPr>
          <w:tblHeader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5F5104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ED6B3A" w:rsidRPr="00B824B8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 ը/կ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C0B42" w:rsidRPr="00B824B8" w:rsidTr="00B824B8">
        <w:trPr>
          <w:tblHeader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1021</w:t>
            </w:r>
          </w:p>
        </w:tc>
      </w:tr>
      <w:tr w:rsidR="00AC0B42" w:rsidRPr="00B824B8" w:rsidTr="00B859F2">
        <w:trPr>
          <w:trHeight w:val="45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1՝ </w:t>
            </w:r>
            <w:r w:rsidR="005F5104" w:rsidRPr="00B824B8">
              <w:rPr>
                <w:rStyle w:val="Bodytext211pt"/>
                <w:rFonts w:ascii="Sylfaen" w:hAnsi="Sylfaen"/>
                <w:sz w:val="20"/>
                <w:szCs w:val="20"/>
              </w:rPr>
              <w:t>տեղեկագիրք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ուղ</w:t>
            </w:r>
            <w:r w:rsidR="00B824B8" w:rsidRPr="00B824B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որությունների տեսակների </w:t>
            </w:r>
            <w:r w:rsidR="005F5104" w:rsidRPr="00B824B8">
              <w:rPr>
                <w:rStyle w:val="Bodytext211pt"/>
                <w:rFonts w:ascii="Sylfaen" w:hAnsi="Sylfaen"/>
                <w:sz w:val="20"/>
                <w:szCs w:val="20"/>
              </w:rPr>
              <w:t>տեղեկագիրք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A027BF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ՈՒՏՏ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ՄՏ 1021-2019 (խմբ. 1)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5F5104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(դասակարգչի) ընդունման (հաստատման) մասին ակտի վավերապայմանները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ապրիլի 16-ի թիվ 67 որոշում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5F5104" w:rsidP="00867075">
            <w:pPr>
              <w:pStyle w:val="Bodytext20"/>
              <w:shd w:val="clear" w:color="auto" w:fill="auto"/>
              <w:spacing w:after="120" w:line="240" w:lineRule="auto"/>
              <w:ind w:right="131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(դասակարգիչը) գործողության մեջ դնելու (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կիրառման մեկնարկի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) ամսաթիվը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2019 թվականի մայիսի 19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5F5104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(դասակարգչի) կիրառումը դադարեցնելու մասին ակտի վավերապայմանները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6B3B6F" w:rsidP="00867075">
            <w:pPr>
              <w:spacing w:after="120"/>
              <w:rPr>
                <w:sz w:val="20"/>
                <w:szCs w:val="20"/>
              </w:rPr>
            </w:pPr>
            <w:r w:rsidRPr="00B824B8">
              <w:rPr>
                <w:sz w:val="20"/>
                <w:szCs w:val="20"/>
              </w:rPr>
              <w:t>-</w:t>
            </w:r>
          </w:p>
        </w:tc>
      </w:tr>
      <w:tr w:rsidR="00AC0B42" w:rsidRPr="00B824B8" w:rsidTr="00867075">
        <w:trPr>
          <w:trHeight w:val="71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5F5104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(դասակարգչի) կիրառման ավարտի ամսաթիվը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5F5104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նախատեսված է փոխադրողների կողմից իրականացվող եւ տրանսպորտային (ավտոմոբիլային) հսկողության արդյունքների ձեւակերպման ժամանակ օգտագործվող</w:t>
            </w:r>
            <w:r w:rsidR="00056398" w:rsidRPr="00B824B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F0E57" w:rsidRPr="00B824B8">
              <w:rPr>
                <w:rStyle w:val="Bodytext211pt"/>
                <w:rFonts w:ascii="Sylfaen" w:hAnsi="Sylfaen"/>
                <w:sz w:val="20"/>
                <w:szCs w:val="20"/>
              </w:rPr>
              <w:t>ուղեւորություն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ների տեսակների համակարգման եւ ծածկագրման համար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Անոտացիան (կիրառման </w:t>
            </w:r>
            <w:r w:rsidR="005F5104" w:rsidRPr="00B824B8">
              <w:rPr>
                <w:rStyle w:val="Bodytext211pt"/>
                <w:rFonts w:ascii="Sylfaen" w:hAnsi="Sylfaen"/>
                <w:sz w:val="20"/>
                <w:szCs w:val="20"/>
              </w:rPr>
              <w:t>ոլորտը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իրագործման ժամանակ տեղեկատվական փոխգործակցության ապահովում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ուղեւորության տեսակ, ուղեւորություն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տրանսպորտ ու փոխադրումներ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2՝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չունի միջազգային (միջպետական, տարածաշրջանային) </w:t>
            </w:r>
            <w:r w:rsidR="00B12E3E" w:rsidRPr="00B824B8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տեղեկագրքերի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(դասակարգիչների) առկայությունը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2՝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պետություններում չունի </w:t>
            </w:r>
            <w:r w:rsidR="00B12E3E" w:rsidRPr="00B824B8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867075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1՝ համակարգման </w:t>
            </w:r>
            <w:r w:rsidR="00DC36A2" w:rsidRPr="00B824B8">
              <w:rPr>
                <w:rStyle w:val="Bodytext211pt"/>
                <w:rFonts w:ascii="Sylfaen" w:hAnsi="Sylfaen"/>
                <w:sz w:val="20"/>
                <w:szCs w:val="20"/>
              </w:rPr>
              <w:t>հ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>երթականությ</w:t>
            </w:r>
            <w:r w:rsidR="00DC36A2" w:rsidRPr="00B824B8">
              <w:rPr>
                <w:rStyle w:val="Bodytext211pt"/>
                <w:rFonts w:ascii="Sylfaen" w:hAnsi="Sylfaen"/>
                <w:sz w:val="20"/>
                <w:szCs w:val="20"/>
              </w:rPr>
              <w:t>ան մեթոդ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59F2">
            <w:pPr>
              <w:pStyle w:val="Bodytext20"/>
              <w:shd w:val="clear" w:color="auto" w:fill="auto"/>
              <w:spacing w:after="120" w:line="240" w:lineRule="auto"/>
              <w:ind w:left="25" w:right="54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1՝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վարման կենտրոնացված </w:t>
            </w:r>
            <w:r w:rsidR="004623F3" w:rsidRPr="00B824B8">
              <w:rPr>
                <w:rStyle w:val="Bodytext211pt"/>
                <w:rFonts w:ascii="Sylfaen" w:hAnsi="Sylfaen"/>
                <w:sz w:val="20"/>
                <w:szCs w:val="20"/>
              </w:rPr>
              <w:t>մեթոդիկա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արժեքների ավելացումը, փոփոխումը կամ հանումը կատարվում է օպերատորի կողմից՝ Եվրասիական տնտեսական հանձնաժողովի ակտին համապատասխան: Օպերատորն ապահովում է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արդիական տեղեկությունների տեղադրումը Եվրասիական տնտեսական միության նորմատիվ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տեղեկատվական տեղեկությունների միասնական համակարգի ռեսուրսներում: Արժեքը հանելու դեպքում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գրառումը նշվում է որպես չգործող այն հանելու օրվանից՝ նշելով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գրառման գործողության ավարտը կանոնակարգող՝ Եվրասիական տնտեսական հանձնաժողովի ակտի մասին տեղեկությունները: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ծածկագրերը եզակի են, </w:t>
            </w:r>
            <w:r w:rsidR="00FB5545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ծածկագրերի, այդ թվում՝</w:t>
            </w:r>
            <w:r w:rsidR="006E65A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չգործող ծածկագրերի կրկնակի օգտագործումը չի թույլատրվում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9A491F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կառուցվածքի վերաբերյալ տեղեկատվությունը (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դաշտերի կազմը, դրանց արժեքների տիրույթները </w:t>
            </w:r>
            <w:r w:rsidR="00B824B8" w:rsidRPr="00B824B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B824B8" w:rsidRPr="00B824B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ներկայացված է սույն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III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9A491F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տեղեկությունները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վերաբերում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են բաց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հասանելիության տեղեկատվությանը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Հղումը </w:t>
            </w:r>
            <w:r w:rsidR="009A491F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(դասակարգչից) մանրամասնեցված տեղեկություններին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9A491F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մանրամասնեցված տեղեկությունները ներկայացված են սույն </w:t>
            </w: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I բաժնում</w:t>
            </w:r>
          </w:p>
        </w:tc>
      </w:tr>
      <w:tr w:rsidR="00AC0B42" w:rsidRPr="00B824B8" w:rsidTr="00B824B8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24B8" w:rsidRDefault="009A491F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="004B6173" w:rsidRPr="00B824B8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տեղեկությունները ներկայացնելու եղանակը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24B8" w:rsidRDefault="004B6173" w:rsidP="00B824B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24B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տեղեկատվական պորտալում հրապարակումը</w:t>
            </w:r>
          </w:p>
        </w:tc>
      </w:tr>
    </w:tbl>
    <w:p w:rsidR="004B6173" w:rsidRPr="00B824B8" w:rsidRDefault="004B6173" w:rsidP="00B859F2">
      <w:pPr>
        <w:spacing w:after="160" w:line="336" w:lineRule="auto"/>
        <w:jc w:val="center"/>
        <w:rPr>
          <w:rFonts w:eastAsia="Times New Roman" w:cs="Times New Roman"/>
        </w:rPr>
      </w:pPr>
    </w:p>
    <w:p w:rsidR="004B6173" w:rsidRPr="00B824B8" w:rsidRDefault="004B6173" w:rsidP="00B859F2">
      <w:pPr>
        <w:spacing w:after="160" w:line="336" w:lineRule="auto"/>
        <w:jc w:val="center"/>
        <w:rPr>
          <w:rFonts w:eastAsia="Times New Roman" w:cs="Times New Roman"/>
          <w:color w:val="auto"/>
        </w:rPr>
      </w:pPr>
      <w:r w:rsidRPr="00B824B8">
        <w:t xml:space="preserve">III. </w:t>
      </w:r>
      <w:r w:rsidR="009A491F" w:rsidRPr="00B824B8">
        <w:t xml:space="preserve">Տեղեկագրքի </w:t>
      </w:r>
      <w:r w:rsidRPr="00B824B8">
        <w:t>կառուցվածքի նկարագրությունը</w:t>
      </w:r>
    </w:p>
    <w:p w:rsidR="00AC0B42" w:rsidRPr="00B824B8" w:rsidRDefault="004B6173" w:rsidP="00B859F2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1.</w:t>
      </w:r>
      <w:r w:rsidR="00B859F2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 xml:space="preserve">Սույն բաժնով սահմանվում են </w:t>
      </w:r>
      <w:r w:rsidR="009A491F" w:rsidRPr="00B824B8">
        <w:rPr>
          <w:rFonts w:ascii="Sylfaen" w:hAnsi="Sylfaen"/>
          <w:sz w:val="24"/>
          <w:szCs w:val="24"/>
        </w:rPr>
        <w:t xml:space="preserve">տեղեկագրքի </w:t>
      </w:r>
      <w:r w:rsidRPr="00B824B8">
        <w:rPr>
          <w:rFonts w:ascii="Sylfaen" w:hAnsi="Sylfaen"/>
          <w:sz w:val="24"/>
          <w:szCs w:val="24"/>
        </w:rPr>
        <w:t xml:space="preserve">կառուցվածքն ու վավերապայմանների կազմը, այդ թվում՝ վավերապայմանների արժեքների տիրույթները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դրանց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կանոնները։</w:t>
      </w:r>
    </w:p>
    <w:p w:rsidR="00AC0B42" w:rsidRPr="00B824B8" w:rsidRDefault="004B6173" w:rsidP="00B859F2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lastRenderedPageBreak/>
        <w:t>2.</w:t>
      </w:r>
      <w:r w:rsidR="00B859F2">
        <w:rPr>
          <w:rFonts w:ascii="Sylfaen" w:hAnsi="Sylfaen"/>
          <w:sz w:val="24"/>
          <w:szCs w:val="24"/>
        </w:rPr>
        <w:tab/>
      </w:r>
      <w:r w:rsidR="009A491F" w:rsidRPr="00B824B8">
        <w:rPr>
          <w:rFonts w:ascii="Sylfaen" w:hAnsi="Sylfaen"/>
          <w:sz w:val="24"/>
          <w:szCs w:val="24"/>
        </w:rPr>
        <w:t xml:space="preserve">Տեղեկագրքի </w:t>
      </w:r>
      <w:r w:rsidRPr="00B824B8">
        <w:rPr>
          <w:rFonts w:ascii="Sylfaen" w:hAnsi="Sylfaen"/>
          <w:sz w:val="24"/>
          <w:szCs w:val="24"/>
        </w:rPr>
        <w:t xml:space="preserve">կառուցվածքը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վավերապայմանների կազմը ներկայացված են աղյուսակում, որտեղ ձեւավորվում են հետ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յալ դաշտերը (սյունակները)՝</w:t>
      </w:r>
    </w:p>
    <w:p w:rsidR="00AC0B42" w:rsidRPr="00B824B8" w:rsidRDefault="004B6173" w:rsidP="00B859F2">
      <w:pPr>
        <w:pStyle w:val="Bodytext20"/>
        <w:shd w:val="clear" w:color="auto" w:fill="auto"/>
        <w:spacing w:after="160" w:line="33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«վավերապայմանի արժեքի տիրույթ»՝ տարրի իմաստը (իմաստաբանությունը) պարզաբանող տեքստ.</w:t>
      </w:r>
    </w:p>
    <w:p w:rsidR="00AC0B42" w:rsidRPr="00B824B8" w:rsidRDefault="004B6173" w:rsidP="00B859F2">
      <w:pPr>
        <w:pStyle w:val="Bodytext20"/>
        <w:shd w:val="clear" w:color="auto" w:fill="auto"/>
        <w:spacing w:after="160" w:line="33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«վավերապայմանի արժեքի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կանոններ»՝ տարրի նշանակությունը հստակեցնող, դրա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«բազմ.»՝ վավերապայմանի բազմաքանակություն (վավերապայմանի պարտադիր (կամընտրական) լինելը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AC0B42" w:rsidRPr="00B824B8" w:rsidRDefault="004B6173" w:rsidP="00B859F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3.</w:t>
      </w:r>
      <w:r w:rsidR="00B859F2" w:rsidRPr="00B859F2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յալ նշագրերը՝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AC0B42" w:rsidRPr="00B824B8" w:rsidRDefault="002F1FE6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</w:t>
      </w:r>
      <w:r w:rsidR="004B6173" w:rsidRPr="00B824B8">
        <w:rPr>
          <w:rFonts w:ascii="Sylfaen" w:hAnsi="Sylfaen"/>
          <w:sz w:val="24"/>
          <w:szCs w:val="24"/>
        </w:rPr>
        <w:t>..*՝ վավերապայմանը պարտադիր է, կարող է կրկնվել առանց սահմանափակումների.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n..*՝ </w:t>
      </w:r>
      <w:bookmarkStart w:id="1" w:name="bookmark3"/>
      <w:r w:rsidRPr="00B824B8">
        <w:rPr>
          <w:rFonts w:ascii="Sylfaen" w:hAnsi="Sylfaen"/>
          <w:sz w:val="24"/>
          <w:szCs w:val="24"/>
        </w:rPr>
        <w:t>վավերապայմանը պարտադիր է, պետք է կրկնվի n անգամ</w:t>
      </w:r>
      <w:r w:rsidR="00B12E3E" w:rsidRPr="00B824B8">
        <w:rPr>
          <w:rFonts w:ascii="Sylfaen" w:hAnsi="Sylfaen"/>
          <w:sz w:val="24"/>
          <w:szCs w:val="24"/>
        </w:rPr>
        <w:t>ից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B12E3E" w:rsidRPr="00B824B8">
        <w:rPr>
          <w:rFonts w:ascii="Sylfaen" w:hAnsi="Sylfaen"/>
          <w:sz w:val="24"/>
          <w:szCs w:val="24"/>
        </w:rPr>
        <w:t xml:space="preserve">ոչ պակաս </w:t>
      </w:r>
      <w:r w:rsidRPr="00B824B8">
        <w:rPr>
          <w:rFonts w:ascii="Sylfaen" w:hAnsi="Sylfaen"/>
          <w:sz w:val="24"/>
          <w:szCs w:val="24"/>
        </w:rPr>
        <w:t>(n &gt; 1).</w:t>
      </w:r>
      <w:bookmarkEnd w:id="1"/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n..m՝ վավերապայմանը պարտադիր է, պետք է կրկնվի n անգամ</w:t>
      </w:r>
      <w:r w:rsidR="009A491F" w:rsidRPr="00B824B8">
        <w:rPr>
          <w:rFonts w:ascii="Sylfaen" w:hAnsi="Sylfaen"/>
          <w:sz w:val="24"/>
          <w:szCs w:val="24"/>
        </w:rPr>
        <w:t>ից ոչ պակաս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m անգամ</w:t>
      </w:r>
      <w:r w:rsidR="009A491F" w:rsidRPr="00B824B8">
        <w:rPr>
          <w:rFonts w:ascii="Sylfaen" w:hAnsi="Sylfaen"/>
          <w:sz w:val="24"/>
          <w:szCs w:val="24"/>
        </w:rPr>
        <w:t>ից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9A491F" w:rsidRPr="00B824B8">
        <w:rPr>
          <w:rFonts w:ascii="Sylfaen" w:hAnsi="Sylfaen"/>
          <w:sz w:val="24"/>
          <w:szCs w:val="24"/>
        </w:rPr>
        <w:t xml:space="preserve">ոչ ավելի </w:t>
      </w:r>
      <w:r w:rsidRPr="00B824B8">
        <w:rPr>
          <w:rFonts w:ascii="Sylfaen" w:hAnsi="Sylfaen"/>
          <w:sz w:val="24"/>
          <w:szCs w:val="24"/>
        </w:rPr>
        <w:t>(n &gt; 1, m &gt; n).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0..1` վավերապայմանը կամընտրական է, կրկնություններ չեն թույլատրվում.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4B6173" w:rsidRPr="00B824B8" w:rsidRDefault="004B6173" w:rsidP="00B824B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0..m՝ </w:t>
      </w:r>
      <w:bookmarkStart w:id="2" w:name="bookmark4"/>
      <w:r w:rsidRPr="00B824B8">
        <w:rPr>
          <w:rFonts w:ascii="Sylfaen" w:hAnsi="Sylfaen"/>
          <w:sz w:val="24"/>
          <w:szCs w:val="24"/>
        </w:rPr>
        <w:t>վավերապայմանը կամընտրական է, կարող է կրկնվել m անգամ</w:t>
      </w:r>
      <w:r w:rsidR="00B12E3E" w:rsidRPr="00B824B8">
        <w:rPr>
          <w:rFonts w:ascii="Sylfaen" w:hAnsi="Sylfaen"/>
          <w:sz w:val="24"/>
          <w:szCs w:val="24"/>
        </w:rPr>
        <w:t>ից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B12E3E" w:rsidRPr="00B824B8">
        <w:rPr>
          <w:rFonts w:ascii="Sylfaen" w:hAnsi="Sylfaen"/>
          <w:sz w:val="24"/>
          <w:szCs w:val="24"/>
        </w:rPr>
        <w:t xml:space="preserve">ոչ ավելի </w:t>
      </w:r>
      <w:r w:rsidRPr="00B824B8">
        <w:rPr>
          <w:rFonts w:ascii="Sylfaen" w:hAnsi="Sylfaen"/>
          <w:sz w:val="24"/>
          <w:szCs w:val="24"/>
        </w:rPr>
        <w:t>(m &gt; 1):</w:t>
      </w:r>
      <w:bookmarkEnd w:id="2"/>
    </w:p>
    <w:p w:rsidR="00B9798A" w:rsidRPr="00B824B8" w:rsidRDefault="00B9798A" w:rsidP="00B824B8">
      <w:pPr>
        <w:pStyle w:val="Bodytext20"/>
        <w:shd w:val="clear" w:color="auto" w:fill="auto"/>
        <w:spacing w:after="160" w:line="360" w:lineRule="auto"/>
        <w:ind w:right="-8"/>
        <w:jc w:val="right"/>
        <w:rPr>
          <w:rFonts w:ascii="Sylfaen" w:hAnsi="Sylfaen"/>
          <w:sz w:val="24"/>
          <w:szCs w:val="24"/>
        </w:rPr>
      </w:pPr>
    </w:p>
    <w:p w:rsidR="00AC0B42" w:rsidRDefault="004B6173" w:rsidP="00B824B8">
      <w:pPr>
        <w:pStyle w:val="Bodytext20"/>
        <w:shd w:val="clear" w:color="auto" w:fill="auto"/>
        <w:spacing w:after="160" w:line="360" w:lineRule="auto"/>
        <w:ind w:right="-8"/>
        <w:jc w:val="right"/>
        <w:rPr>
          <w:rFonts w:ascii="Sylfaen" w:hAnsi="Sylfaen"/>
          <w:sz w:val="24"/>
          <w:szCs w:val="24"/>
          <w:lang w:val="en-US"/>
        </w:rPr>
      </w:pPr>
      <w:r w:rsidRPr="00B824B8">
        <w:rPr>
          <w:rFonts w:ascii="Sylfaen" w:hAnsi="Sylfaen"/>
          <w:sz w:val="24"/>
          <w:szCs w:val="24"/>
        </w:rPr>
        <w:lastRenderedPageBreak/>
        <w:t>Աղյուսակ</w:t>
      </w:r>
    </w:p>
    <w:p w:rsidR="00867075" w:rsidRPr="00867075" w:rsidRDefault="00867075" w:rsidP="00B824B8">
      <w:pPr>
        <w:pStyle w:val="Bodytext20"/>
        <w:shd w:val="clear" w:color="auto" w:fill="auto"/>
        <w:spacing w:after="160" w:line="360" w:lineRule="auto"/>
        <w:ind w:right="-8"/>
        <w:jc w:val="right"/>
        <w:rPr>
          <w:rFonts w:ascii="Sylfaen" w:hAnsi="Sylfaen"/>
          <w:sz w:val="24"/>
          <w:szCs w:val="24"/>
          <w:lang w:val="en-US"/>
        </w:rPr>
      </w:pPr>
    </w:p>
    <w:p w:rsidR="004B6173" w:rsidRPr="00B824B8" w:rsidRDefault="00B12E3E" w:rsidP="00B824B8">
      <w:pPr>
        <w:spacing w:after="160" w:line="360" w:lineRule="auto"/>
        <w:jc w:val="center"/>
        <w:rPr>
          <w:rFonts w:eastAsia="Times New Roman" w:cs="Times New Roman"/>
          <w:color w:val="auto"/>
        </w:rPr>
      </w:pPr>
      <w:r w:rsidRPr="00B824B8">
        <w:t xml:space="preserve">Տեղեկագրքի </w:t>
      </w:r>
      <w:r w:rsidR="004B6173" w:rsidRPr="00B824B8">
        <w:t xml:space="preserve">կառուցվածքը </w:t>
      </w:r>
      <w:r w:rsidR="00B824B8">
        <w:t>եւ</w:t>
      </w:r>
      <w:r w:rsidR="004B6173" w:rsidRPr="00B824B8">
        <w:t xml:space="preserve"> վավերապայմանների կազմը</w:t>
      </w:r>
    </w:p>
    <w:tbl>
      <w:tblPr>
        <w:tblOverlap w:val="never"/>
        <w:tblW w:w="953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19"/>
        <w:gridCol w:w="241"/>
        <w:gridCol w:w="21"/>
        <w:gridCol w:w="2033"/>
        <w:gridCol w:w="2605"/>
        <w:gridCol w:w="3461"/>
        <w:gridCol w:w="650"/>
      </w:tblGrid>
      <w:tr w:rsidR="00AC0B42" w:rsidRPr="00B859F2" w:rsidTr="00B859F2">
        <w:trPr>
          <w:tblHeader/>
          <w:jc w:val="center"/>
        </w:trPr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030785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Բազ</w:t>
            </w:r>
            <w:r w:rsidR="00AC3A77" w:rsidRPr="00B859F2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="004B6173" w:rsidRPr="00B859F2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</w:tc>
      </w:tr>
      <w:tr w:rsidR="00AC0B42" w:rsidRPr="00B859F2" w:rsidTr="00B859F2">
        <w:trPr>
          <w:jc w:val="center"/>
        </w:trPr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43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Ուղեւորությունների տեսակները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Ուղեւորության տեսակի ծածկագիրը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B12E3E" w:rsidRPr="00B859F2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անմուշը՝ [0-9]{2}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ուղեւորության տեսակի ծածկագրային նշագիրը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>հերթականութ</w:t>
            </w:r>
            <w:r w:rsidR="002807C9" w:rsidRPr="00B859F2">
              <w:rPr>
                <w:rStyle w:val="Bodytext211pt"/>
                <w:rFonts w:ascii="Sylfaen" w:hAnsi="Sylfaen"/>
                <w:sz w:val="20"/>
                <w:szCs w:val="20"/>
              </w:rPr>
              <w:t>յ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ան 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մեթոդի օգտագործմամբ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B859F2" w:rsidRPr="00B859F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Ուղեւորության տեսակի անվանումը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</w:t>
            </w:r>
            <w:r w:rsidR="000C5039" w:rsidRPr="000C503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տեսքով՝ ռուսերենով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</w:t>
            </w:r>
            <w:r w:rsidR="00B859F2" w:rsidRPr="00B859F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 տեղեկությունները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1.3.1.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1.3.2.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մեկնարկը 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կանոնակարգող ակտի մասին տեղեկությունները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7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C0B42" w:rsidRPr="00B859F2" w:rsidRDefault="00AC0B42" w:rsidP="00B859F2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tabs>
                <w:tab w:val="left" w:pos="860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1.3.2.1.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781" w:type="dxa"/>
            <w:gridSpan w:val="3"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tabs>
                <w:tab w:val="left" w:pos="860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1.3.2.2.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 Առավելագույն երկարությունը՝ 50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781" w:type="dxa"/>
            <w:gridSpan w:val="3"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tabs>
                <w:tab w:val="left" w:pos="860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1.3.2.3.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59F2" w:rsidRDefault="004B6173" w:rsidP="000C5039">
            <w:pPr>
              <w:pStyle w:val="Bodytext20"/>
              <w:shd w:val="clear" w:color="auto" w:fill="auto"/>
              <w:spacing w:after="120" w:line="26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1.3.3.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0B42" w:rsidRPr="00B859F2" w:rsidTr="00B859F2">
        <w:trPr>
          <w:jc w:val="center"/>
        </w:trPr>
        <w:tc>
          <w:tcPr>
            <w:tcW w:w="519" w:type="dxa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tabs>
                <w:tab w:val="left" w:pos="60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1.3.4.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0B42" w:rsidRPr="00B859F2" w:rsidTr="00B859F2">
        <w:trPr>
          <w:jc w:val="center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867075">
            <w:pPr>
              <w:pStyle w:val="Bodytext20"/>
              <w:shd w:val="clear" w:color="auto" w:fill="auto"/>
              <w:tabs>
                <w:tab w:val="left" w:pos="92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1.3.4.1.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B859F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760" w:type="dxa"/>
            <w:gridSpan w:val="2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867075">
            <w:pPr>
              <w:pStyle w:val="Bodytext20"/>
              <w:shd w:val="clear" w:color="auto" w:fill="auto"/>
              <w:tabs>
                <w:tab w:val="left" w:pos="92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1.3.4.2.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A1178B" w:rsidRPr="00B859F2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 Առավելագույն երկարությունը՝ 50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B859F2" w:rsidTr="00B859F2">
        <w:trPr>
          <w:jc w:val="center"/>
        </w:trPr>
        <w:tc>
          <w:tcPr>
            <w:tcW w:w="760" w:type="dxa"/>
            <w:gridSpan w:val="2"/>
            <w:vMerge/>
            <w:shd w:val="clear" w:color="auto" w:fill="FFFFFF"/>
          </w:tcPr>
          <w:p w:rsidR="00AC0B42" w:rsidRPr="00B859F2" w:rsidRDefault="00AC0B42" w:rsidP="00B859F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59F2" w:rsidRDefault="004B6173" w:rsidP="00867075">
            <w:pPr>
              <w:pStyle w:val="Bodytext20"/>
              <w:shd w:val="clear" w:color="auto" w:fill="auto"/>
              <w:tabs>
                <w:tab w:val="left" w:pos="92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1.3.4.3.</w:t>
            </w:r>
            <w:r w:rsidR="00B859F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B859F2" w:rsidRDefault="004B6173" w:rsidP="00B859F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859F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C0B42" w:rsidRDefault="00AC0B42" w:rsidP="00B824B8">
      <w:pPr>
        <w:spacing w:after="160" w:line="360" w:lineRule="auto"/>
        <w:rPr>
          <w:lang w:val="en-US"/>
        </w:rPr>
      </w:pPr>
    </w:p>
    <w:p w:rsidR="00B859F2" w:rsidRDefault="00B859F2" w:rsidP="00B859F2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</w:t>
      </w:r>
    </w:p>
    <w:p w:rsidR="00B859F2" w:rsidRDefault="00B859F2" w:rsidP="00B859F2">
      <w:pPr>
        <w:spacing w:after="160" w:line="360" w:lineRule="auto"/>
        <w:jc w:val="center"/>
        <w:rPr>
          <w:lang w:val="en-US"/>
        </w:rPr>
      </w:pPr>
    </w:p>
    <w:p w:rsidR="00B859F2" w:rsidRDefault="00B859F2" w:rsidP="00B859F2">
      <w:pPr>
        <w:spacing w:after="160" w:line="360" w:lineRule="auto"/>
        <w:jc w:val="center"/>
        <w:rPr>
          <w:lang w:val="en-US"/>
        </w:rPr>
        <w:sectPr w:rsidR="00B859F2" w:rsidSect="00DA5F77">
          <w:headerReference w:type="even" r:id="rId7"/>
          <w:footerReference w:type="default" r:id="rId8"/>
          <w:pgSz w:w="11900" w:h="16840" w:code="9"/>
          <w:pgMar w:top="1418" w:right="1418" w:bottom="1418" w:left="1418" w:header="0" w:footer="498" w:gutter="0"/>
          <w:pgNumType w:start="1"/>
          <w:cols w:space="720"/>
          <w:noEndnote/>
          <w:titlePg/>
          <w:docGrid w:linePitch="360"/>
        </w:sectPr>
      </w:pP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lastRenderedPageBreak/>
        <w:t>ՀԱՍՏԱՏՎԱԾ Է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41CC4" w:rsidRPr="00041CC4">
        <w:rPr>
          <w:rFonts w:ascii="Sylfaen" w:hAnsi="Sylfaen"/>
          <w:sz w:val="24"/>
          <w:szCs w:val="24"/>
        </w:rPr>
        <w:t xml:space="preserve"> </w:t>
      </w:r>
      <w:r w:rsidR="00041CC4" w:rsidRPr="00041CC4">
        <w:rPr>
          <w:rFonts w:ascii="Sylfaen" w:hAnsi="Sylfaen"/>
          <w:sz w:val="24"/>
          <w:szCs w:val="24"/>
        </w:rPr>
        <w:br/>
      </w:r>
      <w:r w:rsidRPr="00B824B8">
        <w:rPr>
          <w:rFonts w:ascii="Sylfaen" w:hAnsi="Sylfaen"/>
          <w:sz w:val="24"/>
          <w:szCs w:val="24"/>
        </w:rPr>
        <w:t xml:space="preserve">2019 թվականի ապրիլի 16-ի </w:t>
      </w:r>
      <w:r w:rsidR="00041CC4" w:rsidRPr="00041CC4">
        <w:rPr>
          <w:rFonts w:ascii="Sylfaen" w:hAnsi="Sylfaen"/>
          <w:sz w:val="24"/>
          <w:szCs w:val="24"/>
        </w:rPr>
        <w:br/>
      </w:r>
      <w:r w:rsidRPr="00B824B8">
        <w:rPr>
          <w:rFonts w:ascii="Sylfaen" w:hAnsi="Sylfaen"/>
          <w:sz w:val="24"/>
          <w:szCs w:val="24"/>
        </w:rPr>
        <w:t>թիվ 67 որոշմամբ</w:t>
      </w:r>
    </w:p>
    <w:p w:rsidR="004B6173" w:rsidRPr="00B824B8" w:rsidRDefault="004B6173" w:rsidP="00B824B8">
      <w:pPr>
        <w:pStyle w:val="Bodytext50"/>
        <w:shd w:val="clear" w:color="auto" w:fill="auto"/>
        <w:spacing w:before="0" w:after="160" w:line="360" w:lineRule="auto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4B6173" w:rsidRPr="00B824B8" w:rsidRDefault="004B6173" w:rsidP="00B824B8">
      <w:pPr>
        <w:pStyle w:val="Bodytext50"/>
        <w:shd w:val="clear" w:color="auto" w:fill="auto"/>
        <w:spacing w:before="0" w:after="160" w:line="360" w:lineRule="auto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  <w:r w:rsidRPr="00B824B8">
        <w:rPr>
          <w:rStyle w:val="Bodytext5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C0B42" w:rsidRDefault="004B6173" w:rsidP="00B824B8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en-US"/>
        </w:rPr>
      </w:pPr>
      <w:r w:rsidRPr="00B824B8">
        <w:rPr>
          <w:rFonts w:ascii="Sylfaen" w:hAnsi="Sylfaen"/>
          <w:sz w:val="24"/>
          <w:szCs w:val="24"/>
        </w:rPr>
        <w:t>փոխադրումների տեսակների</w:t>
      </w:r>
    </w:p>
    <w:p w:rsidR="00041CC4" w:rsidRPr="00041CC4" w:rsidRDefault="00041CC4" w:rsidP="00B824B8">
      <w:pPr>
        <w:pStyle w:val="Bodytext5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en-US"/>
        </w:rPr>
      </w:pP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I. Մանրամասնեցված տեղեկություններ դասակարգչից</w:t>
      </w:r>
    </w:p>
    <w:tbl>
      <w:tblPr>
        <w:tblOverlap w:val="never"/>
        <w:tblW w:w="9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7621"/>
      </w:tblGrid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Փոխադրման տեսակի ծածկագիրը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Փոխադրման տեսակի անվանումը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ուղ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որափոխադրում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կանոնավոր ուղ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որափոխադրում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ոչ կանոնավոր ուղ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որափոխադրում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բեռնափոխադրում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վտանգավոր բեռների 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խոշորաեզրաչափ բեռների 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ծանրաքաշ բեռների 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այլ տեսակի բեռների փոխադրում</w:t>
            </w:r>
          </w:p>
        </w:tc>
      </w:tr>
    </w:tbl>
    <w:p w:rsidR="00AC0B42" w:rsidRPr="00B824B8" w:rsidRDefault="00AC0B42" w:rsidP="00B824B8">
      <w:pPr>
        <w:spacing w:after="160" w:line="360" w:lineRule="auto"/>
      </w:pPr>
    </w:p>
    <w:p w:rsidR="00041CC4" w:rsidRDefault="00041CC4">
      <w:r>
        <w:br w:type="page"/>
      </w:r>
    </w:p>
    <w:p w:rsidR="004B6173" w:rsidRPr="00B824B8" w:rsidRDefault="00AE5907" w:rsidP="00B824B8">
      <w:pPr>
        <w:spacing w:after="160" w:line="360" w:lineRule="auto"/>
        <w:jc w:val="center"/>
      </w:pPr>
      <w:r w:rsidRPr="00B824B8">
        <w:lastRenderedPageBreak/>
        <w:t>II. Դասակարգչի անձնագիրը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34"/>
        <w:gridCol w:w="3433"/>
        <w:gridCol w:w="5236"/>
      </w:tblGrid>
      <w:tr w:rsidR="00AC0B42" w:rsidRPr="00041CC4" w:rsidTr="00041CC4">
        <w:trPr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A1178B" w:rsidP="00041CC4">
            <w:pPr>
              <w:pStyle w:val="Bodytext20"/>
              <w:shd w:val="clear" w:color="auto" w:fill="auto"/>
              <w:spacing w:after="120" w:line="240" w:lineRule="auto"/>
              <w:ind w:left="-32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ը/կ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C0B42" w:rsidRPr="00041CC4" w:rsidTr="00041CC4">
        <w:trPr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2050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="00B53043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դասակարգիչ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փոխադրումների տեսակների դասակարգիչ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ՓՏԴ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ՄԴ 2050-2019 (խմբ. 1)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A1178B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ընդունման (հաստատման) մասին ակտի վավերապայմանները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ապրիլի 16-ի թիվ 67 որոշում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A1178B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(դասակարգիչը) գործողության մեջ դնելու (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կիրառման մեկնարկի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) ամսաթիվը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2019 թվականի մայիսի 19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A1178B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կիրառումը դադարեցնելու մասին ակտի վավերապայմանները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D34629" w:rsidP="00041CC4">
            <w:pPr>
              <w:spacing w:after="120"/>
              <w:rPr>
                <w:sz w:val="20"/>
                <w:szCs w:val="20"/>
              </w:rPr>
            </w:pPr>
            <w:r w:rsidRPr="00041CC4">
              <w:rPr>
                <w:sz w:val="20"/>
                <w:szCs w:val="20"/>
              </w:rPr>
              <w:t>-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A1178B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կիրառման ավարտի ամսաթիվը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դասակարգիչը նախատեսված է տրանսպորտային (ավտոմոբիլային) հսկողության արդյունքների ձեւակերպման ժամանակ օգտագործվող՝ բեռնա- եւ ուղեւորափոխադրումների տեսակների համակարգման եւ ծածկագրման համար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Անոտացիան (կիրառման 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>ոլորտը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իրագործման ժամանակ տեղեկատվական փոխգործակցության ապահովում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փոխադրում, փոխադրման տեսակ, բեռնափոխադրում, ուղեւորափոխադրում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տրանսպորտ ու փոխադրումներ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2՝ դասակարգիչը չունի միջազգային (միջպետական, տարածաշրջանային) 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տեղեկագրքերի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(դասակարգիչների) առկայությունը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2՝ Եվրասիական տնտեսական միության անդամ պետություններում դասակարգիչը չունի 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2՝ դասակարգման ստորակարգային մեթոդ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ind w:right="101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1՝ դասակարգչի վարման կենտրոնացված մեթոդիկա: Դասակարգչի արժեքների ավելացումը, փոփոխումը կամ հանումը կատարվում է օպերատորի կողմից՝ Եվրասիական տնտեսական հանձնաժողովի ակտին համապատասխան: Օպերատորն ապահովում է դասակարգչից արդիական տեղեկությունների տեղադրումը Եվրասիական տնտեսական միության նորմատիվ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տեղեկատվական տեղեկությունների միասնական համակարգի ռեսուրսներում: Արժեքը հանելու դեպքում դասակարգչի գրառումը նշվում է որպես չգործող այն հանելու օրվանից՝ նշելով դասակարգչի գրառման գործողության ավարտը կանոնակարգող՝ Եվրասիական տնտեսական հանձնաժողովի ակտի մասին տեղեկությունները: Դասակարգչի ծածկագրերը եզակի են, դասակարգչի ծածկագրերի, այդ թվում՝ չգործող ծածկագրերի կրկնակի օգտագործում</w:t>
            </w:r>
            <w:r w:rsidR="004B7645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վերաբերյալ տեղեկատվությունը (դասակարգչի դաշտերի կազմը, դրանց արժեքների տիրույթները 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կանոնները) նշված է սույն դասակարգչի III բաժնում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վերաբերում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են բաց </w:t>
            </w:r>
            <w:r w:rsidR="006D3318" w:rsidRPr="00041CC4">
              <w:rPr>
                <w:rStyle w:val="Bodytext211pt"/>
                <w:rFonts w:ascii="Sylfaen" w:hAnsi="Sylfaen"/>
                <w:sz w:val="20"/>
                <w:szCs w:val="20"/>
              </w:rPr>
              <w:t>հասանելիության տեղեկատվությանը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Հղումը </w:t>
            </w:r>
            <w:r w:rsidR="007411DD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(դասակարգչից) մանրամասնեցված տեղեկություններին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դասակարգչից մանրամասնեցված տեղեկությունները ներկայացված են սույն դասակարգչի I բաժնում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7411DD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տեղեկությունները ներկայացնելու եղանակը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տեղեկատվական պորտալում հրապարակումը</w:t>
            </w:r>
          </w:p>
        </w:tc>
      </w:tr>
    </w:tbl>
    <w:p w:rsidR="00B9798A" w:rsidRPr="00B824B8" w:rsidRDefault="00B9798A" w:rsidP="00B824B8">
      <w:pPr>
        <w:spacing w:after="160" w:line="360" w:lineRule="auto"/>
        <w:jc w:val="center"/>
        <w:rPr>
          <w:rFonts w:eastAsia="Times New Roman" w:cs="Times New Roman"/>
        </w:rPr>
      </w:pPr>
    </w:p>
    <w:p w:rsidR="004B6173" w:rsidRPr="00B824B8" w:rsidRDefault="004B6173" w:rsidP="00B824B8">
      <w:pPr>
        <w:spacing w:after="160" w:line="360" w:lineRule="auto"/>
        <w:jc w:val="center"/>
        <w:rPr>
          <w:rFonts w:eastAsia="Times New Roman" w:cs="Times New Roman"/>
          <w:color w:val="auto"/>
        </w:rPr>
      </w:pPr>
      <w:r w:rsidRPr="00B824B8">
        <w:t>III. Դասակարգչի կառուցվածքի նկարագրությունը</w:t>
      </w:r>
    </w:p>
    <w:p w:rsidR="00AC0B42" w:rsidRPr="00B824B8" w:rsidRDefault="004B6173" w:rsidP="00041CC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1.</w:t>
      </w:r>
      <w:r w:rsidR="00041CC4" w:rsidRPr="00041CC4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 xml:space="preserve">Սույն բաժնով սահմանվում են դասակարգչի կառուցվածքն ու վավերապայմանների կազմը, այդ թվում՝ վավերապայմանների արժեքների տիրույթները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դրանց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կանոնները։</w:t>
      </w:r>
    </w:p>
    <w:p w:rsidR="00AC0B42" w:rsidRPr="00B824B8" w:rsidRDefault="004B6173" w:rsidP="00041CC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lastRenderedPageBreak/>
        <w:t>2.</w:t>
      </w:r>
      <w:r w:rsidR="00041CC4" w:rsidRPr="00041CC4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 xml:space="preserve">Դասակարգչի կառուցվածքը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վավերապայմանների կազմը ներկայացված են աղյուսակում, որտեղ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ավորվում են հետ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յալ դաշտերը (սյունակները)՝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«վավերապայմանի արժեքի տիրույթ»՝ տարրի իմաստը (իմաստաբանությունը) պարզաբանող տեքստ.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«վավերապայմանի արժեքի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կանոններ»՝ տարրի նշանակությունը հստակեցնող, դրա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«բազմ.»՝ վավերապայմանի բազմաքանակություն (վավերապայմանի պարտադիր (կամընտրական) լինելը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AC0B42" w:rsidRPr="00B824B8" w:rsidRDefault="004B6173" w:rsidP="00041CC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3.</w:t>
      </w:r>
      <w:r w:rsidR="00041CC4" w:rsidRPr="00041CC4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յալ նշագրերը՝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AC0B42" w:rsidRPr="00B824B8" w:rsidRDefault="00B9798A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1..*</w:t>
      </w:r>
      <w:r w:rsidR="00BE2E5A" w:rsidRPr="00B824B8">
        <w:rPr>
          <w:rFonts w:ascii="Sylfaen" w:hAnsi="Sylfaen"/>
          <w:sz w:val="24"/>
          <w:szCs w:val="24"/>
        </w:rPr>
        <w:t xml:space="preserve">՝ </w:t>
      </w:r>
      <w:r w:rsidRPr="00B824B8">
        <w:rPr>
          <w:rFonts w:ascii="Sylfaen" w:hAnsi="Sylfaen"/>
          <w:sz w:val="24"/>
          <w:szCs w:val="24"/>
        </w:rPr>
        <w:t>վավերապայմանը պարտադիր է, կարող է կրկնվել առանց սահմանափակումների.</w:t>
      </w:r>
    </w:p>
    <w:p w:rsidR="00AC0B42" w:rsidRPr="00B824B8" w:rsidRDefault="00B9798A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n..*՝ վավերապայմանը պարտադիր է, պետք է </w:t>
      </w:r>
      <w:bookmarkStart w:id="3" w:name="bookmark5"/>
      <w:r w:rsidRPr="00B824B8">
        <w:rPr>
          <w:rFonts w:ascii="Sylfaen" w:hAnsi="Sylfaen"/>
          <w:sz w:val="24"/>
          <w:szCs w:val="24"/>
        </w:rPr>
        <w:t>կրկնվի n անգամ</w:t>
      </w:r>
      <w:r w:rsidR="007411DD" w:rsidRPr="00B824B8">
        <w:rPr>
          <w:rFonts w:ascii="Sylfaen" w:hAnsi="Sylfaen"/>
          <w:sz w:val="24"/>
          <w:szCs w:val="24"/>
        </w:rPr>
        <w:t>ից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7411DD" w:rsidRPr="00B824B8">
        <w:rPr>
          <w:rFonts w:ascii="Sylfaen" w:hAnsi="Sylfaen"/>
          <w:sz w:val="24"/>
          <w:szCs w:val="24"/>
        </w:rPr>
        <w:t xml:space="preserve">ոչ պակաս </w:t>
      </w:r>
      <w:r w:rsidRPr="00B824B8">
        <w:rPr>
          <w:rFonts w:ascii="Sylfaen" w:hAnsi="Sylfaen"/>
          <w:sz w:val="24"/>
          <w:szCs w:val="24"/>
        </w:rPr>
        <w:t>(n &gt; 1).</w:t>
      </w:r>
      <w:bookmarkEnd w:id="3"/>
    </w:p>
    <w:p w:rsidR="00AC0B42" w:rsidRPr="00B824B8" w:rsidRDefault="00B9798A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n..m՝ վավերապայմանը պարտադիր է, պետք է կրկնվի n անգամ</w:t>
      </w:r>
      <w:r w:rsidR="007411DD" w:rsidRPr="00B824B8">
        <w:rPr>
          <w:rFonts w:ascii="Sylfaen" w:hAnsi="Sylfaen"/>
          <w:sz w:val="24"/>
          <w:szCs w:val="24"/>
        </w:rPr>
        <w:t>ից ոչ պակաս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m անգամ</w:t>
      </w:r>
      <w:r w:rsidR="007411DD" w:rsidRPr="00B824B8">
        <w:rPr>
          <w:rFonts w:ascii="Sylfaen" w:hAnsi="Sylfaen"/>
          <w:sz w:val="24"/>
          <w:szCs w:val="24"/>
        </w:rPr>
        <w:t>ից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7411DD" w:rsidRPr="00B824B8">
        <w:rPr>
          <w:rFonts w:ascii="Sylfaen" w:hAnsi="Sylfaen"/>
          <w:sz w:val="24"/>
          <w:szCs w:val="24"/>
        </w:rPr>
        <w:t xml:space="preserve">ոչ ավելի </w:t>
      </w:r>
      <w:r w:rsidRPr="00B824B8">
        <w:rPr>
          <w:rFonts w:ascii="Sylfaen" w:hAnsi="Sylfaen"/>
          <w:sz w:val="24"/>
          <w:szCs w:val="24"/>
        </w:rPr>
        <w:t>(n &gt; 1, m &gt; n).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0..1` վավերապայմանը կամընտրական է, կրկնություններ չեն թույլատրվում.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0..*</w:t>
      </w:r>
      <w:r w:rsidR="006207DA" w:rsidRPr="00B824B8">
        <w:rPr>
          <w:rFonts w:ascii="Sylfaen" w:hAnsi="Sylfaen"/>
          <w:sz w:val="24"/>
          <w:szCs w:val="24"/>
        </w:rPr>
        <w:t>՝</w:t>
      </w:r>
      <w:r w:rsidRPr="00B824B8">
        <w:rPr>
          <w:rFonts w:ascii="Sylfaen" w:hAnsi="Sylfaen"/>
          <w:sz w:val="24"/>
          <w:szCs w:val="24"/>
        </w:rPr>
        <w:t xml:space="preserve"> վավերապայմանը կամընտրական է, կարող է կրկնվել առանց սահմանափակումների.</w:t>
      </w:r>
    </w:p>
    <w:p w:rsidR="00B9798A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0..m՝ վավերապայմանը կամընտրական է, կարող է կրկնվել</w:t>
      </w:r>
      <w:bookmarkStart w:id="4" w:name="bookmark6"/>
      <w:r w:rsidRPr="00B824B8">
        <w:rPr>
          <w:rFonts w:ascii="Sylfaen" w:hAnsi="Sylfaen"/>
          <w:sz w:val="24"/>
          <w:szCs w:val="24"/>
        </w:rPr>
        <w:t xml:space="preserve"> m անգամ</w:t>
      </w:r>
      <w:r w:rsidR="007411DD" w:rsidRPr="00B824B8">
        <w:rPr>
          <w:rFonts w:ascii="Sylfaen" w:hAnsi="Sylfaen"/>
          <w:sz w:val="24"/>
          <w:szCs w:val="24"/>
        </w:rPr>
        <w:t>ից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7411DD" w:rsidRPr="00B824B8">
        <w:rPr>
          <w:rFonts w:ascii="Sylfaen" w:hAnsi="Sylfaen"/>
          <w:sz w:val="24"/>
          <w:szCs w:val="24"/>
        </w:rPr>
        <w:t xml:space="preserve">ոչ ավելի </w:t>
      </w:r>
      <w:r w:rsidRPr="00B824B8">
        <w:rPr>
          <w:rFonts w:ascii="Sylfaen" w:hAnsi="Sylfaen"/>
          <w:sz w:val="24"/>
          <w:szCs w:val="24"/>
        </w:rPr>
        <w:t>(m &gt; 1):</w:t>
      </w:r>
      <w:bookmarkEnd w:id="4"/>
    </w:p>
    <w:p w:rsidR="00AC0B42" w:rsidRDefault="004B6173" w:rsidP="00B824B8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  <w:r w:rsidRPr="00B824B8">
        <w:rPr>
          <w:rFonts w:ascii="Sylfaen" w:hAnsi="Sylfaen"/>
          <w:sz w:val="24"/>
          <w:szCs w:val="24"/>
        </w:rPr>
        <w:lastRenderedPageBreak/>
        <w:t>Աղյուսակ</w:t>
      </w:r>
    </w:p>
    <w:p w:rsidR="00041CC4" w:rsidRPr="00041CC4" w:rsidRDefault="00041CC4" w:rsidP="00B824B8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B9798A" w:rsidRPr="00B824B8" w:rsidRDefault="00B9798A" w:rsidP="00B824B8">
      <w:pPr>
        <w:spacing w:after="160" w:line="360" w:lineRule="auto"/>
        <w:jc w:val="center"/>
        <w:rPr>
          <w:rFonts w:eastAsia="Times New Roman" w:cs="Times New Roman"/>
          <w:color w:val="auto"/>
        </w:rPr>
      </w:pPr>
      <w:r w:rsidRPr="00B824B8">
        <w:t xml:space="preserve">Դասակարգչի կառուցվածքը </w:t>
      </w:r>
      <w:r w:rsidR="00B824B8">
        <w:t>եւ</w:t>
      </w:r>
      <w:r w:rsidRPr="00B824B8">
        <w:t xml:space="preserve"> վավերապայմանների կազմը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81"/>
        <w:gridCol w:w="21"/>
        <w:gridCol w:w="260"/>
        <w:gridCol w:w="14"/>
        <w:gridCol w:w="2027"/>
        <w:gridCol w:w="2502"/>
        <w:gridCol w:w="3128"/>
        <w:gridCol w:w="685"/>
      </w:tblGrid>
      <w:tr w:rsidR="00AC0B42" w:rsidRPr="00041CC4" w:rsidTr="00041CC4">
        <w:trPr>
          <w:tblHeader/>
          <w:jc w:val="center"/>
        </w:trPr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ind w:right="65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C0B42" w:rsidRPr="00041CC4" w:rsidTr="00041CC4">
        <w:trPr>
          <w:jc w:val="center"/>
        </w:trPr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436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Փոխադրումների տեսակները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C0B42" w:rsidRPr="00041CC4" w:rsidTr="00041CC4">
        <w:trPr>
          <w:jc w:val="center"/>
        </w:trPr>
        <w:tc>
          <w:tcPr>
            <w:tcW w:w="30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Փոխադրման տեսակի ծածկագիրը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անմուշը՝ [0-9]{2}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փոխադրման տեսակի ծածկագրային նշագիրը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յի հերթականության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մեթոդի օգտագործմամբ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41CC4" w:rsidRPr="00041C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Փոխադրման տեսակի անվանումը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 Առավելագույն երկարությունը՝ 255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տեսքով՝ ռուսերենով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</w:t>
            </w:r>
            <w:r w:rsidR="00041CC4" w:rsidRPr="00041C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 տեղեկությունները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1.3.1.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2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7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մեկնարկը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կանոնակարգող ակտի մասին տեղեկությունները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7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6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1.3.2.1.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76" w:type="dxa"/>
            <w:gridSpan w:val="4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6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1.3.2.2.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ind w:right="65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 Առավելագույն երկարությունը՝ 50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76" w:type="dxa"/>
            <w:gridSpan w:val="4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68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1.3.2.3.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2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9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1.3.3.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0B42" w:rsidRPr="00041CC4" w:rsidTr="00041CC4">
        <w:trPr>
          <w:jc w:val="center"/>
        </w:trPr>
        <w:tc>
          <w:tcPr>
            <w:tcW w:w="281" w:type="dxa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59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0B42" w:rsidRPr="00041CC4" w:rsidTr="00041CC4">
        <w:trPr>
          <w:jc w:val="center"/>
        </w:trPr>
        <w:tc>
          <w:tcPr>
            <w:tcW w:w="562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7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1.3.4.1.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62" w:type="dxa"/>
            <w:gridSpan w:val="3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7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1.3.4.2.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3D7E3E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 Առավելագույն երկարությունը՝ 50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62" w:type="dxa"/>
            <w:gridSpan w:val="3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tabs>
                <w:tab w:val="left" w:pos="72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1.3.4.3.</w:t>
            </w:r>
            <w:r w:rsidR="00041C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C0B42" w:rsidRDefault="00AC0B42" w:rsidP="00B824B8">
      <w:pPr>
        <w:spacing w:after="160" w:line="360" w:lineRule="auto"/>
        <w:rPr>
          <w:lang w:val="en-US"/>
        </w:rPr>
      </w:pPr>
    </w:p>
    <w:p w:rsidR="00041CC4" w:rsidRPr="00041CC4" w:rsidRDefault="00041CC4" w:rsidP="00041CC4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</w:t>
      </w:r>
    </w:p>
    <w:p w:rsidR="00041CC4" w:rsidRDefault="00041CC4" w:rsidP="00B824B8">
      <w:pPr>
        <w:spacing w:after="160" w:line="360" w:lineRule="auto"/>
        <w:rPr>
          <w:lang w:val="en-US"/>
        </w:rPr>
      </w:pPr>
    </w:p>
    <w:p w:rsidR="00041CC4" w:rsidRPr="00041CC4" w:rsidRDefault="00041CC4" w:rsidP="00B824B8">
      <w:pPr>
        <w:spacing w:after="160" w:line="360" w:lineRule="auto"/>
        <w:rPr>
          <w:lang w:val="en-US"/>
        </w:rPr>
        <w:sectPr w:rsidR="00041CC4" w:rsidRPr="00041CC4" w:rsidSect="00DA5F77"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lastRenderedPageBreak/>
        <w:t>ՀԱՍՏԱՏՎԱԾ Է</w:t>
      </w:r>
    </w:p>
    <w:p w:rsidR="00B9798A" w:rsidRPr="00B824B8" w:rsidRDefault="004B6173" w:rsidP="00B824B8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41CC4" w:rsidRPr="00041CC4">
        <w:rPr>
          <w:rFonts w:ascii="Sylfaen" w:hAnsi="Sylfaen"/>
          <w:sz w:val="24"/>
          <w:szCs w:val="24"/>
        </w:rPr>
        <w:t xml:space="preserve"> </w:t>
      </w:r>
      <w:r w:rsidR="00041CC4" w:rsidRPr="00041CC4">
        <w:rPr>
          <w:rFonts w:ascii="Sylfaen" w:hAnsi="Sylfaen"/>
          <w:sz w:val="24"/>
          <w:szCs w:val="24"/>
        </w:rPr>
        <w:br/>
      </w:r>
      <w:r w:rsidRPr="00B824B8">
        <w:rPr>
          <w:rFonts w:ascii="Sylfaen" w:hAnsi="Sylfaen"/>
          <w:sz w:val="24"/>
          <w:szCs w:val="24"/>
        </w:rPr>
        <w:t xml:space="preserve">2019 թվականի ապրիլի 16-ի </w:t>
      </w:r>
      <w:r w:rsidR="00041CC4" w:rsidRPr="00041CC4">
        <w:rPr>
          <w:rFonts w:ascii="Sylfaen" w:hAnsi="Sylfaen"/>
          <w:sz w:val="24"/>
          <w:szCs w:val="24"/>
        </w:rPr>
        <w:br/>
      </w:r>
      <w:r w:rsidRPr="00B824B8">
        <w:rPr>
          <w:rFonts w:ascii="Sylfaen" w:hAnsi="Sylfaen"/>
          <w:sz w:val="24"/>
          <w:szCs w:val="24"/>
        </w:rPr>
        <w:t>թիվ 67 որոշմամբ</w:t>
      </w:r>
      <w:bookmarkStart w:id="5" w:name="bookmark7"/>
    </w:p>
    <w:p w:rsidR="00B9798A" w:rsidRPr="00B824B8" w:rsidRDefault="00B9798A" w:rsidP="00B824B8">
      <w:pPr>
        <w:pStyle w:val="Bodytext20"/>
        <w:shd w:val="clear" w:color="auto" w:fill="auto"/>
        <w:spacing w:after="160" w:line="360" w:lineRule="auto"/>
        <w:jc w:val="center"/>
        <w:rPr>
          <w:rStyle w:val="Heading33Spacing2pt"/>
          <w:rFonts w:ascii="Sylfaen" w:hAnsi="Sylfaen"/>
          <w:bCs w:val="0"/>
          <w:spacing w:val="0"/>
          <w:sz w:val="24"/>
          <w:szCs w:val="24"/>
        </w:rPr>
      </w:pPr>
    </w:p>
    <w:p w:rsidR="00B9798A" w:rsidRPr="00B824B8" w:rsidRDefault="004B6173" w:rsidP="00B824B8">
      <w:pPr>
        <w:pStyle w:val="Bodytext20"/>
        <w:shd w:val="clear" w:color="auto" w:fill="auto"/>
        <w:spacing w:after="160" w:line="360" w:lineRule="auto"/>
        <w:jc w:val="center"/>
        <w:rPr>
          <w:rStyle w:val="Heading33Spacing2pt"/>
          <w:rFonts w:ascii="Sylfaen" w:hAnsi="Sylfaen"/>
          <w:bCs w:val="0"/>
          <w:spacing w:val="0"/>
          <w:sz w:val="24"/>
          <w:szCs w:val="24"/>
        </w:rPr>
      </w:pPr>
      <w:r w:rsidRPr="00B824B8">
        <w:rPr>
          <w:rStyle w:val="Heading33Spacing2pt"/>
          <w:rFonts w:ascii="Sylfaen" w:hAnsi="Sylfaen"/>
          <w:spacing w:val="0"/>
          <w:sz w:val="24"/>
          <w:szCs w:val="24"/>
        </w:rPr>
        <w:t>ԴԱՍԱԿԱՐԳԻՉ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B824B8">
        <w:rPr>
          <w:rFonts w:ascii="Sylfaen" w:hAnsi="Sylfaen"/>
          <w:b/>
          <w:sz w:val="24"/>
          <w:szCs w:val="24"/>
        </w:rPr>
        <w:t>ավտոմոբիլային տրանսպորտային միջոցների տիպերի</w:t>
      </w:r>
      <w:bookmarkEnd w:id="5"/>
    </w:p>
    <w:p w:rsidR="00B9798A" w:rsidRPr="00B824B8" w:rsidRDefault="00B9798A" w:rsidP="00B824B8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I. Մանրամասնեցված տեղեկություններ դասակարգչից</w:t>
      </w:r>
    </w:p>
    <w:tbl>
      <w:tblPr>
        <w:tblOverlap w:val="never"/>
        <w:tblW w:w="93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7349"/>
      </w:tblGrid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միջոցի տիպի ծածկագիրը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միջոցի տիպի անվանումը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բեռնափոխադրման ժամանակ օգտագործվող տրանսպորտային միջոցներ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բեռնատար ավտոմեքենա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կցորդով բեռնատար ավտոմեքենա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ավտոմոբիլային (թամբային) քարշակ 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կիսակցորդով ավտոմոբիլային (թամբային) քարշակ 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ամրաշրջանակ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բեռնափոխադրման ժամանակ օգտագործվող այլ տրանսպորտային միջոցներ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ուղեւորափոխադրման ժամանակ օգտագործվող տրանսպորտային միջոցներ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ուղեւորների եւ ուղեբեռի փոխադրման համար նախատեսված ավտոմոբիլային տրանսպորտային միջոց, որն ունի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իննից ավելի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նստատեղ</w:t>
            </w:r>
            <w:r w:rsidR="003161E8" w:rsidRPr="00041CC4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ներառյալ</w:t>
            </w:r>
            <w:r w:rsidR="003161E8" w:rsidRPr="00041CC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վարորդի նստատեղը, այդ թվում՝ ուղեբեռ փոխադրելու համար կցորդ</w:t>
            </w:r>
            <w:r w:rsidR="00487942" w:rsidRPr="00041CC4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</w:p>
        </w:tc>
      </w:tr>
      <w:tr w:rsidR="00AC0B42" w:rsidRPr="00041CC4" w:rsidTr="00867075">
        <w:trPr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ուղեւորափոխադրման ժամանակ օգտագործվող այլ տրանսպորտային միջոցներ</w:t>
            </w:r>
          </w:p>
        </w:tc>
      </w:tr>
    </w:tbl>
    <w:p w:rsidR="00AC0B42" w:rsidRPr="00B824B8" w:rsidRDefault="00AC0B42" w:rsidP="00B824B8">
      <w:pPr>
        <w:spacing w:after="160" w:line="360" w:lineRule="auto"/>
      </w:pPr>
    </w:p>
    <w:p w:rsidR="00B9798A" w:rsidRPr="00B824B8" w:rsidRDefault="00B9798A" w:rsidP="00B824B8">
      <w:pPr>
        <w:spacing w:after="160" w:line="360" w:lineRule="auto"/>
        <w:jc w:val="center"/>
      </w:pPr>
      <w:r w:rsidRPr="00B824B8">
        <w:br w:type="page"/>
      </w:r>
      <w:r w:rsidR="00C16780" w:rsidRPr="00B824B8">
        <w:lastRenderedPageBreak/>
        <w:t>II. Դասակարգչի անձնագիրը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37"/>
        <w:gridCol w:w="3993"/>
        <w:gridCol w:w="4903"/>
      </w:tblGrid>
      <w:tr w:rsidR="00AC0B42" w:rsidRPr="00041CC4" w:rsidTr="00041CC4">
        <w:trPr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ED6B3A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ը/կ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C0B42" w:rsidRPr="00041CC4" w:rsidTr="00041CC4">
        <w:trPr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2051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="00E250B1" w:rsidRPr="00041CC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դասակարգիչ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միջոցների տիպերի դասակարգիչ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3228BA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ԱՏՄ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ՏԴ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ՄԴ 2051-2019 (խմբ. 1)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ED6B3A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ընդունման (հաստատման) մասին ակտի վավերապայմանները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ապրիլի 16-ի թիվ 67 որոշում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ED6B3A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(դասակարգիչը) գործողության մեջ դնելու (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կիրառման մեկնարկի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) ամսաթիվը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2019 թվականի մայիսի 19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ED6B3A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կիրառումը դադարեցնելու մասին ակտի վավերապայմանները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1A6C7A" w:rsidP="00041CC4">
            <w:pPr>
              <w:spacing w:after="120"/>
              <w:rPr>
                <w:sz w:val="20"/>
                <w:szCs w:val="20"/>
              </w:rPr>
            </w:pPr>
            <w:r w:rsidRPr="00041CC4">
              <w:rPr>
                <w:sz w:val="20"/>
                <w:szCs w:val="20"/>
              </w:rPr>
              <w:t>-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ED6B3A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կիրառման ավարտի ամսաթիվը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դասակարգիչը նախատեսված է տրանսպորտային (ավտոմոբիլային) հսկողության արդյունքների ձեւակերպման ժամանակ օգտագործվող՝ ավտոմոբիլային տրանսպորտային միջոցների տիպերի համակարգման եւ ծածկագրման համար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Անոտացիան (կիրառման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>ոլորտը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իրագործման ժամանակ տեղեկատվական փոխգործակցության ապահովում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միջոցի տիպ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տրանսպորտ ու փոխադրումներ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2՝ դասակարգիչը չունի միջազգային (միջպետական, տարածաշրջանային)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տեղեկագրքերի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(դասակարգիչների) առկայությունը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2՝ Եվրասիական տնտեսական միության անդամ պետություններում դասակարգիչը չունի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2՝ դասակարգման ստորակարգային մեթոդ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ind w:right="74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1՝ դասակարգչի վարման կենտրոնացված մեթոդիկա: Դասակարգչի արժեքների ավելացումը, փոփոխումը կամ հանումը կատարվում է օպերատորի կողմից՝ Եվրասիական տնտեսական հանձնաժողովի ակտին համապատասխան: Օպերատորն ապահովում է դասակարգչից արդիական տեղեկությունների տեղադրումը Եվրասիական տնտեսական միության նորմատիվ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տեղեկատվական տեղեկությունների միասնական համակարգի ռեսուրսներում: Արժեքը հանելու դեպքում դասակարգչի գրառումը նշվում է որպես չգործող այն հանելու օրվանից՝ նշելով դասակարգչի գրառման գործողության ավարտը կանոնակարգող՝ Եվրասիական տնտեսական հանձնաժողովի ակտի մասին տեղեկությունները: Դասակարգչի ծածկագրերը եզակի են, դասակարգչի ծածկագրերի, այդ թվում՝ չգործող ծածկագրերի կրկնակի օգտագործում</w:t>
            </w:r>
            <w:r w:rsidR="005C1DB8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ind w:right="74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վերաբերյալ տեղեկատվությունը (դասակարգչի դաշտերի կազմը, դրանց արժեքների տիրույթները 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կանոնները) նշված է սույն դասակարգչի III բաժնում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ind w:right="74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վերաբերում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են բաց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>հասանելիության տեղեկատվությանը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Հղումը </w:t>
            </w:r>
            <w:r w:rsidR="00ED6B3A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(դասակարգչից) մանրամասնեցված տեղեկություններին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դասակարգչից մանրամասնեցված տեղեկությունները ներկայացված են սույն դասակարգչի I բաժնում</w:t>
            </w:r>
          </w:p>
        </w:tc>
      </w:tr>
      <w:tr w:rsidR="00AC0B42" w:rsidRPr="00041CC4" w:rsidTr="00041CC4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ED6B3A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Տեղեկագրքից </w:t>
            </w:r>
            <w:r w:rsidR="004B6173"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տեղեկությունները ներկայացնելու եղանակը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տեղեկատվական պորտալում հրապարակումը</w:t>
            </w:r>
          </w:p>
        </w:tc>
      </w:tr>
    </w:tbl>
    <w:p w:rsidR="00AC0B42" w:rsidRPr="00B824B8" w:rsidRDefault="00AC0B42" w:rsidP="00B824B8">
      <w:pPr>
        <w:spacing w:after="160" w:line="360" w:lineRule="auto"/>
        <w:sectPr w:rsidR="00AC0B42" w:rsidRPr="00B824B8" w:rsidSect="00DA5F77">
          <w:pgSz w:w="11900" w:h="16840" w:code="9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B9798A" w:rsidRPr="00B824B8" w:rsidRDefault="00B9798A" w:rsidP="00B824B8">
      <w:pPr>
        <w:spacing w:after="160" w:line="360" w:lineRule="auto"/>
        <w:jc w:val="center"/>
        <w:rPr>
          <w:rFonts w:eastAsia="Times New Roman" w:cs="Times New Roman"/>
        </w:rPr>
      </w:pPr>
    </w:p>
    <w:p w:rsidR="00B9798A" w:rsidRPr="00B824B8" w:rsidRDefault="00B9798A" w:rsidP="00B824B8">
      <w:pPr>
        <w:spacing w:after="160" w:line="360" w:lineRule="auto"/>
        <w:jc w:val="center"/>
        <w:rPr>
          <w:rFonts w:eastAsia="Times New Roman" w:cs="Times New Roman"/>
          <w:color w:val="auto"/>
        </w:rPr>
      </w:pPr>
      <w:r w:rsidRPr="00B824B8">
        <w:t>III. Դասակարգչի կառուցվածքի նկարագրությունը</w:t>
      </w:r>
    </w:p>
    <w:p w:rsidR="00AC0B42" w:rsidRPr="00B824B8" w:rsidRDefault="004B6173" w:rsidP="00041CC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1.</w:t>
      </w:r>
      <w:r w:rsidR="00041CC4" w:rsidRPr="00041CC4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 xml:space="preserve">Սույն բաժնով սահմանվում են դասակարգչի կառուցվածքն ու վավերապայմանների կազմը, այդ թվում՝ վավերապայմանների արժեքների տիրույթները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դրանց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կանոնները։</w:t>
      </w:r>
    </w:p>
    <w:p w:rsidR="00AC0B42" w:rsidRPr="00B824B8" w:rsidRDefault="004B6173" w:rsidP="00041CC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lastRenderedPageBreak/>
        <w:t>2.</w:t>
      </w:r>
      <w:r w:rsidR="00041CC4" w:rsidRPr="00041CC4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 xml:space="preserve">Դասակարգչի կառուցվածքը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վավերապայմանների կազմը ներկայացված են աղյուսակում, որտեղ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ավորվում են հետ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յալ դաշտերը (սյունակները)՝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«վավերապայմանի արժեքի տիրույթ»՝ տարրի իմաստը (իմաստաբանությունը) պարզաբանող տեքստ.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«վավերապայմանի արժեքի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կանոններ»՝ տարրի նշանակությունը հստակեցնող, դրա ձ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«բազմ.»՝ վավերապայմանի բազմաքանակություն (վավերապայմանի պարտադիր (կամընտրական) լինելը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AC0B42" w:rsidRPr="00B824B8" w:rsidRDefault="004B6173" w:rsidP="00041CC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3.</w:t>
      </w:r>
      <w:r w:rsidR="00041CC4" w:rsidRPr="00041CC4">
        <w:rPr>
          <w:rFonts w:ascii="Sylfaen" w:hAnsi="Sylfaen"/>
          <w:sz w:val="24"/>
          <w:szCs w:val="24"/>
        </w:rPr>
        <w:tab/>
      </w:r>
      <w:r w:rsidRPr="00B824B8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>յալ նշագրերը՝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AC0B42" w:rsidRPr="00B824B8" w:rsidRDefault="00B9798A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1..*</w:t>
      </w:r>
      <w:r w:rsidR="00041CC4">
        <w:rPr>
          <w:rFonts w:ascii="Sylfaen" w:hAnsi="Sylfaen"/>
          <w:sz w:val="24"/>
          <w:szCs w:val="24"/>
        </w:rPr>
        <w:t>՝</w:t>
      </w:r>
      <w:r w:rsidR="00041CC4" w:rsidRPr="00041CC4">
        <w:rPr>
          <w:rFonts w:ascii="Sylfaen" w:hAnsi="Sylfaen"/>
          <w:sz w:val="24"/>
          <w:szCs w:val="24"/>
        </w:rPr>
        <w:t xml:space="preserve"> </w:t>
      </w:r>
      <w:r w:rsidRPr="00B824B8">
        <w:rPr>
          <w:rFonts w:ascii="Sylfaen" w:hAnsi="Sylfaen"/>
          <w:sz w:val="24"/>
          <w:szCs w:val="24"/>
        </w:rPr>
        <w:t>վավերապայմանը պարտադիր է, կարող է կրկնվել առանց սահմանափակումների.</w:t>
      </w:r>
    </w:p>
    <w:p w:rsidR="00AC0B42" w:rsidRPr="00B824B8" w:rsidRDefault="00B9798A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n..*՝ վավերապայմանը պարտադիր է, պետք է կրկնվի n անգամ</w:t>
      </w:r>
      <w:r w:rsidR="001E60F2" w:rsidRPr="00B824B8">
        <w:rPr>
          <w:rFonts w:ascii="Sylfaen" w:hAnsi="Sylfaen"/>
          <w:sz w:val="24"/>
          <w:szCs w:val="24"/>
        </w:rPr>
        <w:t>ից ոչ պակաս</w:t>
      </w:r>
      <w:r w:rsidRPr="00B824B8">
        <w:rPr>
          <w:rFonts w:ascii="Sylfaen" w:hAnsi="Sylfaen"/>
          <w:sz w:val="24"/>
          <w:szCs w:val="24"/>
        </w:rPr>
        <w:t xml:space="preserve"> (n &gt; 1).</w:t>
      </w:r>
    </w:p>
    <w:p w:rsidR="00AC0B42" w:rsidRPr="00B824B8" w:rsidRDefault="00B9798A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n..m՝ վավերապայմանը պարտադիր է, պետք է կրկնվի n անգամ</w:t>
      </w:r>
      <w:r w:rsidR="001E60F2" w:rsidRPr="00B824B8">
        <w:rPr>
          <w:rFonts w:ascii="Sylfaen" w:hAnsi="Sylfaen"/>
          <w:sz w:val="24"/>
          <w:szCs w:val="24"/>
        </w:rPr>
        <w:t>ից ոչ պակաս</w:t>
      </w:r>
      <w:r w:rsidRPr="00B824B8">
        <w:rPr>
          <w:rFonts w:ascii="Sylfaen" w:hAnsi="Sylfaen"/>
          <w:sz w:val="24"/>
          <w:szCs w:val="24"/>
        </w:rPr>
        <w:t xml:space="preserve"> </w:t>
      </w:r>
      <w:r w:rsidR="00B824B8">
        <w:rPr>
          <w:rFonts w:ascii="Sylfaen" w:hAnsi="Sylfaen"/>
          <w:sz w:val="24"/>
          <w:szCs w:val="24"/>
        </w:rPr>
        <w:t>եւ</w:t>
      </w:r>
      <w:r w:rsidRPr="00B824B8">
        <w:rPr>
          <w:rFonts w:ascii="Sylfaen" w:hAnsi="Sylfaen"/>
          <w:sz w:val="24"/>
          <w:szCs w:val="24"/>
        </w:rPr>
        <w:t xml:space="preserve"> m անգամ</w:t>
      </w:r>
      <w:r w:rsidR="001E60F2" w:rsidRPr="00B824B8">
        <w:rPr>
          <w:rFonts w:ascii="Sylfaen" w:hAnsi="Sylfaen"/>
          <w:sz w:val="24"/>
          <w:szCs w:val="24"/>
        </w:rPr>
        <w:t>ից ոչ ավելի</w:t>
      </w:r>
      <w:r w:rsidRPr="00B824B8">
        <w:rPr>
          <w:rFonts w:ascii="Sylfaen" w:hAnsi="Sylfaen"/>
          <w:sz w:val="24"/>
          <w:szCs w:val="24"/>
        </w:rPr>
        <w:t xml:space="preserve"> (n &gt; 1, m &gt; n).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AC0B42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B9798A" w:rsidRPr="00B824B8" w:rsidRDefault="004B6173" w:rsidP="00B824B8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B824B8">
        <w:rPr>
          <w:rFonts w:ascii="Sylfaen" w:hAnsi="Sylfaen"/>
          <w:sz w:val="24"/>
          <w:szCs w:val="24"/>
        </w:rPr>
        <w:t xml:space="preserve">0..m՝ վավերապայմանը կամընտրական է, կարող է կրկնվել </w:t>
      </w:r>
      <w:bookmarkStart w:id="6" w:name="bookmark8"/>
      <w:r w:rsidRPr="00B824B8">
        <w:rPr>
          <w:rFonts w:ascii="Sylfaen" w:hAnsi="Sylfaen"/>
          <w:sz w:val="24"/>
          <w:szCs w:val="24"/>
        </w:rPr>
        <w:t>m անգամ</w:t>
      </w:r>
      <w:r w:rsidR="001E60F2" w:rsidRPr="00B824B8">
        <w:rPr>
          <w:rFonts w:ascii="Sylfaen" w:hAnsi="Sylfaen"/>
          <w:sz w:val="24"/>
          <w:szCs w:val="24"/>
        </w:rPr>
        <w:t>ից ոչ</w:t>
      </w:r>
      <w:r w:rsidR="000C5039" w:rsidRPr="000C5039">
        <w:rPr>
          <w:rFonts w:ascii="Sylfaen" w:hAnsi="Sylfaen"/>
          <w:sz w:val="24"/>
          <w:szCs w:val="24"/>
        </w:rPr>
        <w:t> </w:t>
      </w:r>
      <w:r w:rsidR="001E60F2" w:rsidRPr="00B824B8">
        <w:rPr>
          <w:rFonts w:ascii="Sylfaen" w:hAnsi="Sylfaen"/>
          <w:sz w:val="24"/>
          <w:szCs w:val="24"/>
        </w:rPr>
        <w:t>ավելի</w:t>
      </w:r>
      <w:r w:rsidRPr="00B824B8">
        <w:rPr>
          <w:rFonts w:ascii="Sylfaen" w:hAnsi="Sylfaen"/>
          <w:sz w:val="24"/>
          <w:szCs w:val="24"/>
        </w:rPr>
        <w:t xml:space="preserve"> (m &gt; 1):</w:t>
      </w:r>
      <w:bookmarkEnd w:id="6"/>
    </w:p>
    <w:p w:rsidR="00AC0B42" w:rsidRDefault="004B6173" w:rsidP="00B824B8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  <w:r w:rsidRPr="00B824B8">
        <w:rPr>
          <w:rFonts w:ascii="Sylfaen" w:hAnsi="Sylfaen"/>
          <w:sz w:val="24"/>
          <w:szCs w:val="24"/>
        </w:rPr>
        <w:lastRenderedPageBreak/>
        <w:t>Աղյուսակ</w:t>
      </w:r>
    </w:p>
    <w:p w:rsidR="00041CC4" w:rsidRPr="00041CC4" w:rsidRDefault="00041CC4" w:rsidP="00B824B8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B9798A" w:rsidRPr="00B824B8" w:rsidRDefault="00B9798A" w:rsidP="00B824B8">
      <w:pPr>
        <w:spacing w:after="160" w:line="360" w:lineRule="auto"/>
        <w:jc w:val="center"/>
        <w:rPr>
          <w:rFonts w:eastAsia="Times New Roman" w:cs="Times New Roman"/>
          <w:color w:val="auto"/>
        </w:rPr>
      </w:pPr>
      <w:r w:rsidRPr="00B824B8">
        <w:t xml:space="preserve">Դասակարգչի կառուցվածքը </w:t>
      </w:r>
      <w:r w:rsidR="00B824B8">
        <w:t>եւ</w:t>
      </w:r>
      <w:r w:rsidRPr="00B824B8">
        <w:t xml:space="preserve"> վավերապայմանների կազմը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81"/>
        <w:gridCol w:w="25"/>
        <w:gridCol w:w="234"/>
        <w:gridCol w:w="11"/>
        <w:gridCol w:w="2030"/>
        <w:gridCol w:w="11"/>
        <w:gridCol w:w="2513"/>
        <w:gridCol w:w="3121"/>
        <w:gridCol w:w="688"/>
      </w:tblGrid>
      <w:tr w:rsidR="00AC0B42" w:rsidRPr="00041CC4" w:rsidTr="00041CC4">
        <w:trPr>
          <w:tblHeader/>
          <w:jc w:val="center"/>
        </w:trPr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DA5F77">
            <w:pPr>
              <w:pStyle w:val="Bodytext20"/>
              <w:shd w:val="clear" w:color="auto" w:fill="auto"/>
              <w:spacing w:after="120" w:line="240" w:lineRule="auto"/>
              <w:ind w:right="67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C0B42" w:rsidRPr="00041CC4" w:rsidTr="00041CC4">
        <w:trPr>
          <w:jc w:val="center"/>
        </w:trPr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43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միջոցների տիպերը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C0B42" w:rsidRPr="00041CC4" w:rsidTr="00041CC4">
        <w:trPr>
          <w:jc w:val="center"/>
        </w:trPr>
        <w:tc>
          <w:tcPr>
            <w:tcW w:w="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DA5F77" w:rsidRPr="00DA5F7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միջոցի տիպի ծածկագիրը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ind w:right="-75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անմուշը՝ [0-9] {2}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ավտոմոբիլային տրանսպորտային միջոցի տիպի ծածկագրային նշագիրը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սերիայի հերթականության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մեթոդի օգտագործմամբ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6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DA5F77" w:rsidRPr="00DA5F7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տիպի նկարագրությունը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</w:t>
            </w:r>
            <w:r w:rsidR="000C5039" w:rsidRPr="000C503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տեսքով՝ ռուսերենով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6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</w:t>
            </w:r>
            <w:r w:rsidR="00DA5F77" w:rsidRPr="00DA5F7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 տեղեկությունները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6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</w:t>
            </w:r>
            <w:r w:rsidR="00703D76" w:rsidRPr="00041CC4">
              <w:rPr>
                <w:rStyle w:val="Bodytext211pt"/>
                <w:rFonts w:ascii="Sylfaen" w:hAnsi="Sylfaen"/>
                <w:sz w:val="20"/>
                <w:szCs w:val="20"/>
              </w:rPr>
              <w:t>.1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306" w:type="dxa"/>
            <w:gridSpan w:val="2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մեկնարկը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կանոնակարգող ակտի մասին տեղեկությունները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51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C503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8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1.3.2.1.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51" w:type="dxa"/>
            <w:gridSpan w:val="4"/>
            <w:vMerge/>
            <w:shd w:val="clear" w:color="auto" w:fill="FFFFFF"/>
          </w:tcPr>
          <w:p w:rsidR="00AC0B42" w:rsidRPr="00041CC4" w:rsidRDefault="00AC0B42" w:rsidP="000C503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8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1.3.2.2.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ind w:right="67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։ </w:t>
            </w:r>
            <w:r w:rsidR="000C5039" w:rsidRPr="000C503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</w:t>
            </w:r>
            <w:r w:rsidR="000C5039" w:rsidRPr="000C503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51" w:type="dxa"/>
            <w:gridSpan w:val="4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DA5F77">
            <w:pPr>
              <w:pStyle w:val="Bodytext20"/>
              <w:shd w:val="clear" w:color="auto" w:fill="auto"/>
              <w:tabs>
                <w:tab w:val="left" w:pos="87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1.3.2.3.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2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DA5F77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1.3.3.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0B42" w:rsidRPr="00041CC4" w:rsidTr="00041CC4">
        <w:trPr>
          <w:jc w:val="center"/>
        </w:trPr>
        <w:tc>
          <w:tcPr>
            <w:tcW w:w="281" w:type="dxa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DA5F77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0B42" w:rsidRPr="00041CC4" w:rsidTr="00041CC4">
        <w:trPr>
          <w:jc w:val="center"/>
        </w:trPr>
        <w:tc>
          <w:tcPr>
            <w:tcW w:w="54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84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1.3.4.1.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Ձ</w:t>
            </w:r>
            <w:r w:rsidR="00B824B8" w:rsidRPr="00041C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40" w:type="dxa"/>
            <w:gridSpan w:val="3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84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1.3.4.2.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spacing w:after="120" w:line="240" w:lineRule="auto"/>
              <w:ind w:right="-75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1E60F2" w:rsidRPr="00041C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։ Նվազագույն երկարությունը՝ 1</w:t>
            </w:r>
            <w:r w:rsidR="000C5039" w:rsidRPr="000C503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0B42" w:rsidRPr="00041CC4" w:rsidTr="00041CC4">
        <w:trPr>
          <w:jc w:val="center"/>
        </w:trPr>
        <w:tc>
          <w:tcPr>
            <w:tcW w:w="540" w:type="dxa"/>
            <w:gridSpan w:val="3"/>
            <w:vMerge/>
            <w:shd w:val="clear" w:color="auto" w:fill="FFFFFF"/>
          </w:tcPr>
          <w:p w:rsidR="00AC0B42" w:rsidRPr="00041CC4" w:rsidRDefault="00AC0B42" w:rsidP="00041C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C5039">
            <w:pPr>
              <w:pStyle w:val="Bodytext20"/>
              <w:shd w:val="clear" w:color="auto" w:fill="auto"/>
              <w:tabs>
                <w:tab w:val="left" w:pos="849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1.3.4.3.</w:t>
            </w:r>
            <w:r w:rsidR="00DA5F77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</w:t>
            </w:r>
            <w:r w:rsidR="000C503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ԳՕՍՏ ԻՍՕ 8601–2001-ին համապատասխան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B42" w:rsidRPr="00041CC4" w:rsidRDefault="004B6173" w:rsidP="00041CC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41C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C0B42" w:rsidRDefault="00AC0B42" w:rsidP="00B824B8">
      <w:pPr>
        <w:spacing w:after="160" w:line="360" w:lineRule="auto"/>
        <w:rPr>
          <w:lang w:val="en-US"/>
        </w:rPr>
      </w:pPr>
    </w:p>
    <w:p w:rsidR="00DA5F77" w:rsidRPr="00DA5F77" w:rsidRDefault="00DA5F77" w:rsidP="00DA5F77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</w:t>
      </w:r>
    </w:p>
    <w:sectPr w:rsidR="00DA5F77" w:rsidRPr="00DA5F77" w:rsidSect="00DA5F77">
      <w:headerReference w:type="even" r:id="rId9"/>
      <w:headerReference w:type="default" r:id="rId10"/>
      <w:headerReference w:type="first" r:id="rId11"/>
      <w:type w:val="continuous"/>
      <w:pgSz w:w="11900" w:h="16840" w:code="9"/>
      <w:pgMar w:top="1418" w:right="1418" w:bottom="1418" w:left="1418" w:header="0" w:footer="4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C19" w:rsidRDefault="00E00C19" w:rsidP="00AC0B42">
      <w:r>
        <w:separator/>
      </w:r>
    </w:p>
  </w:endnote>
  <w:endnote w:type="continuationSeparator" w:id="0">
    <w:p w:rsidR="00E00C19" w:rsidRDefault="00E00C19" w:rsidP="00AC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0719"/>
      <w:docPartObj>
        <w:docPartGallery w:val="Page Numbers (Bottom of Page)"/>
        <w:docPartUnique/>
      </w:docPartObj>
    </w:sdtPr>
    <w:sdtEndPr/>
    <w:sdtContent>
      <w:p w:rsidR="00DA5F77" w:rsidRDefault="00E00C1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5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C19" w:rsidRDefault="00E00C19"/>
  </w:footnote>
  <w:footnote w:type="continuationSeparator" w:id="0">
    <w:p w:rsidR="00E00C19" w:rsidRDefault="00E00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B8" w:rsidRDefault="00E00C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39.15pt;margin-top:45.35pt;width:163.45pt;height:12.6pt;z-index:-188744058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B824B8" w:rsidRDefault="00B824B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II. Դասակարգչի անձնագիրը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B8" w:rsidRDefault="00B824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B8" w:rsidRDefault="00B824B8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B8" w:rsidRDefault="00E00C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82.6pt;margin-top:43.85pt;width:259.4pt;height:13.8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24B8" w:rsidRDefault="00B824B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III. Դասակարգչի կառուցվածքի նկարագրությունը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10F8"/>
    <w:multiLevelType w:val="multilevel"/>
    <w:tmpl w:val="424E397A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819D6"/>
    <w:multiLevelType w:val="multilevel"/>
    <w:tmpl w:val="BAB436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A6B90"/>
    <w:multiLevelType w:val="multilevel"/>
    <w:tmpl w:val="0400C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91E52"/>
    <w:multiLevelType w:val="multilevel"/>
    <w:tmpl w:val="EF820174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32B76"/>
    <w:multiLevelType w:val="multilevel"/>
    <w:tmpl w:val="07024D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3E455A"/>
    <w:multiLevelType w:val="multilevel"/>
    <w:tmpl w:val="853A8D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307CC"/>
    <w:multiLevelType w:val="multilevel"/>
    <w:tmpl w:val="9DF09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B42"/>
    <w:rsid w:val="0000472B"/>
    <w:rsid w:val="000174FF"/>
    <w:rsid w:val="00030785"/>
    <w:rsid w:val="00041CC4"/>
    <w:rsid w:val="00056398"/>
    <w:rsid w:val="00061AB1"/>
    <w:rsid w:val="00064466"/>
    <w:rsid w:val="00066A05"/>
    <w:rsid w:val="000C5039"/>
    <w:rsid w:val="000C56C3"/>
    <w:rsid w:val="000C6650"/>
    <w:rsid w:val="001010F8"/>
    <w:rsid w:val="00116C87"/>
    <w:rsid w:val="001A6C7A"/>
    <w:rsid w:val="001B36EA"/>
    <w:rsid w:val="001E60F2"/>
    <w:rsid w:val="001F0E57"/>
    <w:rsid w:val="001F2885"/>
    <w:rsid w:val="00225591"/>
    <w:rsid w:val="0026735F"/>
    <w:rsid w:val="002807C9"/>
    <w:rsid w:val="002A14DF"/>
    <w:rsid w:val="002A2D1E"/>
    <w:rsid w:val="002A66B8"/>
    <w:rsid w:val="002B4C4D"/>
    <w:rsid w:val="002F1FE6"/>
    <w:rsid w:val="00312435"/>
    <w:rsid w:val="003161E8"/>
    <w:rsid w:val="003228BA"/>
    <w:rsid w:val="003413B0"/>
    <w:rsid w:val="003D7E3E"/>
    <w:rsid w:val="003F2523"/>
    <w:rsid w:val="004623F3"/>
    <w:rsid w:val="00487942"/>
    <w:rsid w:val="004B6173"/>
    <w:rsid w:val="004B7645"/>
    <w:rsid w:val="004B7769"/>
    <w:rsid w:val="004D119B"/>
    <w:rsid w:val="005065B0"/>
    <w:rsid w:val="005C1DB8"/>
    <w:rsid w:val="005C609C"/>
    <w:rsid w:val="005E220D"/>
    <w:rsid w:val="005F5104"/>
    <w:rsid w:val="00607593"/>
    <w:rsid w:val="006207DA"/>
    <w:rsid w:val="006B3B6F"/>
    <w:rsid w:val="006D3318"/>
    <w:rsid w:val="006D466A"/>
    <w:rsid w:val="006E65A3"/>
    <w:rsid w:val="00703D76"/>
    <w:rsid w:val="007411DD"/>
    <w:rsid w:val="007C0F19"/>
    <w:rsid w:val="007C40FE"/>
    <w:rsid w:val="007D2964"/>
    <w:rsid w:val="00867075"/>
    <w:rsid w:val="00893A27"/>
    <w:rsid w:val="008E04F2"/>
    <w:rsid w:val="00942695"/>
    <w:rsid w:val="00961C53"/>
    <w:rsid w:val="0098683D"/>
    <w:rsid w:val="009A491F"/>
    <w:rsid w:val="00A027BF"/>
    <w:rsid w:val="00A1178B"/>
    <w:rsid w:val="00A311AC"/>
    <w:rsid w:val="00A458FF"/>
    <w:rsid w:val="00A548C9"/>
    <w:rsid w:val="00A70C02"/>
    <w:rsid w:val="00A75D75"/>
    <w:rsid w:val="00AB14C8"/>
    <w:rsid w:val="00AB55FE"/>
    <w:rsid w:val="00AC0B42"/>
    <w:rsid w:val="00AC3A77"/>
    <w:rsid w:val="00AE5907"/>
    <w:rsid w:val="00B12E3E"/>
    <w:rsid w:val="00B40F2B"/>
    <w:rsid w:val="00B53043"/>
    <w:rsid w:val="00B57593"/>
    <w:rsid w:val="00B6721D"/>
    <w:rsid w:val="00B824B8"/>
    <w:rsid w:val="00B859F2"/>
    <w:rsid w:val="00B9798A"/>
    <w:rsid w:val="00BB4A4E"/>
    <w:rsid w:val="00BC4862"/>
    <w:rsid w:val="00BE2E5A"/>
    <w:rsid w:val="00C16780"/>
    <w:rsid w:val="00CE7975"/>
    <w:rsid w:val="00D34629"/>
    <w:rsid w:val="00D47954"/>
    <w:rsid w:val="00D87DB9"/>
    <w:rsid w:val="00DA054D"/>
    <w:rsid w:val="00DA5F77"/>
    <w:rsid w:val="00DC36A2"/>
    <w:rsid w:val="00DF2AB9"/>
    <w:rsid w:val="00E00C19"/>
    <w:rsid w:val="00E250B1"/>
    <w:rsid w:val="00E545FD"/>
    <w:rsid w:val="00ED6B3A"/>
    <w:rsid w:val="00F440B9"/>
    <w:rsid w:val="00FA36A1"/>
    <w:rsid w:val="00FB5545"/>
    <w:rsid w:val="00F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3BD9B88B-62B5-434E-94D9-A6EF3DF1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C0B4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B42"/>
    <w:rPr>
      <w:color w:val="0066CC"/>
      <w:u w:val="single"/>
    </w:rPr>
  </w:style>
  <w:style w:type="character" w:customStyle="1" w:styleId="Heading33">
    <w:name w:val="Heading #3 (3)_"/>
    <w:basedOn w:val="DefaultParagraphFont"/>
    <w:link w:val="Heading330"/>
    <w:rsid w:val="00AC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AC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Bodytext3Spacing4pt">
    <w:name w:val="Body text (3) + Spacing 4 pt"/>
    <w:basedOn w:val="Bodytext3"/>
    <w:rsid w:val="00AC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AC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2pt">
    <w:name w:val="Body text (5) + Spacing 2 pt"/>
    <w:basedOn w:val="Bodytext5"/>
    <w:rsid w:val="00AC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AC0B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3">
    <w:name w:val="Heading #2 (3)_"/>
    <w:basedOn w:val="DefaultParagraphFont"/>
    <w:link w:val="Heading230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Heading23Spacing1pt">
    <w:name w:val="Heading #2 (3) + Spacing 1 pt"/>
    <w:basedOn w:val="Heading23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4">
    <w:name w:val="Heading #2 (4)_"/>
    <w:basedOn w:val="DefaultParagraphFont"/>
    <w:link w:val="Heading240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41">
    <w:name w:val="Heading #2 (4)"/>
    <w:basedOn w:val="Heading24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33Spacing2pt">
    <w:name w:val="Heading #3 (3) + Spacing 2 pt"/>
    <w:basedOn w:val="Heading33"/>
    <w:rsid w:val="00AC0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5">
    <w:name w:val="Heading #2 (5)_"/>
    <w:basedOn w:val="DefaultParagraphFont"/>
    <w:link w:val="Heading250"/>
    <w:rsid w:val="00AC0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paragraph" w:customStyle="1" w:styleId="Heading330">
    <w:name w:val="Heading #3 (3)"/>
    <w:basedOn w:val="Normal"/>
    <w:link w:val="Heading33"/>
    <w:rsid w:val="00AC0B42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AC0B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customStyle="1" w:styleId="Bodytext20">
    <w:name w:val="Body text (2)"/>
    <w:basedOn w:val="Normal"/>
    <w:link w:val="Bodytext2"/>
    <w:rsid w:val="00AC0B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AC0B42"/>
    <w:pPr>
      <w:shd w:val="clear" w:color="auto" w:fill="FFFFFF"/>
      <w:spacing w:before="7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C0B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rsid w:val="00AC0B42"/>
    <w:pPr>
      <w:shd w:val="clear" w:color="auto" w:fill="FFFFFF"/>
      <w:spacing w:line="562" w:lineRule="exact"/>
      <w:outlineLvl w:val="0"/>
    </w:pPr>
    <w:rPr>
      <w:rFonts w:ascii="Lucida Sans Unicode" w:eastAsia="Lucida Sans Unicode" w:hAnsi="Lucida Sans Unicode" w:cs="Lucida Sans Unicode"/>
      <w:spacing w:val="-20"/>
      <w:sz w:val="30"/>
      <w:szCs w:val="30"/>
    </w:rPr>
  </w:style>
  <w:style w:type="paragraph" w:customStyle="1" w:styleId="Heading220">
    <w:name w:val="Heading #2 (2)"/>
    <w:basedOn w:val="Normal"/>
    <w:link w:val="Heading22"/>
    <w:rsid w:val="00AC0B42"/>
    <w:pPr>
      <w:shd w:val="clear" w:color="auto" w:fill="FFFFFF"/>
      <w:spacing w:line="515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30">
    <w:name w:val="Heading #2 (3)"/>
    <w:basedOn w:val="Normal"/>
    <w:link w:val="Heading23"/>
    <w:rsid w:val="00AC0B42"/>
    <w:pPr>
      <w:shd w:val="clear" w:color="auto" w:fill="FFFFFF"/>
      <w:spacing w:line="50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40">
    <w:name w:val="Heading #2 (4)"/>
    <w:basedOn w:val="Normal"/>
    <w:link w:val="Heading24"/>
    <w:rsid w:val="00AC0B42"/>
    <w:pPr>
      <w:shd w:val="clear" w:color="auto" w:fill="FFFFFF"/>
      <w:spacing w:line="50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50">
    <w:name w:val="Heading #2 (5)"/>
    <w:basedOn w:val="Normal"/>
    <w:link w:val="Heading25"/>
    <w:rsid w:val="00AC0B42"/>
    <w:pPr>
      <w:shd w:val="clear" w:color="auto" w:fill="FFFFFF"/>
      <w:spacing w:line="515" w:lineRule="exact"/>
      <w:outlineLvl w:val="1"/>
    </w:pPr>
    <w:rPr>
      <w:rFonts w:ascii="Times New Roman" w:eastAsia="Times New Roman" w:hAnsi="Times New Roman" w:cs="Times New Roman"/>
      <w:spacing w:val="20"/>
    </w:rPr>
  </w:style>
  <w:style w:type="paragraph" w:styleId="Footer">
    <w:name w:val="footer"/>
    <w:basedOn w:val="Normal"/>
    <w:link w:val="FooterChar"/>
    <w:uiPriority w:val="99"/>
    <w:unhideWhenUsed/>
    <w:rsid w:val="004B6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73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4B6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17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9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1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19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19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18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71</cp:revision>
  <dcterms:created xsi:type="dcterms:W3CDTF">2019-08-15T07:26:00Z</dcterms:created>
  <dcterms:modified xsi:type="dcterms:W3CDTF">2022-07-18T07:50:00Z</dcterms:modified>
</cp:coreProperties>
</file>