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22DA" w14:textId="2DE1DD62" w:rsidR="00DE7257" w:rsidRDefault="00475D69">
      <w:pPr>
        <w:pStyle w:val="BodyText"/>
        <w:spacing w:before="1"/>
        <w:ind w:right="2685"/>
        <w:jc w:val="right"/>
      </w:pPr>
      <w:proofErr w:type="spellStart"/>
      <w:r>
        <w:t>Հավելված</w:t>
      </w:r>
      <w:proofErr w:type="spellEnd"/>
      <w:r>
        <w:t xml:space="preserve"> N 31</w:t>
      </w:r>
    </w:p>
    <w:p w14:paraId="39A6C376" w14:textId="77777777" w:rsidR="00DE7257" w:rsidRDefault="00475D69">
      <w:pPr>
        <w:pStyle w:val="BodyText"/>
        <w:spacing w:before="51" w:line="288" w:lineRule="auto"/>
        <w:ind w:left="9314" w:right="1348"/>
        <w:jc w:val="center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2021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1-ի N 1951-Ն </w:t>
      </w:r>
      <w:proofErr w:type="spellStart"/>
      <w:r>
        <w:rPr>
          <w:w w:val="110"/>
        </w:rPr>
        <w:t>որոշման</w:t>
      </w:r>
      <w:proofErr w:type="spellEnd"/>
    </w:p>
    <w:p w14:paraId="4DA55D88" w14:textId="77777777" w:rsidR="00DE7257" w:rsidRDefault="00DE7257">
      <w:pPr>
        <w:pStyle w:val="BodyText"/>
        <w:rPr>
          <w:sz w:val="24"/>
        </w:rPr>
      </w:pPr>
    </w:p>
    <w:p w14:paraId="5C02182D" w14:textId="77777777" w:rsidR="00DE7257" w:rsidRDefault="00DE7257">
      <w:pPr>
        <w:pStyle w:val="BodyText"/>
        <w:spacing w:before="4"/>
        <w:rPr>
          <w:sz w:val="27"/>
        </w:rPr>
      </w:pPr>
    </w:p>
    <w:p w14:paraId="57665428" w14:textId="77777777" w:rsidR="00DE7257" w:rsidRPr="00B52BE6" w:rsidRDefault="00475D69">
      <w:pPr>
        <w:pStyle w:val="BodyText"/>
        <w:spacing w:line="288" w:lineRule="auto"/>
        <w:ind w:left="1074" w:right="1348"/>
        <w:jc w:val="center"/>
        <w:rPr>
          <w:b/>
          <w:bCs/>
        </w:rPr>
      </w:pPr>
      <w:r w:rsidRPr="00B52BE6">
        <w:rPr>
          <w:b/>
          <w:bCs/>
          <w:w w:val="105"/>
        </w:rPr>
        <w:t>ՀԱՅԱՍՏԱՆԻ ՀԱՆՐԱՊԵՏՈՒԹՅԱՆ ԿԱՌԱՎԱՐՈՒԹՅԱՆ 2020 ԹՎԱԿԱՆԻ ԴԵԿՏԵՄԲԵՐԻ  30-Ի N 2215-Ն ՈՐՈՇՄԱՆ  N 9 ՀԱՎԵԼՎԱԾԻ N 9.16 ԱՂՅՈՒՍԱԿՈՒՄ ԿԱՏԱՐՎՈՂ</w:t>
      </w:r>
      <w:r w:rsidRPr="00B52BE6">
        <w:rPr>
          <w:b/>
          <w:bCs/>
          <w:spacing w:val="5"/>
          <w:w w:val="105"/>
        </w:rPr>
        <w:t xml:space="preserve"> </w:t>
      </w:r>
      <w:r w:rsidRPr="00B52BE6">
        <w:rPr>
          <w:b/>
          <w:bCs/>
          <w:w w:val="105"/>
        </w:rPr>
        <w:t>ՓՈՓՈԽՈՒԹՅՈՒՆՆԵՐԸ</w:t>
      </w:r>
    </w:p>
    <w:p w14:paraId="0BB76C42" w14:textId="77777777" w:rsidR="00DE7257" w:rsidRDefault="00DE7257">
      <w:pPr>
        <w:pStyle w:val="BodyText"/>
        <w:spacing w:before="6"/>
        <w:rPr>
          <w:sz w:val="30"/>
        </w:rPr>
      </w:pPr>
    </w:p>
    <w:p w14:paraId="16C0DEC5" w14:textId="77777777" w:rsidR="00DE7257" w:rsidRPr="00276918" w:rsidRDefault="00475D69">
      <w:pPr>
        <w:pStyle w:val="BodyText"/>
        <w:ind w:left="1070" w:right="1348"/>
        <w:jc w:val="center"/>
        <w:rPr>
          <w:b/>
          <w:bCs/>
        </w:rPr>
      </w:pPr>
      <w:proofErr w:type="spellStart"/>
      <w:r w:rsidRPr="00276918">
        <w:rPr>
          <w:b/>
          <w:bCs/>
          <w:w w:val="115"/>
        </w:rPr>
        <w:t>Հայաստանի</w:t>
      </w:r>
      <w:proofErr w:type="spellEnd"/>
      <w:r w:rsidRPr="00276918">
        <w:rPr>
          <w:b/>
          <w:bCs/>
          <w:w w:val="115"/>
        </w:rPr>
        <w:t xml:space="preserve"> </w:t>
      </w:r>
      <w:proofErr w:type="spellStart"/>
      <w:r w:rsidRPr="00276918">
        <w:rPr>
          <w:b/>
          <w:bCs/>
          <w:w w:val="115"/>
        </w:rPr>
        <w:t>Հանրապետության</w:t>
      </w:r>
      <w:proofErr w:type="spellEnd"/>
      <w:r w:rsidRPr="00276918">
        <w:rPr>
          <w:b/>
          <w:bCs/>
          <w:w w:val="115"/>
        </w:rPr>
        <w:t xml:space="preserve"> </w:t>
      </w:r>
      <w:proofErr w:type="spellStart"/>
      <w:r w:rsidRPr="00276918">
        <w:rPr>
          <w:b/>
          <w:bCs/>
          <w:w w:val="115"/>
        </w:rPr>
        <w:t>աշխատանքի</w:t>
      </w:r>
      <w:proofErr w:type="spellEnd"/>
      <w:r w:rsidRPr="00276918">
        <w:rPr>
          <w:b/>
          <w:bCs/>
          <w:w w:val="115"/>
        </w:rPr>
        <w:t xml:space="preserve"> և </w:t>
      </w:r>
      <w:proofErr w:type="spellStart"/>
      <w:r w:rsidRPr="00276918">
        <w:rPr>
          <w:b/>
          <w:bCs/>
          <w:w w:val="115"/>
        </w:rPr>
        <w:t>սոցիալական</w:t>
      </w:r>
      <w:proofErr w:type="spellEnd"/>
      <w:r w:rsidRPr="00276918">
        <w:rPr>
          <w:b/>
          <w:bCs/>
          <w:w w:val="115"/>
        </w:rPr>
        <w:t xml:space="preserve"> </w:t>
      </w:r>
      <w:proofErr w:type="spellStart"/>
      <w:r w:rsidRPr="00276918">
        <w:rPr>
          <w:b/>
          <w:bCs/>
          <w:w w:val="115"/>
        </w:rPr>
        <w:t>հարցերի</w:t>
      </w:r>
      <w:proofErr w:type="spellEnd"/>
      <w:r w:rsidRPr="00276918">
        <w:rPr>
          <w:b/>
          <w:bCs/>
          <w:w w:val="115"/>
        </w:rPr>
        <w:t xml:space="preserve"> </w:t>
      </w:r>
      <w:proofErr w:type="spellStart"/>
      <w:r w:rsidRPr="00276918">
        <w:rPr>
          <w:b/>
          <w:bCs/>
          <w:w w:val="115"/>
        </w:rPr>
        <w:t>նախարարություն</w:t>
      </w:r>
      <w:proofErr w:type="spellEnd"/>
    </w:p>
    <w:p w14:paraId="002EE74A" w14:textId="77777777" w:rsidR="00DE7257" w:rsidRDefault="00DE7257">
      <w:pPr>
        <w:pStyle w:val="BodyText"/>
        <w:spacing w:before="8"/>
        <w:rPr>
          <w:sz w:val="32"/>
        </w:rPr>
      </w:pPr>
    </w:p>
    <w:p w14:paraId="226BAC72" w14:textId="77777777" w:rsidR="00DE7257" w:rsidRDefault="00475D69">
      <w:pPr>
        <w:pStyle w:val="BodyText"/>
        <w:ind w:left="220"/>
      </w:pPr>
      <w:r>
        <w:rPr>
          <w:w w:val="105"/>
        </w:rPr>
        <w:t>ՄԱՍ 2. ՊԵՏԱԿԱՆ ՄԱՐՄՆԻ ԳԾՈՎ ԱՐԴՅՈՒՆՔԱՅ</w:t>
      </w:r>
      <w:r>
        <w:rPr>
          <w:w w:val="105"/>
        </w:rPr>
        <w:t>ԻՆ (ԿԱՏԱՐՈՂԱԿԱՆ)</w:t>
      </w:r>
      <w:r>
        <w:rPr>
          <w:spacing w:val="50"/>
          <w:w w:val="105"/>
        </w:rPr>
        <w:t xml:space="preserve"> </w:t>
      </w:r>
      <w:r>
        <w:rPr>
          <w:w w:val="105"/>
        </w:rPr>
        <w:t>ՑՈՒՑԱՆԻՇՆԵՐԸ</w:t>
      </w:r>
    </w:p>
    <w:p w14:paraId="17C34B7D" w14:textId="77777777" w:rsidR="00DE7257" w:rsidRDefault="00DE7257">
      <w:pPr>
        <w:pStyle w:val="BodyText"/>
        <w:spacing w:before="1"/>
        <w:rPr>
          <w:sz w:val="1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7642"/>
        <w:gridCol w:w="3468"/>
      </w:tblGrid>
      <w:tr w:rsidR="00DE7257" w14:paraId="467D783E" w14:textId="77777777">
        <w:trPr>
          <w:trHeight w:val="354"/>
        </w:trPr>
        <w:tc>
          <w:tcPr>
            <w:tcW w:w="3200" w:type="dxa"/>
          </w:tcPr>
          <w:p w14:paraId="3A33B382" w14:textId="77777777" w:rsidR="00DE7257" w:rsidRDefault="00475D69">
            <w:pPr>
              <w:pStyle w:val="TableParagraph"/>
              <w:spacing w:before="34"/>
              <w:ind w:left="162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7642" w:type="dxa"/>
          </w:tcPr>
          <w:p w14:paraId="6C7A456F" w14:textId="77777777" w:rsidR="00DE7257" w:rsidRDefault="00475D69">
            <w:pPr>
              <w:pStyle w:val="TableParagraph"/>
              <w:spacing w:before="34"/>
              <w:ind w:left="99"/>
            </w:pPr>
            <w:proofErr w:type="spellStart"/>
            <w:r>
              <w:rPr>
                <w:w w:val="110"/>
              </w:rPr>
              <w:t>Ծրագրի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3468" w:type="dxa"/>
            <w:vMerge w:val="restart"/>
            <w:tcBorders>
              <w:top w:val="nil"/>
              <w:bottom w:val="nil"/>
              <w:right w:val="nil"/>
            </w:tcBorders>
          </w:tcPr>
          <w:p w14:paraId="29C6B0E8" w14:textId="77777777" w:rsidR="00DE7257" w:rsidRDefault="00DE7257">
            <w:pPr>
              <w:pStyle w:val="TableParagraph"/>
            </w:pPr>
          </w:p>
        </w:tc>
      </w:tr>
      <w:tr w:rsidR="00DE7257" w14:paraId="5CEE2742" w14:textId="77777777">
        <w:trPr>
          <w:trHeight w:val="323"/>
        </w:trPr>
        <w:tc>
          <w:tcPr>
            <w:tcW w:w="3200" w:type="dxa"/>
          </w:tcPr>
          <w:p w14:paraId="567AB2B2" w14:textId="77777777" w:rsidR="00DE7257" w:rsidRDefault="00475D69">
            <w:pPr>
              <w:pStyle w:val="TableParagraph"/>
              <w:spacing w:before="32"/>
              <w:ind w:left="100"/>
            </w:pPr>
            <w:r>
              <w:t>1015</w:t>
            </w:r>
          </w:p>
        </w:tc>
        <w:tc>
          <w:tcPr>
            <w:tcW w:w="7642" w:type="dxa"/>
          </w:tcPr>
          <w:p w14:paraId="3C263E24" w14:textId="77777777" w:rsidR="00DE7257" w:rsidRDefault="00475D69">
            <w:pPr>
              <w:pStyle w:val="TableParagraph"/>
              <w:spacing w:before="51" w:line="252" w:lineRule="exact"/>
              <w:ind w:left="99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փաթեթների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ապահովում</w:t>
            </w:r>
            <w:proofErr w:type="spellEnd"/>
          </w:p>
        </w:tc>
        <w:tc>
          <w:tcPr>
            <w:tcW w:w="3468" w:type="dxa"/>
            <w:vMerge/>
            <w:tcBorders>
              <w:top w:val="nil"/>
              <w:bottom w:val="nil"/>
              <w:right w:val="nil"/>
            </w:tcBorders>
          </w:tcPr>
          <w:p w14:paraId="222ABF00" w14:textId="77777777" w:rsidR="00DE7257" w:rsidRDefault="00DE7257">
            <w:pPr>
              <w:rPr>
                <w:sz w:val="2"/>
                <w:szCs w:val="2"/>
              </w:rPr>
            </w:pPr>
          </w:p>
        </w:tc>
      </w:tr>
      <w:tr w:rsidR="00DE7257" w14:paraId="12BC30F5" w14:textId="77777777">
        <w:trPr>
          <w:trHeight w:val="324"/>
        </w:trPr>
        <w:tc>
          <w:tcPr>
            <w:tcW w:w="3200" w:type="dxa"/>
          </w:tcPr>
          <w:p w14:paraId="3764FB06" w14:textId="77777777" w:rsidR="00DE7257" w:rsidRDefault="00DE7257">
            <w:pPr>
              <w:pStyle w:val="TableParagraph"/>
            </w:pPr>
          </w:p>
        </w:tc>
        <w:tc>
          <w:tcPr>
            <w:tcW w:w="7642" w:type="dxa"/>
          </w:tcPr>
          <w:p w14:paraId="37FEEC2C" w14:textId="77777777" w:rsidR="00DE7257" w:rsidRDefault="00DE7257">
            <w:pPr>
              <w:pStyle w:val="TableParagraph"/>
            </w:pPr>
          </w:p>
        </w:tc>
        <w:tc>
          <w:tcPr>
            <w:tcW w:w="3468" w:type="dxa"/>
            <w:vMerge/>
            <w:tcBorders>
              <w:top w:val="nil"/>
              <w:bottom w:val="nil"/>
              <w:right w:val="nil"/>
            </w:tcBorders>
          </w:tcPr>
          <w:p w14:paraId="49B72967" w14:textId="77777777" w:rsidR="00DE7257" w:rsidRDefault="00DE7257">
            <w:pPr>
              <w:rPr>
                <w:sz w:val="2"/>
                <w:szCs w:val="2"/>
              </w:rPr>
            </w:pPr>
          </w:p>
        </w:tc>
      </w:tr>
      <w:tr w:rsidR="00DE7257" w14:paraId="48E07CC2" w14:textId="77777777">
        <w:trPr>
          <w:trHeight w:val="463"/>
        </w:trPr>
        <w:tc>
          <w:tcPr>
            <w:tcW w:w="14310" w:type="dxa"/>
            <w:gridSpan w:val="3"/>
            <w:tcBorders>
              <w:top w:val="nil"/>
              <w:bottom w:val="nil"/>
              <w:right w:val="nil"/>
            </w:tcBorders>
          </w:tcPr>
          <w:p w14:paraId="58AEE6FE" w14:textId="77777777" w:rsidR="00DE7257" w:rsidRDefault="00475D69">
            <w:pPr>
              <w:pStyle w:val="TableParagraph"/>
              <w:spacing w:before="31"/>
              <w:ind w:left="162"/>
            </w:pPr>
            <w:proofErr w:type="spellStart"/>
            <w:r>
              <w:rPr>
                <w:w w:val="110"/>
              </w:rPr>
              <w:t>Ծրագրի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միջոցառումները</w:t>
            </w:r>
            <w:proofErr w:type="spellEnd"/>
          </w:p>
        </w:tc>
      </w:tr>
      <w:tr w:rsidR="00DE7257" w14:paraId="54FE3240" w14:textId="77777777">
        <w:trPr>
          <w:trHeight w:val="325"/>
        </w:trPr>
        <w:tc>
          <w:tcPr>
            <w:tcW w:w="3200" w:type="dxa"/>
          </w:tcPr>
          <w:p w14:paraId="671EFA30" w14:textId="77777777" w:rsidR="00DE7257" w:rsidRDefault="00DE7257">
            <w:pPr>
              <w:pStyle w:val="TableParagraph"/>
            </w:pPr>
          </w:p>
        </w:tc>
        <w:tc>
          <w:tcPr>
            <w:tcW w:w="7642" w:type="dxa"/>
          </w:tcPr>
          <w:p w14:paraId="2A70E9DE" w14:textId="77777777" w:rsidR="00DE7257" w:rsidRDefault="00DE7257">
            <w:pPr>
              <w:pStyle w:val="TableParagraph"/>
            </w:pPr>
          </w:p>
        </w:tc>
        <w:tc>
          <w:tcPr>
            <w:tcW w:w="3468" w:type="dxa"/>
            <w:tcBorders>
              <w:top w:val="nil"/>
              <w:right w:val="nil"/>
            </w:tcBorders>
          </w:tcPr>
          <w:p w14:paraId="48C8A8BD" w14:textId="77777777" w:rsidR="00DE7257" w:rsidRDefault="00DE7257">
            <w:pPr>
              <w:pStyle w:val="TableParagraph"/>
            </w:pPr>
          </w:p>
        </w:tc>
      </w:tr>
      <w:tr w:rsidR="00DE7257" w14:paraId="6E4A7820" w14:textId="77777777">
        <w:trPr>
          <w:trHeight w:val="921"/>
        </w:trPr>
        <w:tc>
          <w:tcPr>
            <w:tcW w:w="3200" w:type="dxa"/>
          </w:tcPr>
          <w:p w14:paraId="36DAA80D" w14:textId="77777777" w:rsidR="00DE7257" w:rsidRDefault="00475D69">
            <w:pPr>
              <w:pStyle w:val="TableParagraph"/>
              <w:spacing w:before="29"/>
              <w:ind w:left="162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7642" w:type="dxa"/>
          </w:tcPr>
          <w:p w14:paraId="7D6DDCA7" w14:textId="77777777" w:rsidR="00DE7257" w:rsidRDefault="00475D69">
            <w:pPr>
              <w:pStyle w:val="TableParagraph"/>
              <w:spacing w:before="29"/>
              <w:ind w:left="99"/>
            </w:pPr>
            <w:r>
              <w:t>1015</w:t>
            </w:r>
          </w:p>
        </w:tc>
        <w:tc>
          <w:tcPr>
            <w:tcW w:w="3468" w:type="dxa"/>
          </w:tcPr>
          <w:p w14:paraId="7AB6DC04" w14:textId="77777777" w:rsidR="00DE7257" w:rsidRDefault="00475D69">
            <w:pPr>
              <w:pStyle w:val="TableParagraph"/>
              <w:spacing w:before="29"/>
              <w:ind w:left="101"/>
            </w:pPr>
            <w:proofErr w:type="spellStart"/>
            <w:r>
              <w:rPr>
                <w:w w:val="105"/>
              </w:rPr>
              <w:t>Ցուցանիշների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փոփոխությունը</w:t>
            </w:r>
            <w:proofErr w:type="spellEnd"/>
          </w:p>
          <w:p w14:paraId="54236E47" w14:textId="77777777" w:rsidR="00DE7257" w:rsidRDefault="00475D69">
            <w:pPr>
              <w:pStyle w:val="TableParagraph"/>
              <w:spacing w:before="8" w:line="300" w:lineRule="atLeast"/>
              <w:ind w:left="341" w:right="332"/>
              <w:jc w:val="center"/>
            </w:pPr>
            <w:r>
              <w:rPr>
                <w:w w:val="46"/>
              </w:rPr>
              <w:t></w:t>
            </w:r>
            <w:proofErr w:type="spellStart"/>
            <w:r>
              <w:rPr>
                <w:spacing w:val="-3"/>
                <w:w w:val="112"/>
              </w:rPr>
              <w:t>ն</w:t>
            </w:r>
            <w:r>
              <w:rPr>
                <w:spacing w:val="-3"/>
                <w:w w:val="118"/>
              </w:rPr>
              <w:t>վ</w:t>
            </w:r>
            <w:r>
              <w:rPr>
                <w:w w:val="109"/>
              </w:rPr>
              <w:t>ա</w:t>
            </w:r>
            <w:r>
              <w:rPr>
                <w:w w:val="117"/>
              </w:rPr>
              <w:t>զ</w:t>
            </w:r>
            <w:r>
              <w:rPr>
                <w:spacing w:val="1"/>
                <w:w w:val="110"/>
              </w:rPr>
              <w:t>ե</w:t>
            </w:r>
            <w:r>
              <w:rPr>
                <w:spacing w:val="-4"/>
                <w:w w:val="112"/>
              </w:rPr>
              <w:t>ց</w:t>
            </w:r>
            <w:r>
              <w:rPr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w w:val="108"/>
              </w:rPr>
              <w:t>մ</w:t>
            </w:r>
            <w:r>
              <w:rPr>
                <w:w w:val="112"/>
              </w:rPr>
              <w:t>ն</w:t>
            </w:r>
            <w:r>
              <w:rPr>
                <w:w w:val="110"/>
              </w:rPr>
              <w:t>ե</w:t>
            </w:r>
            <w:r>
              <w:rPr>
                <w:w w:val="113"/>
              </w:rPr>
              <w:t>րը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3"/>
                <w:w w:val="112"/>
              </w:rPr>
              <w:t>ն</w:t>
            </w:r>
            <w:r>
              <w:rPr>
                <w:spacing w:val="-2"/>
                <w:w w:val="109"/>
              </w:rPr>
              <w:t>շ</w:t>
            </w:r>
            <w:r>
              <w:rPr>
                <w:w w:val="118"/>
              </w:rPr>
              <w:t>վ</w:t>
            </w:r>
            <w:r>
              <w:rPr>
                <w:w w:val="109"/>
              </w:rPr>
              <w:t>ա</w:t>
            </w:r>
            <w:r>
              <w:rPr>
                <w:w w:val="101"/>
              </w:rPr>
              <w:t>ծ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6"/>
                <w:w w:val="110"/>
              </w:rPr>
              <w:t>ե</w:t>
            </w:r>
            <w:r>
              <w:rPr>
                <w:spacing w:val="-13"/>
                <w:w w:val="112"/>
              </w:rPr>
              <w:t>ն</w:t>
            </w:r>
            <w:proofErr w:type="spellEnd"/>
            <w:r>
              <w:rPr>
                <w:w w:val="112"/>
              </w:rPr>
              <w:t xml:space="preserve"> </w:t>
            </w:r>
            <w:proofErr w:type="spellStart"/>
            <w:r>
              <w:rPr>
                <w:w w:val="109"/>
              </w:rPr>
              <w:t>փա</w:t>
            </w:r>
            <w:r>
              <w:rPr>
                <w:w w:val="112"/>
              </w:rPr>
              <w:t>կ</w:t>
            </w:r>
            <w:r>
              <w:rPr>
                <w:w w:val="109"/>
              </w:rPr>
              <w:t>ա</w:t>
            </w:r>
            <w:r>
              <w:rPr>
                <w:w w:val="114"/>
              </w:rPr>
              <w:t>գ</w:t>
            </w:r>
            <w:r>
              <w:rPr>
                <w:w w:val="101"/>
              </w:rPr>
              <w:t>ծ</w:t>
            </w:r>
            <w:r>
              <w:rPr>
                <w:w w:val="110"/>
              </w:rPr>
              <w:t>ե</w:t>
            </w:r>
            <w:r>
              <w:rPr>
                <w:spacing w:val="1"/>
                <w:w w:val="113"/>
              </w:rPr>
              <w:t>ր</w:t>
            </w:r>
            <w:r>
              <w:rPr>
                <w:spacing w:val="-3"/>
                <w:w w:val="108"/>
              </w:rPr>
              <w:t>ո</w:t>
            </w:r>
            <w:r>
              <w:rPr>
                <w:spacing w:val="1"/>
                <w:w w:val="81"/>
              </w:rPr>
              <w:t>ւ</w:t>
            </w:r>
            <w:r>
              <w:rPr>
                <w:spacing w:val="-3"/>
                <w:w w:val="108"/>
              </w:rPr>
              <w:t>մ</w:t>
            </w:r>
            <w:proofErr w:type="spellEnd"/>
            <w:r>
              <w:rPr>
                <w:w w:val="46"/>
              </w:rPr>
              <w:t></w:t>
            </w:r>
          </w:p>
        </w:tc>
      </w:tr>
      <w:tr w:rsidR="00DE7257" w14:paraId="7F2231E0" w14:textId="77777777">
        <w:trPr>
          <w:trHeight w:val="323"/>
        </w:trPr>
        <w:tc>
          <w:tcPr>
            <w:tcW w:w="3200" w:type="dxa"/>
          </w:tcPr>
          <w:p w14:paraId="39EF57C4" w14:textId="77777777" w:rsidR="00DE7257" w:rsidRDefault="00475D69">
            <w:pPr>
              <w:pStyle w:val="TableParagraph"/>
              <w:spacing w:before="32"/>
              <w:ind w:left="162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դասիչը</w:t>
            </w:r>
            <w:proofErr w:type="spellEnd"/>
          </w:p>
        </w:tc>
        <w:tc>
          <w:tcPr>
            <w:tcW w:w="7642" w:type="dxa"/>
          </w:tcPr>
          <w:p w14:paraId="2E06C2A9" w14:textId="77777777" w:rsidR="00DE7257" w:rsidRDefault="00475D69">
            <w:pPr>
              <w:pStyle w:val="TableParagraph"/>
              <w:spacing w:before="32"/>
              <w:ind w:left="99"/>
            </w:pPr>
            <w:r>
              <w:t>12001</w:t>
            </w:r>
          </w:p>
        </w:tc>
        <w:tc>
          <w:tcPr>
            <w:tcW w:w="3468" w:type="dxa"/>
          </w:tcPr>
          <w:p w14:paraId="546699AC" w14:textId="77777777" w:rsidR="00DE7257" w:rsidRDefault="00475D69">
            <w:pPr>
              <w:pStyle w:val="TableParagraph"/>
              <w:spacing w:before="41"/>
              <w:ind w:left="337" w:right="332"/>
              <w:jc w:val="center"/>
            </w:pPr>
            <w:proofErr w:type="spellStart"/>
            <w:r>
              <w:rPr>
                <w:w w:val="110"/>
              </w:rPr>
              <w:t>տարի</w:t>
            </w:r>
            <w:proofErr w:type="spellEnd"/>
          </w:p>
        </w:tc>
      </w:tr>
      <w:tr w:rsidR="00DE7257" w14:paraId="7E3A4F88" w14:textId="77777777">
        <w:trPr>
          <w:trHeight w:val="609"/>
        </w:trPr>
        <w:tc>
          <w:tcPr>
            <w:tcW w:w="3200" w:type="dxa"/>
          </w:tcPr>
          <w:p w14:paraId="5DE048C6" w14:textId="77777777" w:rsidR="00DE7257" w:rsidRDefault="00475D69">
            <w:pPr>
              <w:pStyle w:val="TableParagraph"/>
              <w:spacing w:before="34"/>
              <w:ind w:left="162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7642" w:type="dxa"/>
          </w:tcPr>
          <w:p w14:paraId="0054AB13" w14:textId="77777777" w:rsidR="00DE7257" w:rsidRDefault="00475D69">
            <w:pPr>
              <w:pStyle w:val="TableParagraph"/>
              <w:spacing w:before="34"/>
              <w:ind w:left="99"/>
            </w:pPr>
            <w:proofErr w:type="spellStart"/>
            <w:r>
              <w:rPr>
                <w:w w:val="110"/>
              </w:rPr>
              <w:t>Պետական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հիմնարկների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կազմակերպությունների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աշխատողներին</w:t>
            </w:r>
            <w:proofErr w:type="spellEnd"/>
          </w:p>
          <w:p w14:paraId="4B33B4E5" w14:textId="77777777" w:rsidR="00DE7257" w:rsidRDefault="00475D69">
            <w:pPr>
              <w:pStyle w:val="TableParagraph"/>
              <w:spacing w:before="50" w:line="252" w:lineRule="exact"/>
              <w:ind w:left="99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փաթեթով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ապահովում</w:t>
            </w:r>
            <w:proofErr w:type="spellEnd"/>
          </w:p>
        </w:tc>
        <w:tc>
          <w:tcPr>
            <w:tcW w:w="3468" w:type="dxa"/>
          </w:tcPr>
          <w:p w14:paraId="19AF897D" w14:textId="77777777" w:rsidR="00DE7257" w:rsidRDefault="00DE7257">
            <w:pPr>
              <w:pStyle w:val="TableParagraph"/>
            </w:pPr>
          </w:p>
        </w:tc>
      </w:tr>
    </w:tbl>
    <w:p w14:paraId="1E0A0D6B" w14:textId="77777777" w:rsidR="00DE7257" w:rsidRDefault="00DE7257">
      <w:pPr>
        <w:sectPr w:rsidR="00DE7257">
          <w:type w:val="continuous"/>
          <w:pgSz w:w="15840" w:h="12240" w:orient="landscape"/>
          <w:pgMar w:top="1140" w:right="400" w:bottom="280" w:left="600" w:header="720" w:footer="720" w:gutter="0"/>
          <w:cols w:space="720"/>
        </w:sectPr>
      </w:pPr>
    </w:p>
    <w:p w14:paraId="02B182D7" w14:textId="77777777" w:rsidR="00DE7257" w:rsidRDefault="00475D69">
      <w:pPr>
        <w:spacing w:before="80"/>
        <w:ind w:right="578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6EF511B9" w14:textId="77777777" w:rsidR="00DE7257" w:rsidRDefault="00DE7257">
      <w:pPr>
        <w:pStyle w:val="BodyText"/>
        <w:rPr>
          <w:sz w:val="20"/>
        </w:rPr>
      </w:pPr>
    </w:p>
    <w:p w14:paraId="4AB5D913" w14:textId="77777777" w:rsidR="00DE7257" w:rsidRDefault="00DE7257">
      <w:pPr>
        <w:pStyle w:val="BodyText"/>
        <w:rPr>
          <w:sz w:val="20"/>
        </w:rPr>
      </w:pPr>
    </w:p>
    <w:p w14:paraId="3D5589D7" w14:textId="77777777" w:rsidR="00DE7257" w:rsidRDefault="00DE7257">
      <w:pPr>
        <w:pStyle w:val="BodyText"/>
        <w:rPr>
          <w:sz w:val="20"/>
        </w:rPr>
      </w:pPr>
    </w:p>
    <w:p w14:paraId="1595D214" w14:textId="77777777" w:rsidR="00DE7257" w:rsidRDefault="00DE7257">
      <w:pPr>
        <w:pStyle w:val="BodyText"/>
        <w:rPr>
          <w:sz w:val="20"/>
        </w:rPr>
      </w:pPr>
    </w:p>
    <w:p w14:paraId="2FA8FBFE" w14:textId="77777777" w:rsidR="00DE7257" w:rsidRDefault="00DE7257">
      <w:pPr>
        <w:pStyle w:val="BodyText"/>
        <w:rPr>
          <w:sz w:val="20"/>
        </w:rPr>
      </w:pPr>
    </w:p>
    <w:p w14:paraId="00D817FE" w14:textId="77777777" w:rsidR="00DE7257" w:rsidRDefault="00DE7257">
      <w:pPr>
        <w:pStyle w:val="BodyText"/>
        <w:rPr>
          <w:sz w:val="20"/>
        </w:rPr>
      </w:pPr>
    </w:p>
    <w:p w14:paraId="7D1D2125" w14:textId="77777777" w:rsidR="00DE7257" w:rsidRDefault="00DE7257">
      <w:pPr>
        <w:pStyle w:val="BodyText"/>
        <w:rPr>
          <w:sz w:val="20"/>
        </w:rPr>
      </w:pPr>
    </w:p>
    <w:p w14:paraId="618D7948" w14:textId="77777777" w:rsidR="00DE7257" w:rsidRDefault="00DE7257">
      <w:pPr>
        <w:pStyle w:val="BodyText"/>
        <w:rPr>
          <w:sz w:val="20"/>
        </w:rPr>
      </w:pPr>
    </w:p>
    <w:p w14:paraId="0B72B9AB" w14:textId="77777777" w:rsidR="00DE7257" w:rsidRDefault="00DE7257">
      <w:pPr>
        <w:pStyle w:val="BodyText"/>
        <w:rPr>
          <w:sz w:val="20"/>
        </w:rPr>
      </w:pPr>
    </w:p>
    <w:p w14:paraId="4B4987EC" w14:textId="77777777" w:rsidR="00DE7257" w:rsidRDefault="00DE7257">
      <w:pPr>
        <w:pStyle w:val="BodyText"/>
        <w:rPr>
          <w:sz w:val="20"/>
        </w:rPr>
      </w:pPr>
    </w:p>
    <w:p w14:paraId="5EF0486B" w14:textId="77777777" w:rsidR="00DE7257" w:rsidRDefault="00DE7257">
      <w:pPr>
        <w:pStyle w:val="BodyText"/>
        <w:rPr>
          <w:sz w:val="20"/>
        </w:rPr>
      </w:pPr>
    </w:p>
    <w:p w14:paraId="431708FD" w14:textId="77777777" w:rsidR="00DE7257" w:rsidRDefault="00DE7257">
      <w:pPr>
        <w:pStyle w:val="BodyText"/>
        <w:rPr>
          <w:sz w:val="20"/>
        </w:rPr>
      </w:pPr>
    </w:p>
    <w:p w14:paraId="65C09CC3" w14:textId="77777777" w:rsidR="00DE7257" w:rsidRDefault="00DE7257">
      <w:pPr>
        <w:pStyle w:val="BodyText"/>
        <w:rPr>
          <w:sz w:val="20"/>
        </w:rPr>
      </w:pPr>
    </w:p>
    <w:p w14:paraId="294AD04A" w14:textId="77777777" w:rsidR="00DE7257" w:rsidRDefault="00DE7257">
      <w:pPr>
        <w:pStyle w:val="BodyText"/>
        <w:rPr>
          <w:sz w:val="20"/>
        </w:rPr>
      </w:pPr>
    </w:p>
    <w:p w14:paraId="36256C7E" w14:textId="77777777" w:rsidR="00DE7257" w:rsidRDefault="00DE7257">
      <w:pPr>
        <w:pStyle w:val="BodyText"/>
        <w:spacing w:before="6"/>
        <w:rPr>
          <w:sz w:val="25"/>
        </w:rPr>
      </w:pPr>
    </w:p>
    <w:p w14:paraId="7B77B077" w14:textId="208A1B2C" w:rsidR="00DE7257" w:rsidRDefault="00475D69" w:rsidP="00475D69">
      <w:pPr>
        <w:pStyle w:val="BodyText"/>
        <w:spacing w:before="97"/>
        <w:ind w:right="116"/>
        <w:jc w:val="right"/>
        <w:rPr>
          <w:sz w:val="24"/>
        </w:rPr>
      </w:pPr>
      <w:r>
        <w:pict w14:anchorId="671D3EE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75pt;margin-top:-152.4pt;width:716.3pt;height:171.4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00"/>
                    <w:gridCol w:w="7642"/>
                    <w:gridCol w:w="3468"/>
                  </w:tblGrid>
                  <w:tr w:rsidR="00DE7257" w14:paraId="441B7495" w14:textId="77777777">
                    <w:trPr>
                      <w:trHeight w:val="923"/>
                    </w:trPr>
                    <w:tc>
                      <w:tcPr>
                        <w:tcW w:w="3200" w:type="dxa"/>
                      </w:tcPr>
                      <w:p w14:paraId="52DBBF3A" w14:textId="77777777" w:rsidR="00DE7257" w:rsidRDefault="00475D69">
                        <w:pPr>
                          <w:pStyle w:val="TableParagraph"/>
                          <w:spacing w:before="32"/>
                          <w:ind w:left="163"/>
                        </w:pPr>
                        <w:proofErr w:type="spellStart"/>
                        <w:r>
                          <w:rPr>
                            <w:w w:val="110"/>
                          </w:rPr>
                          <w:t>Նկարագրությունը</w:t>
                        </w:r>
                        <w:proofErr w:type="spellEnd"/>
                      </w:p>
                    </w:tc>
                    <w:tc>
                      <w:tcPr>
                        <w:tcW w:w="7642" w:type="dxa"/>
                      </w:tcPr>
                      <w:p w14:paraId="5343F21B" w14:textId="77777777" w:rsidR="00DE7257" w:rsidRDefault="00475D69">
                        <w:pPr>
                          <w:pStyle w:val="TableParagraph"/>
                          <w:spacing w:before="32" w:line="288" w:lineRule="auto"/>
                          <w:ind w:left="99"/>
                        </w:pPr>
                        <w:proofErr w:type="spellStart"/>
                        <w:r>
                          <w:rPr>
                            <w:w w:val="110"/>
                          </w:rPr>
                          <w:t>Պետական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հիմնարկների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</w:rPr>
                          <w:t>կազմակերպությունների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աշխատողների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հիփոթեքային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վարկի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ամսական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վճարի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</w:rPr>
                          <w:t>ուսման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վճարի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</w:rPr>
                          <w:t>հանգստի</w:t>
                        </w:r>
                        <w:proofErr w:type="spellEnd"/>
                      </w:p>
                      <w:p w14:paraId="70ABCE12" w14:textId="77777777" w:rsidR="00DE7257" w:rsidRDefault="00475D69">
                        <w:pPr>
                          <w:pStyle w:val="TableParagraph"/>
                          <w:spacing w:before="2"/>
                          <w:ind w:left="99"/>
                        </w:pPr>
                        <w:proofErr w:type="spellStart"/>
                        <w:r>
                          <w:rPr>
                            <w:w w:val="110"/>
                          </w:rPr>
                          <w:t>ապահովման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գծով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ծախսերի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փոխհատուցում</w:t>
                        </w:r>
                        <w:proofErr w:type="spellEnd"/>
                      </w:p>
                    </w:tc>
                    <w:tc>
                      <w:tcPr>
                        <w:tcW w:w="3468" w:type="dxa"/>
                      </w:tcPr>
                      <w:p w14:paraId="0A0D87B2" w14:textId="77777777" w:rsidR="00DE7257" w:rsidRDefault="00DE7257">
                        <w:pPr>
                          <w:pStyle w:val="TableParagraph"/>
                        </w:pPr>
                      </w:p>
                    </w:tc>
                  </w:tr>
                  <w:tr w:rsidR="00DE7257" w14:paraId="5C7F2387" w14:textId="77777777">
                    <w:trPr>
                      <w:trHeight w:val="321"/>
                    </w:trPr>
                    <w:tc>
                      <w:tcPr>
                        <w:tcW w:w="3200" w:type="dxa"/>
                      </w:tcPr>
                      <w:p w14:paraId="6C544574" w14:textId="77777777" w:rsidR="00DE7257" w:rsidRDefault="00475D69">
                        <w:pPr>
                          <w:pStyle w:val="TableParagraph"/>
                          <w:spacing w:before="32"/>
                          <w:ind w:left="163"/>
                        </w:pPr>
                        <w:proofErr w:type="spellStart"/>
                        <w:r>
                          <w:rPr>
                            <w:w w:val="110"/>
                          </w:rPr>
                          <w:t>Միջոցառման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տեսակը</w:t>
                        </w:r>
                        <w:proofErr w:type="spellEnd"/>
                      </w:p>
                    </w:tc>
                    <w:tc>
                      <w:tcPr>
                        <w:tcW w:w="7642" w:type="dxa"/>
                      </w:tcPr>
                      <w:p w14:paraId="77F95E5C" w14:textId="77777777" w:rsidR="00DE7257" w:rsidRDefault="00475D69">
                        <w:pPr>
                          <w:pStyle w:val="TableParagraph"/>
                          <w:spacing w:before="32"/>
                          <w:ind w:left="99"/>
                        </w:pPr>
                        <w:proofErr w:type="spellStart"/>
                        <w:r>
                          <w:rPr>
                            <w:w w:val="110"/>
                          </w:rPr>
                          <w:t>Տրանսֆերտների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տրամադրում</w:t>
                        </w:r>
                        <w:proofErr w:type="spellEnd"/>
                      </w:p>
                    </w:tc>
                    <w:tc>
                      <w:tcPr>
                        <w:tcW w:w="3468" w:type="dxa"/>
                      </w:tcPr>
                      <w:p w14:paraId="34A5ECEE" w14:textId="77777777" w:rsidR="00DE7257" w:rsidRDefault="00DE7257">
                        <w:pPr>
                          <w:pStyle w:val="TableParagraph"/>
                        </w:pPr>
                      </w:p>
                    </w:tc>
                  </w:tr>
                  <w:tr w:rsidR="00DE7257" w14:paraId="4DF3BADE" w14:textId="77777777">
                    <w:trPr>
                      <w:trHeight w:val="762"/>
                    </w:trPr>
                    <w:tc>
                      <w:tcPr>
                        <w:tcW w:w="3200" w:type="dxa"/>
                      </w:tcPr>
                      <w:p w14:paraId="1482CD4F" w14:textId="77777777" w:rsidR="00DE7257" w:rsidRDefault="00475D69">
                        <w:pPr>
                          <w:pStyle w:val="TableParagraph"/>
                          <w:spacing w:before="34" w:line="288" w:lineRule="auto"/>
                          <w:ind w:left="100"/>
                        </w:pPr>
                        <w:proofErr w:type="spellStart"/>
                        <w:r>
                          <w:rPr>
                            <w:w w:val="110"/>
                          </w:rPr>
                          <w:t>Շահառուների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ընտրության</w:t>
                        </w:r>
                        <w:proofErr w:type="spellEnd"/>
                        <w:r>
                          <w:rPr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չափանիշները</w:t>
                        </w:r>
                        <w:proofErr w:type="spellEnd"/>
                      </w:p>
                    </w:tc>
                    <w:tc>
                      <w:tcPr>
                        <w:tcW w:w="7642" w:type="dxa"/>
                      </w:tcPr>
                      <w:p w14:paraId="790B0C50" w14:textId="77777777" w:rsidR="00DE7257" w:rsidRDefault="00475D69">
                        <w:pPr>
                          <w:pStyle w:val="TableParagraph"/>
                          <w:spacing w:before="34" w:line="288" w:lineRule="auto"/>
                          <w:ind w:left="99" w:right="964"/>
                        </w:pPr>
                        <w:proofErr w:type="spellStart"/>
                        <w:r>
                          <w:rPr>
                            <w:w w:val="11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spacing w:val="-2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2012</w:t>
                        </w:r>
                        <w:r>
                          <w:rPr>
                            <w:spacing w:val="-2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թ.</w:t>
                        </w:r>
                        <w:r>
                          <w:rPr>
                            <w:spacing w:val="-22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դեկտեմբերի</w:t>
                        </w:r>
                        <w:proofErr w:type="spellEnd"/>
                        <w:r>
                          <w:rPr>
                            <w:spacing w:val="-25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27-ի</w:t>
                        </w:r>
                        <w:r>
                          <w:rPr>
                            <w:spacing w:val="-2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N</w:t>
                        </w:r>
                        <w:r>
                          <w:rPr>
                            <w:spacing w:val="-2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1691-Ն</w:t>
                        </w:r>
                        <w:r>
                          <w:rPr>
                            <w:spacing w:val="-24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որոշմամբ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սահմանված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պետական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ոլորտի</w:t>
                        </w:r>
                        <w:proofErr w:type="spellEnd"/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աշխատողներ</w:t>
                        </w:r>
                        <w:proofErr w:type="spellEnd"/>
                      </w:p>
                    </w:tc>
                    <w:tc>
                      <w:tcPr>
                        <w:tcW w:w="3468" w:type="dxa"/>
                      </w:tcPr>
                      <w:p w14:paraId="37E4573E" w14:textId="77777777" w:rsidR="00DE7257" w:rsidRDefault="00DE7257">
                        <w:pPr>
                          <w:pStyle w:val="TableParagraph"/>
                        </w:pPr>
                      </w:p>
                    </w:tc>
                  </w:tr>
                  <w:tr w:rsidR="00DE7257" w14:paraId="1934D441" w14:textId="77777777">
                    <w:trPr>
                      <w:trHeight w:val="304"/>
                    </w:trPr>
                    <w:tc>
                      <w:tcPr>
                        <w:tcW w:w="10842" w:type="dxa"/>
                        <w:gridSpan w:val="2"/>
                      </w:tcPr>
                      <w:p w14:paraId="1A54AC38" w14:textId="77777777" w:rsidR="00DE7257" w:rsidRDefault="00475D69">
                        <w:pPr>
                          <w:pStyle w:val="TableParagraph"/>
                          <w:spacing w:before="32" w:line="252" w:lineRule="exact"/>
                          <w:ind w:left="4109" w:right="4036"/>
                          <w:jc w:val="center"/>
                        </w:pPr>
                        <w:proofErr w:type="spellStart"/>
                        <w:r>
                          <w:rPr>
                            <w:w w:val="110"/>
                          </w:rPr>
                          <w:t>Արդյունքի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չափորոշիչներ</w:t>
                        </w:r>
                        <w:proofErr w:type="spellEnd"/>
                      </w:p>
                    </w:tc>
                    <w:tc>
                      <w:tcPr>
                        <w:tcW w:w="3468" w:type="dxa"/>
                      </w:tcPr>
                      <w:p w14:paraId="3D5FA474" w14:textId="77777777" w:rsidR="00DE7257" w:rsidRDefault="00DE7257">
                        <w:pPr>
                          <w:pStyle w:val="TableParagraph"/>
                        </w:pPr>
                      </w:p>
                    </w:tc>
                  </w:tr>
                  <w:tr w:rsidR="00DE7257" w14:paraId="02903F10" w14:textId="77777777">
                    <w:trPr>
                      <w:trHeight w:val="480"/>
                    </w:trPr>
                    <w:tc>
                      <w:tcPr>
                        <w:tcW w:w="10842" w:type="dxa"/>
                        <w:gridSpan w:val="2"/>
                      </w:tcPr>
                      <w:p w14:paraId="1ABF7A7D" w14:textId="77777777" w:rsidR="00DE7257" w:rsidRDefault="00475D69">
                        <w:pPr>
                          <w:pStyle w:val="TableParagraph"/>
                          <w:spacing w:before="32"/>
                          <w:ind w:left="100"/>
                        </w:pPr>
                        <w:proofErr w:type="spellStart"/>
                        <w:r>
                          <w:rPr>
                            <w:w w:val="110"/>
                          </w:rPr>
                          <w:t>Պետական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հիմնարկների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</w:rPr>
                          <w:t>կազմակերպությունների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աշխատակիցների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քանակ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</w:rPr>
                          <w:t>մարդ</w:t>
                        </w:r>
                        <w:proofErr w:type="spellEnd"/>
                      </w:p>
                    </w:tc>
                    <w:tc>
                      <w:tcPr>
                        <w:tcW w:w="3468" w:type="dxa"/>
                      </w:tcPr>
                      <w:p w14:paraId="3ECABBB7" w14:textId="77777777" w:rsidR="00DE7257" w:rsidRDefault="00475D69">
                        <w:pPr>
                          <w:pStyle w:val="TableParagraph"/>
                          <w:spacing w:before="32"/>
                          <w:ind w:right="90"/>
                          <w:jc w:val="right"/>
                        </w:pPr>
                        <w:r>
                          <w:rPr>
                            <w:w w:val="95"/>
                          </w:rPr>
                          <w:t>(917.0)</w:t>
                        </w:r>
                      </w:p>
                    </w:tc>
                  </w:tr>
                  <w:tr w:rsidR="00DE7257" w14:paraId="03FD2791" w14:textId="77777777">
                    <w:trPr>
                      <w:trHeight w:val="564"/>
                    </w:trPr>
                    <w:tc>
                      <w:tcPr>
                        <w:tcW w:w="10842" w:type="dxa"/>
                        <w:gridSpan w:val="2"/>
                      </w:tcPr>
                      <w:p w14:paraId="72D00BA5" w14:textId="77777777" w:rsidR="00DE7257" w:rsidRDefault="00475D69">
                        <w:pPr>
                          <w:pStyle w:val="TableParagraph"/>
                          <w:spacing w:before="31"/>
                          <w:ind w:left="163"/>
                        </w:pPr>
                        <w:proofErr w:type="spellStart"/>
                        <w:r>
                          <w:rPr>
                            <w:w w:val="110"/>
                          </w:rPr>
                          <w:t>Միջոցառման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վրա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կատարվող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ծախսը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</w:rPr>
                          <w:t>հազ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10"/>
                          </w:rPr>
                          <w:t>դրամ</w:t>
                        </w:r>
                        <w:proofErr w:type="spellEnd"/>
                        <w:r>
                          <w:rPr>
                            <w:w w:val="110"/>
                          </w:rPr>
                          <w:t>)</w:t>
                        </w:r>
                      </w:p>
                    </w:tc>
                    <w:tc>
                      <w:tcPr>
                        <w:tcW w:w="3468" w:type="dxa"/>
                      </w:tcPr>
                      <w:p w14:paraId="325BBA0C" w14:textId="77777777" w:rsidR="00DE7257" w:rsidRDefault="00475D69">
                        <w:pPr>
                          <w:pStyle w:val="TableParagraph"/>
                          <w:spacing w:before="31"/>
                          <w:ind w:right="91"/>
                          <w:jc w:val="right"/>
                        </w:pPr>
                        <w:r>
                          <w:rPr>
                            <w:w w:val="105"/>
                          </w:rPr>
                          <w:t>(280,000.0)</w:t>
                        </w:r>
                      </w:p>
                    </w:tc>
                  </w:tr>
                </w:tbl>
                <w:p w14:paraId="21E3AAE9" w14:textId="77777777" w:rsidR="00DE7257" w:rsidRDefault="00DE725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9B9AF1B" w14:textId="77777777" w:rsidR="00DE7257" w:rsidRDefault="00DE7257">
      <w:pPr>
        <w:pStyle w:val="BodyText"/>
        <w:rPr>
          <w:sz w:val="24"/>
        </w:rPr>
      </w:pPr>
    </w:p>
    <w:p w14:paraId="237F6B9D" w14:textId="77777777" w:rsidR="00DE7257" w:rsidRDefault="00475D69">
      <w:pPr>
        <w:pStyle w:val="BodyText"/>
        <w:spacing w:before="147" w:line="288" w:lineRule="auto"/>
        <w:ind w:left="1165" w:right="8494" w:hanging="125"/>
      </w:pPr>
      <w:r>
        <w:rPr>
          <w:w w:val="105"/>
        </w:rPr>
        <w:t>ՀԱՅԱՍՏԱՆԻ ՀԱՆՐԱՊԵՏՈՒԹՅԱՆ ՎԱՐՉԱՊԵՏԻ ԱՇԽԱՏԱԿԱԶՄԻ</w:t>
      </w:r>
    </w:p>
    <w:p w14:paraId="6A50207A" w14:textId="77777777" w:rsidR="00DE7257" w:rsidRDefault="00475D69">
      <w:pPr>
        <w:pStyle w:val="BodyText"/>
        <w:tabs>
          <w:tab w:val="left" w:pos="11213"/>
        </w:tabs>
        <w:spacing w:before="3"/>
        <w:ind w:left="219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1EFADC3D" w14:textId="77777777" w:rsidR="00DE7257" w:rsidRDefault="00DE7257">
      <w:pPr>
        <w:pStyle w:val="BodyText"/>
        <w:rPr>
          <w:sz w:val="20"/>
        </w:rPr>
      </w:pPr>
    </w:p>
    <w:p w14:paraId="18DFC390" w14:textId="77777777" w:rsidR="00DE7257" w:rsidRDefault="00DE7257">
      <w:pPr>
        <w:pStyle w:val="BodyText"/>
        <w:rPr>
          <w:sz w:val="20"/>
        </w:rPr>
      </w:pPr>
    </w:p>
    <w:p w14:paraId="5B5E3604" w14:textId="77777777" w:rsidR="00DE7257" w:rsidRDefault="00DE7257">
      <w:pPr>
        <w:pStyle w:val="BodyText"/>
        <w:rPr>
          <w:sz w:val="20"/>
        </w:rPr>
      </w:pPr>
    </w:p>
    <w:p w14:paraId="484B14F7" w14:textId="77777777" w:rsidR="00DE7257" w:rsidRDefault="00DE7257">
      <w:pPr>
        <w:pStyle w:val="BodyText"/>
        <w:rPr>
          <w:sz w:val="20"/>
        </w:rPr>
      </w:pPr>
    </w:p>
    <w:p w14:paraId="03701596" w14:textId="77777777" w:rsidR="00DE7257" w:rsidRDefault="00DE7257">
      <w:pPr>
        <w:pStyle w:val="BodyText"/>
        <w:rPr>
          <w:sz w:val="20"/>
        </w:rPr>
      </w:pPr>
    </w:p>
    <w:p w14:paraId="7DF8C466" w14:textId="77777777" w:rsidR="00DE7257" w:rsidRDefault="00DE7257">
      <w:pPr>
        <w:pStyle w:val="BodyText"/>
        <w:rPr>
          <w:sz w:val="20"/>
        </w:rPr>
      </w:pPr>
    </w:p>
    <w:p w14:paraId="4B938400" w14:textId="77777777" w:rsidR="00DE7257" w:rsidRDefault="00DE7257">
      <w:pPr>
        <w:pStyle w:val="BodyText"/>
        <w:rPr>
          <w:sz w:val="20"/>
        </w:rPr>
      </w:pPr>
    </w:p>
    <w:p w14:paraId="753BD315" w14:textId="77777777" w:rsidR="00DE7257" w:rsidRDefault="00DE7257">
      <w:pPr>
        <w:pStyle w:val="BodyText"/>
        <w:rPr>
          <w:sz w:val="20"/>
        </w:rPr>
      </w:pPr>
    </w:p>
    <w:p w14:paraId="131DB9BA" w14:textId="77777777" w:rsidR="00DE7257" w:rsidRDefault="00DE7257">
      <w:pPr>
        <w:pStyle w:val="BodyText"/>
        <w:rPr>
          <w:sz w:val="20"/>
        </w:rPr>
      </w:pPr>
    </w:p>
    <w:p w14:paraId="766ADA07" w14:textId="77777777" w:rsidR="00DE7257" w:rsidRDefault="00DE7257">
      <w:pPr>
        <w:pStyle w:val="BodyText"/>
        <w:rPr>
          <w:sz w:val="20"/>
        </w:rPr>
      </w:pPr>
    </w:p>
    <w:p w14:paraId="7C3B26FD" w14:textId="77777777" w:rsidR="00DE7257" w:rsidRDefault="00DE7257">
      <w:pPr>
        <w:pStyle w:val="BodyText"/>
        <w:rPr>
          <w:sz w:val="20"/>
        </w:rPr>
      </w:pPr>
    </w:p>
    <w:p w14:paraId="0453C035" w14:textId="77777777" w:rsidR="00DE7257" w:rsidRDefault="00DE7257">
      <w:pPr>
        <w:pStyle w:val="BodyText"/>
        <w:rPr>
          <w:sz w:val="20"/>
        </w:rPr>
      </w:pPr>
    </w:p>
    <w:p w14:paraId="1C017451" w14:textId="77777777" w:rsidR="00DE7257" w:rsidRDefault="00DE7257">
      <w:pPr>
        <w:pStyle w:val="BodyText"/>
        <w:rPr>
          <w:sz w:val="20"/>
        </w:rPr>
      </w:pPr>
    </w:p>
    <w:p w14:paraId="7ED810B4" w14:textId="77777777" w:rsidR="00DE7257" w:rsidRDefault="00DE7257">
      <w:pPr>
        <w:pStyle w:val="BodyText"/>
        <w:rPr>
          <w:sz w:val="20"/>
        </w:rPr>
      </w:pPr>
    </w:p>
    <w:p w14:paraId="4205BBF5" w14:textId="77777777" w:rsidR="00DE7257" w:rsidRDefault="00DE7257">
      <w:pPr>
        <w:pStyle w:val="BodyText"/>
        <w:rPr>
          <w:sz w:val="20"/>
        </w:rPr>
      </w:pPr>
    </w:p>
    <w:p w14:paraId="71087580" w14:textId="77777777" w:rsidR="00DE7257" w:rsidRDefault="00DE7257">
      <w:pPr>
        <w:pStyle w:val="BodyText"/>
        <w:rPr>
          <w:sz w:val="20"/>
        </w:rPr>
      </w:pPr>
    </w:p>
    <w:p w14:paraId="6C90A4FC" w14:textId="77777777" w:rsidR="00DE7257" w:rsidRDefault="00DE7257">
      <w:pPr>
        <w:pStyle w:val="BodyText"/>
        <w:spacing w:before="9"/>
        <w:rPr>
          <w:sz w:val="18"/>
        </w:rPr>
      </w:pPr>
    </w:p>
    <w:p w14:paraId="0416508F" w14:textId="77777777" w:rsidR="00DE7257" w:rsidRDefault="00475D69">
      <w:pPr>
        <w:ind w:right="56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8035CFD" wp14:editId="641348C6">
            <wp:simplePos x="0" y="0"/>
            <wp:positionH relativeFrom="page">
              <wp:posOffset>8695880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25.03.2022</w:t>
      </w:r>
    </w:p>
    <w:sectPr w:rsidR="00DE7257">
      <w:pgSz w:w="15840" w:h="12240" w:orient="landscape"/>
      <w:pgMar w:top="112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257"/>
    <w:rsid w:val="00276918"/>
    <w:rsid w:val="003048F1"/>
    <w:rsid w:val="00475D69"/>
    <w:rsid w:val="00B52BE6"/>
    <w:rsid w:val="00D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0A6AFD"/>
  <w15:docId w15:val="{89498F47-0BE9-4995-AC8B-C89FBBC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Tigran Ghandiljyan</cp:lastModifiedBy>
  <cp:revision>5</cp:revision>
  <dcterms:created xsi:type="dcterms:W3CDTF">2022-03-28T06:01:00Z</dcterms:created>
  <dcterms:modified xsi:type="dcterms:W3CDTF">2022-03-28T07:05:00Z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2022-03-28T00:00:00Z</vt:filetime>
  </property>
</Properties>
</file>