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CFEC1F" w14:textId="77777777" w:rsidR="0084693D" w:rsidRPr="00D75C3E" w:rsidRDefault="0084693D" w:rsidP="0084693D">
      <w:pPr>
        <w:widowControl w:val="0"/>
        <w:tabs>
          <w:tab w:val="left" w:pos="10890"/>
          <w:tab w:val="left" w:pos="10980"/>
          <w:tab w:val="left" w:pos="11430"/>
          <w:tab w:val="left" w:pos="11520"/>
        </w:tabs>
        <w:spacing w:after="160" w:line="360" w:lineRule="auto"/>
        <w:ind w:left="540" w:hanging="270"/>
        <w:jc w:val="right"/>
        <w:rPr>
          <w:rFonts w:ascii="GHEA Grapalat" w:eastAsia="Times New Roman" w:hAnsi="GHEA Grapalat"/>
          <w:sz w:val="24"/>
          <w:szCs w:val="24"/>
          <w:lang w:val="hy-AM" w:eastAsia="hy-AM" w:bidi="hy-AM"/>
        </w:rPr>
      </w:pPr>
      <w:r w:rsidRPr="00D75C3E">
        <w:rPr>
          <w:rFonts w:ascii="GHEA Grapalat" w:hAnsi="GHEA Grapalat"/>
          <w:sz w:val="24"/>
          <w:szCs w:val="24"/>
          <w:lang w:val="hy-AM" w:eastAsia="hy-AM" w:bidi="hy-AM"/>
        </w:rPr>
        <w:t>ՀԱՎԵԼՎԱԾ</w:t>
      </w:r>
    </w:p>
    <w:p w14:paraId="4CA21CFB" w14:textId="77777777" w:rsidR="0084693D" w:rsidRPr="00D75C3E" w:rsidRDefault="0084693D" w:rsidP="0084693D">
      <w:pPr>
        <w:widowControl w:val="0"/>
        <w:tabs>
          <w:tab w:val="left" w:pos="10890"/>
          <w:tab w:val="left" w:pos="10980"/>
          <w:tab w:val="left" w:pos="11430"/>
          <w:tab w:val="left" w:pos="11520"/>
        </w:tabs>
        <w:spacing w:after="160" w:line="360" w:lineRule="auto"/>
        <w:ind w:left="540" w:hanging="270"/>
        <w:jc w:val="right"/>
        <w:rPr>
          <w:rFonts w:ascii="GHEA Grapalat" w:eastAsia="Times New Roman" w:hAnsi="GHEA Grapalat"/>
          <w:sz w:val="24"/>
          <w:szCs w:val="24"/>
          <w:lang w:val="hy-AM" w:eastAsia="hy-AM" w:bidi="hy-AM"/>
        </w:rPr>
      </w:pPr>
      <w:r w:rsidRPr="00D75C3E">
        <w:rPr>
          <w:rFonts w:ascii="GHEA Grapalat" w:hAnsi="GHEA Grapalat"/>
          <w:sz w:val="24"/>
          <w:szCs w:val="24"/>
          <w:lang w:val="hy-AM" w:eastAsia="hy-AM" w:bidi="hy-AM"/>
        </w:rPr>
        <w:t>Եվրասիական տնտեսական հանձնաժողովի կոլեգիայի</w:t>
      </w:r>
      <w:r w:rsidRPr="00D75C3E">
        <w:rPr>
          <w:rFonts w:ascii="GHEA Grapalat" w:eastAsia="Times New Roman" w:hAnsi="GHEA Grapalat"/>
          <w:sz w:val="24"/>
          <w:szCs w:val="24"/>
          <w:lang w:val="hy-AM" w:eastAsia="hy-AM" w:bidi="hy-AM"/>
        </w:rPr>
        <w:br/>
      </w:r>
      <w:r w:rsidRPr="00D75C3E">
        <w:rPr>
          <w:rFonts w:ascii="GHEA Grapalat" w:hAnsi="GHEA Grapalat"/>
          <w:sz w:val="24"/>
          <w:szCs w:val="24"/>
          <w:lang w:val="hy-AM" w:eastAsia="hy-AM" w:bidi="hy-AM"/>
        </w:rPr>
        <w:t xml:space="preserve">2012 թվականի դեկտեմբերի 25-ի </w:t>
      </w:r>
      <w:r w:rsidRPr="00D75C3E">
        <w:rPr>
          <w:rFonts w:ascii="GHEA Grapalat" w:hAnsi="GHEA Grapalat"/>
          <w:color w:val="000000"/>
          <w:shd w:val="clear" w:color="auto" w:fill="FFFFFF"/>
          <w:lang w:val="hy-AM"/>
        </w:rPr>
        <w:t>N</w:t>
      </w:r>
      <w:r w:rsidRPr="00D75C3E">
        <w:rPr>
          <w:rFonts w:ascii="GHEA Grapalat" w:hAnsi="GHEA Grapalat"/>
          <w:sz w:val="24"/>
          <w:szCs w:val="24"/>
          <w:lang w:val="hy-AM" w:eastAsia="hy-AM" w:bidi="hy-AM"/>
        </w:rPr>
        <w:t xml:space="preserve"> 294 որոշման</w:t>
      </w:r>
    </w:p>
    <w:p w14:paraId="023E9A1C" w14:textId="77777777" w:rsidR="0084693D" w:rsidRPr="00D75C3E" w:rsidRDefault="0084693D" w:rsidP="0084693D">
      <w:pPr>
        <w:widowControl w:val="0"/>
        <w:tabs>
          <w:tab w:val="left" w:pos="10890"/>
          <w:tab w:val="left" w:pos="10980"/>
          <w:tab w:val="left" w:pos="11430"/>
          <w:tab w:val="left" w:pos="11520"/>
        </w:tabs>
        <w:spacing w:after="160" w:line="360" w:lineRule="auto"/>
        <w:ind w:left="270"/>
        <w:jc w:val="center"/>
        <w:rPr>
          <w:rFonts w:ascii="GHEA Grapalat" w:hAnsi="GHEA Grapalat"/>
          <w:sz w:val="24"/>
          <w:szCs w:val="24"/>
          <w:lang w:val="hy-AM" w:eastAsia="hy-AM" w:bidi="hy-AM"/>
        </w:rPr>
      </w:pPr>
    </w:p>
    <w:p w14:paraId="36AADE3E" w14:textId="77777777" w:rsidR="0084693D" w:rsidRPr="00D75C3E" w:rsidRDefault="0084693D" w:rsidP="0084693D">
      <w:pPr>
        <w:widowControl w:val="0"/>
        <w:tabs>
          <w:tab w:val="left" w:pos="10890"/>
          <w:tab w:val="left" w:pos="10980"/>
          <w:tab w:val="left" w:pos="11430"/>
          <w:tab w:val="left" w:pos="11520"/>
        </w:tabs>
        <w:spacing w:after="160" w:line="360" w:lineRule="auto"/>
        <w:ind w:left="540" w:hanging="270"/>
        <w:jc w:val="center"/>
        <w:rPr>
          <w:rFonts w:ascii="GHEA Grapalat" w:eastAsia="Times New Roman" w:hAnsi="GHEA Grapalat"/>
          <w:sz w:val="24"/>
          <w:szCs w:val="24"/>
          <w:lang w:val="hy-AM" w:eastAsia="hy-AM" w:bidi="hy-AM"/>
        </w:rPr>
      </w:pPr>
      <w:r w:rsidRPr="00D75C3E">
        <w:rPr>
          <w:rFonts w:ascii="GHEA Grapalat" w:hAnsi="GHEA Grapalat"/>
          <w:b/>
          <w:sz w:val="24"/>
          <w:szCs w:val="24"/>
          <w:lang w:val="hy-AM" w:eastAsia="hy-AM" w:bidi="hy-AM"/>
        </w:rPr>
        <w:t>ՀԻՄՆԱԴՐՈՒՅԹ</w:t>
      </w:r>
    </w:p>
    <w:p w14:paraId="541CC199" w14:textId="77777777" w:rsidR="0084693D" w:rsidRPr="00D75C3E" w:rsidRDefault="0084693D" w:rsidP="0084693D">
      <w:pPr>
        <w:widowControl w:val="0"/>
        <w:tabs>
          <w:tab w:val="left" w:pos="10890"/>
          <w:tab w:val="left" w:pos="10980"/>
          <w:tab w:val="left" w:pos="11430"/>
          <w:tab w:val="left" w:pos="11520"/>
        </w:tabs>
        <w:spacing w:after="160" w:line="360" w:lineRule="auto"/>
        <w:ind w:left="540" w:hanging="270"/>
        <w:jc w:val="center"/>
        <w:rPr>
          <w:rFonts w:ascii="GHEA Grapalat" w:eastAsia="Times New Roman" w:hAnsi="GHEA Grapalat"/>
          <w:sz w:val="24"/>
          <w:szCs w:val="24"/>
          <w:lang w:val="hy-AM" w:eastAsia="hy-AM" w:bidi="hy-AM"/>
        </w:rPr>
      </w:pPr>
      <w:r w:rsidRPr="00D75C3E">
        <w:rPr>
          <w:rFonts w:ascii="GHEA Grapalat" w:hAnsi="GHEA Grapalat"/>
          <w:b/>
          <w:sz w:val="24"/>
          <w:szCs w:val="24"/>
          <w:lang w:val="hy-AM" w:eastAsia="hy-AM" w:bidi="hy-AM"/>
        </w:rPr>
        <w:t>Մաքսային միության մաքսային տարածք այն արտադրանքի (ապրանքների) ներմուծման կարգի մասին, որի նկատմամբ Մաքսային միության շրջանակներում սահմանվում են պարտադիր պահանջներ</w:t>
      </w:r>
    </w:p>
    <w:p w14:paraId="6E3BE997" w14:textId="77777777" w:rsidR="0084693D" w:rsidRPr="00D75C3E" w:rsidRDefault="0084693D" w:rsidP="0084693D">
      <w:pPr>
        <w:widowControl w:val="0"/>
        <w:tabs>
          <w:tab w:val="left" w:pos="630"/>
          <w:tab w:val="left" w:pos="10890"/>
          <w:tab w:val="left" w:pos="10980"/>
          <w:tab w:val="left" w:pos="11430"/>
          <w:tab w:val="left" w:pos="11520"/>
        </w:tabs>
        <w:spacing w:after="160" w:line="360" w:lineRule="auto"/>
        <w:ind w:left="90" w:firstLine="270"/>
        <w:jc w:val="center"/>
        <w:rPr>
          <w:rFonts w:ascii="GHEA Grapalat" w:eastAsia="Times New Roman" w:hAnsi="GHEA Grapalat"/>
          <w:sz w:val="24"/>
          <w:szCs w:val="24"/>
          <w:lang w:val="hy-AM" w:eastAsia="hy-AM" w:bidi="hy-AM"/>
        </w:rPr>
      </w:pPr>
    </w:p>
    <w:p w14:paraId="0B7D2BFC" w14:textId="77777777" w:rsidR="0084693D" w:rsidRPr="00D75C3E" w:rsidRDefault="0084693D" w:rsidP="0084693D">
      <w:pPr>
        <w:widowControl w:val="0"/>
        <w:tabs>
          <w:tab w:val="left" w:pos="630"/>
          <w:tab w:val="left" w:pos="1134"/>
          <w:tab w:val="left" w:pos="10890"/>
          <w:tab w:val="left" w:pos="10980"/>
          <w:tab w:val="left" w:pos="11430"/>
          <w:tab w:val="left" w:pos="11520"/>
        </w:tabs>
        <w:spacing w:after="160" w:line="360" w:lineRule="auto"/>
        <w:ind w:left="90" w:firstLine="270"/>
        <w:jc w:val="both"/>
        <w:rPr>
          <w:rFonts w:ascii="GHEA Grapalat" w:hAnsi="GHEA Grapalat"/>
          <w:sz w:val="24"/>
          <w:szCs w:val="24"/>
          <w:lang w:val="hy-AM" w:eastAsia="hy-AM" w:bidi="hy-AM"/>
        </w:rPr>
      </w:pPr>
      <w:r w:rsidRPr="00D75C3E">
        <w:rPr>
          <w:rFonts w:ascii="GHEA Grapalat" w:hAnsi="GHEA Grapalat"/>
          <w:sz w:val="24"/>
          <w:szCs w:val="24"/>
          <w:lang w:val="hy-AM" w:eastAsia="hy-AM" w:bidi="hy-AM"/>
        </w:rPr>
        <w:t>1.</w:t>
      </w:r>
      <w:r w:rsidRPr="00D75C3E">
        <w:rPr>
          <w:rFonts w:ascii="GHEA Grapalat" w:hAnsi="GHEA Grapalat"/>
          <w:sz w:val="24"/>
          <w:szCs w:val="24"/>
          <w:lang w:val="hy-AM" w:eastAsia="hy-AM" w:bidi="hy-AM"/>
        </w:rPr>
        <w:tab/>
      </w:r>
      <w:hyperlink r:id="rId4">
        <w:r w:rsidRPr="00D75C3E">
          <w:rPr>
            <w:rFonts w:ascii="GHEA Grapalat" w:hAnsi="GHEA Grapalat"/>
            <w:sz w:val="24"/>
            <w:szCs w:val="24"/>
            <w:lang w:val="hy-AM" w:eastAsia="hy-AM" w:bidi="hy-AM"/>
          </w:rPr>
          <w:t>Սույն հավելվածը մշակվել է ի կատարումն «Եվրասիական տնտեսական հանձնաժողովի մասին» 2011 թվականի նոյեմբերի 18-ի պայմանագրի</w:t>
        </w:r>
      </w:hyperlink>
      <w:r w:rsidRPr="00D75C3E">
        <w:rPr>
          <w:rFonts w:ascii="GHEA Grapalat" w:hAnsi="GHEA Grapalat"/>
          <w:sz w:val="24"/>
          <w:szCs w:val="24"/>
          <w:lang w:val="hy-AM" w:eastAsia="hy-AM" w:bidi="hy-AM"/>
        </w:rPr>
        <w:t xml:space="preserve">, «Բելառուսի Հանրապետությունում, Ղազախստանի Հանրապետությունում և Ռուսաստանի Դաշնությունում տեխնիկական կարգավորման միասնական սկզբունքների և կանոնների մասին» 2010 թվականի նոյեմբերի 18-ի համաձայնագրի և «Մաքսային միության մաքսային տարածքում համապատասխանության պարտադիր գնահատման (հավաստման) ենթակա արտադրանքի շրջանառության մասին» 2009 թվականի դեկտեմբերի 11-ի </w:t>
      </w:r>
      <w:hyperlink r:id="rId5">
        <w:r w:rsidRPr="00D75C3E">
          <w:rPr>
            <w:rFonts w:ascii="GHEA Grapalat" w:hAnsi="GHEA Grapalat"/>
            <w:sz w:val="24"/>
            <w:szCs w:val="24"/>
            <w:lang w:val="hy-AM" w:eastAsia="hy-AM" w:bidi="hy-AM"/>
          </w:rPr>
          <w:t>համաձայնագրի</w:t>
        </w:r>
      </w:hyperlink>
      <w:r w:rsidRPr="00D75C3E">
        <w:rPr>
          <w:rFonts w:ascii="GHEA Grapalat" w:hAnsi="GHEA Grapalat"/>
          <w:sz w:val="24"/>
          <w:szCs w:val="24"/>
          <w:lang w:val="hy-AM" w:eastAsia="hy-AM" w:bidi="hy-AM"/>
        </w:rPr>
        <w:t>։</w:t>
      </w:r>
    </w:p>
    <w:p w14:paraId="5C0D2C33" w14:textId="0D87B96D" w:rsidR="0084693D" w:rsidRPr="00D75C3E" w:rsidRDefault="0084693D" w:rsidP="0084693D">
      <w:pPr>
        <w:widowControl w:val="0"/>
        <w:tabs>
          <w:tab w:val="left" w:pos="630"/>
          <w:tab w:val="left" w:pos="1134"/>
          <w:tab w:val="left" w:pos="10890"/>
          <w:tab w:val="left" w:pos="10980"/>
          <w:tab w:val="left" w:pos="11430"/>
          <w:tab w:val="left" w:pos="11520"/>
        </w:tabs>
        <w:spacing w:after="160" w:line="360" w:lineRule="auto"/>
        <w:ind w:left="90" w:firstLine="270"/>
        <w:jc w:val="both"/>
        <w:rPr>
          <w:rFonts w:ascii="GHEA Grapalat" w:eastAsia="Times New Roman" w:hAnsi="GHEA Grapalat"/>
          <w:sz w:val="24"/>
          <w:szCs w:val="24"/>
          <w:lang w:val="hy-AM" w:eastAsia="hy-AM" w:bidi="hy-AM"/>
        </w:rPr>
      </w:pPr>
      <w:r w:rsidRPr="00D75C3E">
        <w:rPr>
          <w:rFonts w:ascii="GHEA Grapalat" w:hAnsi="GHEA Grapalat"/>
          <w:sz w:val="24"/>
          <w:szCs w:val="24"/>
          <w:lang w:val="hy-AM" w:eastAsia="hy-AM" w:bidi="hy-AM"/>
        </w:rPr>
        <w:t>2.</w:t>
      </w:r>
      <w:r w:rsidRPr="00D75C3E">
        <w:rPr>
          <w:rFonts w:ascii="GHEA Grapalat" w:hAnsi="GHEA Grapalat"/>
          <w:sz w:val="24"/>
          <w:szCs w:val="24"/>
          <w:lang w:val="hy-AM" w:eastAsia="hy-AM" w:bidi="hy-AM"/>
        </w:rPr>
        <w:tab/>
        <w:t xml:space="preserve">Մաքսային միության մաքսային տարածք ներմուծվող (ներմուծված) այն արտադրանքի (ապրանքների) շարքին, որի նկատմամբ դրա մաքսային հայտարարագրման ժամանակ մաքսային հայտարարագրի հետ մեկտեղ մաքսային մարմիններ պետք է ներկայացվեն այդ արտադրանքի (ապրանքների)՝ </w:t>
      </w:r>
      <w:r w:rsidRPr="00D75C3E">
        <w:rPr>
          <w:rFonts w:ascii="GHEA Grapalat" w:hAnsi="GHEA Grapalat"/>
          <w:spacing w:val="-4"/>
          <w:sz w:val="24"/>
          <w:szCs w:val="24"/>
          <w:lang w:val="hy-AM" w:eastAsia="hy-AM" w:bidi="hy-AM"/>
        </w:rPr>
        <w:t>պարտադիր պահանջներին համապատասխանությունը հա</w:t>
      </w:r>
      <w:r w:rsidR="00A0667B">
        <w:rPr>
          <w:rFonts w:ascii="GHEA Grapalat" w:hAnsi="GHEA Grapalat"/>
          <w:spacing w:val="-4"/>
          <w:sz w:val="24"/>
          <w:szCs w:val="24"/>
          <w:lang w:val="hy-AM" w:eastAsia="hy-AM" w:bidi="hy-AM"/>
        </w:rPr>
        <w:t>վա</w:t>
      </w:r>
      <w:r w:rsidRPr="00D75C3E">
        <w:rPr>
          <w:rFonts w:ascii="GHEA Grapalat" w:hAnsi="GHEA Grapalat"/>
          <w:spacing w:val="-4"/>
          <w:sz w:val="24"/>
          <w:szCs w:val="24"/>
          <w:lang w:val="hy-AM" w:eastAsia="hy-AM" w:bidi="hy-AM"/>
        </w:rPr>
        <w:t>ստող փաստաթղթեր կամ այդ փաստաթղթերի</w:t>
      </w:r>
      <w:r w:rsidRPr="00D75C3E">
        <w:rPr>
          <w:rFonts w:ascii="GHEA Grapalat" w:hAnsi="GHEA Grapalat"/>
          <w:sz w:val="24"/>
          <w:szCs w:val="24"/>
          <w:lang w:val="hy-AM" w:eastAsia="hy-AM" w:bidi="hy-AM"/>
        </w:rPr>
        <w:t xml:space="preserve"> վերաբերյալ տեղեկություններ, դասվում է այն արտադրանքը (ապրանքները), որը՝ </w:t>
      </w:r>
    </w:p>
    <w:p w14:paraId="00658F93" w14:textId="77777777" w:rsidR="0084693D" w:rsidRPr="00D75C3E" w:rsidRDefault="0084693D" w:rsidP="0084693D">
      <w:pPr>
        <w:widowControl w:val="0"/>
        <w:tabs>
          <w:tab w:val="left" w:pos="630"/>
          <w:tab w:val="left" w:pos="1134"/>
          <w:tab w:val="left" w:pos="10890"/>
          <w:tab w:val="left" w:pos="10980"/>
          <w:tab w:val="left" w:pos="11430"/>
          <w:tab w:val="left" w:pos="11520"/>
        </w:tabs>
        <w:spacing w:after="160" w:line="360" w:lineRule="auto"/>
        <w:ind w:left="90" w:firstLine="270"/>
        <w:jc w:val="both"/>
        <w:rPr>
          <w:rFonts w:ascii="GHEA Grapalat" w:eastAsia="Times New Roman" w:hAnsi="GHEA Grapalat"/>
          <w:sz w:val="24"/>
          <w:szCs w:val="24"/>
          <w:lang w:val="hy-AM" w:eastAsia="hy-AM" w:bidi="hy-AM"/>
        </w:rPr>
      </w:pPr>
      <w:r w:rsidRPr="00D75C3E">
        <w:rPr>
          <w:rFonts w:ascii="GHEA Grapalat" w:hAnsi="GHEA Grapalat"/>
          <w:sz w:val="24"/>
          <w:szCs w:val="24"/>
          <w:lang w:val="hy-AM" w:eastAsia="hy-AM" w:bidi="hy-AM"/>
        </w:rPr>
        <w:lastRenderedPageBreak/>
        <w:t>ա)</w:t>
      </w:r>
      <w:r w:rsidRPr="00D75C3E">
        <w:rPr>
          <w:rFonts w:ascii="GHEA Grapalat" w:hAnsi="GHEA Grapalat"/>
          <w:sz w:val="24"/>
          <w:szCs w:val="24"/>
          <w:lang w:val="hy-AM" w:eastAsia="hy-AM" w:bidi="hy-AM"/>
        </w:rPr>
        <w:tab/>
        <w:t xml:space="preserve">ներառված է Մաքսային միության հանձնաժողովի 2011 թվականի հունվարի 28-ի՝ «Այն արտադրանքի միասնական ցանկի մասին, որի նկատմամբ Մաքսային միության շրջանակներում սահմանվում են պարտադիր պահանջներ» </w:t>
      </w:r>
      <w:r w:rsidRPr="00D75C3E">
        <w:rPr>
          <w:rFonts w:ascii="GHEA Grapalat" w:hAnsi="GHEA Grapalat"/>
          <w:color w:val="000000"/>
          <w:shd w:val="clear" w:color="auto" w:fill="FFFFFF"/>
          <w:lang w:val="hy-AM"/>
        </w:rPr>
        <w:t>N</w:t>
      </w:r>
      <w:r w:rsidRPr="00D75C3E">
        <w:rPr>
          <w:rFonts w:ascii="GHEA Grapalat" w:hAnsi="GHEA Grapalat"/>
          <w:sz w:val="24"/>
          <w:szCs w:val="24"/>
          <w:lang w:val="hy-AM" w:eastAsia="hy-AM" w:bidi="hy-AM"/>
        </w:rPr>
        <w:t xml:space="preserve"> 526 որոշմամբ հաստատված այն արտադրանքի միասնական ցանկում, որի նկատմամբ Միության շրջանակներում սահմանվում են պարտադիր պահանջներ և որի նկատմամբ Մաքսային միության անդամ պետությունների (այսուհետ՝ անդամ պետություններ) օրենսդրությամբ սահմանված են պարտադիր պահանջներ.</w:t>
      </w:r>
    </w:p>
    <w:p w14:paraId="5341B538" w14:textId="77777777" w:rsidR="0084693D" w:rsidRPr="00D75C3E" w:rsidRDefault="0084693D" w:rsidP="0084693D">
      <w:pPr>
        <w:widowControl w:val="0"/>
        <w:tabs>
          <w:tab w:val="left" w:pos="630"/>
          <w:tab w:val="left" w:pos="1134"/>
          <w:tab w:val="left" w:pos="10890"/>
          <w:tab w:val="left" w:pos="10980"/>
          <w:tab w:val="left" w:pos="11430"/>
          <w:tab w:val="left" w:pos="11520"/>
        </w:tabs>
        <w:spacing w:after="160" w:line="360" w:lineRule="auto"/>
        <w:ind w:left="90" w:firstLine="270"/>
        <w:jc w:val="both"/>
        <w:rPr>
          <w:rFonts w:ascii="GHEA Grapalat" w:eastAsia="Times New Roman" w:hAnsi="GHEA Grapalat"/>
          <w:sz w:val="24"/>
          <w:szCs w:val="24"/>
          <w:lang w:val="hy-AM" w:eastAsia="hy-AM" w:bidi="hy-AM"/>
        </w:rPr>
      </w:pPr>
      <w:r w:rsidRPr="00D75C3E">
        <w:rPr>
          <w:rFonts w:ascii="GHEA Grapalat" w:hAnsi="GHEA Grapalat"/>
          <w:sz w:val="24"/>
          <w:szCs w:val="24"/>
          <w:lang w:val="hy-AM" w:eastAsia="hy-AM" w:bidi="hy-AM"/>
        </w:rPr>
        <w:t>բ)</w:t>
      </w:r>
      <w:r w:rsidRPr="00D75C3E">
        <w:rPr>
          <w:rFonts w:ascii="GHEA Grapalat" w:hAnsi="GHEA Grapalat"/>
          <w:sz w:val="24"/>
          <w:szCs w:val="24"/>
          <w:lang w:val="hy-AM" w:eastAsia="hy-AM" w:bidi="hy-AM"/>
        </w:rPr>
        <w:tab/>
        <w:t xml:space="preserve">ներառված է Մաքսային միության շրջանակներում միասնական փաստաթղթերի տրամադրմամբ համապատասխանության պարտադիր գնահատման (հավաստման) ենթակա արտադրանքի միասնական ցանկում, որը հաստատվել է Մաքսային միության հանձնաժողովի 2011 թվականի ապրիլի 7-ի՝ «Մաքսային միության շրջանակներում միասնական փաստաթղթերի տրամադրմամբ համապատասխանության պարտադիր գնահատման (հավաստման) ենթակա արտադրանքի այն միասնական ցանկի նոր խմբագրության մասին, որը հաստատվել է Մաքսային միության հանձնաժողովի 2010 թվականի հունիսի 18-ի </w:t>
      </w:r>
      <w:r w:rsidRPr="00D75C3E">
        <w:rPr>
          <w:rFonts w:ascii="GHEA Grapalat" w:hAnsi="GHEA Grapalat"/>
          <w:color w:val="000000"/>
          <w:shd w:val="clear" w:color="auto" w:fill="FFFFFF"/>
          <w:lang w:val="hy-AM"/>
        </w:rPr>
        <w:t>N</w:t>
      </w:r>
      <w:r w:rsidRPr="00D75C3E">
        <w:rPr>
          <w:rFonts w:ascii="GHEA Grapalat" w:hAnsi="GHEA Grapalat"/>
          <w:sz w:val="24"/>
          <w:szCs w:val="24"/>
          <w:lang w:val="hy-AM" w:eastAsia="hy-AM" w:bidi="hy-AM"/>
        </w:rPr>
        <w:t xml:space="preserve"> 319 որոշմամբ» </w:t>
      </w:r>
      <w:r w:rsidRPr="00D75C3E">
        <w:rPr>
          <w:rFonts w:ascii="GHEA Grapalat" w:hAnsi="GHEA Grapalat"/>
          <w:color w:val="000000"/>
          <w:shd w:val="clear" w:color="auto" w:fill="FFFFFF"/>
          <w:lang w:val="hy-AM"/>
        </w:rPr>
        <w:t>N</w:t>
      </w:r>
      <w:r w:rsidRPr="00D75C3E">
        <w:rPr>
          <w:rFonts w:ascii="GHEA Grapalat" w:hAnsi="GHEA Grapalat"/>
          <w:sz w:val="24"/>
          <w:szCs w:val="24"/>
          <w:lang w:val="hy-AM" w:eastAsia="hy-AM" w:bidi="hy-AM"/>
        </w:rPr>
        <w:t xml:space="preserve"> 620 որոշմամբ (այսուհետ՝ Միասնական ցանկ).</w:t>
      </w:r>
    </w:p>
    <w:p w14:paraId="1AD215BE" w14:textId="77777777" w:rsidR="0084693D" w:rsidRPr="00D75C3E" w:rsidRDefault="0084693D" w:rsidP="0084693D">
      <w:pPr>
        <w:widowControl w:val="0"/>
        <w:tabs>
          <w:tab w:val="left" w:pos="630"/>
          <w:tab w:val="left" w:pos="1134"/>
          <w:tab w:val="left" w:pos="10890"/>
          <w:tab w:val="left" w:pos="10980"/>
          <w:tab w:val="left" w:pos="11430"/>
          <w:tab w:val="left" w:pos="11520"/>
        </w:tabs>
        <w:spacing w:after="160" w:line="360" w:lineRule="auto"/>
        <w:ind w:left="90" w:firstLine="270"/>
        <w:jc w:val="both"/>
        <w:rPr>
          <w:rFonts w:ascii="GHEA Grapalat" w:eastAsia="Times New Roman" w:hAnsi="GHEA Grapalat"/>
          <w:sz w:val="24"/>
          <w:szCs w:val="24"/>
          <w:lang w:val="hy-AM" w:eastAsia="hy-AM" w:bidi="hy-AM"/>
        </w:rPr>
      </w:pPr>
      <w:r w:rsidRPr="00D75C3E">
        <w:rPr>
          <w:rFonts w:ascii="GHEA Grapalat" w:hAnsi="GHEA Grapalat"/>
          <w:sz w:val="24"/>
          <w:szCs w:val="24"/>
          <w:lang w:val="hy-AM" w:eastAsia="hy-AM" w:bidi="hy-AM"/>
        </w:rPr>
        <w:t>գ)</w:t>
      </w:r>
      <w:r w:rsidRPr="00D75C3E">
        <w:rPr>
          <w:rFonts w:ascii="GHEA Grapalat" w:hAnsi="GHEA Grapalat"/>
          <w:sz w:val="24"/>
          <w:szCs w:val="24"/>
          <w:lang w:val="hy-AM" w:eastAsia="hy-AM" w:bidi="hy-AM"/>
        </w:rPr>
        <w:tab/>
        <w:t>ներառված է այն արտադրանքի ցանկերում, որի վերաբերյալ մաքսային հայտարարագիր ներկայացնելն ուղեկցվում է Մաքսային միության տեխնիկական կանոնակարգերի պահանջներին համապատասխանության գնահատման (հավաստման) մասին փաստաթղթի ներկայացմամբ։</w:t>
      </w:r>
    </w:p>
    <w:p w14:paraId="0898C735" w14:textId="1858C85A" w:rsidR="0084693D" w:rsidRPr="00D75C3E" w:rsidRDefault="0084693D" w:rsidP="0084693D">
      <w:pPr>
        <w:widowControl w:val="0"/>
        <w:tabs>
          <w:tab w:val="left" w:pos="630"/>
          <w:tab w:val="left" w:pos="1134"/>
          <w:tab w:val="left" w:pos="10890"/>
          <w:tab w:val="left" w:pos="10980"/>
          <w:tab w:val="left" w:pos="11430"/>
          <w:tab w:val="left" w:pos="11520"/>
        </w:tabs>
        <w:spacing w:after="160" w:line="360" w:lineRule="auto"/>
        <w:ind w:left="90" w:firstLine="270"/>
        <w:jc w:val="both"/>
        <w:rPr>
          <w:rFonts w:ascii="GHEA Grapalat" w:eastAsia="Times New Roman" w:hAnsi="GHEA Grapalat"/>
          <w:sz w:val="24"/>
          <w:szCs w:val="24"/>
          <w:lang w:val="hy-AM" w:eastAsia="hy-AM" w:bidi="hy-AM"/>
        </w:rPr>
      </w:pPr>
      <w:r w:rsidRPr="00D75C3E">
        <w:rPr>
          <w:rFonts w:ascii="GHEA Grapalat" w:hAnsi="GHEA Grapalat"/>
          <w:sz w:val="24"/>
          <w:szCs w:val="24"/>
          <w:lang w:val="hy-AM" w:eastAsia="hy-AM" w:bidi="hy-AM"/>
        </w:rPr>
        <w:t>3.</w:t>
      </w:r>
      <w:r w:rsidRPr="00D75C3E">
        <w:rPr>
          <w:rFonts w:ascii="GHEA Grapalat" w:hAnsi="GHEA Grapalat"/>
          <w:sz w:val="24"/>
          <w:szCs w:val="24"/>
          <w:lang w:val="hy-AM" w:eastAsia="hy-AM" w:bidi="hy-AM"/>
        </w:rPr>
        <w:tab/>
        <w:t>Արտադրանքի (ապրանքների)՝ պարտադիր պահանջներին համապատասխանությունը հա</w:t>
      </w:r>
      <w:r w:rsidR="00A0667B">
        <w:rPr>
          <w:rFonts w:ascii="GHEA Grapalat" w:hAnsi="GHEA Grapalat"/>
          <w:sz w:val="24"/>
          <w:szCs w:val="24"/>
          <w:lang w:val="hy-AM" w:eastAsia="hy-AM" w:bidi="hy-AM"/>
        </w:rPr>
        <w:t>վա</w:t>
      </w:r>
      <w:r w:rsidRPr="00D75C3E">
        <w:rPr>
          <w:rFonts w:ascii="GHEA Grapalat" w:hAnsi="GHEA Grapalat"/>
          <w:sz w:val="24"/>
          <w:szCs w:val="24"/>
          <w:lang w:val="hy-AM" w:eastAsia="hy-AM" w:bidi="hy-AM"/>
        </w:rPr>
        <w:t>ստող փաստաթղթերի շարքին են դասվում՝</w:t>
      </w:r>
    </w:p>
    <w:p w14:paraId="681F0408" w14:textId="77777777" w:rsidR="0084693D" w:rsidRPr="00D75C3E" w:rsidRDefault="0084693D" w:rsidP="0084693D">
      <w:pPr>
        <w:widowControl w:val="0"/>
        <w:tabs>
          <w:tab w:val="left" w:pos="630"/>
          <w:tab w:val="left" w:pos="1134"/>
          <w:tab w:val="left" w:pos="10890"/>
          <w:tab w:val="left" w:pos="10980"/>
          <w:tab w:val="left" w:pos="11430"/>
          <w:tab w:val="left" w:pos="11520"/>
        </w:tabs>
        <w:spacing w:after="160" w:line="360" w:lineRule="auto"/>
        <w:ind w:left="90" w:firstLine="270"/>
        <w:jc w:val="both"/>
        <w:rPr>
          <w:rFonts w:ascii="GHEA Grapalat" w:hAnsi="GHEA Grapalat"/>
          <w:sz w:val="24"/>
          <w:szCs w:val="24"/>
          <w:lang w:val="hy-AM" w:eastAsia="hy-AM" w:bidi="hy-AM"/>
        </w:rPr>
      </w:pPr>
      <w:r w:rsidRPr="00D75C3E">
        <w:rPr>
          <w:rFonts w:ascii="GHEA Grapalat" w:hAnsi="GHEA Grapalat"/>
          <w:sz w:val="24"/>
          <w:szCs w:val="24"/>
          <w:lang w:val="hy-AM" w:eastAsia="hy-AM" w:bidi="hy-AM"/>
        </w:rPr>
        <w:t>ա)</w:t>
      </w:r>
      <w:r w:rsidRPr="00D75C3E">
        <w:rPr>
          <w:rFonts w:ascii="GHEA Grapalat" w:hAnsi="GHEA Grapalat"/>
          <w:sz w:val="24"/>
          <w:szCs w:val="24"/>
          <w:lang w:val="hy-AM" w:eastAsia="hy-AM" w:bidi="hy-AM"/>
        </w:rPr>
        <w:tab/>
        <w:t>Մաքսային միության տեխնիկական կանոնակարգերով նախատեսված՝ համապատասխանության գնահատման (հավաստման) մասին փաստաթուղթը.</w:t>
      </w:r>
    </w:p>
    <w:p w14:paraId="08EAA790" w14:textId="77777777" w:rsidR="0084693D" w:rsidRPr="00D75C3E" w:rsidRDefault="0084693D" w:rsidP="0084693D">
      <w:pPr>
        <w:widowControl w:val="0"/>
        <w:tabs>
          <w:tab w:val="left" w:pos="630"/>
          <w:tab w:val="left" w:pos="1134"/>
          <w:tab w:val="left" w:pos="10890"/>
          <w:tab w:val="left" w:pos="10980"/>
          <w:tab w:val="left" w:pos="11430"/>
          <w:tab w:val="left" w:pos="11520"/>
        </w:tabs>
        <w:spacing w:after="160" w:line="360" w:lineRule="auto"/>
        <w:ind w:left="90" w:firstLine="270"/>
        <w:jc w:val="both"/>
        <w:rPr>
          <w:rFonts w:ascii="GHEA Grapalat" w:eastAsia="Times New Roman" w:hAnsi="GHEA Grapalat"/>
          <w:sz w:val="24"/>
          <w:szCs w:val="24"/>
          <w:lang w:val="hy-AM" w:eastAsia="hy-AM" w:bidi="hy-AM"/>
        </w:rPr>
      </w:pPr>
      <w:r w:rsidRPr="00D75C3E">
        <w:rPr>
          <w:rFonts w:ascii="GHEA Grapalat" w:hAnsi="GHEA Grapalat"/>
          <w:sz w:val="24"/>
          <w:szCs w:val="24"/>
          <w:lang w:val="hy-AM" w:eastAsia="hy-AM" w:bidi="hy-AM"/>
        </w:rPr>
        <w:t>բ)</w:t>
      </w:r>
      <w:r w:rsidRPr="00D75C3E">
        <w:rPr>
          <w:rFonts w:ascii="GHEA Grapalat" w:hAnsi="GHEA Grapalat"/>
          <w:sz w:val="24"/>
          <w:szCs w:val="24"/>
          <w:lang w:val="hy-AM" w:eastAsia="hy-AM" w:bidi="hy-AM"/>
        </w:rPr>
        <w:tab/>
        <w:t xml:space="preserve">Միասնական ցանկում ներառված արտադրանքի (ապրանքների) համար </w:t>
      </w:r>
      <w:r w:rsidRPr="00D75C3E">
        <w:rPr>
          <w:rFonts w:ascii="GHEA Grapalat" w:hAnsi="GHEA Grapalat"/>
          <w:sz w:val="24"/>
          <w:szCs w:val="24"/>
          <w:lang w:val="hy-AM" w:eastAsia="hy-AM" w:bidi="hy-AM"/>
        </w:rPr>
        <w:lastRenderedPageBreak/>
        <w:t>ներկայացվող և Մաքսային միության՝ միասնական ձևով ձևակերպված համապատասխանության սերտիֆիկատը կամ համապատասխանության մասին հայտարարագիրը.</w:t>
      </w:r>
    </w:p>
    <w:p w14:paraId="2D2AEE12" w14:textId="77777777" w:rsidR="0084693D" w:rsidRPr="00D75C3E" w:rsidRDefault="0084693D" w:rsidP="0084693D">
      <w:pPr>
        <w:widowControl w:val="0"/>
        <w:tabs>
          <w:tab w:val="left" w:pos="630"/>
          <w:tab w:val="left" w:pos="1134"/>
          <w:tab w:val="left" w:pos="10890"/>
          <w:tab w:val="left" w:pos="10980"/>
          <w:tab w:val="left" w:pos="11430"/>
          <w:tab w:val="left" w:pos="11520"/>
        </w:tabs>
        <w:spacing w:after="160" w:line="360" w:lineRule="auto"/>
        <w:ind w:left="90" w:firstLine="270"/>
        <w:jc w:val="both"/>
        <w:rPr>
          <w:rFonts w:ascii="GHEA Grapalat" w:eastAsia="Times New Roman" w:hAnsi="GHEA Grapalat"/>
          <w:sz w:val="24"/>
          <w:szCs w:val="24"/>
          <w:lang w:val="hy-AM" w:eastAsia="hy-AM" w:bidi="hy-AM"/>
        </w:rPr>
      </w:pPr>
      <w:r w:rsidRPr="00D75C3E">
        <w:rPr>
          <w:rFonts w:ascii="GHEA Grapalat" w:hAnsi="GHEA Grapalat"/>
          <w:spacing w:val="-6"/>
          <w:sz w:val="24"/>
          <w:szCs w:val="24"/>
          <w:lang w:val="hy-AM" w:eastAsia="hy-AM" w:bidi="hy-AM"/>
        </w:rPr>
        <w:t>գ)</w:t>
      </w:r>
      <w:r w:rsidRPr="00D75C3E">
        <w:rPr>
          <w:rFonts w:ascii="GHEA Grapalat" w:hAnsi="GHEA Grapalat"/>
          <w:spacing w:val="-6"/>
          <w:sz w:val="24"/>
          <w:szCs w:val="24"/>
          <w:lang w:val="hy-AM" w:eastAsia="hy-AM" w:bidi="hy-AM"/>
        </w:rPr>
        <w:tab/>
        <w:t>այն անդամ պետության օրենսդրությամբ նախատեսված համապատասխանության սերտիֆիկատը, համապատասխանության մասին հայտարարագիրը, որի տարածքում արտադրանքը (ապրանքները) ձևակերպվում</w:t>
      </w:r>
      <w:r w:rsidRPr="00D75C3E">
        <w:rPr>
          <w:rFonts w:ascii="GHEA Grapalat" w:hAnsi="GHEA Grapalat"/>
          <w:sz w:val="24"/>
          <w:szCs w:val="24"/>
          <w:lang w:val="hy-AM" w:eastAsia="hy-AM" w:bidi="hy-AM"/>
        </w:rPr>
        <w:t xml:space="preserve"> է մաքսային ընթացակարգերով.</w:t>
      </w:r>
    </w:p>
    <w:p w14:paraId="62FBE933" w14:textId="77777777" w:rsidR="0084693D" w:rsidRPr="00D75C3E" w:rsidRDefault="0084693D" w:rsidP="0084693D">
      <w:pPr>
        <w:widowControl w:val="0"/>
        <w:tabs>
          <w:tab w:val="left" w:pos="630"/>
          <w:tab w:val="left" w:pos="1134"/>
          <w:tab w:val="left" w:pos="10890"/>
          <w:tab w:val="left" w:pos="10980"/>
          <w:tab w:val="left" w:pos="11430"/>
          <w:tab w:val="left" w:pos="11520"/>
        </w:tabs>
        <w:spacing w:after="160" w:line="360" w:lineRule="auto"/>
        <w:ind w:left="90" w:firstLine="270"/>
        <w:jc w:val="both"/>
        <w:rPr>
          <w:rFonts w:ascii="GHEA Grapalat" w:eastAsia="Times New Roman" w:hAnsi="GHEA Grapalat"/>
          <w:sz w:val="24"/>
          <w:szCs w:val="24"/>
          <w:lang w:val="hy-AM" w:eastAsia="hy-AM" w:bidi="hy-AM"/>
        </w:rPr>
      </w:pPr>
      <w:r w:rsidRPr="00D75C3E">
        <w:rPr>
          <w:rFonts w:ascii="GHEA Grapalat" w:hAnsi="GHEA Grapalat"/>
          <w:sz w:val="24"/>
          <w:szCs w:val="24"/>
          <w:lang w:val="hy-AM" w:eastAsia="hy-AM" w:bidi="hy-AM"/>
        </w:rPr>
        <w:t>դ)</w:t>
      </w:r>
      <w:r w:rsidRPr="00D75C3E">
        <w:rPr>
          <w:rFonts w:ascii="GHEA Grapalat" w:hAnsi="GHEA Grapalat"/>
          <w:sz w:val="24"/>
          <w:szCs w:val="24"/>
          <w:lang w:val="hy-AM" w:eastAsia="hy-AM" w:bidi="hy-AM"/>
        </w:rPr>
        <w:tab/>
        <w:t>այն անդամ պետության օրենսդրությամբ նախատեսված այլ փաստաթղթեր, որի տարածքում արտադրանքը (ապրանքները) ձևակերպվում է մաքսային ընթացակարգերով։</w:t>
      </w:r>
    </w:p>
    <w:p w14:paraId="752E405C" w14:textId="1C94BA95" w:rsidR="0084693D" w:rsidRPr="00D75C3E" w:rsidRDefault="0084693D" w:rsidP="0084693D">
      <w:pPr>
        <w:widowControl w:val="0"/>
        <w:tabs>
          <w:tab w:val="left" w:pos="630"/>
          <w:tab w:val="left" w:pos="1134"/>
          <w:tab w:val="left" w:pos="10890"/>
          <w:tab w:val="left" w:pos="10980"/>
          <w:tab w:val="left" w:pos="11430"/>
          <w:tab w:val="left" w:pos="11520"/>
        </w:tabs>
        <w:spacing w:after="160" w:line="336" w:lineRule="auto"/>
        <w:ind w:left="90" w:firstLine="270"/>
        <w:jc w:val="both"/>
        <w:rPr>
          <w:rFonts w:ascii="GHEA Grapalat" w:eastAsia="Times New Roman" w:hAnsi="GHEA Grapalat"/>
          <w:sz w:val="24"/>
          <w:szCs w:val="24"/>
          <w:lang w:val="hy-AM" w:eastAsia="hy-AM" w:bidi="hy-AM"/>
        </w:rPr>
      </w:pPr>
      <w:r w:rsidRPr="00D75C3E">
        <w:rPr>
          <w:rFonts w:ascii="GHEA Grapalat" w:hAnsi="GHEA Grapalat"/>
          <w:sz w:val="24"/>
          <w:szCs w:val="24"/>
          <w:lang w:val="hy-AM" w:eastAsia="hy-AM" w:bidi="hy-AM"/>
        </w:rPr>
        <w:t>4.</w:t>
      </w:r>
      <w:r w:rsidRPr="00D75C3E">
        <w:rPr>
          <w:rFonts w:ascii="GHEA Grapalat" w:hAnsi="GHEA Grapalat"/>
          <w:sz w:val="24"/>
          <w:szCs w:val="24"/>
          <w:lang w:val="hy-AM" w:eastAsia="hy-AM" w:bidi="hy-AM"/>
        </w:rPr>
        <w:tab/>
        <w:t>Պարտադիր պահանջներին արտադրանքի (ապրանքների) համապատասխանությունը հա</w:t>
      </w:r>
      <w:r w:rsidR="00A0667B">
        <w:rPr>
          <w:rFonts w:ascii="GHEA Grapalat" w:hAnsi="GHEA Grapalat"/>
          <w:sz w:val="24"/>
          <w:szCs w:val="24"/>
          <w:lang w:val="hy-AM" w:eastAsia="hy-AM" w:bidi="hy-AM"/>
        </w:rPr>
        <w:t>վա</w:t>
      </w:r>
      <w:r w:rsidRPr="00D75C3E">
        <w:rPr>
          <w:rFonts w:ascii="GHEA Grapalat" w:hAnsi="GHEA Grapalat"/>
          <w:sz w:val="24"/>
          <w:szCs w:val="24"/>
          <w:lang w:val="hy-AM" w:eastAsia="hy-AM" w:bidi="hy-AM"/>
        </w:rPr>
        <w:t>ստող փաստաթղթերը կամ այդ փաստաթղթերի վերաբերյալ տեղեկությունները մաքսային մարմիններ ներկայացվում են արտադրանքը (ապրանքները) հետևյալ մաքսային ընթացակարգերով ձևակերպելիս.</w:t>
      </w:r>
    </w:p>
    <w:p w14:paraId="0A680CC6" w14:textId="77777777" w:rsidR="0084693D" w:rsidRPr="00D75C3E" w:rsidRDefault="0084693D" w:rsidP="0084693D">
      <w:pPr>
        <w:widowControl w:val="0"/>
        <w:tabs>
          <w:tab w:val="left" w:pos="630"/>
          <w:tab w:val="left" w:pos="1134"/>
          <w:tab w:val="left" w:pos="9270"/>
          <w:tab w:val="left" w:pos="9450"/>
          <w:tab w:val="left" w:pos="9540"/>
          <w:tab w:val="left" w:pos="10890"/>
          <w:tab w:val="left" w:pos="10980"/>
          <w:tab w:val="left" w:pos="11430"/>
          <w:tab w:val="left" w:pos="11520"/>
        </w:tabs>
        <w:spacing w:after="160" w:line="336" w:lineRule="auto"/>
        <w:ind w:left="90" w:firstLine="270"/>
        <w:jc w:val="both"/>
        <w:rPr>
          <w:rFonts w:ascii="GHEA Grapalat" w:eastAsia="Times New Roman" w:hAnsi="GHEA Grapalat"/>
          <w:sz w:val="24"/>
          <w:szCs w:val="24"/>
          <w:lang w:val="hy-AM" w:eastAsia="hy-AM" w:bidi="hy-AM"/>
        </w:rPr>
      </w:pPr>
      <w:r w:rsidRPr="00D75C3E">
        <w:rPr>
          <w:rFonts w:ascii="GHEA Grapalat" w:hAnsi="GHEA Grapalat"/>
          <w:sz w:val="24"/>
          <w:szCs w:val="24"/>
          <w:lang w:val="hy-AM" w:eastAsia="hy-AM" w:bidi="hy-AM"/>
        </w:rPr>
        <w:t>ա)</w:t>
      </w:r>
      <w:r w:rsidRPr="00D75C3E">
        <w:rPr>
          <w:rFonts w:ascii="GHEA Grapalat" w:hAnsi="GHEA Grapalat"/>
          <w:sz w:val="24"/>
          <w:szCs w:val="24"/>
          <w:lang w:val="hy-AM" w:eastAsia="hy-AM" w:bidi="hy-AM"/>
        </w:rPr>
        <w:tab/>
        <w:t>«ներքին սպառման համար բացթողում», այդ թվում՝ «ներքին սպառման համար բացթողում» ընթացակարգի դեպքում, որը հայտարարագրվում է մաքսային այլ ընթացակարգեր եզրափակելիս՝ բացառությամբ այն արտադրանքի (ապրանքների), որը ներմուծվում (ներմուծվել) է՝</w:t>
      </w:r>
    </w:p>
    <w:p w14:paraId="54BECB70" w14:textId="77777777" w:rsidR="0084693D" w:rsidRPr="00D75C3E" w:rsidRDefault="0084693D" w:rsidP="0084693D">
      <w:pPr>
        <w:widowControl w:val="0"/>
        <w:tabs>
          <w:tab w:val="left" w:pos="630"/>
          <w:tab w:val="left" w:pos="10890"/>
          <w:tab w:val="left" w:pos="10980"/>
          <w:tab w:val="left" w:pos="11430"/>
          <w:tab w:val="left" w:pos="11520"/>
        </w:tabs>
        <w:spacing w:after="160" w:line="360" w:lineRule="auto"/>
        <w:ind w:left="90" w:firstLine="270"/>
        <w:jc w:val="both"/>
        <w:rPr>
          <w:rFonts w:ascii="GHEA Grapalat" w:eastAsia="Times New Roman" w:hAnsi="GHEA Grapalat"/>
          <w:sz w:val="24"/>
          <w:szCs w:val="24"/>
          <w:lang w:val="hy-AM" w:eastAsia="hy-AM" w:bidi="hy-AM"/>
        </w:rPr>
      </w:pPr>
      <w:r w:rsidRPr="00D75C3E">
        <w:rPr>
          <w:rFonts w:ascii="GHEA Grapalat" w:hAnsi="GHEA Grapalat"/>
          <w:sz w:val="24"/>
          <w:szCs w:val="24"/>
          <w:lang w:val="hy-AM" w:eastAsia="hy-AM" w:bidi="hy-AM"/>
        </w:rPr>
        <w:t>որպես փորձանմուշ և նմուշ՝ հետազոտություններ և փորձարկումներ կատարելու համար՝ պայմանով, որ մաքսային մարմին ներկայացվեն սերտիֆիկացման գծով հավատարմագրված մարմնի (հավատարմագրված փորձարկման լաբորատորիայի (կենտրոնի)) հետ պայմանագրի կամ սերտիֆիկացման գծով հավատարմագրված այդ մարմնի (հավատարմագրված փորձարկման լաբորատորիայի (կենտրոնի)) նամակի պատճենները, որոնք հաստատում են ներմուծվող (ներմուծված) արտադրանքի (ապրանքների)՝ այդ</w:t>
      </w:r>
      <w:r w:rsidRPr="00D75C3E">
        <w:rPr>
          <w:rFonts w:ascii="Courier New" w:hAnsi="Courier New" w:cs="Courier New"/>
          <w:sz w:val="24"/>
          <w:szCs w:val="24"/>
          <w:lang w:val="hy-AM" w:eastAsia="hy-AM" w:bidi="hy-AM"/>
        </w:rPr>
        <w:t> </w:t>
      </w:r>
      <w:r w:rsidRPr="00D75C3E">
        <w:rPr>
          <w:rFonts w:ascii="GHEA Grapalat" w:hAnsi="GHEA Grapalat"/>
          <w:sz w:val="24"/>
          <w:szCs w:val="24"/>
          <w:lang w:val="hy-AM" w:eastAsia="hy-AM" w:bidi="hy-AM"/>
        </w:rPr>
        <w:t>նպատակների համար անհրաժեշտ քանակը (քաշը և ծավալը).</w:t>
      </w:r>
    </w:p>
    <w:p w14:paraId="368F7AC7" w14:textId="77777777" w:rsidR="0084693D" w:rsidRPr="00D75C3E" w:rsidRDefault="0084693D" w:rsidP="0084693D">
      <w:pPr>
        <w:widowControl w:val="0"/>
        <w:tabs>
          <w:tab w:val="left" w:pos="630"/>
          <w:tab w:val="left" w:pos="10890"/>
          <w:tab w:val="left" w:pos="10980"/>
          <w:tab w:val="left" w:pos="11430"/>
          <w:tab w:val="left" w:pos="11520"/>
        </w:tabs>
        <w:spacing w:after="160" w:line="360" w:lineRule="auto"/>
        <w:ind w:left="90" w:firstLine="270"/>
        <w:jc w:val="both"/>
        <w:rPr>
          <w:rFonts w:ascii="GHEA Grapalat" w:eastAsia="Times New Roman" w:hAnsi="GHEA Grapalat"/>
          <w:sz w:val="24"/>
          <w:szCs w:val="24"/>
          <w:lang w:val="hy-AM" w:eastAsia="hy-AM" w:bidi="hy-AM"/>
        </w:rPr>
      </w:pPr>
      <w:r w:rsidRPr="00D75C3E">
        <w:rPr>
          <w:rFonts w:ascii="GHEA Grapalat" w:hAnsi="GHEA Grapalat"/>
          <w:sz w:val="24"/>
          <w:szCs w:val="24"/>
          <w:lang w:val="hy-AM" w:eastAsia="hy-AM" w:bidi="hy-AM"/>
        </w:rPr>
        <w:lastRenderedPageBreak/>
        <w:t>պատրաստողի կամ պատրաստողի լիազորված ներկայացուցչի կողմից՝ որպես պահեստամաս՝ Մաքսային միության մաքսային տարածք ավելի վաղ ներմուծված պատրաստի այն արտադրատեսակների սպասարկման և վերանորոգման համար, որոնց մասով հավաստվել է պարտադիր պահանջներին համապատասխանությունը՝ այդ պատրաստի արտադրատեսակների՝ համապատասխանության գնահատման (հավաստման) մասին փաստաթղթերի պատճենները մաքսային մարմիններ ներկայացնելու պայմանով.</w:t>
      </w:r>
    </w:p>
    <w:p w14:paraId="3965FE22" w14:textId="77777777" w:rsidR="0084693D" w:rsidRPr="00D75C3E" w:rsidRDefault="0084693D" w:rsidP="0084693D">
      <w:pPr>
        <w:widowControl w:val="0"/>
        <w:tabs>
          <w:tab w:val="left" w:pos="630"/>
          <w:tab w:val="left" w:pos="10890"/>
          <w:tab w:val="left" w:pos="10980"/>
          <w:tab w:val="left" w:pos="11430"/>
          <w:tab w:val="left" w:pos="11520"/>
        </w:tabs>
        <w:spacing w:after="160" w:line="360" w:lineRule="auto"/>
        <w:ind w:left="90" w:firstLine="270"/>
        <w:jc w:val="both"/>
        <w:rPr>
          <w:rFonts w:ascii="GHEA Grapalat" w:eastAsia="Times New Roman" w:hAnsi="GHEA Grapalat"/>
          <w:sz w:val="24"/>
          <w:szCs w:val="24"/>
          <w:lang w:val="hy-AM" w:eastAsia="hy-AM" w:bidi="hy-AM"/>
        </w:rPr>
      </w:pPr>
      <w:r w:rsidRPr="00D75C3E">
        <w:rPr>
          <w:rFonts w:ascii="GHEA Grapalat" w:hAnsi="GHEA Grapalat"/>
          <w:sz w:val="24"/>
          <w:szCs w:val="24"/>
          <w:lang w:val="hy-AM" w:eastAsia="hy-AM" w:bidi="hy-AM"/>
        </w:rPr>
        <w:t>որպես համալրող ապրանքներ կամ այնպիսի արտադրանքի հումք (նյութեր), որը շրջանառության մեջ է բաց թողնվում այն անդամ պետության տարածքում, որտեղ դրանք ձևակերպվում են «ներքին սպառման համար բացթողում» մաքսային ընթացակարգով.</w:t>
      </w:r>
    </w:p>
    <w:p w14:paraId="18D33007" w14:textId="77777777" w:rsidR="0084693D" w:rsidRPr="00D75C3E" w:rsidRDefault="0084693D" w:rsidP="0084693D">
      <w:pPr>
        <w:widowControl w:val="0"/>
        <w:tabs>
          <w:tab w:val="left" w:pos="630"/>
          <w:tab w:val="left" w:pos="10890"/>
          <w:tab w:val="left" w:pos="10980"/>
          <w:tab w:val="left" w:pos="11430"/>
          <w:tab w:val="left" w:pos="11520"/>
        </w:tabs>
        <w:spacing w:after="160" w:line="360" w:lineRule="auto"/>
        <w:ind w:left="90" w:firstLine="270"/>
        <w:jc w:val="both"/>
        <w:rPr>
          <w:rFonts w:ascii="GHEA Grapalat" w:eastAsia="Times New Roman" w:hAnsi="GHEA Grapalat"/>
          <w:sz w:val="24"/>
          <w:szCs w:val="24"/>
          <w:lang w:val="hy-AM" w:eastAsia="hy-AM" w:bidi="hy-AM"/>
        </w:rPr>
      </w:pPr>
      <w:r w:rsidRPr="00D75C3E">
        <w:rPr>
          <w:rFonts w:ascii="GHEA Grapalat" w:hAnsi="GHEA Grapalat"/>
          <w:sz w:val="24"/>
          <w:szCs w:val="24"/>
          <w:lang w:val="hy-AM" w:eastAsia="hy-AM" w:bidi="hy-AM"/>
        </w:rPr>
        <w:t>դիվանագիտական ներկայացուցչությունների, հյուպատոսական հիմնարկների, օտարերկրյա պետությունների պաշտոնական այլ ներկայացուցչությունների, միջպետական և միջկառավարական կազմակերպությունների հասցեով՝ պայմանով, որ մաքսային մարմին հիմնավորված դիմում ներկայացվի այն մասին, որ դրանք սպառվելու (օգտագործվելու) են բացառապես այդ ներկայացուցչությունների, հիմնարկների, կազմակերպությունների կողմից.</w:t>
      </w:r>
    </w:p>
    <w:p w14:paraId="78E62F91" w14:textId="77777777" w:rsidR="0084693D" w:rsidRPr="00D75C3E" w:rsidRDefault="0084693D" w:rsidP="0084693D">
      <w:pPr>
        <w:widowControl w:val="0"/>
        <w:tabs>
          <w:tab w:val="left" w:pos="630"/>
          <w:tab w:val="left" w:pos="10890"/>
          <w:tab w:val="left" w:pos="10980"/>
          <w:tab w:val="left" w:pos="11430"/>
          <w:tab w:val="left" w:pos="11520"/>
        </w:tabs>
        <w:spacing w:after="160" w:line="360" w:lineRule="auto"/>
        <w:ind w:left="90" w:firstLine="270"/>
        <w:jc w:val="both"/>
        <w:rPr>
          <w:rFonts w:ascii="GHEA Grapalat" w:eastAsia="Times New Roman" w:hAnsi="GHEA Grapalat"/>
          <w:sz w:val="24"/>
          <w:szCs w:val="24"/>
          <w:lang w:val="hy-AM" w:eastAsia="hy-AM" w:bidi="hy-AM"/>
        </w:rPr>
      </w:pPr>
      <w:r w:rsidRPr="00D75C3E">
        <w:rPr>
          <w:rFonts w:ascii="GHEA Grapalat" w:hAnsi="GHEA Grapalat"/>
          <w:sz w:val="24"/>
          <w:szCs w:val="24"/>
          <w:lang w:val="hy-AM" w:eastAsia="hy-AM" w:bidi="hy-AM"/>
        </w:rPr>
        <w:t>որպես մարդասիրական կամ տեխնիկական օգնություն.</w:t>
      </w:r>
    </w:p>
    <w:p w14:paraId="31BBC244" w14:textId="77777777" w:rsidR="0084693D" w:rsidRPr="00D75C3E" w:rsidRDefault="0084693D" w:rsidP="0084693D">
      <w:pPr>
        <w:widowControl w:val="0"/>
        <w:tabs>
          <w:tab w:val="left" w:pos="630"/>
          <w:tab w:val="left" w:pos="10890"/>
          <w:tab w:val="left" w:pos="10980"/>
          <w:tab w:val="left" w:pos="11430"/>
          <w:tab w:val="left" w:pos="11520"/>
        </w:tabs>
        <w:spacing w:after="160" w:line="360" w:lineRule="auto"/>
        <w:ind w:left="90" w:firstLine="270"/>
        <w:jc w:val="both"/>
        <w:rPr>
          <w:rFonts w:ascii="GHEA Grapalat" w:eastAsia="Times New Roman" w:hAnsi="GHEA Grapalat"/>
          <w:sz w:val="24"/>
          <w:szCs w:val="24"/>
          <w:lang w:val="hy-AM" w:eastAsia="hy-AM" w:bidi="hy-AM"/>
        </w:rPr>
      </w:pPr>
      <w:r w:rsidRPr="00D75C3E">
        <w:rPr>
          <w:rFonts w:ascii="GHEA Grapalat" w:hAnsi="GHEA Grapalat"/>
          <w:sz w:val="24"/>
          <w:szCs w:val="24"/>
          <w:lang w:val="hy-AM" w:eastAsia="hy-AM" w:bidi="hy-AM"/>
        </w:rPr>
        <w:t>որպես տարերային աղետների և այլ արտակարգ իրավիճակների կանխարգելման ու դրանց հետևանքների վերացման համար նախատեսված ապրանքներ.</w:t>
      </w:r>
    </w:p>
    <w:p w14:paraId="0B187676" w14:textId="77777777" w:rsidR="0084693D" w:rsidRPr="00D75C3E" w:rsidRDefault="0084693D" w:rsidP="0084693D">
      <w:pPr>
        <w:widowControl w:val="0"/>
        <w:tabs>
          <w:tab w:val="left" w:pos="630"/>
          <w:tab w:val="left" w:pos="1134"/>
          <w:tab w:val="left" w:pos="10890"/>
          <w:tab w:val="left" w:pos="10980"/>
          <w:tab w:val="left" w:pos="11430"/>
          <w:tab w:val="left" w:pos="11520"/>
        </w:tabs>
        <w:spacing w:after="160" w:line="360" w:lineRule="auto"/>
        <w:ind w:left="90" w:firstLine="270"/>
        <w:jc w:val="both"/>
        <w:rPr>
          <w:rFonts w:ascii="GHEA Grapalat" w:eastAsia="Times New Roman" w:hAnsi="GHEA Grapalat"/>
          <w:sz w:val="24"/>
          <w:szCs w:val="24"/>
          <w:lang w:val="hy-AM" w:eastAsia="hy-AM" w:bidi="hy-AM"/>
        </w:rPr>
      </w:pPr>
      <w:r w:rsidRPr="00D75C3E">
        <w:rPr>
          <w:rFonts w:ascii="GHEA Grapalat" w:hAnsi="GHEA Grapalat"/>
          <w:sz w:val="24"/>
          <w:szCs w:val="24"/>
          <w:lang w:val="hy-AM" w:eastAsia="hy-AM" w:bidi="hy-AM"/>
        </w:rPr>
        <w:t>բ)</w:t>
      </w:r>
      <w:r w:rsidRPr="00D75C3E">
        <w:rPr>
          <w:rFonts w:ascii="GHEA Grapalat" w:hAnsi="GHEA Grapalat"/>
          <w:sz w:val="24"/>
          <w:szCs w:val="24"/>
          <w:lang w:val="hy-AM" w:eastAsia="hy-AM" w:bidi="hy-AM"/>
        </w:rPr>
        <w:tab/>
        <w:t>«ժամանակավոր ներմուծում (թույլտվություն)»՝ բացառությամբ հետևյալի ժամանակավոր ներմուծման դեպքերի՝</w:t>
      </w:r>
    </w:p>
    <w:p w14:paraId="4485327B" w14:textId="77777777" w:rsidR="0084693D" w:rsidRPr="00D75C3E" w:rsidRDefault="0084693D" w:rsidP="0084693D">
      <w:pPr>
        <w:widowControl w:val="0"/>
        <w:tabs>
          <w:tab w:val="left" w:pos="630"/>
          <w:tab w:val="left" w:pos="10890"/>
          <w:tab w:val="left" w:pos="10980"/>
          <w:tab w:val="left" w:pos="11430"/>
          <w:tab w:val="left" w:pos="11520"/>
        </w:tabs>
        <w:spacing w:after="160" w:line="360" w:lineRule="auto"/>
        <w:ind w:left="90" w:firstLine="270"/>
        <w:jc w:val="both"/>
        <w:rPr>
          <w:rFonts w:ascii="GHEA Grapalat" w:eastAsia="Times New Roman" w:hAnsi="GHEA Grapalat"/>
          <w:sz w:val="24"/>
          <w:szCs w:val="24"/>
          <w:lang w:val="hy-AM" w:eastAsia="hy-AM" w:bidi="hy-AM"/>
        </w:rPr>
      </w:pPr>
      <w:r w:rsidRPr="00D75C3E">
        <w:rPr>
          <w:rFonts w:ascii="GHEA Grapalat" w:hAnsi="GHEA Grapalat"/>
          <w:sz w:val="24"/>
          <w:szCs w:val="24"/>
          <w:lang w:val="hy-AM" w:eastAsia="hy-AM" w:bidi="hy-AM"/>
        </w:rPr>
        <w:t>կոնտեյներներ, փաթեթվածքներ, տակդիրներ.</w:t>
      </w:r>
    </w:p>
    <w:p w14:paraId="44EE7991" w14:textId="77777777" w:rsidR="0084693D" w:rsidRPr="00D75C3E" w:rsidRDefault="0084693D" w:rsidP="0084693D">
      <w:pPr>
        <w:widowControl w:val="0"/>
        <w:tabs>
          <w:tab w:val="left" w:pos="630"/>
          <w:tab w:val="left" w:pos="10890"/>
          <w:tab w:val="left" w:pos="10980"/>
          <w:tab w:val="left" w:pos="11430"/>
          <w:tab w:val="left" w:pos="11520"/>
        </w:tabs>
        <w:spacing w:after="160" w:line="360" w:lineRule="auto"/>
        <w:ind w:left="90" w:firstLine="270"/>
        <w:jc w:val="both"/>
        <w:rPr>
          <w:rFonts w:ascii="GHEA Grapalat" w:eastAsia="Times New Roman" w:hAnsi="GHEA Grapalat"/>
          <w:sz w:val="24"/>
          <w:szCs w:val="24"/>
          <w:lang w:val="hy-AM" w:eastAsia="hy-AM" w:bidi="hy-AM"/>
        </w:rPr>
      </w:pPr>
      <w:r w:rsidRPr="00D75C3E">
        <w:rPr>
          <w:rFonts w:ascii="GHEA Grapalat" w:hAnsi="GHEA Grapalat"/>
          <w:sz w:val="24"/>
          <w:szCs w:val="24"/>
          <w:lang w:val="hy-AM" w:eastAsia="hy-AM" w:bidi="hy-AM"/>
        </w:rPr>
        <w:t xml:space="preserve">ցուցահանդեսներում, տոնավաճառներում և միջազգային հանդիպումներում </w:t>
      </w:r>
      <w:r w:rsidRPr="00D75C3E">
        <w:rPr>
          <w:rFonts w:ascii="GHEA Grapalat" w:hAnsi="GHEA Grapalat"/>
          <w:sz w:val="24"/>
          <w:szCs w:val="24"/>
          <w:lang w:val="hy-AM" w:eastAsia="hy-AM" w:bidi="hy-AM"/>
        </w:rPr>
        <w:lastRenderedPageBreak/>
        <w:t>ցուցադրելու համար նախատեսված արտադրանք (ապրանքներ), ինչպես նաև արտադրանքի (ապրանքների) այդպիսի ցուցադրման ժամանակ կամ ցուցահանդեսներում, տոնավաճառներում և միջազգային հանդիպումներում օգտագործվելու համար նախատեսված օժանդակ սարքավորումներ և նյութեր.</w:t>
      </w:r>
    </w:p>
    <w:p w14:paraId="0BBA8433" w14:textId="77777777" w:rsidR="0084693D" w:rsidRPr="00D75C3E" w:rsidRDefault="0084693D" w:rsidP="0084693D">
      <w:pPr>
        <w:widowControl w:val="0"/>
        <w:tabs>
          <w:tab w:val="left" w:pos="630"/>
          <w:tab w:val="left" w:pos="10890"/>
          <w:tab w:val="left" w:pos="10980"/>
          <w:tab w:val="left" w:pos="11430"/>
          <w:tab w:val="left" w:pos="11520"/>
        </w:tabs>
        <w:spacing w:after="160" w:line="360" w:lineRule="auto"/>
        <w:ind w:left="90" w:firstLine="270"/>
        <w:jc w:val="both"/>
        <w:rPr>
          <w:rFonts w:ascii="GHEA Grapalat" w:eastAsia="Times New Roman" w:hAnsi="GHEA Grapalat"/>
          <w:sz w:val="24"/>
          <w:szCs w:val="24"/>
          <w:lang w:val="hy-AM" w:eastAsia="hy-AM" w:bidi="hy-AM"/>
        </w:rPr>
      </w:pPr>
      <w:r w:rsidRPr="00D75C3E">
        <w:rPr>
          <w:rFonts w:ascii="GHEA Grapalat" w:hAnsi="GHEA Grapalat"/>
          <w:sz w:val="24"/>
          <w:szCs w:val="24"/>
          <w:lang w:val="hy-AM" w:eastAsia="hy-AM" w:bidi="hy-AM"/>
        </w:rPr>
        <w:t>ապրանքային նմուշներ, որոնք նախատեսված են բացառապես այդ տեսակի արտադրանքի (ապրանքների) պատվերներ ստանալու համար և պիտանի չեն այլ նպատակներով օգտագործման համար, ինչն ապահովվում է դրանց վրա չջնջվող դրոշմակնիք դնելով, ճեղքեր, անցքեր բացելով կամ դրանք որևէ այլ ձևով վնասելու միջոցով.</w:t>
      </w:r>
    </w:p>
    <w:p w14:paraId="0D6E47CF" w14:textId="77777777" w:rsidR="0084693D" w:rsidRPr="00D75C3E" w:rsidRDefault="0084693D" w:rsidP="0084693D">
      <w:pPr>
        <w:widowControl w:val="0"/>
        <w:tabs>
          <w:tab w:val="left" w:pos="630"/>
          <w:tab w:val="left" w:pos="8820"/>
          <w:tab w:val="left" w:pos="10890"/>
          <w:tab w:val="left" w:pos="10980"/>
          <w:tab w:val="left" w:pos="11430"/>
          <w:tab w:val="left" w:pos="11520"/>
        </w:tabs>
        <w:spacing w:after="160" w:line="360" w:lineRule="auto"/>
        <w:ind w:left="90" w:firstLine="270"/>
        <w:jc w:val="both"/>
        <w:rPr>
          <w:rFonts w:ascii="GHEA Grapalat" w:eastAsia="Times New Roman" w:hAnsi="GHEA Grapalat"/>
          <w:sz w:val="24"/>
          <w:szCs w:val="24"/>
          <w:lang w:val="hy-AM" w:eastAsia="hy-AM" w:bidi="hy-AM"/>
        </w:rPr>
      </w:pPr>
      <w:r w:rsidRPr="00D75C3E">
        <w:rPr>
          <w:rFonts w:ascii="GHEA Grapalat" w:hAnsi="GHEA Grapalat"/>
          <w:sz w:val="24"/>
          <w:szCs w:val="24"/>
          <w:lang w:val="hy-AM" w:eastAsia="hy-AM" w:bidi="hy-AM"/>
        </w:rPr>
        <w:t>փորձարկումներ, ստուգումներ, փորձեր կատարելու և հատկություններն ու բնութագրերը ցուցադրելու համար նախատեսված արտադրանք (ապրանքներ).</w:t>
      </w:r>
    </w:p>
    <w:p w14:paraId="5AC59B47" w14:textId="77777777" w:rsidR="0084693D" w:rsidRPr="00D75C3E" w:rsidRDefault="0084693D" w:rsidP="0084693D">
      <w:pPr>
        <w:widowControl w:val="0"/>
        <w:tabs>
          <w:tab w:val="left" w:pos="630"/>
          <w:tab w:val="left" w:pos="10890"/>
          <w:tab w:val="left" w:pos="10980"/>
          <w:tab w:val="left" w:pos="11430"/>
          <w:tab w:val="left" w:pos="11520"/>
        </w:tabs>
        <w:spacing w:after="160" w:line="360" w:lineRule="auto"/>
        <w:ind w:left="90" w:firstLine="270"/>
        <w:jc w:val="both"/>
        <w:rPr>
          <w:rFonts w:ascii="GHEA Grapalat" w:eastAsia="Times New Roman" w:hAnsi="GHEA Grapalat"/>
          <w:sz w:val="24"/>
          <w:szCs w:val="24"/>
          <w:lang w:val="hy-AM" w:eastAsia="hy-AM" w:bidi="hy-AM"/>
        </w:rPr>
      </w:pPr>
      <w:r w:rsidRPr="00D75C3E">
        <w:rPr>
          <w:rFonts w:ascii="GHEA Grapalat" w:hAnsi="GHEA Grapalat"/>
          <w:sz w:val="24"/>
          <w:szCs w:val="24"/>
          <w:lang w:val="hy-AM" w:eastAsia="hy-AM" w:bidi="hy-AM"/>
        </w:rPr>
        <w:t>գովազդային տպագիր արտադրանք.</w:t>
      </w:r>
    </w:p>
    <w:p w14:paraId="69E2CCC8" w14:textId="77777777" w:rsidR="0084693D" w:rsidRPr="00D75C3E" w:rsidRDefault="0084693D" w:rsidP="0084693D">
      <w:pPr>
        <w:widowControl w:val="0"/>
        <w:tabs>
          <w:tab w:val="left" w:pos="630"/>
          <w:tab w:val="left" w:pos="10890"/>
          <w:tab w:val="left" w:pos="10980"/>
          <w:tab w:val="left" w:pos="11430"/>
          <w:tab w:val="left" w:pos="11520"/>
        </w:tabs>
        <w:spacing w:after="160" w:line="360" w:lineRule="auto"/>
        <w:ind w:left="90" w:firstLine="270"/>
        <w:jc w:val="both"/>
        <w:rPr>
          <w:rFonts w:ascii="GHEA Grapalat" w:eastAsia="Times New Roman" w:hAnsi="GHEA Grapalat"/>
          <w:sz w:val="24"/>
          <w:szCs w:val="24"/>
          <w:lang w:val="hy-AM" w:eastAsia="hy-AM" w:bidi="hy-AM"/>
        </w:rPr>
      </w:pPr>
      <w:r w:rsidRPr="00D75C3E">
        <w:rPr>
          <w:rFonts w:ascii="GHEA Grapalat" w:hAnsi="GHEA Grapalat"/>
          <w:sz w:val="24"/>
          <w:szCs w:val="24"/>
          <w:lang w:val="hy-AM" w:eastAsia="hy-AM" w:bidi="hy-AM"/>
        </w:rPr>
        <w:t>դերասաններին, թատերախմբերին և նվագախմբերին անհրաժեշտ սարքավորումներ (ներկայացումների ընթացքում օգտագործվող առարկաներ, երաժշտական գործիքներ, դեկորացիաներ և հագուստ), եթե այդ արտադրանքը (ապրանքները) ներմուծվում (ներմուծվել) է օտարերկրյա անձի կողմից և նրա կողմից օգտագործվելու է Մաքսային միության մաքսային տարածքում.</w:t>
      </w:r>
    </w:p>
    <w:p w14:paraId="3CD6F444" w14:textId="77777777" w:rsidR="0084693D" w:rsidRPr="00D75C3E" w:rsidRDefault="0084693D" w:rsidP="0084693D">
      <w:pPr>
        <w:widowControl w:val="0"/>
        <w:tabs>
          <w:tab w:val="left" w:pos="630"/>
          <w:tab w:val="left" w:pos="10890"/>
          <w:tab w:val="left" w:pos="10980"/>
          <w:tab w:val="left" w:pos="11430"/>
          <w:tab w:val="left" w:pos="11520"/>
        </w:tabs>
        <w:spacing w:after="160" w:line="360" w:lineRule="auto"/>
        <w:ind w:left="90" w:firstLine="270"/>
        <w:jc w:val="both"/>
        <w:rPr>
          <w:rFonts w:ascii="GHEA Grapalat" w:eastAsia="Times New Roman" w:hAnsi="GHEA Grapalat"/>
          <w:sz w:val="24"/>
          <w:szCs w:val="24"/>
          <w:lang w:val="hy-AM" w:eastAsia="hy-AM" w:bidi="hy-AM"/>
        </w:rPr>
      </w:pPr>
      <w:r w:rsidRPr="00D75C3E">
        <w:rPr>
          <w:rFonts w:ascii="GHEA Grapalat" w:hAnsi="GHEA Grapalat"/>
          <w:sz w:val="24"/>
          <w:szCs w:val="24"/>
          <w:lang w:val="hy-AM" w:eastAsia="hy-AM" w:bidi="hy-AM"/>
        </w:rPr>
        <w:t>մասնագիտական կինեմատոգրաֆիական սարքավորումներ, սարքավորումներ մամուլի, ռադիոյի կամ հեռուստատեսության համար, օժանդակ սարքեր և այդ սարքավորումներին կից պարագաներ, եթե այդ մասնագիտական սարքավորումները, սարքերն ու պարագաները ներմուծվում (ներմուծվել) են օտարերկրյա անձի կողմից և նրա կողմից օգտագործվելու են Մաքսային միության մաքսային տարածքում.</w:t>
      </w:r>
    </w:p>
    <w:p w14:paraId="1D65A5DA" w14:textId="77777777" w:rsidR="0084693D" w:rsidRPr="00D75C3E" w:rsidRDefault="0084693D" w:rsidP="0084693D">
      <w:pPr>
        <w:widowControl w:val="0"/>
        <w:tabs>
          <w:tab w:val="left" w:pos="630"/>
          <w:tab w:val="left" w:pos="10890"/>
          <w:tab w:val="left" w:pos="10980"/>
          <w:tab w:val="left" w:pos="11430"/>
          <w:tab w:val="left" w:pos="11520"/>
        </w:tabs>
        <w:spacing w:after="160" w:line="360" w:lineRule="auto"/>
        <w:ind w:left="90" w:firstLine="270"/>
        <w:jc w:val="both"/>
        <w:rPr>
          <w:rFonts w:ascii="GHEA Grapalat" w:eastAsia="Times New Roman" w:hAnsi="GHEA Grapalat"/>
          <w:sz w:val="24"/>
          <w:szCs w:val="24"/>
          <w:lang w:val="hy-AM" w:eastAsia="hy-AM" w:bidi="hy-AM"/>
        </w:rPr>
      </w:pPr>
      <w:r w:rsidRPr="00D75C3E">
        <w:rPr>
          <w:rFonts w:ascii="GHEA Grapalat" w:hAnsi="GHEA Grapalat"/>
          <w:sz w:val="24"/>
          <w:szCs w:val="24"/>
          <w:lang w:val="hy-AM" w:eastAsia="hy-AM" w:bidi="hy-AM"/>
        </w:rPr>
        <w:t xml:space="preserve">սպորտային մրցումների, սպորտային ցուցադրական միջոցառումների կամ մարզումների համար նախատեսված արտադրանք (ապրանքներ), եթե այդ </w:t>
      </w:r>
      <w:r w:rsidRPr="00D75C3E">
        <w:rPr>
          <w:rFonts w:ascii="GHEA Grapalat" w:hAnsi="GHEA Grapalat"/>
          <w:sz w:val="24"/>
          <w:szCs w:val="24"/>
          <w:lang w:val="hy-AM" w:eastAsia="hy-AM" w:bidi="hy-AM"/>
        </w:rPr>
        <w:lastRenderedPageBreak/>
        <w:t>արտադրանքը (ապրանքները) ներմուծվում (ներմուծվել) է օտարերկրյա անձի կողմից և նրա կողմից օգտագործվելու է Մաքսային միության մաքսային տարածքում.</w:t>
      </w:r>
    </w:p>
    <w:p w14:paraId="5F986B2B" w14:textId="77777777" w:rsidR="0084693D" w:rsidRPr="00D75C3E" w:rsidRDefault="0084693D" w:rsidP="0084693D">
      <w:pPr>
        <w:widowControl w:val="0"/>
        <w:tabs>
          <w:tab w:val="left" w:pos="630"/>
          <w:tab w:val="left" w:pos="1134"/>
          <w:tab w:val="left" w:pos="10890"/>
          <w:tab w:val="left" w:pos="10980"/>
          <w:tab w:val="left" w:pos="11430"/>
          <w:tab w:val="left" w:pos="11520"/>
        </w:tabs>
        <w:spacing w:after="160" w:line="360" w:lineRule="auto"/>
        <w:ind w:left="90" w:firstLine="270"/>
        <w:jc w:val="both"/>
        <w:rPr>
          <w:rFonts w:ascii="GHEA Grapalat" w:eastAsia="Times New Roman" w:hAnsi="GHEA Grapalat"/>
          <w:sz w:val="24"/>
          <w:szCs w:val="24"/>
          <w:lang w:val="hy-AM" w:eastAsia="hy-AM" w:bidi="hy-AM"/>
        </w:rPr>
      </w:pPr>
      <w:r w:rsidRPr="00D75C3E">
        <w:rPr>
          <w:rFonts w:ascii="GHEA Grapalat" w:hAnsi="GHEA Grapalat"/>
          <w:sz w:val="24"/>
          <w:szCs w:val="24"/>
          <w:lang w:val="hy-AM" w:eastAsia="hy-AM" w:bidi="hy-AM"/>
        </w:rPr>
        <w:t>գ)</w:t>
      </w:r>
      <w:r w:rsidRPr="00D75C3E">
        <w:rPr>
          <w:rFonts w:ascii="GHEA Grapalat" w:hAnsi="GHEA Grapalat"/>
          <w:sz w:val="24"/>
          <w:szCs w:val="24"/>
          <w:lang w:val="hy-AM" w:eastAsia="hy-AM" w:bidi="hy-AM"/>
        </w:rPr>
        <w:tab/>
        <w:t>«ազատ մաքսային գոտի»՝ բացառությամբ այն արտադրանքի (ապրանքների), որը ներմուծվում (ներմուծվել) է՝</w:t>
      </w:r>
    </w:p>
    <w:p w14:paraId="75543BB1" w14:textId="77777777" w:rsidR="0084693D" w:rsidRPr="00D75C3E" w:rsidRDefault="0084693D" w:rsidP="0084693D">
      <w:pPr>
        <w:widowControl w:val="0"/>
        <w:tabs>
          <w:tab w:val="left" w:pos="630"/>
          <w:tab w:val="left" w:pos="10890"/>
          <w:tab w:val="left" w:pos="10980"/>
          <w:tab w:val="left" w:pos="11430"/>
          <w:tab w:val="left" w:pos="11520"/>
        </w:tabs>
        <w:spacing w:after="160" w:line="360" w:lineRule="auto"/>
        <w:ind w:left="90" w:firstLine="270"/>
        <w:jc w:val="both"/>
        <w:rPr>
          <w:rFonts w:ascii="GHEA Grapalat" w:eastAsia="Times New Roman" w:hAnsi="GHEA Grapalat"/>
          <w:sz w:val="24"/>
          <w:szCs w:val="24"/>
          <w:lang w:val="hy-AM" w:eastAsia="hy-AM" w:bidi="hy-AM"/>
        </w:rPr>
      </w:pPr>
      <w:r w:rsidRPr="00D75C3E">
        <w:rPr>
          <w:rFonts w:ascii="GHEA Grapalat" w:hAnsi="GHEA Grapalat"/>
          <w:sz w:val="24"/>
          <w:szCs w:val="24"/>
          <w:lang w:val="hy-AM" w:eastAsia="hy-AM" w:bidi="hy-AM"/>
        </w:rPr>
        <w:t>որպես պահեստամաս՝ Մաքսային միության մաքսային տարածք ավելի վաղ ներմուծված, «ներքին սպառման համար բացթողում» մաքսային ընթացակարգով կամ «ազատ մաքսային գոտի» մաքսային ընթացակարգով ձևակերպված պատրաստի այն արտադրատեսակների սպասարկման և վերանորոգման համար, որոնց մասով հավաստվել է պարտադիր պահանջներին համապատասխանությունը՝ այդ պատրաստի արտադրատեսակների համապատասխանության գնահատման (հավաստման) մասին փաստաթղթերի պատճենները մաքսային մարմիններ ներկայացնելու պայմանով.</w:t>
      </w:r>
    </w:p>
    <w:p w14:paraId="3B82E4CB" w14:textId="2A0C7A8F" w:rsidR="0084693D" w:rsidRPr="00D75C3E" w:rsidRDefault="0084693D" w:rsidP="0084693D">
      <w:pPr>
        <w:widowControl w:val="0"/>
        <w:tabs>
          <w:tab w:val="left" w:pos="630"/>
          <w:tab w:val="left" w:pos="10890"/>
          <w:tab w:val="left" w:pos="10980"/>
          <w:tab w:val="left" w:pos="11430"/>
          <w:tab w:val="left" w:pos="11520"/>
        </w:tabs>
        <w:spacing w:after="160" w:line="360" w:lineRule="auto"/>
        <w:ind w:left="90" w:firstLine="270"/>
        <w:jc w:val="both"/>
        <w:rPr>
          <w:rFonts w:ascii="GHEA Grapalat" w:eastAsia="Times New Roman" w:hAnsi="GHEA Grapalat"/>
          <w:sz w:val="24"/>
          <w:szCs w:val="24"/>
          <w:lang w:val="hy-AM" w:eastAsia="hy-AM" w:bidi="hy-AM"/>
        </w:rPr>
      </w:pPr>
      <w:r w:rsidRPr="00D75C3E">
        <w:rPr>
          <w:rFonts w:ascii="GHEA Grapalat" w:hAnsi="GHEA Grapalat"/>
          <w:sz w:val="24"/>
          <w:szCs w:val="24"/>
          <w:lang w:val="hy-AM" w:eastAsia="hy-AM" w:bidi="hy-AM"/>
        </w:rPr>
        <w:t xml:space="preserve">որպես փորձանմուշ և նմուշ՝ հետազոտություններ և փորձարկումներ կատարելու համար՝ պայմանով, որ մաքսային մարմին ներկայացվի սերտիֆիկացման գծով հավատարմագրված այն մարմնի (հավատարմագրված </w:t>
      </w:r>
      <w:r w:rsidRPr="00D75C3E">
        <w:rPr>
          <w:rFonts w:ascii="GHEA Grapalat" w:hAnsi="GHEA Grapalat"/>
          <w:spacing w:val="-6"/>
          <w:sz w:val="24"/>
          <w:szCs w:val="24"/>
          <w:lang w:val="hy-AM" w:eastAsia="hy-AM" w:bidi="hy-AM"/>
        </w:rPr>
        <w:t>փորձարկման լաբորատորիայի (կենտրոնի)) հետ պայմանագրի պատճենը, որը գտնվում է այն անդամ պետության տարածքում, որտեղ իրականացվում է ապրանքների մաքսային հայտարարագրումը, կամ սերտիֆիկացման գծով հավատարմագրված այդ մարմնի (հավատարմագրված փորձարկման լաբորատորիայի (կենտրոնի)) նամակի պատճենը, որը հա</w:t>
      </w:r>
      <w:r w:rsidR="00A0667B">
        <w:rPr>
          <w:rFonts w:ascii="GHEA Grapalat" w:hAnsi="GHEA Grapalat"/>
          <w:spacing w:val="-6"/>
          <w:sz w:val="24"/>
          <w:szCs w:val="24"/>
          <w:lang w:val="hy-AM" w:eastAsia="hy-AM" w:bidi="hy-AM"/>
        </w:rPr>
        <w:t>վա</w:t>
      </w:r>
      <w:r w:rsidRPr="00D75C3E">
        <w:rPr>
          <w:rFonts w:ascii="GHEA Grapalat" w:hAnsi="GHEA Grapalat"/>
          <w:spacing w:val="-6"/>
          <w:sz w:val="24"/>
          <w:szCs w:val="24"/>
          <w:lang w:val="hy-AM" w:eastAsia="hy-AM" w:bidi="hy-AM"/>
        </w:rPr>
        <w:t>ստում է ներմուծված ապրանքների՝ այդ նպատակների համար</w:t>
      </w:r>
      <w:r w:rsidRPr="00D75C3E">
        <w:rPr>
          <w:rFonts w:ascii="GHEA Grapalat" w:hAnsi="GHEA Grapalat"/>
          <w:sz w:val="24"/>
          <w:szCs w:val="24"/>
          <w:lang w:val="hy-AM" w:eastAsia="hy-AM" w:bidi="hy-AM"/>
        </w:rPr>
        <w:t xml:space="preserve"> անհրաժեշտ քանակը (քաշը և ծավալը).</w:t>
      </w:r>
    </w:p>
    <w:p w14:paraId="27902460" w14:textId="77777777" w:rsidR="0084693D" w:rsidRPr="00D75C3E" w:rsidRDefault="0084693D" w:rsidP="0084693D">
      <w:pPr>
        <w:widowControl w:val="0"/>
        <w:tabs>
          <w:tab w:val="left" w:pos="630"/>
          <w:tab w:val="left" w:pos="10890"/>
          <w:tab w:val="left" w:pos="10980"/>
          <w:tab w:val="left" w:pos="11430"/>
          <w:tab w:val="left" w:pos="11520"/>
        </w:tabs>
        <w:spacing w:after="160" w:line="360" w:lineRule="auto"/>
        <w:ind w:left="90" w:firstLine="270"/>
        <w:jc w:val="both"/>
        <w:rPr>
          <w:rFonts w:ascii="GHEA Grapalat" w:eastAsia="Times New Roman" w:hAnsi="GHEA Grapalat"/>
          <w:sz w:val="24"/>
          <w:szCs w:val="24"/>
          <w:lang w:val="hy-AM" w:eastAsia="hy-AM" w:bidi="hy-AM"/>
        </w:rPr>
      </w:pPr>
      <w:r w:rsidRPr="00D75C3E">
        <w:rPr>
          <w:rFonts w:ascii="GHEA Grapalat" w:hAnsi="GHEA Grapalat"/>
          <w:sz w:val="24"/>
          <w:szCs w:val="24"/>
          <w:lang w:val="hy-AM" w:eastAsia="hy-AM" w:bidi="hy-AM"/>
        </w:rPr>
        <w:t>որպես համալրող ապրանքներ կամ այնպիսի արտադրանքի հումք (նյութեր), որն արտադրվում է այն անդամ պետության տարածքում, որտեղ դրանք ձևակերպվում են «ազատ մաքսային գոտի» մաքսային ընթացակարգով.</w:t>
      </w:r>
    </w:p>
    <w:p w14:paraId="5FD04E8A" w14:textId="77777777" w:rsidR="0084693D" w:rsidRPr="00D75C3E" w:rsidRDefault="0084693D" w:rsidP="0084693D">
      <w:pPr>
        <w:widowControl w:val="0"/>
        <w:tabs>
          <w:tab w:val="left" w:pos="630"/>
          <w:tab w:val="left" w:pos="1134"/>
          <w:tab w:val="left" w:pos="10890"/>
          <w:tab w:val="left" w:pos="10980"/>
          <w:tab w:val="left" w:pos="11430"/>
          <w:tab w:val="left" w:pos="11520"/>
        </w:tabs>
        <w:spacing w:after="160" w:line="360" w:lineRule="auto"/>
        <w:ind w:left="90" w:firstLine="270"/>
        <w:jc w:val="both"/>
        <w:rPr>
          <w:rFonts w:ascii="GHEA Grapalat" w:eastAsia="Times New Roman" w:hAnsi="GHEA Grapalat"/>
          <w:sz w:val="24"/>
          <w:szCs w:val="24"/>
          <w:lang w:val="hy-AM" w:eastAsia="hy-AM" w:bidi="hy-AM"/>
        </w:rPr>
      </w:pPr>
      <w:r w:rsidRPr="00D75C3E">
        <w:rPr>
          <w:rFonts w:ascii="GHEA Grapalat" w:hAnsi="GHEA Grapalat"/>
          <w:sz w:val="24"/>
          <w:szCs w:val="24"/>
          <w:lang w:val="hy-AM" w:eastAsia="hy-AM" w:bidi="hy-AM"/>
        </w:rPr>
        <w:lastRenderedPageBreak/>
        <w:t>դ)</w:t>
      </w:r>
      <w:r w:rsidRPr="00D75C3E">
        <w:rPr>
          <w:rFonts w:ascii="GHEA Grapalat" w:hAnsi="GHEA Grapalat"/>
          <w:sz w:val="24"/>
          <w:szCs w:val="24"/>
          <w:lang w:val="hy-AM" w:eastAsia="hy-AM" w:bidi="hy-AM"/>
        </w:rPr>
        <w:tab/>
        <w:t xml:space="preserve">«ազատ պահեստ»՝ բացառությամբ այն արտադրանքի (ապրանքների), որը ներմուծվում (ներմուծվել) է. </w:t>
      </w:r>
    </w:p>
    <w:p w14:paraId="5561F1E7" w14:textId="77777777" w:rsidR="0084693D" w:rsidRPr="00D75C3E" w:rsidRDefault="0084693D" w:rsidP="0084693D">
      <w:pPr>
        <w:widowControl w:val="0"/>
        <w:tabs>
          <w:tab w:val="left" w:pos="630"/>
          <w:tab w:val="left" w:pos="10890"/>
          <w:tab w:val="left" w:pos="10980"/>
          <w:tab w:val="left" w:pos="11430"/>
          <w:tab w:val="left" w:pos="11520"/>
        </w:tabs>
        <w:spacing w:after="160" w:line="360" w:lineRule="auto"/>
        <w:ind w:left="90" w:firstLine="270"/>
        <w:jc w:val="both"/>
        <w:rPr>
          <w:rFonts w:ascii="GHEA Grapalat" w:eastAsia="Times New Roman" w:hAnsi="GHEA Grapalat"/>
          <w:sz w:val="24"/>
          <w:szCs w:val="24"/>
          <w:lang w:val="hy-AM" w:eastAsia="hy-AM" w:bidi="hy-AM"/>
        </w:rPr>
      </w:pPr>
      <w:r w:rsidRPr="00D75C3E">
        <w:rPr>
          <w:rFonts w:ascii="GHEA Grapalat" w:hAnsi="GHEA Grapalat"/>
          <w:sz w:val="24"/>
          <w:szCs w:val="24"/>
          <w:lang w:val="hy-AM" w:eastAsia="hy-AM" w:bidi="hy-AM"/>
        </w:rPr>
        <w:t>որպես պահեստամաս՝ Մաքսային միության մաքսային տարածք ավելի վաղ ներմուծված, «ներքին սպառման համար բացթողում» մաքսային ընթացակարգով կամ «ազատ պահեստ» մաքսային ընթացակարգով ձևակերպված պատրաստի այն արտադրատեսակների սպասարկման և վերանորոգման համար, որոնց մասով հավաստվել է պարտադիր պահանջներին համապատասխանությունը՝ այդ պատրաստի արտադրատեսակների համապատասխանության գնահատման (հավաստման) մասին փաստաթղթերի պատճենները մաքսային մարմիններ ներկայացնելու պայմանով.</w:t>
      </w:r>
    </w:p>
    <w:p w14:paraId="298A08BB" w14:textId="6FE34D5B" w:rsidR="0084693D" w:rsidRPr="00D75C3E" w:rsidRDefault="0084693D" w:rsidP="0084693D">
      <w:pPr>
        <w:widowControl w:val="0"/>
        <w:tabs>
          <w:tab w:val="left" w:pos="630"/>
          <w:tab w:val="left" w:pos="10890"/>
          <w:tab w:val="left" w:pos="10980"/>
          <w:tab w:val="left" w:pos="11430"/>
          <w:tab w:val="left" w:pos="11520"/>
        </w:tabs>
        <w:spacing w:after="160" w:line="360" w:lineRule="auto"/>
        <w:ind w:left="90" w:firstLine="270"/>
        <w:jc w:val="both"/>
        <w:rPr>
          <w:rFonts w:ascii="GHEA Grapalat" w:eastAsia="Times New Roman" w:hAnsi="GHEA Grapalat"/>
          <w:sz w:val="24"/>
          <w:szCs w:val="24"/>
          <w:lang w:val="hy-AM" w:eastAsia="hy-AM" w:bidi="hy-AM"/>
        </w:rPr>
      </w:pPr>
      <w:r w:rsidRPr="00D75C3E">
        <w:rPr>
          <w:rFonts w:ascii="GHEA Grapalat" w:hAnsi="GHEA Grapalat"/>
          <w:sz w:val="24"/>
          <w:szCs w:val="24"/>
          <w:lang w:val="hy-AM" w:eastAsia="hy-AM" w:bidi="hy-AM"/>
        </w:rPr>
        <w:t>որպես փորձանմուշ և նմուշ՝ հետազոտություններ և փորձարկումներ կատարելու համար՝ պայմանով, որ մաքսային մարմին ներկայացվի սերտիֆիկացման գծով հավատարմագրված այն մարմնի (հավատարմագրված փորձարկման լաբորատորիայի (կենտրոնի)) հետ պայմանագրի պատճենը, որը գտնվում է այն անդամ պետության տարածքում, որտեղ իրականացվում է ապրանքների մաքսային հայտարարագրումը, կամ սերտիֆիկացման գծով հավատարմագրված այդ մարմնի (հավատարմագրված փորձարկման լաբորատորիայի (կենտրոնի)) նամակի պատճենը, որը հա</w:t>
      </w:r>
      <w:r w:rsidR="00A0667B">
        <w:rPr>
          <w:rFonts w:ascii="GHEA Grapalat" w:hAnsi="GHEA Grapalat"/>
          <w:sz w:val="24"/>
          <w:szCs w:val="24"/>
          <w:lang w:val="hy-AM" w:eastAsia="hy-AM" w:bidi="hy-AM"/>
        </w:rPr>
        <w:t>վա</w:t>
      </w:r>
      <w:r w:rsidRPr="00D75C3E">
        <w:rPr>
          <w:rFonts w:ascii="GHEA Grapalat" w:hAnsi="GHEA Grapalat"/>
          <w:sz w:val="24"/>
          <w:szCs w:val="24"/>
          <w:lang w:val="hy-AM" w:eastAsia="hy-AM" w:bidi="hy-AM"/>
        </w:rPr>
        <w:t>ստում է ներմուծվող (ներմուծված) արտադրանքի (ապրանքների)՝ այդ նպատակների համար անհրաժեշտ քանակը (քաշը և ծավալը).</w:t>
      </w:r>
    </w:p>
    <w:p w14:paraId="2F7DB14C" w14:textId="77777777" w:rsidR="0084693D" w:rsidRPr="00D75C3E" w:rsidRDefault="0084693D" w:rsidP="0084693D">
      <w:pPr>
        <w:widowControl w:val="0"/>
        <w:tabs>
          <w:tab w:val="left" w:pos="630"/>
          <w:tab w:val="left" w:pos="10890"/>
          <w:tab w:val="left" w:pos="10980"/>
          <w:tab w:val="left" w:pos="11430"/>
          <w:tab w:val="left" w:pos="11520"/>
        </w:tabs>
        <w:spacing w:after="160" w:line="360" w:lineRule="auto"/>
        <w:ind w:left="90" w:firstLine="270"/>
        <w:jc w:val="both"/>
        <w:rPr>
          <w:rFonts w:ascii="GHEA Grapalat" w:eastAsia="Times New Roman" w:hAnsi="GHEA Grapalat"/>
          <w:sz w:val="24"/>
          <w:szCs w:val="24"/>
          <w:lang w:val="hy-AM" w:eastAsia="hy-AM" w:bidi="hy-AM"/>
        </w:rPr>
      </w:pPr>
      <w:r w:rsidRPr="00D75C3E">
        <w:rPr>
          <w:rFonts w:ascii="GHEA Grapalat" w:hAnsi="GHEA Grapalat"/>
          <w:sz w:val="24"/>
          <w:szCs w:val="24"/>
          <w:lang w:val="hy-AM" w:eastAsia="hy-AM" w:bidi="hy-AM"/>
        </w:rPr>
        <w:t>որպես համալրող ապրանքներ կամ այնպիսի արտադրանքի հումք (նյութեր), որն արտադրվում է այն անդամ պետության տարածքում, որտեղ դրանք ձևակերպվում են «ազատ պահեստ» մաքսային ընթացակարգով.</w:t>
      </w:r>
    </w:p>
    <w:p w14:paraId="04076F67" w14:textId="77777777" w:rsidR="0084693D" w:rsidRPr="00D75C3E" w:rsidRDefault="0084693D" w:rsidP="0084693D">
      <w:pPr>
        <w:widowControl w:val="0"/>
        <w:tabs>
          <w:tab w:val="left" w:pos="630"/>
          <w:tab w:val="left" w:pos="1134"/>
          <w:tab w:val="left" w:pos="10890"/>
          <w:tab w:val="left" w:pos="10980"/>
          <w:tab w:val="left" w:pos="11430"/>
          <w:tab w:val="left" w:pos="11520"/>
        </w:tabs>
        <w:spacing w:after="160" w:line="360" w:lineRule="auto"/>
        <w:ind w:left="90" w:firstLine="270"/>
        <w:jc w:val="both"/>
        <w:rPr>
          <w:rFonts w:ascii="GHEA Grapalat" w:eastAsia="Times New Roman" w:hAnsi="GHEA Grapalat"/>
          <w:sz w:val="24"/>
          <w:szCs w:val="24"/>
          <w:lang w:val="hy-AM" w:eastAsia="hy-AM" w:bidi="hy-AM"/>
        </w:rPr>
      </w:pPr>
      <w:r w:rsidRPr="00D75C3E">
        <w:rPr>
          <w:rFonts w:ascii="GHEA Grapalat" w:hAnsi="GHEA Grapalat"/>
          <w:sz w:val="24"/>
          <w:szCs w:val="24"/>
          <w:lang w:val="hy-AM" w:eastAsia="hy-AM" w:bidi="hy-AM"/>
        </w:rPr>
        <w:t>ե)</w:t>
      </w:r>
      <w:r w:rsidRPr="00D75C3E">
        <w:rPr>
          <w:rFonts w:ascii="GHEA Grapalat" w:hAnsi="GHEA Grapalat"/>
          <w:sz w:val="24"/>
          <w:szCs w:val="24"/>
          <w:lang w:val="hy-AM" w:eastAsia="hy-AM" w:bidi="hy-AM"/>
        </w:rPr>
        <w:tab/>
        <w:t xml:space="preserve">«վերաներմուծում»՝ բացառությամբ այն դեպքերի, երբ տվյալ ընթացակարգով ձևակերպվում են՝ </w:t>
      </w:r>
    </w:p>
    <w:p w14:paraId="2C497E23" w14:textId="77777777" w:rsidR="0084693D" w:rsidRPr="00D75C3E" w:rsidRDefault="0084693D" w:rsidP="0084693D">
      <w:pPr>
        <w:widowControl w:val="0"/>
        <w:tabs>
          <w:tab w:val="left" w:pos="630"/>
          <w:tab w:val="left" w:pos="10890"/>
          <w:tab w:val="left" w:pos="10980"/>
          <w:tab w:val="left" w:pos="11430"/>
          <w:tab w:val="left" w:pos="11520"/>
        </w:tabs>
        <w:spacing w:after="160" w:line="360" w:lineRule="auto"/>
        <w:ind w:left="90" w:firstLine="270"/>
        <w:jc w:val="both"/>
        <w:rPr>
          <w:rFonts w:ascii="GHEA Grapalat" w:eastAsia="Times New Roman" w:hAnsi="GHEA Grapalat"/>
          <w:sz w:val="24"/>
          <w:szCs w:val="24"/>
          <w:lang w:val="hy-AM" w:eastAsia="hy-AM" w:bidi="hy-AM"/>
        </w:rPr>
      </w:pPr>
      <w:r w:rsidRPr="00D75C3E">
        <w:rPr>
          <w:rFonts w:ascii="GHEA Grapalat" w:hAnsi="GHEA Grapalat"/>
          <w:sz w:val="24"/>
          <w:szCs w:val="24"/>
          <w:lang w:val="hy-AM" w:eastAsia="hy-AM" w:bidi="hy-AM"/>
        </w:rPr>
        <w:t xml:space="preserve">արտադրանք (ապրանքներ)՝ «ժամանակավոր արտահանում» մաքսային </w:t>
      </w:r>
      <w:r w:rsidRPr="00D75C3E">
        <w:rPr>
          <w:rFonts w:ascii="GHEA Grapalat" w:hAnsi="GHEA Grapalat"/>
          <w:sz w:val="24"/>
          <w:szCs w:val="24"/>
          <w:lang w:val="hy-AM" w:eastAsia="hy-AM" w:bidi="hy-AM"/>
        </w:rPr>
        <w:lastRenderedPageBreak/>
        <w:t>ընթացակարգի գործողությունը եզրափակելու նպատակով.</w:t>
      </w:r>
    </w:p>
    <w:p w14:paraId="1A78D5A4" w14:textId="77777777" w:rsidR="0084693D" w:rsidRPr="00D75C3E" w:rsidRDefault="0084693D" w:rsidP="0084693D">
      <w:pPr>
        <w:widowControl w:val="0"/>
        <w:tabs>
          <w:tab w:val="left" w:pos="630"/>
          <w:tab w:val="left" w:pos="10890"/>
          <w:tab w:val="left" w:pos="10980"/>
          <w:tab w:val="left" w:pos="11430"/>
          <w:tab w:val="left" w:pos="11520"/>
        </w:tabs>
        <w:spacing w:after="160" w:line="360" w:lineRule="auto"/>
        <w:ind w:left="90" w:firstLine="270"/>
        <w:jc w:val="both"/>
        <w:rPr>
          <w:rFonts w:ascii="GHEA Grapalat" w:hAnsi="GHEA Grapalat"/>
          <w:sz w:val="24"/>
          <w:szCs w:val="24"/>
          <w:lang w:val="hy-AM" w:eastAsia="hy-AM" w:bidi="hy-AM"/>
        </w:rPr>
      </w:pPr>
      <w:r w:rsidRPr="00D75C3E">
        <w:rPr>
          <w:rFonts w:ascii="GHEA Grapalat" w:hAnsi="GHEA Grapalat"/>
          <w:sz w:val="24"/>
          <w:szCs w:val="24"/>
          <w:lang w:val="hy-AM" w:eastAsia="hy-AM" w:bidi="hy-AM"/>
        </w:rPr>
        <w:t>Մաքսային միության մաքսային տարածքից դուրս ապրանքների վերամշակման գործողությունների չենթարկված արտադրանք (ապրանքներ)՝ «մաքսային տարածքից դուրս վերամշակում» մաքսային ընթացակարգի գործողությունը եզրափակելու նպատակով.</w:t>
      </w:r>
    </w:p>
    <w:p w14:paraId="28A8AEA6" w14:textId="77777777" w:rsidR="0084693D" w:rsidRPr="00D75C3E" w:rsidRDefault="0084693D" w:rsidP="0084693D">
      <w:pPr>
        <w:widowControl w:val="0"/>
        <w:tabs>
          <w:tab w:val="left" w:pos="630"/>
          <w:tab w:val="left" w:pos="10890"/>
          <w:tab w:val="left" w:pos="10980"/>
          <w:tab w:val="left" w:pos="11430"/>
          <w:tab w:val="left" w:pos="11520"/>
        </w:tabs>
        <w:spacing w:after="160" w:line="360" w:lineRule="auto"/>
        <w:ind w:left="90" w:firstLine="270"/>
        <w:jc w:val="both"/>
        <w:rPr>
          <w:rFonts w:ascii="GHEA Grapalat" w:eastAsia="Times New Roman" w:hAnsi="GHEA Grapalat"/>
          <w:sz w:val="24"/>
          <w:szCs w:val="24"/>
          <w:lang w:val="hy-AM" w:eastAsia="hy-AM" w:bidi="hy-AM"/>
        </w:rPr>
      </w:pPr>
      <w:r w:rsidRPr="00D75C3E">
        <w:rPr>
          <w:rFonts w:ascii="GHEA Grapalat" w:hAnsi="GHEA Grapalat"/>
          <w:sz w:val="24"/>
          <w:szCs w:val="24"/>
          <w:lang w:val="hy-AM" w:eastAsia="hy-AM" w:bidi="hy-AM"/>
        </w:rPr>
        <w:t xml:space="preserve">Մաքսային միության այնպիսի ապրանքներ, որոնք ձևակերպվել են «ազատ մաքսային գոտի» կամ «ազատ պահեստ» մաքսային ընթացակարգերով՝ «ազատ մաքսային գոտի» մաքսային ընթացակարգի կամ «ազատ պահեստ» մաքսային ընթացակարգի գործողությունը եզրափակելու նպատակով, եթե Մաքսային միության այդ ապրանքները մնացել են անփոփոխ վիճակում՝ բացառությամբ բնական մաշվածության կամ բնականոն կորստի հետևանքով փոխադրման (տրանսպորտային փոխադրման), պահպանման և (կամ) օգտագործման (շահագործման) նորմալ պայմաններում տեղի ունեցած փոփոխությունների. </w:t>
      </w:r>
    </w:p>
    <w:p w14:paraId="6A40E760" w14:textId="77777777" w:rsidR="0084693D" w:rsidRPr="00D75C3E" w:rsidRDefault="0084693D" w:rsidP="0084693D">
      <w:pPr>
        <w:widowControl w:val="0"/>
        <w:tabs>
          <w:tab w:val="left" w:pos="630"/>
          <w:tab w:val="left" w:pos="1134"/>
          <w:tab w:val="left" w:pos="10890"/>
          <w:tab w:val="left" w:pos="10980"/>
          <w:tab w:val="left" w:pos="11430"/>
          <w:tab w:val="left" w:pos="11520"/>
        </w:tabs>
        <w:spacing w:after="160" w:line="360" w:lineRule="auto"/>
        <w:ind w:left="90" w:firstLine="270"/>
        <w:jc w:val="both"/>
        <w:rPr>
          <w:rFonts w:ascii="GHEA Grapalat" w:eastAsia="Times New Roman" w:hAnsi="GHEA Grapalat"/>
          <w:sz w:val="24"/>
          <w:szCs w:val="24"/>
          <w:lang w:val="hy-AM" w:eastAsia="hy-AM" w:bidi="hy-AM"/>
        </w:rPr>
      </w:pPr>
      <w:r w:rsidRPr="00D75C3E">
        <w:rPr>
          <w:rFonts w:ascii="GHEA Grapalat" w:hAnsi="GHEA Grapalat"/>
          <w:sz w:val="24"/>
          <w:szCs w:val="24"/>
          <w:lang w:val="hy-AM" w:eastAsia="hy-AM" w:bidi="hy-AM"/>
        </w:rPr>
        <w:t>զ)</w:t>
      </w:r>
      <w:r w:rsidRPr="00D75C3E">
        <w:rPr>
          <w:rFonts w:ascii="GHEA Grapalat" w:hAnsi="GHEA Grapalat"/>
          <w:sz w:val="24"/>
          <w:szCs w:val="24"/>
          <w:lang w:val="hy-AM" w:eastAsia="hy-AM" w:bidi="hy-AM"/>
        </w:rPr>
        <w:tab/>
        <w:t>«հրաժարում՝ հօգուտ պետության»։</w:t>
      </w:r>
    </w:p>
    <w:p w14:paraId="56F93C3E" w14:textId="64381E6E" w:rsidR="0084693D" w:rsidRPr="00D75C3E" w:rsidRDefault="0084693D" w:rsidP="0084693D">
      <w:pPr>
        <w:widowControl w:val="0"/>
        <w:tabs>
          <w:tab w:val="left" w:pos="630"/>
          <w:tab w:val="left" w:pos="1134"/>
          <w:tab w:val="left" w:pos="10890"/>
          <w:tab w:val="left" w:pos="10980"/>
          <w:tab w:val="left" w:pos="11430"/>
          <w:tab w:val="left" w:pos="11520"/>
        </w:tabs>
        <w:spacing w:after="160" w:line="360" w:lineRule="auto"/>
        <w:ind w:left="90" w:firstLine="270"/>
        <w:jc w:val="both"/>
        <w:rPr>
          <w:rFonts w:ascii="GHEA Grapalat" w:eastAsia="Times New Roman" w:hAnsi="GHEA Grapalat"/>
          <w:sz w:val="24"/>
          <w:szCs w:val="24"/>
          <w:lang w:val="hy-AM" w:eastAsia="hy-AM" w:bidi="hy-AM"/>
        </w:rPr>
      </w:pPr>
      <w:r w:rsidRPr="00D75C3E">
        <w:rPr>
          <w:rFonts w:ascii="GHEA Grapalat" w:hAnsi="GHEA Grapalat"/>
          <w:sz w:val="24"/>
          <w:szCs w:val="24"/>
          <w:lang w:val="hy-AM" w:eastAsia="hy-AM" w:bidi="hy-AM"/>
        </w:rPr>
        <w:t>5.</w:t>
      </w:r>
      <w:r w:rsidRPr="00D75C3E">
        <w:rPr>
          <w:rFonts w:ascii="GHEA Grapalat" w:hAnsi="GHEA Grapalat"/>
          <w:sz w:val="24"/>
          <w:szCs w:val="24"/>
          <w:lang w:val="hy-AM" w:eastAsia="hy-AM" w:bidi="hy-AM"/>
        </w:rPr>
        <w:tab/>
        <w:t>Մաքսային մարմիններ արտադրանքի (ապրանքների)՝ համապատասխանության հա</w:t>
      </w:r>
      <w:r w:rsidR="00A0667B">
        <w:rPr>
          <w:rFonts w:ascii="GHEA Grapalat" w:hAnsi="GHEA Grapalat"/>
          <w:sz w:val="24"/>
          <w:szCs w:val="24"/>
          <w:lang w:val="hy-AM" w:eastAsia="hy-AM" w:bidi="hy-AM"/>
        </w:rPr>
        <w:t>վա</w:t>
      </w:r>
      <w:r w:rsidRPr="00D75C3E">
        <w:rPr>
          <w:rFonts w:ascii="GHEA Grapalat" w:hAnsi="GHEA Grapalat"/>
          <w:sz w:val="24"/>
          <w:szCs w:val="24"/>
          <w:lang w:val="hy-AM" w:eastAsia="hy-AM" w:bidi="hy-AM"/>
        </w:rPr>
        <w:t>ստման փաստաթղթեր կամ այդ փաստաթղթերի վերաբերյալ տեղեկություններ չի պահանջվում ներկայացնել՝</w:t>
      </w:r>
    </w:p>
    <w:p w14:paraId="328905B8" w14:textId="77777777" w:rsidR="0084693D" w:rsidRPr="00D75C3E" w:rsidRDefault="0084693D" w:rsidP="0084693D">
      <w:pPr>
        <w:widowControl w:val="0"/>
        <w:tabs>
          <w:tab w:val="left" w:pos="630"/>
          <w:tab w:val="left" w:pos="1134"/>
          <w:tab w:val="left" w:pos="10890"/>
          <w:tab w:val="left" w:pos="10980"/>
          <w:tab w:val="left" w:pos="11430"/>
          <w:tab w:val="left" w:pos="11520"/>
        </w:tabs>
        <w:spacing w:after="160" w:line="360" w:lineRule="auto"/>
        <w:ind w:left="90" w:firstLine="270"/>
        <w:jc w:val="both"/>
        <w:rPr>
          <w:rFonts w:ascii="GHEA Grapalat" w:eastAsia="Times New Roman" w:hAnsi="GHEA Grapalat"/>
          <w:sz w:val="24"/>
          <w:szCs w:val="24"/>
          <w:lang w:val="hy-AM" w:eastAsia="hy-AM" w:bidi="hy-AM"/>
        </w:rPr>
      </w:pPr>
      <w:r w:rsidRPr="00D75C3E">
        <w:rPr>
          <w:rFonts w:ascii="GHEA Grapalat" w:hAnsi="GHEA Grapalat"/>
          <w:sz w:val="24"/>
          <w:szCs w:val="24"/>
          <w:lang w:val="hy-AM" w:eastAsia="hy-AM" w:bidi="hy-AM"/>
        </w:rPr>
        <w:t>ա)</w:t>
      </w:r>
      <w:r w:rsidRPr="00D75C3E">
        <w:rPr>
          <w:rFonts w:ascii="GHEA Grapalat" w:hAnsi="GHEA Grapalat"/>
          <w:sz w:val="24"/>
          <w:szCs w:val="24"/>
          <w:lang w:val="hy-AM" w:eastAsia="hy-AM" w:bidi="hy-AM"/>
        </w:rPr>
        <w:tab/>
        <w:t>սույն հավելվածի 4-րդ կետում նշված մաքսային ընթացակարգերով այնպիսի արտադրանքը (ապրանքները) ձևակերպելու դեպքում, որը՝</w:t>
      </w:r>
    </w:p>
    <w:p w14:paraId="4DAD2C99" w14:textId="77777777" w:rsidR="0084693D" w:rsidRPr="00D75C3E" w:rsidRDefault="0084693D" w:rsidP="0084693D">
      <w:pPr>
        <w:widowControl w:val="0"/>
        <w:tabs>
          <w:tab w:val="left" w:pos="630"/>
          <w:tab w:val="left" w:pos="10890"/>
          <w:tab w:val="left" w:pos="10980"/>
          <w:tab w:val="left" w:pos="11430"/>
          <w:tab w:val="left" w:pos="11520"/>
        </w:tabs>
        <w:spacing w:after="160" w:line="360" w:lineRule="auto"/>
        <w:ind w:left="90" w:firstLine="270"/>
        <w:jc w:val="both"/>
        <w:rPr>
          <w:rFonts w:ascii="GHEA Grapalat" w:eastAsia="Times New Roman" w:hAnsi="GHEA Grapalat"/>
          <w:sz w:val="24"/>
          <w:szCs w:val="24"/>
          <w:lang w:val="hy-AM" w:eastAsia="hy-AM" w:bidi="hy-AM"/>
        </w:rPr>
      </w:pPr>
      <w:r w:rsidRPr="00D75C3E">
        <w:rPr>
          <w:rFonts w:ascii="GHEA Grapalat" w:hAnsi="GHEA Grapalat"/>
          <w:sz w:val="24"/>
          <w:szCs w:val="24"/>
          <w:lang w:val="hy-AM" w:eastAsia="hy-AM" w:bidi="hy-AM"/>
        </w:rPr>
        <w:t>օգտագործվել (շահագործվել) է.</w:t>
      </w:r>
    </w:p>
    <w:p w14:paraId="0794D1BC" w14:textId="77777777" w:rsidR="0084693D" w:rsidRPr="00D75C3E" w:rsidRDefault="0084693D" w:rsidP="0084693D">
      <w:pPr>
        <w:widowControl w:val="0"/>
        <w:tabs>
          <w:tab w:val="left" w:pos="630"/>
          <w:tab w:val="left" w:pos="10890"/>
          <w:tab w:val="left" w:pos="10980"/>
          <w:tab w:val="left" w:pos="11430"/>
          <w:tab w:val="left" w:pos="11520"/>
        </w:tabs>
        <w:spacing w:after="160" w:line="360" w:lineRule="auto"/>
        <w:ind w:left="90" w:firstLine="270"/>
        <w:jc w:val="both"/>
        <w:rPr>
          <w:rFonts w:ascii="GHEA Grapalat" w:eastAsia="Times New Roman" w:hAnsi="GHEA Grapalat"/>
          <w:sz w:val="24"/>
          <w:szCs w:val="24"/>
          <w:lang w:val="hy-AM" w:eastAsia="hy-AM" w:bidi="hy-AM"/>
        </w:rPr>
      </w:pPr>
      <w:r w:rsidRPr="00D75C3E">
        <w:rPr>
          <w:rFonts w:ascii="GHEA Grapalat" w:hAnsi="GHEA Grapalat"/>
          <w:sz w:val="24"/>
          <w:szCs w:val="24"/>
          <w:lang w:val="hy-AM" w:eastAsia="hy-AM" w:bidi="hy-AM"/>
        </w:rPr>
        <w:t>ներմուծվում (ներմուծվել) է մեկ օրինակից (քանակությամբ), որը նախատեսված է արտաքին առևտրային մեկ պայմանագրով՝ հայտարարատուի կողմից բացառապես սեփական օգտագործման համար (այդ թվում՝ գիտահետազոտական կամ ներկայացուցչական նպատակներով՝ որպես հուշանվեր կամ գովազդային նյութ).</w:t>
      </w:r>
    </w:p>
    <w:p w14:paraId="733EDF34" w14:textId="77777777" w:rsidR="0084693D" w:rsidRPr="00D75C3E" w:rsidRDefault="0084693D" w:rsidP="0084693D">
      <w:pPr>
        <w:widowControl w:val="0"/>
        <w:tabs>
          <w:tab w:val="left" w:pos="630"/>
          <w:tab w:val="left" w:pos="10890"/>
          <w:tab w:val="left" w:pos="10980"/>
          <w:tab w:val="left" w:pos="11430"/>
          <w:tab w:val="left" w:pos="11520"/>
        </w:tabs>
        <w:spacing w:after="160" w:line="360" w:lineRule="auto"/>
        <w:ind w:left="90" w:firstLine="270"/>
        <w:jc w:val="both"/>
        <w:rPr>
          <w:rFonts w:ascii="GHEA Grapalat" w:eastAsia="Times New Roman" w:hAnsi="GHEA Grapalat"/>
          <w:sz w:val="24"/>
          <w:szCs w:val="24"/>
          <w:lang w:val="hy-AM" w:eastAsia="hy-AM" w:bidi="hy-AM"/>
        </w:rPr>
      </w:pPr>
      <w:r w:rsidRPr="00D75C3E">
        <w:rPr>
          <w:rFonts w:ascii="GHEA Grapalat" w:hAnsi="GHEA Grapalat"/>
          <w:sz w:val="24"/>
          <w:szCs w:val="24"/>
          <w:lang w:val="hy-AM" w:eastAsia="hy-AM" w:bidi="hy-AM"/>
        </w:rPr>
        <w:lastRenderedPageBreak/>
        <w:t>Մաքսային միության մաքսային տարածքում դրա ժամանակավոր տեղակայման դեպքում՝ բացառությամբ ֆինանսական վարձակալության (ֆինանսական լիզինգի) պայմանագրերով ներմուծվող (ներմուծված) ապրանքների.</w:t>
      </w:r>
    </w:p>
    <w:p w14:paraId="4E05B9C9" w14:textId="77777777" w:rsidR="0084693D" w:rsidRPr="00D75C3E" w:rsidRDefault="0084693D" w:rsidP="0084693D">
      <w:pPr>
        <w:widowControl w:val="0"/>
        <w:tabs>
          <w:tab w:val="left" w:pos="630"/>
          <w:tab w:val="left" w:pos="1134"/>
          <w:tab w:val="left" w:pos="10890"/>
          <w:tab w:val="left" w:pos="10980"/>
          <w:tab w:val="left" w:pos="11430"/>
          <w:tab w:val="left" w:pos="11520"/>
        </w:tabs>
        <w:spacing w:after="160" w:line="360" w:lineRule="auto"/>
        <w:ind w:left="90" w:firstLine="270"/>
        <w:jc w:val="both"/>
        <w:rPr>
          <w:rFonts w:ascii="GHEA Grapalat" w:hAnsi="GHEA Grapalat"/>
          <w:sz w:val="24"/>
          <w:szCs w:val="24"/>
          <w:lang w:val="hy-AM" w:eastAsia="hy-AM" w:bidi="hy-AM"/>
        </w:rPr>
      </w:pPr>
      <w:r w:rsidRPr="00D75C3E">
        <w:rPr>
          <w:rFonts w:ascii="GHEA Grapalat" w:hAnsi="GHEA Grapalat"/>
          <w:sz w:val="24"/>
          <w:szCs w:val="24"/>
          <w:lang w:val="hy-AM" w:eastAsia="hy-AM" w:bidi="hy-AM"/>
        </w:rPr>
        <w:t>բ)</w:t>
      </w:r>
      <w:r w:rsidRPr="00D75C3E">
        <w:rPr>
          <w:rFonts w:ascii="GHEA Grapalat" w:hAnsi="GHEA Grapalat"/>
          <w:sz w:val="24"/>
          <w:szCs w:val="24"/>
          <w:lang w:val="hy-AM" w:eastAsia="hy-AM" w:bidi="hy-AM"/>
        </w:rPr>
        <w:tab/>
        <w:t>այն արտադրանքի (ապրանքների) նկատմամբ, որը՝</w:t>
      </w:r>
    </w:p>
    <w:p w14:paraId="4CB54370" w14:textId="77777777" w:rsidR="0084693D" w:rsidRPr="00D75C3E" w:rsidRDefault="0084693D" w:rsidP="0084693D">
      <w:pPr>
        <w:widowControl w:val="0"/>
        <w:tabs>
          <w:tab w:val="left" w:pos="630"/>
          <w:tab w:val="left" w:pos="10890"/>
          <w:tab w:val="left" w:pos="10980"/>
          <w:tab w:val="left" w:pos="11430"/>
          <w:tab w:val="left" w:pos="11520"/>
        </w:tabs>
        <w:spacing w:after="160" w:line="360" w:lineRule="auto"/>
        <w:ind w:left="90" w:firstLine="270"/>
        <w:jc w:val="both"/>
        <w:rPr>
          <w:rFonts w:ascii="GHEA Grapalat" w:eastAsia="Times New Roman" w:hAnsi="GHEA Grapalat"/>
          <w:sz w:val="24"/>
          <w:szCs w:val="24"/>
          <w:lang w:val="hy-AM" w:eastAsia="hy-AM" w:bidi="hy-AM"/>
        </w:rPr>
      </w:pPr>
      <w:r w:rsidRPr="00D75C3E">
        <w:rPr>
          <w:rFonts w:ascii="GHEA Grapalat" w:hAnsi="GHEA Grapalat"/>
          <w:sz w:val="24"/>
          <w:szCs w:val="24"/>
          <w:lang w:val="hy-AM" w:eastAsia="hy-AM" w:bidi="hy-AM"/>
        </w:rPr>
        <w:t>ներմուծվում (ներմուծվել) է ֆիզիկական անձանց կողմից՝ անձնական օգտագործման նպատակով.</w:t>
      </w:r>
    </w:p>
    <w:p w14:paraId="60E8FD59" w14:textId="77777777" w:rsidR="0084693D" w:rsidRPr="00D75C3E" w:rsidRDefault="0084693D" w:rsidP="0084693D">
      <w:pPr>
        <w:widowControl w:val="0"/>
        <w:tabs>
          <w:tab w:val="left" w:pos="630"/>
          <w:tab w:val="left" w:pos="10890"/>
          <w:tab w:val="left" w:pos="10980"/>
          <w:tab w:val="left" w:pos="11430"/>
          <w:tab w:val="left" w:pos="11520"/>
        </w:tabs>
        <w:spacing w:after="160" w:line="360" w:lineRule="auto"/>
        <w:ind w:left="90" w:firstLine="270"/>
        <w:jc w:val="both"/>
        <w:rPr>
          <w:rFonts w:ascii="GHEA Grapalat" w:eastAsia="Times New Roman" w:hAnsi="GHEA Grapalat"/>
          <w:sz w:val="24"/>
          <w:szCs w:val="24"/>
          <w:lang w:val="hy-AM" w:eastAsia="hy-AM" w:bidi="hy-AM"/>
        </w:rPr>
      </w:pPr>
      <w:r w:rsidRPr="00D75C3E">
        <w:rPr>
          <w:rFonts w:ascii="GHEA Grapalat" w:hAnsi="GHEA Grapalat"/>
          <w:sz w:val="24"/>
          <w:szCs w:val="24"/>
          <w:lang w:val="hy-AM" w:eastAsia="hy-AM" w:bidi="hy-AM"/>
        </w:rPr>
        <w:t xml:space="preserve">ժամանակավոր պահպանության է հանձնվում. </w:t>
      </w:r>
    </w:p>
    <w:p w14:paraId="654C1B1E" w14:textId="77777777" w:rsidR="0084693D" w:rsidRPr="00D75C3E" w:rsidRDefault="0084693D" w:rsidP="0084693D">
      <w:pPr>
        <w:widowControl w:val="0"/>
        <w:tabs>
          <w:tab w:val="left" w:pos="630"/>
          <w:tab w:val="left" w:pos="10890"/>
          <w:tab w:val="left" w:pos="10980"/>
          <w:tab w:val="left" w:pos="11430"/>
          <w:tab w:val="left" w:pos="11520"/>
        </w:tabs>
        <w:spacing w:after="160" w:line="360" w:lineRule="auto"/>
        <w:ind w:left="90" w:firstLine="270"/>
        <w:jc w:val="both"/>
        <w:rPr>
          <w:rFonts w:ascii="GHEA Grapalat" w:eastAsia="Times New Roman" w:hAnsi="GHEA Grapalat"/>
          <w:sz w:val="24"/>
          <w:szCs w:val="24"/>
          <w:lang w:val="hy-AM" w:eastAsia="hy-AM" w:bidi="hy-AM"/>
        </w:rPr>
      </w:pPr>
      <w:r w:rsidRPr="00D75C3E">
        <w:rPr>
          <w:rFonts w:ascii="GHEA Grapalat" w:hAnsi="GHEA Grapalat"/>
          <w:sz w:val="24"/>
          <w:szCs w:val="24"/>
          <w:lang w:val="hy-AM" w:eastAsia="hy-AM" w:bidi="hy-AM"/>
        </w:rPr>
        <w:t>ձևակերպվում է «մաքսային տարանցում», «մաքսային տարածքում վերամշակում», «ներքին սպառման համար վերամշակում», «մաքսային պահեստ», «անմաքս առևտուր», «ոչնչացում», «հատուկ մաքսային ընթացակարգ» մաքսային ընթացակարգերով.</w:t>
      </w:r>
    </w:p>
    <w:p w14:paraId="22D383BB" w14:textId="5CDD99B9" w:rsidR="00A67AF8" w:rsidRPr="0084693D" w:rsidRDefault="0084693D" w:rsidP="00F51FD4">
      <w:pPr>
        <w:widowControl w:val="0"/>
        <w:tabs>
          <w:tab w:val="left" w:pos="630"/>
          <w:tab w:val="left" w:pos="10890"/>
          <w:tab w:val="left" w:pos="10980"/>
          <w:tab w:val="left" w:pos="11430"/>
          <w:tab w:val="left" w:pos="11520"/>
        </w:tabs>
        <w:spacing w:after="160" w:line="360" w:lineRule="auto"/>
        <w:ind w:left="90" w:firstLine="270"/>
        <w:jc w:val="both"/>
        <w:rPr>
          <w:lang w:val="hy-AM"/>
        </w:rPr>
      </w:pPr>
      <w:r w:rsidRPr="00D75C3E">
        <w:rPr>
          <w:rFonts w:ascii="GHEA Grapalat" w:hAnsi="GHEA Grapalat"/>
          <w:sz w:val="24"/>
          <w:szCs w:val="24"/>
          <w:lang w:val="hy-AM" w:eastAsia="hy-AM" w:bidi="hy-AM"/>
        </w:rPr>
        <w:t>ներմուծվում (ներմուծվել) է որպես մթերք։</w:t>
      </w:r>
    </w:p>
    <w:sectPr w:rsidR="00A67AF8" w:rsidRPr="008469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61C"/>
    <w:rsid w:val="00194401"/>
    <w:rsid w:val="001D5CFF"/>
    <w:rsid w:val="0071461C"/>
    <w:rsid w:val="007278FE"/>
    <w:rsid w:val="0084693D"/>
    <w:rsid w:val="00A0667B"/>
    <w:rsid w:val="00A67AF8"/>
    <w:rsid w:val="00A85862"/>
    <w:rsid w:val="00E24462"/>
    <w:rsid w:val="00F51F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2DC73"/>
  <w15:chartTrackingRefBased/>
  <w15:docId w15:val="{1203912B-C376-4BC3-9CA1-554FC2E65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693D"/>
    <w:pPr>
      <w:spacing w:after="200" w:line="276" w:lineRule="auto"/>
    </w:pPr>
    <w:rPr>
      <w:rFonts w:ascii="Calibri" w:eastAsia="Calibri" w:hAnsi="Calibri" w:cs="Times New Roman"/>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4693D"/>
    <w:pPr>
      <w:spacing w:after="0" w:line="240" w:lineRule="auto"/>
    </w:pPr>
    <w:rPr>
      <w:rFonts w:ascii="Calibri" w:eastAsia="Calibri" w:hAnsi="Calibri"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consultantplus://offline/main?base=LAW%253Bn%253D96307%253Bfld%253D134" TargetMode="External"/><Relationship Id="rId4" Type="http://schemas.openxmlformats.org/officeDocument/2006/relationships/hyperlink" Target="consultantplus://offline/main?base=LAW%253Bn%253D93361%253Bfld%253D1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9</Pages>
  <Words>1788</Words>
  <Characters>10194</Characters>
  <Application>Microsoft Office Word</Application>
  <DocSecurity>0</DocSecurity>
  <Lines>84</Lines>
  <Paragraphs>23</Paragraphs>
  <ScaleCrop>false</ScaleCrop>
  <Company/>
  <LinksUpToDate>false</LinksUpToDate>
  <CharactersWithSpaces>11959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Naira N. Vardanyan</dc:creator>
  <cp:keywords/>
  <dc:description/>
  <cp:lastModifiedBy>Tatevik</cp:lastModifiedBy>
  <cp:revision>9</cp:revision>
  <dcterms:created xsi:type="dcterms:W3CDTF">2021-07-20T08:11:00Z</dcterms:created>
  <dcterms:modified xsi:type="dcterms:W3CDTF">2021-11-29T08:05:00Z</dcterms:modified>
</cp:coreProperties>
</file>