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8229" w14:textId="5FFEB5A7" w:rsidR="0024407F" w:rsidRDefault="0024407F" w:rsidP="0024407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Հավելված N 8</w:t>
      </w:r>
    </w:p>
    <w:p w14:paraId="7D4C4C5D" w14:textId="0FFBA4A8" w:rsidR="0024407F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731A7415" w14:textId="6360BC03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 </w:t>
      </w:r>
      <w:r w:rsidR="00E2003B" w:rsidRPr="00E2003B">
        <w:rPr>
          <w:rFonts w:ascii="GHEA Mariam" w:hAnsi="GHEA Mariam"/>
          <w:spacing w:val="-2"/>
          <w:lang w:val="hy-AM"/>
        </w:rPr>
        <w:t xml:space="preserve">   </w:t>
      </w:r>
      <w:r w:rsidR="00E2003B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սեպտեմբերի 3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1463-Ն որոշման</w:t>
      </w:r>
    </w:p>
    <w:p w14:paraId="58E443D6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22146" w:type="dxa"/>
        <w:tblInd w:w="-567" w:type="dxa"/>
        <w:tblLook w:val="04A0" w:firstRow="1" w:lastRow="0" w:firstColumn="1" w:lastColumn="0" w:noHBand="0" w:noVBand="1"/>
      </w:tblPr>
      <w:tblGrid>
        <w:gridCol w:w="1192"/>
        <w:gridCol w:w="1629"/>
        <w:gridCol w:w="760"/>
        <w:gridCol w:w="680"/>
        <w:gridCol w:w="4240"/>
        <w:gridCol w:w="4257"/>
        <w:gridCol w:w="2700"/>
        <w:gridCol w:w="3344"/>
        <w:gridCol w:w="3344"/>
      </w:tblGrid>
      <w:tr w:rsidR="0024407F" w:rsidRPr="00E2003B" w14:paraId="294D6E6E" w14:textId="77777777" w:rsidTr="0024407F">
        <w:trPr>
          <w:gridAfter w:val="2"/>
          <w:wAfter w:w="6688" w:type="dxa"/>
          <w:trHeight w:val="675"/>
        </w:trPr>
        <w:tc>
          <w:tcPr>
            <w:tcW w:w="15458" w:type="dxa"/>
            <w:gridSpan w:val="7"/>
            <w:vAlign w:val="center"/>
            <w:hideMark/>
          </w:tcPr>
          <w:p w14:paraId="480B4C79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4818EBA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5 ՀԱՎԵԼՎԱԾԻ N 7 ԱՂՅՈՒՍԱԿՈՒՄ ԿԱՏԱՐՎՈՂ ՓՈՓՈԽՈՒԹՅՈՒՆՆԵՐԸ ԵՎ ԼՐԱՑՈՒՄՆԵՐԸ</w:t>
            </w:r>
          </w:p>
        </w:tc>
      </w:tr>
      <w:tr w:rsidR="0024407F" w14:paraId="2D17720E" w14:textId="77777777" w:rsidTr="0024407F">
        <w:trPr>
          <w:gridAfter w:val="2"/>
          <w:wAfter w:w="6688" w:type="dxa"/>
          <w:trHeight w:val="390"/>
        </w:trPr>
        <w:tc>
          <w:tcPr>
            <w:tcW w:w="1192" w:type="dxa"/>
            <w:noWrap/>
            <w:vAlign w:val="center"/>
            <w:hideMark/>
          </w:tcPr>
          <w:p w14:paraId="1A924B5A" w14:textId="77777777" w:rsidR="0024407F" w:rsidRPr="0024407F" w:rsidRDefault="0024407F">
            <w:pPr>
              <w:rPr>
                <w:lang w:val="hy-AM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796189EB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0" w:type="dxa"/>
            <w:noWrap/>
            <w:vAlign w:val="center"/>
            <w:hideMark/>
          </w:tcPr>
          <w:p w14:paraId="2DF4EE7D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80" w:type="dxa"/>
            <w:noWrap/>
            <w:vAlign w:val="center"/>
            <w:hideMark/>
          </w:tcPr>
          <w:p w14:paraId="286DFD77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14:paraId="1EA17FB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257" w:type="dxa"/>
            <w:noWrap/>
            <w:vAlign w:val="center"/>
            <w:hideMark/>
          </w:tcPr>
          <w:p w14:paraId="34AD863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700" w:type="dxa"/>
            <w:noWrap/>
            <w:vAlign w:val="center"/>
            <w:hideMark/>
          </w:tcPr>
          <w:p w14:paraId="0003CE8C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4407F" w:rsidRPr="00E2003B" w14:paraId="7FEFDDCD" w14:textId="77777777" w:rsidTr="0024407F">
        <w:trPr>
          <w:gridAfter w:val="2"/>
          <w:wAfter w:w="6688" w:type="dxa"/>
          <w:trHeight w:val="615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7F4878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12E6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E7F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6DA3" w14:textId="77777777" w:rsidR="0024407F" w:rsidRDefault="0024407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24407F" w14:paraId="3322C4FB" w14:textId="77777777" w:rsidTr="0024407F">
        <w:trPr>
          <w:gridAfter w:val="2"/>
          <w:wAfter w:w="6688" w:type="dxa"/>
          <w:trHeight w:val="495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0EA4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6525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25CB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69F0F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D2C6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4407F" w14:paraId="488B57DB" w14:textId="77777777" w:rsidTr="0024407F">
        <w:trPr>
          <w:trHeight w:val="480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7EB9CD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ED8F4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270,000.0</w:t>
            </w:r>
          </w:p>
        </w:tc>
        <w:tc>
          <w:tcPr>
            <w:tcW w:w="3344" w:type="dxa"/>
          </w:tcPr>
          <w:p w14:paraId="289F1540" w14:textId="77777777" w:rsidR="0024407F" w:rsidRDefault="0024407F"/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F0C64" w14:textId="77777777" w:rsidR="0024407F" w:rsidRDefault="0024407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4407F" w14:paraId="117A2AFF" w14:textId="77777777" w:rsidTr="0024407F">
        <w:trPr>
          <w:gridAfter w:val="2"/>
          <w:wAfter w:w="6688" w:type="dxa"/>
          <w:trHeight w:val="385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4C65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7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7E62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Բնական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պաշարների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պահպանվող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3837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5BD1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</w:tr>
      <w:tr w:rsidR="0024407F" w14:paraId="57F9267A" w14:textId="77777777" w:rsidTr="0024407F">
        <w:trPr>
          <w:gridAfter w:val="2"/>
          <w:wAfter w:w="6688" w:type="dxa"/>
          <w:trHeight w:val="1305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D02E2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C2B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8C3B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մեղմման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Կովկասի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պահպանվող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35A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B455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270,000.0</w:t>
            </w:r>
          </w:p>
        </w:tc>
      </w:tr>
      <w:tr w:rsidR="0024407F" w14:paraId="2CC35050" w14:textId="77777777" w:rsidTr="0024407F">
        <w:trPr>
          <w:gridAfter w:val="2"/>
          <w:wAfter w:w="6688" w:type="dxa"/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EB11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F5C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418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A6B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89F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40B36" w14:textId="77777777" w:rsidR="0024407F" w:rsidRDefault="0024407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Դիլիջան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պարկ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1205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99,900.0</w:t>
            </w:r>
          </w:p>
        </w:tc>
      </w:tr>
      <w:tr w:rsidR="0024407F" w14:paraId="7B989D82" w14:textId="77777777" w:rsidTr="0024407F">
        <w:trPr>
          <w:gridAfter w:val="2"/>
          <w:wAfter w:w="6688" w:type="dxa"/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E8B3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FA7D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50A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BAFB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F326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7A29D" w14:textId="77777777" w:rsidR="0024407F" w:rsidRDefault="0024407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Խոսրովի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անտառ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արգելոց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val="hy-AM" w:eastAsia="en-US"/>
              </w:rPr>
              <w:t>»</w:t>
            </w: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ՊՈԱԿ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488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67,500.0</w:t>
            </w:r>
          </w:p>
        </w:tc>
      </w:tr>
      <w:tr w:rsidR="0024407F" w14:paraId="0C9632BC" w14:textId="77777777" w:rsidTr="0024407F">
        <w:trPr>
          <w:gridAfter w:val="2"/>
          <w:wAfter w:w="6688" w:type="dxa"/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6EDA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66F5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7C9A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F13E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B47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3E927" w14:textId="77777777" w:rsidR="0024407F" w:rsidRDefault="0024407F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Արփի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լիճ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պարկ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6D6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29,700.0</w:t>
            </w:r>
          </w:p>
        </w:tc>
      </w:tr>
      <w:tr w:rsidR="0024407F" w14:paraId="744A15B4" w14:textId="77777777" w:rsidTr="0024407F">
        <w:trPr>
          <w:gridAfter w:val="2"/>
          <w:wAfter w:w="6688" w:type="dxa"/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04C0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2B45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B0BD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FEC1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FF84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036C8" w14:textId="77777777" w:rsidR="0024407F" w:rsidRDefault="0024407F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Զանգեզուր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կենսոլորտային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699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72,900.0</w:t>
            </w:r>
          </w:p>
        </w:tc>
      </w:tr>
    </w:tbl>
    <w:p w14:paraId="592F95A5" w14:textId="77777777" w:rsidR="0024407F" w:rsidRDefault="0024407F" w:rsidP="0024407F">
      <w:pPr>
        <w:pStyle w:val="mechtex"/>
        <w:ind w:firstLine="851"/>
        <w:jc w:val="left"/>
        <w:rPr>
          <w:rFonts w:ascii="GHEA Mariam" w:hAnsi="GHEA Mariam"/>
          <w:sz w:val="16"/>
          <w:szCs w:val="16"/>
          <w:lang w:val="hy-AM"/>
        </w:rPr>
      </w:pPr>
    </w:p>
    <w:p w14:paraId="118CD381" w14:textId="77777777" w:rsidR="0024407F" w:rsidRDefault="0024407F" w:rsidP="0024407F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629AB94D" w14:textId="77777777" w:rsidR="0024407F" w:rsidRDefault="0024407F" w:rsidP="0024407F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62F9F7BE" w14:textId="1E998DCC" w:rsidR="00A10B61" w:rsidRPr="00D5763C" w:rsidRDefault="0024407F" w:rsidP="00E2003B">
      <w:pPr>
        <w:pStyle w:val="mechtex"/>
        <w:ind w:firstLine="851"/>
        <w:jc w:val="left"/>
        <w:rPr>
          <w:lang w:val="hy-AM"/>
        </w:rPr>
      </w:pPr>
      <w:r>
        <w:rPr>
          <w:rFonts w:ascii="GHEA Mariam" w:hAnsi="GHEA Mariam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sectPr w:rsidR="00A10B61" w:rsidRPr="00D5763C" w:rsidSect="00E2003B">
      <w:pgSz w:w="16834" w:h="11909" w:orient="landscape"/>
      <w:pgMar w:top="993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74C5"/>
    <w:rsid w:val="0024407F"/>
    <w:rsid w:val="006F614B"/>
    <w:rsid w:val="00A10B61"/>
    <w:rsid w:val="00D5763C"/>
    <w:rsid w:val="00E2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2020-09-08T13:46:00Z</dcterms:modified>
</cp:coreProperties>
</file>