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638F" w14:textId="76F34DB9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6</w:t>
      </w:r>
    </w:p>
    <w:p w14:paraId="7F69509E" w14:textId="09753B54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</w:t>
      </w:r>
      <w:r w:rsidR="00B50B5B" w:rsidRPr="00B50B5B">
        <w:rPr>
          <w:rFonts w:ascii="GHEA Mariam" w:hAnsi="GHEA Mariam"/>
          <w:spacing w:val="-8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0646BE47" w14:textId="273C295E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B50B5B" w:rsidRPr="00B50B5B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="00B50B5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32EE4">
        <w:rPr>
          <w:rFonts w:ascii="GHEA Mariam" w:hAnsi="GHEA Mariam"/>
          <w:spacing w:val="-2"/>
          <w:sz w:val="22"/>
          <w:szCs w:val="22"/>
          <w:lang w:val="hy-AM"/>
        </w:rPr>
        <w:t>137</w:t>
      </w:r>
      <w:r>
        <w:rPr>
          <w:rFonts w:ascii="GHEA Mariam" w:hAnsi="GHEA Mariam"/>
          <w:spacing w:val="-2"/>
          <w:sz w:val="22"/>
          <w:szCs w:val="22"/>
          <w:lang w:val="hy-AM"/>
        </w:rPr>
        <w:t>6-Ն որոշման</w:t>
      </w:r>
    </w:p>
    <w:p w14:paraId="62FE6D74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605" w:type="dxa"/>
        <w:tblLook w:val="04A0" w:firstRow="1" w:lastRow="0" w:firstColumn="1" w:lastColumn="0" w:noHBand="0" w:noVBand="1"/>
      </w:tblPr>
      <w:tblGrid>
        <w:gridCol w:w="3926"/>
        <w:gridCol w:w="6192"/>
        <w:gridCol w:w="2243"/>
        <w:gridCol w:w="2244"/>
      </w:tblGrid>
      <w:tr w:rsidR="00E32EE4" w:rsidRPr="00B50B5B" w14:paraId="6245A1BE" w14:textId="77777777" w:rsidTr="00E32EE4">
        <w:trPr>
          <w:trHeight w:val="617"/>
        </w:trPr>
        <w:tc>
          <w:tcPr>
            <w:tcW w:w="14605" w:type="dxa"/>
            <w:gridSpan w:val="4"/>
            <w:hideMark/>
          </w:tcPr>
          <w:p w14:paraId="55B9D5CE" w14:textId="77777777" w:rsidR="00E32EE4" w:rsidRDefault="00E32EE4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1919-Ն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ՈՐՈՇՄԱՆ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  <w:p w14:paraId="554C116F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9.1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 9.1.51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ՓՈՓՈԽՈՒԹՅՈՒՆՆԵՐԸ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E32EE4" w:rsidRPr="00B50B5B" w14:paraId="25148927" w14:textId="77777777" w:rsidTr="00E32EE4">
        <w:trPr>
          <w:trHeight w:val="66"/>
        </w:trPr>
        <w:tc>
          <w:tcPr>
            <w:tcW w:w="3926" w:type="dxa"/>
            <w:noWrap/>
            <w:vAlign w:val="bottom"/>
            <w:hideMark/>
          </w:tcPr>
          <w:p w14:paraId="245AEEBC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191" w:type="dxa"/>
            <w:hideMark/>
          </w:tcPr>
          <w:p w14:paraId="4F856DA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43" w:type="dxa"/>
            <w:hideMark/>
          </w:tcPr>
          <w:p w14:paraId="4CCD555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43" w:type="dxa"/>
            <w:hideMark/>
          </w:tcPr>
          <w:p w14:paraId="7C50067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30CE0456" w14:textId="77777777" w:rsidTr="00E32EE4">
        <w:trPr>
          <w:trHeight w:val="35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DE5E22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ԳԵՂԱՐՔՈՒՆԻՔԻ ՄԱՐԶՊԵՏԱՐԱՆ</w:t>
            </w:r>
          </w:p>
        </w:tc>
      </w:tr>
      <w:tr w:rsidR="00E32EE4" w14:paraId="2A2D1B53" w14:textId="77777777" w:rsidTr="00E32EE4">
        <w:trPr>
          <w:trHeight w:val="247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23BE" w14:textId="77777777" w:rsidR="00E32EE4" w:rsidRP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32EE4" w14:paraId="565F1429" w14:textId="77777777" w:rsidTr="00E32EE4">
        <w:trPr>
          <w:trHeight w:val="247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F6D4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32EE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0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2D4EB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E32EE4" w14:paraId="23F072D1" w14:textId="77777777" w:rsidTr="00E32EE4">
        <w:trPr>
          <w:trHeight w:val="28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4C1A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0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47CE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E32EE4" w14:paraId="5212974E" w14:textId="77777777" w:rsidTr="00E32EE4">
        <w:trPr>
          <w:trHeight w:val="247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29E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E32EE4" w14:paraId="30F09177" w14:textId="77777777" w:rsidTr="00E32EE4">
        <w:trPr>
          <w:trHeight w:val="100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785C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1FE9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6E1A3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E32EE4" w14:paraId="28BC6CF4" w14:textId="77777777" w:rsidTr="00E32EE4">
        <w:trPr>
          <w:trHeight w:val="28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41C6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CFD9B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9F16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E20C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E32EE4" w14:paraId="1BAFA13F" w14:textId="77777777" w:rsidTr="00E32EE4">
        <w:trPr>
          <w:trHeight w:val="859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8D61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99A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Մարզային նշանակության ավտոճանապարհների պահպանման և անվտանգ երթևեկության ծառայություններ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8114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A03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585693C8" w14:textId="77777777" w:rsidTr="00E32EE4">
        <w:trPr>
          <w:trHeight w:val="859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F00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66E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Հողային պաստառի, երթևեկելի մասի, արհեստական կառույցների և կահավորման տարրերի նորմատիվ մակարդակում պահպանում և շահագործում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2FFF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0F5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3F63B5B0" w14:textId="77777777" w:rsidTr="00E32EE4">
        <w:trPr>
          <w:trHeight w:val="44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3514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0F670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B0D0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0171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34C75C70" w14:textId="77777777" w:rsidTr="00E32EE4">
        <w:trPr>
          <w:trHeight w:val="5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E7F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Միջոցառումն իրականացնողի անվանումը`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8F66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Մարզպետարան, մրցութային կարգով ընտրված կազմակերպություններ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8BA3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3D677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0FCBD47B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F9E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A64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DFF1" w14:textId="77777777" w:rsidR="00E32EE4" w:rsidRDefault="00E32EE4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5C3045A0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32171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lastRenderedPageBreak/>
              <w:t xml:space="preserve"> Ամառային պահպանման ենթակա ավտոճանապարհների ընդհանուր երկարությունը (ոչ կուտակային ցուցանիշ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. 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կմ)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ACB7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B8F5" w14:textId="77777777" w:rsidR="00E32EE4" w:rsidRP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32EE4" w:rsidRPr="00B50B5B" w14:paraId="79BD67C3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BF4ED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Ձմեռային պահպանման ենթակա ավտոճանապարհների ընդհանուր երկարությունը (ոչ կուտակային ցուցանիշ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. 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կմ)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EDDA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color w:val="FF0000"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C884" w14:textId="77777777" w:rsidR="00E32EE4" w:rsidRP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32EE4" w:rsidRPr="00B50B5B" w14:paraId="20545811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28EC3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Բավարար վիճակում ճանապարհների և հատվածների երկարության հարաբերությունը այդ կարգի ճանապարհների ողջ երկարությանը (%)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B078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DF83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E32EE4" w14:paraId="173F0B94" w14:textId="77777777" w:rsidTr="00E32EE4">
        <w:trPr>
          <w:trHeight w:val="299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355D9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3F3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(7,133.8)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3BEF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(12,446.1)</w:t>
            </w:r>
          </w:p>
        </w:tc>
      </w:tr>
      <w:tr w:rsidR="00E32EE4" w14:paraId="1A4D7F1E" w14:textId="77777777" w:rsidTr="00E32EE4">
        <w:trPr>
          <w:trHeight w:val="807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F8B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271E8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88A5C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E32EE4" w14:paraId="5D8EA34E" w14:textId="77777777" w:rsidTr="00E32EE4">
        <w:trPr>
          <w:trHeight w:val="28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6CF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8CD0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5C0C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965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E32EE4" w14:paraId="4E5A7E2D" w14:textId="77777777" w:rsidTr="00E32EE4">
        <w:trPr>
          <w:trHeight w:val="28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D269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CF4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950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3831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2551142" w14:textId="77777777" w:rsidTr="00E32EE4">
        <w:trPr>
          <w:trHeight w:val="5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5E0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F695F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Ավտոմոբիլային ճանապարհների վրա գտնվող կամուրջների հիմնանորոգում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1CC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FDA1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20DD2F5E" w14:textId="77777777" w:rsidTr="00E32EE4">
        <w:trPr>
          <w:trHeight w:val="5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FE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79CCD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Հանրության կողմից անմիջականորեն օգտագործվող ակտիվների հետ կապված միջոցառումներ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588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78B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C7EEE64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E3E4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8B41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05E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A0E2C12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C8C681D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Հիմնանորոգվող տրանսպորտային օբյեկտների թիվը, այդ թվում`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0F0F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2D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</w:tr>
      <w:tr w:rsidR="00E32EE4" w14:paraId="1696F675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BD9783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68C9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BF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</w:tr>
      <w:tr w:rsidR="00E32EE4" w14:paraId="3670BED5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8799D6D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3DE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C8E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2FBF5676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E55B49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Աշխատանքների ավարտվածության աստիճան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C1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88D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58322239" w14:textId="77777777" w:rsidTr="00E32EE4">
        <w:trPr>
          <w:trHeight w:val="286"/>
        </w:trPr>
        <w:tc>
          <w:tcPr>
            <w:tcW w:w="10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A64ADFB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4A1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7,133.8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B21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12,446.1</w:t>
            </w:r>
          </w:p>
        </w:tc>
      </w:tr>
    </w:tbl>
    <w:p w14:paraId="1657BBB4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3EC89772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3066CCF4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2D16CA0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3D3F03B" w14:textId="4A0BC0E8" w:rsidR="009A419A" w:rsidRPr="00A419C1" w:rsidRDefault="00E32EE4" w:rsidP="00B50B5B">
      <w:pPr>
        <w:spacing w:line="360" w:lineRule="auto"/>
        <w:ind w:firstLine="708"/>
        <w:jc w:val="both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43E64438" w14:textId="77777777" w:rsidR="009A419A" w:rsidRPr="009A419A" w:rsidRDefault="009A419A">
      <w:pPr>
        <w:rPr>
          <w:rFonts w:asciiTheme="minorHAnsi" w:hAnsiTheme="minorHAnsi"/>
          <w:lang w:val="hy-AM"/>
        </w:rPr>
      </w:pPr>
    </w:p>
    <w:sectPr w:rsidR="009A419A" w:rsidRPr="009A419A" w:rsidSect="00B50B5B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B046B"/>
    <w:rsid w:val="006F614B"/>
    <w:rsid w:val="009A419A"/>
    <w:rsid w:val="00A10B61"/>
    <w:rsid w:val="00B50B5B"/>
    <w:rsid w:val="00DF292B"/>
    <w:rsid w:val="00E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6</cp:revision>
  <dcterms:created xsi:type="dcterms:W3CDTF">2020-08-24T07:12:00Z</dcterms:created>
  <dcterms:modified xsi:type="dcterms:W3CDTF">2020-08-24T08:33:00Z</dcterms:modified>
</cp:coreProperties>
</file>