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573FC" w14:textId="7777777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  Հավելված N 4</w:t>
      </w:r>
    </w:p>
    <w:p w14:paraId="496F4212" w14:textId="6422E5F3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</w:t>
      </w:r>
      <w:r w:rsidR="00011191" w:rsidRPr="00C91241">
        <w:rPr>
          <w:rFonts w:ascii="GHEA Mariam" w:hAnsi="GHEA Mariam"/>
          <w:spacing w:val="-8"/>
          <w:lang w:val="hy-AM"/>
        </w:rPr>
        <w:t xml:space="preserve"> </w:t>
      </w:r>
      <w:r w:rsidRPr="009829DE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4C4676DE" w14:textId="29DC7F02" w:rsidR="00D20611" w:rsidRPr="009829DE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</w:r>
      <w:r w:rsidR="00656532" w:rsidRPr="00656532">
        <w:rPr>
          <w:rFonts w:ascii="GHEA Mariam" w:hAnsi="GHEA Mariam"/>
          <w:spacing w:val="-2"/>
          <w:lang w:val="hy-AM"/>
        </w:rPr>
        <w:t xml:space="preserve"> </w:t>
      </w:r>
      <w:r w:rsidR="00011191" w:rsidRPr="00C91241">
        <w:rPr>
          <w:rFonts w:ascii="GHEA Mariam" w:hAnsi="GHEA Mariam"/>
          <w:spacing w:val="-2"/>
          <w:lang w:val="hy-AM"/>
        </w:rPr>
        <w:t xml:space="preserve"> </w:t>
      </w:r>
      <w:r w:rsidRPr="009829DE">
        <w:rPr>
          <w:rFonts w:ascii="GHEA Mariam" w:hAnsi="GHEA Mariam"/>
          <w:spacing w:val="-2"/>
          <w:lang w:val="hy-AM"/>
        </w:rPr>
        <w:t xml:space="preserve">  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656532" w:rsidRPr="00656532">
        <w:rPr>
          <w:rFonts w:ascii="GHEA Mariam" w:hAnsi="GHEA Mariam"/>
          <w:lang w:val="hy-AM"/>
        </w:rPr>
        <w:t>N 1313-</w:t>
      </w:r>
      <w:r w:rsidR="00656532" w:rsidRPr="009829DE">
        <w:rPr>
          <w:rFonts w:ascii="GHEA Mariam" w:hAnsi="GHEA Mariam"/>
          <w:lang w:val="hy-AM"/>
        </w:rPr>
        <w:t>Ն</w:t>
      </w:r>
      <w:r w:rsidRPr="009829DE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851"/>
        <w:gridCol w:w="992"/>
        <w:gridCol w:w="8080"/>
        <w:gridCol w:w="1843"/>
        <w:gridCol w:w="1984"/>
      </w:tblGrid>
      <w:tr w:rsidR="00822DC4" w:rsidRPr="00C91241" w14:paraId="0FC7C986" w14:textId="77777777" w:rsidTr="004D2AAF">
        <w:trPr>
          <w:trHeight w:val="810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B03AE" w14:textId="77777777" w:rsidR="004D2AAF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4D2AAF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6D90CAB" w14:textId="10E73DBB" w:rsidR="00822DC4" w:rsidRPr="004D2AAF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4D2AAF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 5 ՀԱՎԵԼՎԱԾԻ N 2 ԱՂՅՈՒՍԱԿՈՒՄ ԿԱՏԱՐՎՈՂ ԼՐԱՑՈՒՄԸ</w:t>
            </w:r>
          </w:p>
        </w:tc>
      </w:tr>
      <w:tr w:rsidR="00822DC4" w:rsidRPr="009829DE" w14:paraId="78D49AD5" w14:textId="77777777" w:rsidTr="00E072E6">
        <w:trPr>
          <w:trHeight w:val="43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E581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37F2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297D3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72F26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8B92C" w14:textId="77777777" w:rsidR="00822DC4" w:rsidRPr="009829DE" w:rsidRDefault="004D2AAF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դրամ</w:t>
            </w:r>
            <w:r w:rsidR="00E072E6"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822DC4" w:rsidRPr="009829DE" w14:paraId="18F59EB4" w14:textId="77777777" w:rsidTr="004D2AAF">
        <w:trPr>
          <w:trHeight w:val="11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D30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Ծրագրային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դասիչը</w:t>
            </w:r>
            <w:proofErr w:type="spellEnd"/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12F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հատկացումների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գլխավոր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կարգադրիչների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ծրագրերի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միջոցառումների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միջոցառումները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կատարող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մարմինների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անվանումները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E5F506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ավելացումները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դրական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նշանով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իսկ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նվազեցումները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`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փակագծերում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) </w:t>
            </w:r>
          </w:p>
        </w:tc>
      </w:tr>
      <w:tr w:rsidR="00822DC4" w:rsidRPr="009829DE" w14:paraId="59202AFE" w14:textId="77777777" w:rsidTr="004D2AAF">
        <w:trPr>
          <w:cantSplit/>
          <w:trHeight w:val="1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D629B9" w14:textId="77777777" w:rsidR="00822DC4" w:rsidRPr="004D2AAF" w:rsidRDefault="004D2AAF" w:rsidP="004D2AAF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lang w:val="hy-AM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ծ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րագիր</w:t>
            </w:r>
            <w:proofErr w:type="spellEnd"/>
            <w:r>
              <w:rPr>
                <w:rFonts w:ascii="GHEA Mariam" w:eastAsia="Times New Roman" w:hAnsi="GHEA Mariam" w:cs="Calibri"/>
                <w:lang w:val="hy-AM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0B58E1" w14:textId="77777777" w:rsidR="00822DC4" w:rsidRPr="004D2AAF" w:rsidRDefault="004D2AAF" w:rsidP="004D2AAF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spacing w:val="-8"/>
                <w:lang w:val="hy-AM"/>
              </w:rPr>
            </w:pPr>
            <w:r w:rsidRPr="004D2AAF">
              <w:rPr>
                <w:rFonts w:ascii="GHEA Mariam" w:eastAsia="Times New Roman" w:hAnsi="GHEA Mariam" w:cs="Calibri"/>
                <w:spacing w:val="-8"/>
                <w:lang w:val="hy-AM"/>
              </w:rPr>
              <w:t>մ</w:t>
            </w:r>
            <w:proofErr w:type="spellStart"/>
            <w:r w:rsidR="00822DC4" w:rsidRPr="004D2AAF">
              <w:rPr>
                <w:rFonts w:ascii="GHEA Mariam" w:eastAsia="Times New Roman" w:hAnsi="GHEA Mariam" w:cs="Calibri"/>
                <w:spacing w:val="-8"/>
              </w:rPr>
              <w:t>իջոցառում</w:t>
            </w:r>
            <w:proofErr w:type="spellEnd"/>
            <w:r w:rsidRPr="004D2AAF">
              <w:rPr>
                <w:rFonts w:ascii="GHEA Mariam" w:eastAsia="Times New Roman" w:hAnsi="GHEA Mariam" w:cs="Calibri"/>
                <w:spacing w:val="-8"/>
                <w:lang w:val="hy-AM"/>
              </w:rPr>
              <w:t>ը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6BD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97C8" w14:textId="77777777" w:rsidR="00822DC4" w:rsidRPr="009829DE" w:rsidRDefault="004D2AAF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ի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9F7B" w14:textId="77777777" w:rsidR="00822DC4" w:rsidRPr="009829DE" w:rsidRDefault="004D2AAF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822DC4" w:rsidRPr="009829DE" w14:paraId="1BFA495B" w14:textId="77777777" w:rsidTr="00E072E6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E2F0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412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BA6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Ընդամենը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F812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CCC5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12,815.0</w:t>
            </w:r>
          </w:p>
        </w:tc>
      </w:tr>
      <w:tr w:rsidR="00822DC4" w:rsidRPr="009829DE" w14:paraId="41BC7E6D" w14:textId="77777777" w:rsidTr="004D2AA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ECD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6EA9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19D4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ACBFC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068AE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822DC4" w:rsidRPr="009829DE" w14:paraId="4E33B803" w14:textId="77777777" w:rsidTr="004D2AA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B03A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D9C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016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արդարադատության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99D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F62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12,815.0</w:t>
            </w:r>
          </w:p>
        </w:tc>
      </w:tr>
      <w:tr w:rsidR="00822DC4" w:rsidRPr="009829DE" w14:paraId="7E82581E" w14:textId="77777777" w:rsidTr="004D2AAF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73D2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065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DDC6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E15BF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4F330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822DC4" w:rsidRPr="009829DE" w14:paraId="3C9C4D3A" w14:textId="77777777" w:rsidTr="00E072E6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756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D51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BECD" w14:textId="77777777" w:rsidR="00822DC4" w:rsidRPr="009829DE" w:rsidRDefault="00822DC4" w:rsidP="00E072E6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շենքային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պայմանների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AA71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A770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</w:rPr>
              <w:t>12,815.0</w:t>
            </w:r>
          </w:p>
        </w:tc>
      </w:tr>
      <w:tr w:rsidR="00822DC4" w:rsidRPr="009829DE" w14:paraId="04E449D1" w14:textId="77777777" w:rsidTr="004D2AA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B863B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96F4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F66D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`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ըստ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8D71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7D35D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</w:p>
        </w:tc>
      </w:tr>
      <w:tr w:rsidR="00822DC4" w:rsidRPr="009829DE" w14:paraId="63BE7E1A" w14:textId="77777777" w:rsidTr="004D2AAF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8A4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61348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A3F3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քաղաքաշինության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F3E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AFAF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822DC4" w:rsidRPr="009829DE" w14:paraId="1420755F" w14:textId="77777777" w:rsidTr="004D2AA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87C2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EEEC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BE94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՝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ըստ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ուղղությունների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4B8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418D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822DC4" w:rsidRPr="009829DE" w14:paraId="44575A4B" w14:textId="77777777" w:rsidTr="004D2AAF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8B5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3E1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A608" w14:textId="77777777" w:rsidR="00822DC4" w:rsidRPr="009829DE" w:rsidRDefault="006F1A5C" w:rsidP="00822DC4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Հակակոռուպցի</w:t>
            </w:r>
            <w:r w:rsidR="00822DC4" w:rsidRPr="009829DE">
              <w:rPr>
                <w:rFonts w:ascii="GHEA Mariam" w:eastAsia="Times New Roman" w:hAnsi="GHEA Mariam" w:cs="Calibri"/>
              </w:rPr>
              <w:t>ոն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կոմիտեի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շենքի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կառուցման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նախագծանախահաշվային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փաստաթղթերի</w:t>
            </w:r>
            <w:proofErr w:type="spellEnd"/>
            <w:r w:rsidR="00822DC4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822DC4" w:rsidRPr="009829DE">
              <w:rPr>
                <w:rFonts w:ascii="GHEA Mariam" w:eastAsia="Times New Roman" w:hAnsi="GHEA Mariam" w:cs="Calibri"/>
              </w:rPr>
              <w:t>ձեռքբերում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5FEB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A22" w14:textId="77777777" w:rsidR="00822DC4" w:rsidRPr="009829DE" w:rsidRDefault="00822DC4" w:rsidP="004D2AA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</w:tbl>
    <w:p w14:paraId="54644A17" w14:textId="77777777" w:rsidR="002D1D41" w:rsidRDefault="002D1D41" w:rsidP="00C91241">
      <w:pPr>
        <w:pStyle w:val="mechtex"/>
        <w:jc w:val="left"/>
        <w:rPr>
          <w:rFonts w:ascii="GHEA Mariam" w:hAnsi="GHEA Mariam" w:cs="Arial"/>
          <w:lang w:val="hy-AM"/>
        </w:rPr>
      </w:pPr>
    </w:p>
    <w:p w14:paraId="267B4460" w14:textId="77777777" w:rsidR="00E072E6" w:rsidRPr="00DC3AED" w:rsidRDefault="00E072E6" w:rsidP="002D1D41">
      <w:pPr>
        <w:pStyle w:val="mechtex"/>
        <w:ind w:left="720" w:firstLine="556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61FADF8E" w14:textId="77777777" w:rsidR="00E072E6" w:rsidRPr="00DC3AED" w:rsidRDefault="00E072E6" w:rsidP="00485DD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021AA53E" w14:textId="6DD69E82" w:rsidR="00093A92" w:rsidRPr="009829DE" w:rsidRDefault="00E072E6">
      <w:pPr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093A92" w:rsidRPr="009829DE" w:rsidSect="00D20611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C4C02" w14:textId="77777777" w:rsidR="00A163C4" w:rsidRDefault="00A163C4" w:rsidP="009E62EC">
      <w:pPr>
        <w:spacing w:after="0" w:line="240" w:lineRule="auto"/>
      </w:pPr>
      <w:r>
        <w:separator/>
      </w:r>
    </w:p>
  </w:endnote>
  <w:endnote w:type="continuationSeparator" w:id="0">
    <w:p w14:paraId="60A1722C" w14:textId="77777777" w:rsidR="00A163C4" w:rsidRDefault="00A163C4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62D62" w14:textId="77777777" w:rsidR="00A163C4" w:rsidRDefault="00A163C4" w:rsidP="009E62EC">
      <w:pPr>
        <w:spacing w:after="0" w:line="240" w:lineRule="auto"/>
      </w:pPr>
      <w:r>
        <w:separator/>
      </w:r>
    </w:p>
  </w:footnote>
  <w:footnote w:type="continuationSeparator" w:id="0">
    <w:p w14:paraId="55BA6EC9" w14:textId="77777777" w:rsidR="00A163C4" w:rsidRDefault="00A163C4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369C2"/>
    <w:rsid w:val="00566118"/>
    <w:rsid w:val="005663FF"/>
    <w:rsid w:val="00572438"/>
    <w:rsid w:val="0059510F"/>
    <w:rsid w:val="005B63F6"/>
    <w:rsid w:val="006411F1"/>
    <w:rsid w:val="00656532"/>
    <w:rsid w:val="00691A76"/>
    <w:rsid w:val="006F1A5C"/>
    <w:rsid w:val="00822DC4"/>
    <w:rsid w:val="009212BD"/>
    <w:rsid w:val="00927652"/>
    <w:rsid w:val="009829DE"/>
    <w:rsid w:val="009E62EC"/>
    <w:rsid w:val="00A163C4"/>
    <w:rsid w:val="00A50A32"/>
    <w:rsid w:val="00AA32A8"/>
    <w:rsid w:val="00AF76BD"/>
    <w:rsid w:val="00B53F80"/>
    <w:rsid w:val="00B81EB6"/>
    <w:rsid w:val="00BC3EE6"/>
    <w:rsid w:val="00C275BF"/>
    <w:rsid w:val="00C31D80"/>
    <w:rsid w:val="00C91241"/>
    <w:rsid w:val="00D20611"/>
    <w:rsid w:val="00D6447D"/>
    <w:rsid w:val="00D66C32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2020-08-10T08:49:00Z</dcterms:modified>
</cp:coreProperties>
</file>