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F0EF1" w14:textId="77777777" w:rsidR="00BF3528" w:rsidRPr="00C37A98" w:rsidRDefault="00BF3528" w:rsidP="00BF352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37A98">
        <w:rPr>
          <w:rFonts w:ascii="GHEA Mariam" w:hAnsi="GHEA Mariam"/>
          <w:spacing w:val="-8"/>
        </w:rPr>
        <w:t xml:space="preserve">             </w:t>
      </w:r>
      <w:proofErr w:type="spellStart"/>
      <w:r w:rsidRPr="00C37A98">
        <w:rPr>
          <w:rFonts w:ascii="GHEA Mariam" w:hAnsi="GHEA Mariam"/>
          <w:spacing w:val="-8"/>
        </w:rPr>
        <w:t>Հավելված</w:t>
      </w:r>
      <w:proofErr w:type="spellEnd"/>
      <w:r w:rsidRPr="00C37A98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5EACF436" w14:textId="77777777" w:rsidR="00BF3528" w:rsidRPr="00C37A98" w:rsidRDefault="00BF3528" w:rsidP="00BF352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37A98">
        <w:rPr>
          <w:rFonts w:ascii="GHEA Mariam" w:hAnsi="GHEA Mariam"/>
          <w:spacing w:val="-6"/>
        </w:rPr>
        <w:t xml:space="preserve">       </w:t>
      </w:r>
      <w:r w:rsidRPr="00C37A98">
        <w:rPr>
          <w:rFonts w:ascii="GHEA Mariam" w:hAnsi="GHEA Mariam"/>
          <w:spacing w:val="-6"/>
        </w:rPr>
        <w:tab/>
        <w:t xml:space="preserve">   </w:t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 w:rsidRPr="00C37A98"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 xml:space="preserve"> </w:t>
      </w:r>
      <w:r w:rsidRPr="00C37A98">
        <w:rPr>
          <w:rFonts w:ascii="GHEA Mariam" w:hAnsi="GHEA Mariam"/>
          <w:spacing w:val="-6"/>
        </w:rPr>
        <w:t xml:space="preserve">     ՀՀ </w:t>
      </w:r>
      <w:proofErr w:type="spellStart"/>
      <w:r w:rsidRPr="00C37A98">
        <w:rPr>
          <w:rFonts w:ascii="GHEA Mariam" w:hAnsi="GHEA Mariam"/>
          <w:spacing w:val="-6"/>
        </w:rPr>
        <w:t>կառավարության</w:t>
      </w:r>
      <w:proofErr w:type="spellEnd"/>
      <w:r w:rsidRPr="00C37A98">
        <w:rPr>
          <w:rFonts w:ascii="GHEA Mariam" w:hAnsi="GHEA Mariam"/>
          <w:spacing w:val="-6"/>
        </w:rPr>
        <w:t xml:space="preserve"> 2020 </w:t>
      </w:r>
      <w:proofErr w:type="spellStart"/>
      <w:r w:rsidRPr="00C37A98">
        <w:rPr>
          <w:rFonts w:ascii="GHEA Mariam" w:hAnsi="GHEA Mariam"/>
          <w:spacing w:val="-6"/>
        </w:rPr>
        <w:t>թվականի</w:t>
      </w:r>
      <w:proofErr w:type="spellEnd"/>
    </w:p>
    <w:p w14:paraId="2C21B274" w14:textId="4D0D0343" w:rsidR="00BF3528" w:rsidRPr="00C37A98" w:rsidRDefault="00BF3528" w:rsidP="00BF3528">
      <w:pPr>
        <w:pStyle w:val="mechtex"/>
        <w:jc w:val="left"/>
        <w:rPr>
          <w:rFonts w:ascii="GHEA Mariam" w:hAnsi="GHEA Mariam"/>
          <w:spacing w:val="-2"/>
        </w:rPr>
      </w:pP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</w:t>
      </w:r>
      <w:r w:rsidRPr="00C37A98">
        <w:rPr>
          <w:rFonts w:ascii="GHEA Mariam" w:hAnsi="GHEA Mariam"/>
          <w:spacing w:val="-2"/>
        </w:rPr>
        <w:tab/>
        <w:t xml:space="preserve"> </w:t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</w:r>
      <w:r w:rsidRPr="00C37A98">
        <w:rPr>
          <w:rFonts w:ascii="GHEA Mariam" w:hAnsi="GHEA Mariam"/>
          <w:spacing w:val="-2"/>
        </w:rPr>
        <w:tab/>
        <w:t xml:space="preserve">     </w:t>
      </w:r>
      <w:r w:rsidR="00257F04">
        <w:rPr>
          <w:rFonts w:ascii="GHEA Mariam" w:hAnsi="GHEA Mariam"/>
          <w:spacing w:val="-2"/>
        </w:rPr>
        <w:t xml:space="preserve">     </w:t>
      </w:r>
      <w:r w:rsidRPr="00C37A98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37A98">
        <w:rPr>
          <w:rFonts w:ascii="GHEA Mariam" w:hAnsi="GHEA Mariam"/>
          <w:spacing w:val="-2"/>
        </w:rPr>
        <w:t xml:space="preserve"> 6</w:t>
      </w:r>
      <w:r w:rsidRPr="00C37A98">
        <w:rPr>
          <w:rFonts w:ascii="GHEA Mariam" w:hAnsi="GHEA Mariam" w:cs="Sylfaen"/>
          <w:spacing w:val="-2"/>
          <w:lang w:val="pt-BR"/>
        </w:rPr>
        <w:t>-</w:t>
      </w:r>
      <w:r w:rsidRPr="00C37A98">
        <w:rPr>
          <w:rFonts w:ascii="GHEA Mariam" w:hAnsi="GHEA Mariam"/>
          <w:spacing w:val="-2"/>
        </w:rPr>
        <w:t xml:space="preserve">ի </w:t>
      </w:r>
      <w:r w:rsidR="00DD4C30" w:rsidRPr="00ED721E">
        <w:rPr>
          <w:rFonts w:ascii="GHEA Mariam" w:hAnsi="GHEA Mariam"/>
          <w:szCs w:val="22"/>
        </w:rPr>
        <w:t xml:space="preserve">N </w:t>
      </w:r>
      <w:r w:rsidR="00DD4C30">
        <w:rPr>
          <w:rFonts w:ascii="GHEA Mariam" w:hAnsi="GHEA Mariam"/>
          <w:szCs w:val="22"/>
          <w:lang w:val="hy-AM"/>
        </w:rPr>
        <w:t>1303</w:t>
      </w:r>
      <w:r w:rsidR="00DD4C30" w:rsidRPr="00ED721E">
        <w:rPr>
          <w:rFonts w:ascii="GHEA Mariam" w:hAnsi="GHEA Mariam"/>
          <w:szCs w:val="22"/>
        </w:rPr>
        <w:t>-Ն</w:t>
      </w:r>
      <w:r w:rsidRPr="00C37A98">
        <w:rPr>
          <w:rFonts w:ascii="GHEA Mariam" w:hAnsi="GHEA Mariam"/>
          <w:spacing w:val="-2"/>
        </w:rPr>
        <w:t xml:space="preserve">  </w:t>
      </w:r>
      <w:proofErr w:type="spellStart"/>
      <w:r w:rsidRPr="00C37A98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655" w:type="dxa"/>
        <w:tblInd w:w="-34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4305"/>
        <w:gridCol w:w="1304"/>
        <w:gridCol w:w="1866"/>
        <w:gridCol w:w="2009"/>
        <w:gridCol w:w="1774"/>
        <w:gridCol w:w="1697"/>
      </w:tblGrid>
      <w:tr w:rsidR="00BF3528" w:rsidRPr="00BF3528" w14:paraId="4602F43F" w14:textId="77777777" w:rsidTr="00BF3528">
        <w:trPr>
          <w:trHeight w:val="1035"/>
        </w:trPr>
        <w:tc>
          <w:tcPr>
            <w:tcW w:w="15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7E921" w14:textId="77777777" w:rsidR="00BF3528" w:rsidRDefault="00BF3528" w:rsidP="00BF3528">
            <w:pP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47475A6C" w14:textId="77777777" w:rsidR="00BF3528" w:rsidRDefault="00BF3528" w:rsidP="00BF3528">
            <w:pP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</w:p>
          <w:p w14:paraId="1764CD5C" w14:textId="77777777" w:rsidR="00BF3528" w:rsidRPr="00BF3528" w:rsidRDefault="00BF3528" w:rsidP="00BF352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 </w:t>
            </w:r>
          </w:p>
          <w:p w14:paraId="1126FA06" w14:textId="77777777" w:rsid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2020 ԹՎԱԿԱՆԻ ՊԵՏԱԿԱՆ ԲՅՈՒՋԵԻ ՄԱՍԻՆ» ՀԱՅԱՍՏԱՆԻ  ՀԱՆՐԱՊԵՏՈՒԹՅԱՆ </w:t>
            </w:r>
          </w:p>
          <w:p w14:paraId="1F52631E" w14:textId="77777777" w:rsid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ՕՐԵՆՔԻ N 1 ՀԱՎԵԼՎԱԾԻ N</w:t>
            </w:r>
            <w:r w:rsidR="00E21A1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gramStart"/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  ԱՂՅՈՒՍԱԿՈՒՄ</w:t>
            </w:r>
            <w:proofErr w:type="gramEnd"/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</w:t>
            </w:r>
            <w:r w:rsidR="00E21A1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ԼՐԱՑՈՒՄԸ</w:t>
            </w:r>
          </w:p>
          <w:p w14:paraId="36B12C72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F3528" w:rsidRPr="00BF3528" w14:paraId="52D7B285" w14:textId="77777777" w:rsidTr="00BF3528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0DEC3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EE2C9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F3446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559FE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A22CB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557E19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D328F9" w14:textId="77777777" w:rsidR="00BF3528" w:rsidRPr="00BF3528" w:rsidRDefault="00BF3528" w:rsidP="00BF352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F3528" w:rsidRPr="00BF3528" w14:paraId="14C1DC06" w14:textId="77777777" w:rsidTr="00BF3528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87EE5" w14:textId="77777777" w:rsidR="00BF3528" w:rsidRPr="00E21A16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="00E21A16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E437" w14:textId="77777777" w:rsidR="00BF3528" w:rsidRPr="00373C45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73C45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807B2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BF8EE" w14:textId="77777777" w:rsid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AD97DF4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BF352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BF352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F3528" w:rsidRPr="00BF3528" w14:paraId="6ED26E15" w14:textId="77777777" w:rsidTr="00BF352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2989C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8EFD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2C32" w14:textId="77777777" w:rsidR="00BF3528" w:rsidRPr="00BF3528" w:rsidRDefault="00BF3528" w:rsidP="00BF352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B3B0E" w14:textId="77777777" w:rsidR="00BF3528" w:rsidRPr="00BF3528" w:rsidRDefault="00BF3528" w:rsidP="00BF352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471B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8111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</w:t>
            </w:r>
            <w:r w:rsidRPr="00BF352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վերակա</w:t>
            </w: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նգնման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5419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24A4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pacing w:val="-12"/>
                <w:sz w:val="22"/>
                <w:szCs w:val="22"/>
                <w:lang w:eastAsia="en-US"/>
              </w:rPr>
              <w:t>ֆինան</w:t>
            </w:r>
            <w:r w:rsidRPr="00BF3528">
              <w:rPr>
                <w:rFonts w:ascii="GHEA Mariam" w:hAnsi="GHEA Mariam"/>
                <w:bCs/>
                <w:color w:val="000000"/>
                <w:spacing w:val="-12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>
              <w:rPr>
                <w:rFonts w:ascii="GHEA Mariam" w:hAnsi="GHEA Mariam"/>
                <w:bCs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pacing w:val="-12"/>
                <w:sz w:val="22"/>
                <w:szCs w:val="22"/>
                <w:lang w:eastAsia="en-US"/>
              </w:rPr>
              <w:t>այլ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BF3528" w:rsidRPr="00BF3528" w14:paraId="1719BB03" w14:textId="77777777" w:rsidTr="00BF352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9D618E9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5867118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8660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8F6DB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F2EB34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5F3D7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8A06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D908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3528" w:rsidRPr="00BF3528" w14:paraId="1F136B7A" w14:textId="77777777" w:rsidTr="00BF3528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10EB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F55F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E380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ԱՐՏԱԿԱՐԳ ԻՐԱՎԻՃԱԿՆԵՐԻ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682DD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13,200.0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1832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8340B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80E9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B283D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13,200.0 </w:t>
            </w:r>
          </w:p>
        </w:tc>
      </w:tr>
      <w:tr w:rsidR="00BF3528" w:rsidRPr="00BF3528" w14:paraId="0C8F4C25" w14:textId="77777777" w:rsidTr="00BF3528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EED74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5595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7F1D3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F3528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E412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E7E1F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96790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70CB4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F25F0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F3528" w:rsidRPr="00BF3528" w14:paraId="43498D37" w14:textId="77777777" w:rsidTr="00BF3528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8E6C1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669D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2491B" w14:textId="77777777" w:rsidR="00BF3528" w:rsidRPr="00BF3528" w:rsidRDefault="00BF3528" w:rsidP="00BF3528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Փրկարար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B9A39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13,200.0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8202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03F9A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A541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352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6BD4" w14:textId="77777777" w:rsidR="00BF3528" w:rsidRPr="00BF3528" w:rsidRDefault="00BF3528" w:rsidP="00BF352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F352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13,200.0 </w:t>
            </w:r>
          </w:p>
        </w:tc>
      </w:tr>
    </w:tbl>
    <w:p w14:paraId="77BB51B7" w14:textId="77777777" w:rsidR="00BF3528" w:rsidRDefault="00BF3528" w:rsidP="0079586E">
      <w:pPr>
        <w:pStyle w:val="norm"/>
        <w:rPr>
          <w:rFonts w:ascii="GHEA Mariam" w:hAnsi="GHEA Mariam" w:cs="Arial"/>
        </w:rPr>
      </w:pPr>
    </w:p>
    <w:p w14:paraId="683AD868" w14:textId="77777777" w:rsidR="00BF3528" w:rsidRPr="00BF3528" w:rsidRDefault="00BF3528" w:rsidP="0079586E">
      <w:pPr>
        <w:pStyle w:val="norm"/>
        <w:rPr>
          <w:rFonts w:ascii="GHEA Mariam" w:hAnsi="GHEA Mariam" w:cs="Arial"/>
          <w:sz w:val="4"/>
        </w:rPr>
      </w:pPr>
    </w:p>
    <w:p w14:paraId="348D0298" w14:textId="77777777" w:rsidR="00BF3528" w:rsidRPr="00B16FF5" w:rsidRDefault="00BF352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0A961E1" w14:textId="77777777" w:rsidR="00BF3528" w:rsidRDefault="00BF3528" w:rsidP="00634CB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E85B293" w14:textId="77777777" w:rsidR="00BF3528" w:rsidRDefault="00BF3528" w:rsidP="00BF352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</w:p>
    <w:sectPr w:rsidR="00BF3528" w:rsidSect="00C37A98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FB591" w14:textId="77777777" w:rsidR="00BB2B0E" w:rsidRDefault="00BB2B0E">
      <w:r>
        <w:separator/>
      </w:r>
    </w:p>
  </w:endnote>
  <w:endnote w:type="continuationSeparator" w:id="0">
    <w:p w14:paraId="620C5959" w14:textId="77777777" w:rsidR="00BB2B0E" w:rsidRDefault="00BB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B4E92" w14:textId="77777777" w:rsidR="00BB2B0E" w:rsidRDefault="00BB2B0E">
      <w:r>
        <w:separator/>
      </w:r>
    </w:p>
  </w:footnote>
  <w:footnote w:type="continuationSeparator" w:id="0">
    <w:p w14:paraId="6DD51C4F" w14:textId="77777777" w:rsidR="00BB2B0E" w:rsidRDefault="00BB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3FC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35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04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3C45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3A3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0E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CB3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5F3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839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04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86E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2F3D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7B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307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B0E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B8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28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842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A9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8D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C30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A1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7FE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5E09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00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6BD33"/>
  <w15:chartTrackingRefBased/>
  <w15:docId w15:val="{A1C83663-D53F-499E-B83A-CAC482C9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79586E"/>
    <w:rPr>
      <w:b/>
      <w:bCs/>
    </w:rPr>
  </w:style>
  <w:style w:type="character" w:customStyle="1" w:styleId="normChar">
    <w:name w:val="norm Char"/>
    <w:link w:val="norm"/>
    <w:locked/>
    <w:rsid w:val="0079586E"/>
    <w:rPr>
      <w:rFonts w:ascii="Arial Armenian" w:hAnsi="Arial Armenian"/>
      <w:sz w:val="22"/>
      <w:lang w:eastAsia="ru-RU"/>
    </w:rPr>
  </w:style>
  <w:style w:type="character" w:customStyle="1" w:styleId="BodyText3Char">
    <w:name w:val="Body Text 3 Char"/>
    <w:link w:val="BodyText3"/>
    <w:rsid w:val="0079586E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79586E"/>
    <w:pPr>
      <w:jc w:val="both"/>
    </w:pPr>
    <w:rPr>
      <w:szCs w:val="24"/>
      <w:lang w:eastAsia="en-US"/>
    </w:rPr>
  </w:style>
  <w:style w:type="character" w:customStyle="1" w:styleId="BodyText3Char1">
    <w:name w:val="Body Text 3 Char1"/>
    <w:basedOn w:val="DefaultParagraphFont"/>
    <w:rsid w:val="0079586E"/>
    <w:rPr>
      <w:rFonts w:ascii="Arial Armenian" w:hAnsi="Arial Armenian"/>
      <w:sz w:val="16"/>
      <w:szCs w:val="16"/>
      <w:lang w:eastAsia="ru-RU"/>
    </w:rPr>
  </w:style>
  <w:style w:type="character" w:customStyle="1" w:styleId="mechtex0">
    <w:name w:val="mechtex Знак"/>
    <w:link w:val="mechtex"/>
    <w:locked/>
    <w:rsid w:val="0079586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5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2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EBAA-DEA7-4813-B20E-1AACA828C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https://mul2-moj.gov.am/tasks/133325/oneclick/1303.docx?token=ea274fd867fef85c26f61deade125b31</cp:keywords>
  <dc:description/>
  <cp:lastModifiedBy>Lusine Khazarian</cp:lastModifiedBy>
  <cp:revision>7</cp:revision>
  <dcterms:created xsi:type="dcterms:W3CDTF">2020-08-07T08:19:00Z</dcterms:created>
  <dcterms:modified xsi:type="dcterms:W3CDTF">2020-08-07T13:15:00Z</dcterms:modified>
</cp:coreProperties>
</file>