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0BC68" w14:textId="3097CCC1" w:rsidR="00C62910" w:rsidRPr="00C62910" w:rsidRDefault="00C62910" w:rsidP="00C6291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62910">
        <w:rPr>
          <w:rFonts w:ascii="GHEA Mariam" w:hAnsi="GHEA Mariam"/>
          <w:spacing w:val="-8"/>
          <w:szCs w:val="22"/>
        </w:rPr>
        <w:t xml:space="preserve">         Հավելված N 3</w:t>
      </w:r>
    </w:p>
    <w:p w14:paraId="19989F4D" w14:textId="77777777" w:rsidR="00C62910" w:rsidRPr="00C62910" w:rsidRDefault="00C62910" w:rsidP="00C6291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62910">
        <w:rPr>
          <w:rFonts w:ascii="GHEA Mariam" w:hAnsi="GHEA Mariam"/>
          <w:spacing w:val="-6"/>
          <w:szCs w:val="22"/>
        </w:rPr>
        <w:t xml:space="preserve">       </w:t>
      </w:r>
      <w:r w:rsidRPr="00C62910">
        <w:rPr>
          <w:rFonts w:ascii="GHEA Mariam" w:hAnsi="GHEA Mariam"/>
          <w:spacing w:val="-6"/>
          <w:szCs w:val="22"/>
        </w:rPr>
        <w:tab/>
        <w:t xml:space="preserve">   </w:t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</w:r>
      <w:r w:rsidRPr="00C62910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0F240552" w14:textId="2CFC4ADB" w:rsidR="00C62910" w:rsidRPr="00C62910" w:rsidRDefault="00C62910" w:rsidP="00C6291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  </w:t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</w:r>
      <w:r w:rsidRPr="00C62910">
        <w:rPr>
          <w:rFonts w:ascii="GHEA Mariam" w:hAnsi="GHEA Mariam"/>
          <w:spacing w:val="-2"/>
          <w:szCs w:val="22"/>
        </w:rPr>
        <w:tab/>
        <w:t xml:space="preserve"> </w:t>
      </w:r>
      <w:r w:rsidR="00DD4E0A">
        <w:rPr>
          <w:rFonts w:ascii="GHEA Mariam" w:hAnsi="GHEA Mariam"/>
          <w:spacing w:val="-2"/>
          <w:szCs w:val="22"/>
          <w:lang w:val="hy-AM"/>
        </w:rPr>
        <w:t xml:space="preserve">  </w:t>
      </w:r>
      <w:r w:rsidRPr="00C62910">
        <w:rPr>
          <w:rFonts w:ascii="GHEA Mariam" w:hAnsi="GHEA Mariam"/>
          <w:spacing w:val="-2"/>
          <w:szCs w:val="22"/>
        </w:rPr>
        <w:t xml:space="preserve"> </w:t>
      </w:r>
      <w:r w:rsidR="009B77D5">
        <w:rPr>
          <w:rFonts w:ascii="GHEA Mariam" w:hAnsi="GHEA Mariam"/>
          <w:spacing w:val="-2"/>
          <w:szCs w:val="22"/>
        </w:rPr>
        <w:t xml:space="preserve">  </w:t>
      </w:r>
      <w:r w:rsidRPr="00C62910">
        <w:rPr>
          <w:rFonts w:ascii="GHEA Mariam" w:hAnsi="GHEA Mariam"/>
          <w:spacing w:val="-2"/>
          <w:szCs w:val="22"/>
        </w:rPr>
        <w:t xml:space="preserve">  հուլ</w:t>
      </w:r>
      <w:r w:rsidRPr="00C62910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C62910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C62910">
        <w:rPr>
          <w:rFonts w:ascii="GHEA Mariam" w:hAnsi="GHEA Mariam"/>
          <w:spacing w:val="-2"/>
          <w:szCs w:val="22"/>
        </w:rPr>
        <w:t xml:space="preserve">ի N </w:t>
      </w:r>
      <w:r w:rsidR="005165FA">
        <w:rPr>
          <w:rFonts w:ascii="GHEA Mariam" w:hAnsi="GHEA Mariam"/>
          <w:szCs w:val="22"/>
          <w:lang w:val="hy-AM"/>
        </w:rPr>
        <w:t>1206</w:t>
      </w:r>
      <w:r w:rsidRPr="00C62910">
        <w:rPr>
          <w:rFonts w:ascii="GHEA Mariam" w:hAnsi="GHEA Mariam"/>
          <w:spacing w:val="-2"/>
          <w:szCs w:val="22"/>
        </w:rPr>
        <w:t>-Ն որոշման</w:t>
      </w:r>
    </w:p>
    <w:p w14:paraId="73ECE50A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621BB10F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4825" w:type="dxa"/>
        <w:tblInd w:w="35" w:type="dxa"/>
        <w:tblLook w:val="04A0" w:firstRow="1" w:lastRow="0" w:firstColumn="1" w:lastColumn="0" w:noHBand="0" w:noVBand="1"/>
      </w:tblPr>
      <w:tblGrid>
        <w:gridCol w:w="1140"/>
        <w:gridCol w:w="1610"/>
        <w:gridCol w:w="8560"/>
        <w:gridCol w:w="2016"/>
        <w:gridCol w:w="1499"/>
      </w:tblGrid>
      <w:tr w:rsidR="00C62910" w:rsidRPr="00C62910" w14:paraId="74C44A94" w14:textId="77777777" w:rsidTr="00F45831">
        <w:trPr>
          <w:trHeight w:val="1665"/>
        </w:trPr>
        <w:tc>
          <w:tcPr>
            <w:tcW w:w="14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64732D" w14:textId="60E2B257" w:rsidR="00DD4E0A" w:rsidRDefault="00500E2E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="00C62910"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37A36050" w14:textId="77777777" w:rsidR="00DD4E0A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11B2A42C" w14:textId="77777777" w:rsidR="00C62910" w:rsidRDefault="00DD4E0A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2019 ԹՎԱԿԱՆԻ ԴԵԿՏԵՄԲԵՐԻ 26-Ի</w:t>
            </w:r>
            <w:r w:rsidR="00C62910"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="00C62910"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</w:t>
            </w:r>
            <w:r w:rsidR="00C62910"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="00C62910"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 w:rsidR="00C62910"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C62910"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  <w:p w14:paraId="0D50EDED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62910" w:rsidRPr="00C62910" w14:paraId="0827CCC4" w14:textId="77777777" w:rsidTr="00F45831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6DF36C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20402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24B55F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2EC21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9F8B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(հազ.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դրամ)</w:t>
            </w:r>
          </w:p>
        </w:tc>
      </w:tr>
      <w:tr w:rsidR="00F45831" w:rsidRPr="00C62910" w14:paraId="6CC63B69" w14:textId="77777777" w:rsidTr="00F45831">
        <w:trPr>
          <w:trHeight w:val="1574"/>
        </w:trPr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42D5" w14:textId="77777777" w:rsidR="00F45831" w:rsidRPr="00C62910" w:rsidRDefault="00F45831" w:rsidP="00F4583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D818" w14:textId="77777777" w:rsidR="00F45831" w:rsidRPr="00C62910" w:rsidRDefault="00F45831" w:rsidP="00F4583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EE27" w14:textId="77777777" w:rsidR="00F45831" w:rsidRPr="00C62910" w:rsidRDefault="00F45831" w:rsidP="00F4583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C62910" w:rsidRPr="00C62910" w14:paraId="3957CFF7" w14:textId="77777777" w:rsidTr="00F45831">
        <w:trPr>
          <w:trHeight w:val="4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24E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9233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9807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7414C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E77D5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C62910" w:rsidRPr="00C62910" w14:paraId="65C97A72" w14:textId="77777777" w:rsidTr="00F45831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094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1099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AF4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F3A30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81AA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(52,995.0)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62F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(52,995.0)</w:t>
            </w:r>
          </w:p>
        </w:tc>
      </w:tr>
      <w:tr w:rsidR="00C62910" w:rsidRPr="00C62910" w14:paraId="431ED8EC" w14:textId="77777777" w:rsidTr="00F45831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4EE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E54C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0E02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Առողջության առաջնային պահպանում</w:t>
            </w:r>
          </w:p>
        </w:tc>
        <w:tc>
          <w:tcPr>
            <w:tcW w:w="351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1144EC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500A27F0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AB2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6D3B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86BF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058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2D403768" w14:textId="77777777" w:rsidTr="00F45831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B089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547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170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Բնակչությանը մատչելի և որակյալ առաջնային բժշկական օգնության և սպասարկման տրամադրում՝ առողջության վատթարացման ռիսկի գործոնների վերհանում և դրանց հնարավոր անբարենպաստ ազդեցության կանխարգելում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41C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680ABBF6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53C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6EE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7E11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FAD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0E7067AA" w14:textId="77777777" w:rsidTr="00F45831">
        <w:trPr>
          <w:trHeight w:val="8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C33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7EE1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413F" w14:textId="77777777" w:rsidR="00C62910" w:rsidRPr="00C62910" w:rsidRDefault="00C62910" w:rsidP="0096438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Առողջության առաջնային պահպանման օղակում ցուցաբերվող բժշկական օգնության որակի՝ հիվանդությունների վաղ հայտնաբերման և կանխարգելման մակարդակի բարելավում</w:t>
            </w:r>
            <w:r w:rsidR="0096438C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առողջապահական ծառայությունների վերաբերյալ իրազեկվածության և դրանց նկատմամբ պահանջարկի ավելացում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00F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5118A300" w14:textId="77777777" w:rsidTr="00F45831">
        <w:trPr>
          <w:trHeight w:val="270"/>
        </w:trPr>
        <w:tc>
          <w:tcPr>
            <w:tcW w:w="1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5AD5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Ծրագրի միջոցառումներ</w:t>
            </w:r>
          </w:p>
        </w:tc>
      </w:tr>
      <w:tr w:rsidR="00C62910" w:rsidRPr="00C62910" w14:paraId="7FE4AAA4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052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6DF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F9BD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A82C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(52,995.0)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51AA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(52,995.0)</w:t>
            </w:r>
          </w:p>
        </w:tc>
      </w:tr>
      <w:tr w:rsidR="00C62910" w:rsidRPr="00C62910" w14:paraId="2C44D390" w14:textId="77777777" w:rsidTr="00F45831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452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881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9B0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351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3631C63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0299FB03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0DB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B7A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0051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194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0C36BA17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F4E5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79C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22A3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 բժշկական օգնության ծառայություններ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44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717594F7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BFA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2A9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28BD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 w:rsidR="0096438C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CFD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65424187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BF77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1C4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FCA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482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55927832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B79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72F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8103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146C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52,995.0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663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52,995.0</w:t>
            </w:r>
          </w:p>
        </w:tc>
      </w:tr>
      <w:tr w:rsidR="00C62910" w:rsidRPr="00C62910" w14:paraId="4D78DFCC" w14:textId="77777777" w:rsidTr="00F45831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F2E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942F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DC79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Դատաբժշկական և ախտաբանաանատոմիական ծառայություններ</w:t>
            </w:r>
          </w:p>
        </w:tc>
        <w:tc>
          <w:tcPr>
            <w:tcW w:w="351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2A5CB6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1F9FF0A1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E637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65B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AC765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4F5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78432332" w14:textId="77777777" w:rsidTr="00F45831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F236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361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BEE3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Պաթանատոմիական կանխորոշումների հիման վրա ախտորոշման և բուժման արդյունավետության բարձրացում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DCA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76739B50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A3345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DBAE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0BC7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C5A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44D95826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1B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74F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D449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Մահերի պատճառների բացահայտում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B7BB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609A8629" w14:textId="77777777" w:rsidTr="00F45831">
        <w:trPr>
          <w:trHeight w:val="270"/>
        </w:trPr>
        <w:tc>
          <w:tcPr>
            <w:tcW w:w="1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942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C62910" w:rsidRPr="00C62910" w14:paraId="53768006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BA5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A26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4095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5802E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52,995.0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3155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52,995.0</w:t>
            </w:r>
          </w:p>
        </w:tc>
      </w:tr>
      <w:tr w:rsidR="00C62910" w:rsidRPr="00C62910" w14:paraId="7345BEEE" w14:textId="77777777" w:rsidTr="00F45831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42B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4CD4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65DD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Դատաբժշկական փորձաքննություններ</w:t>
            </w:r>
          </w:p>
        </w:tc>
        <w:tc>
          <w:tcPr>
            <w:tcW w:w="351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38EAB12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62910" w:rsidRPr="00C62910" w14:paraId="2F392055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B828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7AE92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014A" w14:textId="77777777" w:rsidR="00C62910" w:rsidRPr="00C62910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3D3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645BCD54" w14:textId="77777777" w:rsidTr="00F45831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282F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5B9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B1C8D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 ուժային մարմինների որոշումների հիման վրա դատաբժշկական և գենետիկ փորձաքննությունների ապահովում` մահերի պատճառների վերհանման նպատակով դիակների փորձաքննություն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45D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023F585E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1098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4240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676A" w14:textId="77777777" w:rsidR="00C62910" w:rsidRPr="00DD4E0A" w:rsidRDefault="00C62910" w:rsidP="00C62910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6291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 w:rsidR="00DD4E0A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495E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62910" w:rsidRPr="00C62910" w14:paraId="02D43568" w14:textId="77777777" w:rsidTr="00F4583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DD0FC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2E4A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961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1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B596" w14:textId="77777777" w:rsidR="00C62910" w:rsidRPr="00C62910" w:rsidRDefault="00C62910" w:rsidP="00C6291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22117847" w14:textId="77777777" w:rsid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133FF6B1" w14:textId="77777777" w:rsidR="00F45831" w:rsidRPr="00C62910" w:rsidRDefault="00F45831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17E7A5F1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2CD5C686" w14:textId="77777777" w:rsidR="00C62910" w:rsidRPr="00C62910" w:rsidRDefault="00C6291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C62910">
        <w:rPr>
          <w:rFonts w:ascii="GHEA Mariam" w:hAnsi="GHEA Mariam" w:cs="Sylfaen"/>
          <w:szCs w:val="22"/>
        </w:rPr>
        <w:t>ՀԱՅԱՍՏԱՆԻ</w:t>
      </w:r>
      <w:r w:rsidR="00DD4E0A">
        <w:rPr>
          <w:rFonts w:ascii="GHEA Mariam" w:hAnsi="GHEA Mariam" w:cs="Arial Armenian"/>
          <w:szCs w:val="22"/>
        </w:rPr>
        <w:t xml:space="preserve"> </w:t>
      </w:r>
      <w:r w:rsidRPr="00C62910">
        <w:rPr>
          <w:rFonts w:ascii="GHEA Mariam" w:hAnsi="GHEA Mariam" w:cs="Sylfaen"/>
          <w:szCs w:val="22"/>
        </w:rPr>
        <w:t>ՀԱՆՐԱՊԵՏՈՒԹՅԱՆ</w:t>
      </w:r>
    </w:p>
    <w:p w14:paraId="202DD075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62910">
        <w:rPr>
          <w:rFonts w:ascii="GHEA Mariam" w:hAnsi="GHEA Mariam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ՎԱՐՉԱՊԵՏԻ ԱՇԽԱՏԱԿԱԶՄԻ</w:t>
      </w:r>
    </w:p>
    <w:p w14:paraId="124F1C84" w14:textId="32AA7474" w:rsidR="00C62910" w:rsidRPr="00DE4412" w:rsidRDefault="00DD4E0A" w:rsidP="009B77D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  <w:szCs w:val="22"/>
        </w:rPr>
        <w:t xml:space="preserve">              </w:t>
      </w:r>
      <w:r w:rsidR="00C62910" w:rsidRPr="00C62910">
        <w:rPr>
          <w:rFonts w:ascii="GHEA Mariam" w:hAnsi="GHEA Mariam" w:cs="Sylfaen"/>
          <w:szCs w:val="22"/>
        </w:rPr>
        <w:t xml:space="preserve">  ՂԵԿԱՎԱՐ</w:t>
      </w:r>
      <w:r w:rsidR="00C62910" w:rsidRPr="00C62910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="00C62910" w:rsidRPr="00C62910">
        <w:rPr>
          <w:rFonts w:ascii="GHEA Mariam" w:hAnsi="GHEA Mariam" w:cs="Arial Armenian"/>
          <w:szCs w:val="22"/>
        </w:rPr>
        <w:tab/>
      </w:r>
      <w:r w:rsidR="00C62910" w:rsidRPr="00C62910">
        <w:rPr>
          <w:rFonts w:ascii="GHEA Mariam" w:hAnsi="GHEA Mariam" w:cs="Arial Armenian"/>
          <w:szCs w:val="22"/>
        </w:rPr>
        <w:tab/>
      </w:r>
      <w:r w:rsidR="00C62910" w:rsidRPr="00C62910">
        <w:rPr>
          <w:rFonts w:ascii="GHEA Mariam" w:hAnsi="GHEA Mariam" w:cs="Arial Armenian"/>
          <w:szCs w:val="22"/>
        </w:rPr>
        <w:tab/>
      </w:r>
      <w:r w:rsidR="00C62910" w:rsidRPr="00C62910">
        <w:rPr>
          <w:rFonts w:ascii="GHEA Mariam" w:hAnsi="GHEA Mariam" w:cs="Arial Armenian"/>
          <w:szCs w:val="22"/>
        </w:rPr>
        <w:tab/>
      </w:r>
      <w:r w:rsidR="00C62910" w:rsidRPr="00C62910">
        <w:rPr>
          <w:rFonts w:ascii="GHEA Mariam" w:hAnsi="GHEA Mariam" w:cs="Arial Armenian"/>
          <w:szCs w:val="22"/>
        </w:rPr>
        <w:tab/>
      </w:r>
      <w:r w:rsidR="00C62910" w:rsidRPr="00C62910">
        <w:rPr>
          <w:rFonts w:ascii="GHEA Mariam" w:hAnsi="GHEA Mariam" w:cs="Arial Armenian"/>
          <w:szCs w:val="22"/>
        </w:rPr>
        <w:tab/>
      </w:r>
      <w:r w:rsidR="00C62910" w:rsidRPr="00C62910">
        <w:rPr>
          <w:rFonts w:ascii="GHEA Mariam" w:hAnsi="GHEA Mariam" w:cs="Arial Armenian"/>
          <w:szCs w:val="22"/>
        </w:rPr>
        <w:tab/>
        <w:t>Է</w:t>
      </w:r>
      <w:r w:rsidR="00C62910" w:rsidRPr="00C62910">
        <w:rPr>
          <w:rFonts w:ascii="GHEA Mariam" w:hAnsi="GHEA Mariam" w:cs="Sylfaen"/>
          <w:szCs w:val="22"/>
        </w:rPr>
        <w:t>.</w:t>
      </w:r>
      <w:r w:rsidR="00C62910" w:rsidRPr="00C62910">
        <w:rPr>
          <w:rFonts w:ascii="GHEA Mariam" w:hAnsi="GHEA Mariam" w:cs="Arial Armenian"/>
          <w:szCs w:val="22"/>
        </w:rPr>
        <w:t xml:space="preserve"> ԱՂԱՋԱՆ</w:t>
      </w:r>
      <w:r w:rsidR="00C62910" w:rsidRPr="00C62910">
        <w:rPr>
          <w:rFonts w:ascii="GHEA Mariam" w:hAnsi="GHEA Mariam" w:cs="Sylfaen"/>
          <w:szCs w:val="22"/>
        </w:rPr>
        <w:t>ՅԱՆ</w:t>
      </w:r>
    </w:p>
    <w:sectPr w:rsidR="00C62910" w:rsidRPr="00DE4412" w:rsidSect="00C6291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CE92F" w14:textId="77777777" w:rsidR="00FE4F36" w:rsidRDefault="00FE4F36">
      <w:r>
        <w:separator/>
      </w:r>
    </w:p>
  </w:endnote>
  <w:endnote w:type="continuationSeparator" w:id="0">
    <w:p w14:paraId="55D31EF1" w14:textId="77777777" w:rsidR="00FE4F36" w:rsidRDefault="00FE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BB00" w14:textId="77777777" w:rsidR="00F45831" w:rsidRDefault="00F458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4E0A">
      <w:rPr>
        <w:noProof/>
        <w:sz w:val="18"/>
      </w:rPr>
      <w:t>KA-164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C255" w14:textId="77777777" w:rsidR="00C827FB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  <w:p w14:paraId="2DC106AE" w14:textId="77777777" w:rsidR="00F45831" w:rsidRPr="00C827FB" w:rsidRDefault="00F45831" w:rsidP="00C8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F17FF" w14:textId="77777777" w:rsidR="00F45831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80B06" w14:textId="77777777" w:rsidR="00FE4F36" w:rsidRDefault="00FE4F36">
      <w:r>
        <w:separator/>
      </w:r>
    </w:p>
  </w:footnote>
  <w:footnote w:type="continuationSeparator" w:id="0">
    <w:p w14:paraId="17682C6B" w14:textId="77777777" w:rsidR="00FE4F36" w:rsidRDefault="00FE4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66E87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AF646" w14:textId="77777777" w:rsidR="00F45831" w:rsidRDefault="00F4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3275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E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D3BA32" w14:textId="77777777" w:rsidR="00F45831" w:rsidRDefault="00F4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1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465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86F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3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D78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4FA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3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0E2E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5FA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7D6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F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8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7D5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0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EC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0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FB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838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353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E0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412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3D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83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A2E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4F36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45AF4"/>
  <w15:chartTrackingRefBased/>
  <w15:docId w15:val="{6818D77D-3973-41D9-99C1-8F8024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DE441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E441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DE441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D4E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4E0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44F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658A-4B25-490D-9646-B4C5F61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https://mul2-moj.gov.am/tasks/126779/oneclick/1206-N.docx?token=345e69bfedfb8ece7166bba18f81dbd4</cp:keywords>
  <dc:description/>
  <cp:lastModifiedBy>Tatevik</cp:lastModifiedBy>
  <cp:revision>8</cp:revision>
  <cp:lastPrinted>2020-07-16T06:53:00Z</cp:lastPrinted>
  <dcterms:created xsi:type="dcterms:W3CDTF">2020-07-20T10:58:00Z</dcterms:created>
  <dcterms:modified xsi:type="dcterms:W3CDTF">2020-07-21T09:45:00Z</dcterms:modified>
</cp:coreProperties>
</file>