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2E1A5" w14:textId="77777777" w:rsidR="00C2537E" w:rsidRPr="00C2537E" w:rsidRDefault="00C2537E" w:rsidP="00C2537E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C2537E">
        <w:rPr>
          <w:rFonts w:ascii="GHEA Mariam" w:hAnsi="GHEA Mariam"/>
          <w:spacing w:val="-8"/>
          <w:lang w:val="fr-FR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C2537E">
        <w:rPr>
          <w:rFonts w:ascii="GHEA Mariam" w:hAnsi="GHEA Mariam"/>
          <w:spacing w:val="-8"/>
          <w:lang w:val="fr-FR"/>
        </w:rPr>
        <w:t xml:space="preserve"> N 1</w:t>
      </w:r>
    </w:p>
    <w:p w14:paraId="50F74F22" w14:textId="77777777" w:rsidR="00C2537E" w:rsidRP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C2537E">
        <w:rPr>
          <w:rFonts w:ascii="GHEA Mariam" w:hAnsi="GHEA Mariam"/>
          <w:spacing w:val="-6"/>
          <w:lang w:val="fr-FR"/>
        </w:rPr>
        <w:t xml:space="preserve">       </w:t>
      </w:r>
      <w:r w:rsidRPr="00C2537E">
        <w:rPr>
          <w:rFonts w:ascii="GHEA Mariam" w:hAnsi="GHEA Mariam"/>
          <w:spacing w:val="-6"/>
          <w:lang w:val="fr-FR"/>
        </w:rPr>
        <w:tab/>
        <w:t xml:space="preserve">    </w:t>
      </w:r>
      <w:r>
        <w:rPr>
          <w:rFonts w:ascii="GHEA Mariam" w:hAnsi="GHEA Mariam"/>
          <w:spacing w:val="-6"/>
        </w:rPr>
        <w:t>ՀՀ</w:t>
      </w:r>
      <w:r w:rsidRPr="00C2537E">
        <w:rPr>
          <w:rFonts w:ascii="GHEA Mariam" w:hAnsi="GHEA Mariam"/>
          <w:spacing w:val="-6"/>
          <w:lang w:val="fr-FR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C2537E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AA39D2D" w14:textId="136EFD40" w:rsidR="00C2537E" w:rsidRPr="00C2537E" w:rsidRDefault="00C2537E" w:rsidP="00C2537E">
      <w:pPr>
        <w:pStyle w:val="mechtex"/>
        <w:jc w:val="left"/>
        <w:rPr>
          <w:rFonts w:ascii="Sylfaen" w:hAnsi="Sylfaen" w:cs="Sylfaen"/>
          <w:lang w:val="fr-FR"/>
        </w:rPr>
      </w:pPr>
      <w:r w:rsidRPr="00C2537E">
        <w:rPr>
          <w:rFonts w:ascii="GHEA Mariam" w:hAnsi="GHEA Mariam"/>
          <w:spacing w:val="-2"/>
          <w:lang w:val="fr-FR"/>
        </w:rPr>
        <w:tab/>
      </w:r>
      <w:r w:rsidRPr="00C2537E">
        <w:rPr>
          <w:rFonts w:ascii="GHEA Mariam" w:hAnsi="GHEA Mariam"/>
          <w:spacing w:val="-2"/>
          <w:lang w:val="fr-FR"/>
        </w:rPr>
        <w:tab/>
      </w:r>
      <w:r w:rsidRPr="00C2537E">
        <w:rPr>
          <w:rFonts w:ascii="GHEA Mariam" w:hAnsi="GHEA Mariam"/>
          <w:spacing w:val="-2"/>
          <w:lang w:val="fr-FR"/>
        </w:rPr>
        <w:tab/>
      </w:r>
      <w:r w:rsidRPr="00C2537E">
        <w:rPr>
          <w:rFonts w:ascii="GHEA Mariam" w:hAnsi="GHEA Mariam"/>
          <w:spacing w:val="-2"/>
          <w:lang w:val="fr-FR"/>
        </w:rPr>
        <w:tab/>
      </w:r>
      <w:r w:rsidRPr="00C2537E">
        <w:rPr>
          <w:rFonts w:ascii="GHEA Mariam" w:hAnsi="GHEA Mariam"/>
          <w:spacing w:val="-2"/>
          <w:lang w:val="fr-FR"/>
        </w:rPr>
        <w:tab/>
      </w:r>
      <w:r w:rsidRPr="00C2537E">
        <w:rPr>
          <w:rFonts w:ascii="GHEA Mariam" w:hAnsi="GHEA Mariam"/>
          <w:spacing w:val="-2"/>
          <w:lang w:val="fr-FR"/>
        </w:rPr>
        <w:tab/>
        <w:t xml:space="preserve">           </w:t>
      </w:r>
      <w:r w:rsidR="00744144">
        <w:rPr>
          <w:rFonts w:ascii="GHEA Mariam" w:hAnsi="GHEA Mariam"/>
          <w:spacing w:val="-2"/>
          <w:lang w:val="fr-FR"/>
        </w:rPr>
        <w:t xml:space="preserve">    </w:t>
      </w:r>
      <w:r w:rsidRPr="00C2537E">
        <w:rPr>
          <w:rFonts w:ascii="GHEA Mariam" w:hAnsi="GHEA Mariam"/>
          <w:spacing w:val="-2"/>
          <w:lang w:val="fr-FR"/>
        </w:rPr>
        <w:t xml:space="preserve">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>ի</w:t>
      </w:r>
      <w:r w:rsidRPr="00C2537E">
        <w:rPr>
          <w:rFonts w:ascii="GHEA Mariam" w:hAnsi="GHEA Mariam"/>
          <w:spacing w:val="-2"/>
          <w:lang w:val="fr-FR"/>
        </w:rPr>
        <w:t xml:space="preserve"> N 1094-</w:t>
      </w:r>
      <w:r>
        <w:rPr>
          <w:rFonts w:ascii="GHEA Mariam" w:hAnsi="GHEA Mariam"/>
          <w:spacing w:val="-2"/>
        </w:rPr>
        <w:t>Ն</w:t>
      </w:r>
      <w:r w:rsidRPr="00C2537E"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1D18850" w14:textId="77777777" w:rsidR="00C2537E" w:rsidRPr="00C2537E" w:rsidRDefault="00C2537E" w:rsidP="00C2537E">
      <w:pPr>
        <w:pStyle w:val="mechtex"/>
        <w:jc w:val="left"/>
        <w:rPr>
          <w:rFonts w:ascii="Arial" w:hAnsi="Arial" w:cs="Arial"/>
          <w:lang w:val="fr-FR"/>
        </w:rPr>
      </w:pPr>
    </w:p>
    <w:p w14:paraId="4E672B0C" w14:textId="77777777" w:rsidR="00C2537E" w:rsidRPr="00C2537E" w:rsidRDefault="00C2537E" w:rsidP="00C2537E">
      <w:pPr>
        <w:pStyle w:val="mechtex"/>
        <w:jc w:val="left"/>
        <w:rPr>
          <w:rFonts w:ascii="Arial" w:hAnsi="Arial" w:cs="Arial"/>
          <w:lang w:val="fr-FR"/>
        </w:rPr>
      </w:pPr>
    </w:p>
    <w:p w14:paraId="66EB37DC" w14:textId="77777777" w:rsidR="00C2537E" w:rsidRPr="00C2537E" w:rsidRDefault="00C2537E" w:rsidP="00C2537E">
      <w:pPr>
        <w:pStyle w:val="mechtex"/>
        <w:jc w:val="left"/>
        <w:rPr>
          <w:rFonts w:ascii="Arial" w:hAnsi="Arial" w:cs="Arial"/>
          <w:lang w:val="fr-FR"/>
        </w:rPr>
      </w:pPr>
    </w:p>
    <w:tbl>
      <w:tblPr>
        <w:tblW w:w="9580" w:type="dxa"/>
        <w:tblInd w:w="-180" w:type="dxa"/>
        <w:tblLook w:val="04A0" w:firstRow="1" w:lastRow="0" w:firstColumn="1" w:lastColumn="0" w:noHBand="0" w:noVBand="1"/>
      </w:tblPr>
      <w:tblGrid>
        <w:gridCol w:w="4820"/>
        <w:gridCol w:w="4760"/>
      </w:tblGrid>
      <w:tr w:rsidR="00C2537E" w:rsidRPr="00220F41" w14:paraId="49BBE861" w14:textId="77777777" w:rsidTr="00C2537E">
        <w:trPr>
          <w:trHeight w:val="1455"/>
        </w:trPr>
        <w:tc>
          <w:tcPr>
            <w:tcW w:w="9580" w:type="dxa"/>
            <w:gridSpan w:val="2"/>
            <w:vAlign w:val="center"/>
            <w:hideMark/>
          </w:tcPr>
          <w:p w14:paraId="68CADE38" w14:textId="77777777" w:rsidR="00C2537E" w:rsidRPr="007064E7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proofErr w:type="gramStart"/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>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proofErr w:type="gramEnd"/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2020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»  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2-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ԱՂՅՈՒՍԱԿԻ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7064E7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C2537E" w:rsidRPr="00220F41" w14:paraId="108BF3E0" w14:textId="77777777" w:rsidTr="00C2537E">
        <w:trPr>
          <w:trHeight w:val="300"/>
        </w:trPr>
        <w:tc>
          <w:tcPr>
            <w:tcW w:w="4820" w:type="dxa"/>
            <w:vAlign w:val="bottom"/>
            <w:hideMark/>
          </w:tcPr>
          <w:p w14:paraId="48CEA981" w14:textId="77777777" w:rsidR="00C2537E" w:rsidRPr="007064E7" w:rsidRDefault="00C2537E">
            <w:pPr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4760" w:type="dxa"/>
            <w:vAlign w:val="bottom"/>
            <w:hideMark/>
          </w:tcPr>
          <w:p w14:paraId="3B4992A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587897B" w14:textId="77777777" w:rsidTr="00C2537E">
        <w:trPr>
          <w:trHeight w:val="315"/>
        </w:trPr>
        <w:tc>
          <w:tcPr>
            <w:tcW w:w="4820" w:type="dxa"/>
            <w:vAlign w:val="bottom"/>
            <w:hideMark/>
          </w:tcPr>
          <w:p w14:paraId="64179EB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79315B46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CFBAC15" w14:textId="77777777" w:rsidTr="00C2537E">
        <w:trPr>
          <w:trHeight w:val="72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B23A0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12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C2537E" w14:paraId="1169480F" w14:textId="77777777" w:rsidTr="00C2537E">
        <w:trPr>
          <w:trHeight w:val="45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916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8B66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FB5F6B0" w14:textId="77777777" w:rsidTr="00C2537E">
        <w:trPr>
          <w:trHeight w:val="4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305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1E2C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(5,409,500.0)</w:t>
            </w:r>
          </w:p>
        </w:tc>
      </w:tr>
      <w:tr w:rsidR="00C2537E" w14:paraId="36B5ADA8" w14:textId="77777777" w:rsidTr="00C2537E">
        <w:trPr>
          <w:trHeight w:val="10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584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E40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(5,409,500.0)</w:t>
            </w:r>
          </w:p>
        </w:tc>
      </w:tr>
    </w:tbl>
    <w:p w14:paraId="72D3E590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461AB5DB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09BF65CF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0EB1621C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460D9095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17077C1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112372A2" w:rsidR="005E648A" w:rsidRPr="00744144" w:rsidRDefault="00C2537E" w:rsidP="00220F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220F41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20F41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2020-07-03T06:14:00Z</dcterms:modified>
</cp:coreProperties>
</file>