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BDE236" w14:textId="7C82C7D1" w:rsidR="003D0A7F" w:rsidRPr="00D63DF6" w:rsidRDefault="003D0A7F" w:rsidP="003D0A7F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</w:t>
      </w:r>
      <w:r w:rsidR="00AF2285">
        <w:rPr>
          <w:rFonts w:ascii="GHEA Mariam" w:hAnsi="GHEA Mariam"/>
          <w:spacing w:val="-8"/>
        </w:rPr>
        <w:t xml:space="preserve">   </w:t>
      </w:r>
      <w:r>
        <w:rPr>
          <w:rFonts w:ascii="GHEA Mariam" w:hAnsi="GHEA Mariam"/>
          <w:spacing w:val="-8"/>
        </w:rPr>
        <w:t xml:space="preserve"> </w:t>
      </w: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429C2010" w14:textId="77777777" w:rsidR="003D0A7F" w:rsidRPr="006B7192" w:rsidRDefault="003D0A7F" w:rsidP="003D0A7F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A86D59C" w14:textId="76736473" w:rsidR="003D0A7F" w:rsidRDefault="003D0A7F" w:rsidP="003D0A7F">
      <w:pPr>
        <w:pStyle w:val="mechtex"/>
        <w:jc w:val="left"/>
        <w:rPr>
          <w:rFonts w:ascii="GHEA Mariam" w:hAnsi="GHEA Mariam"/>
          <w:spacing w:val="-2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AF2285">
        <w:rPr>
          <w:rFonts w:ascii="GHEA Mariam" w:hAnsi="GHEA Mariam"/>
          <w:spacing w:val="-2"/>
        </w:rPr>
        <w:t xml:space="preserve">                    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18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  <w:lang w:val="hy-AM"/>
        </w:rPr>
        <w:t>1017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21BDACAC" w14:textId="77777777" w:rsidR="003D0A7F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49604A6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03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646"/>
        <w:gridCol w:w="879"/>
        <w:gridCol w:w="4955"/>
        <w:gridCol w:w="1343"/>
        <w:gridCol w:w="1835"/>
        <w:gridCol w:w="2075"/>
        <w:gridCol w:w="1774"/>
        <w:gridCol w:w="1523"/>
      </w:tblGrid>
      <w:tr w:rsidR="003D0A7F" w:rsidRPr="00DF2142" w14:paraId="5D72A125" w14:textId="77777777" w:rsidTr="0010702E">
        <w:trPr>
          <w:trHeight w:val="1350"/>
        </w:trPr>
        <w:tc>
          <w:tcPr>
            <w:tcW w:w="1503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16B2" w14:textId="77777777" w:rsidR="003D0A7F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«</w:t>
            </w: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ՀԱՅԱUՏԱՆԻ ՀԱՆՐԱՊԵՏՈՒԹՅԱՆ 2020 ԹՎԱԿԱՆԻ ՊԵՏԱԿԱՆ ԲՅՈՒՋԵԻ ՄԱUԻՆ» ՀԱՅԱUՏԱՆԻ ՀԱՆՐԱՊԵՏՈՒԹՅԱՆ </w:t>
            </w:r>
          </w:p>
          <w:p w14:paraId="649C5B9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OՐԵՆՔԻ N 1 ՀԱՎԵԼՎԱԾԻ N 3 ԱՂՅՈՒՍԱԿՈՒՄ ԿԱՏԱՐՎՈՂ ՓՈՓՈԽՈՒԹՅՈՒՆՆԵՐԸ ԵՎ ԼՐԱՑՈՒՄՆԵՐԸ </w:t>
            </w:r>
          </w:p>
        </w:tc>
      </w:tr>
      <w:tr w:rsidR="003D0A7F" w:rsidRPr="00DF2142" w14:paraId="4C298086" w14:textId="77777777" w:rsidTr="0010702E">
        <w:trPr>
          <w:trHeight w:val="285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9CFAD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08B6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10B8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4A98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7F48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C21FA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2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704C3D" w14:textId="77777777" w:rsidR="003D0A7F" w:rsidRPr="00DF2142" w:rsidRDefault="003D0A7F" w:rsidP="0010702E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DF2142" w14:paraId="464F6D9F" w14:textId="77777777" w:rsidTr="0010702E">
        <w:trPr>
          <w:trHeight w:val="845"/>
        </w:trPr>
        <w:tc>
          <w:tcPr>
            <w:tcW w:w="15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346FA4" w14:textId="77777777" w:rsidR="003D0A7F" w:rsidRPr="00F147A3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դասիչ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ը</w:t>
            </w:r>
          </w:p>
        </w:tc>
        <w:tc>
          <w:tcPr>
            <w:tcW w:w="4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DF83" w14:textId="77777777" w:rsidR="003D0A7F" w:rsidRPr="003D0A7F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</w:pPr>
            <w:r w:rsidRPr="003D0A7F"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>Բյուջետային գլխավոր կարգադրիչների, ծրագրերի, միջոցառումների և ուղղությունների անվանումները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A850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Ընդամենը</w:t>
            </w:r>
            <w:proofErr w:type="spellEnd"/>
          </w:p>
        </w:tc>
        <w:tc>
          <w:tcPr>
            <w:tcW w:w="7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E084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փոփոխություն</w:t>
            </w:r>
            <w:proofErr w:type="spellEnd"/>
            <w:r>
              <w:rPr>
                <w:rFonts w:ascii="GHEA Mariam" w:hAnsi="GHEA Mariam"/>
                <w:bCs/>
                <w:sz w:val="22"/>
                <w:szCs w:val="22"/>
                <w:lang w:val="hy-AM" w:eastAsia="en-US"/>
              </w:rPr>
              <w:t>ը</w:t>
            </w: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br/>
              <w:t>(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նշված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են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դրական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նշանով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3D0A7F" w:rsidRPr="00DF2142" w14:paraId="0A9A598E" w14:textId="77777777" w:rsidTr="0010702E">
        <w:trPr>
          <w:trHeight w:val="422"/>
        </w:trPr>
        <w:tc>
          <w:tcPr>
            <w:tcW w:w="15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D3597" w14:textId="77777777" w:rsidR="003D0A7F" w:rsidRPr="00DF2142" w:rsidRDefault="003D0A7F" w:rsidP="0010702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6DD0FA" w14:textId="77777777" w:rsidR="003D0A7F" w:rsidRPr="00DF2142" w:rsidRDefault="003D0A7F" w:rsidP="0010702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F6C8AF" w14:textId="77777777" w:rsidR="003D0A7F" w:rsidRPr="00DF2142" w:rsidRDefault="003D0A7F" w:rsidP="0010702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7DAE7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՝</w:t>
            </w:r>
          </w:p>
        </w:tc>
      </w:tr>
      <w:tr w:rsidR="003D0A7F" w:rsidRPr="00DF2142" w14:paraId="2A57A154" w14:textId="77777777" w:rsidTr="0010702E">
        <w:trPr>
          <w:trHeight w:val="19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6A660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ծրագիր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D8819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միջոցառում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4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06B67" w14:textId="77777777" w:rsidR="003D0A7F" w:rsidRPr="00DF2142" w:rsidRDefault="003D0A7F" w:rsidP="0010702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51753" w14:textId="77777777" w:rsidR="003D0A7F" w:rsidRPr="00DF2142" w:rsidRDefault="003D0A7F" w:rsidP="0010702E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C9AE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կառուցման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676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վերակառուցման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և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վերականգնման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1C71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նախագծահե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տազոտական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գեոդեզիա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քարտեզագրա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կան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աշխա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-</w:t>
            </w: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տանքներ</w:t>
            </w:r>
            <w:proofErr w:type="spellEnd"/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E992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ֆինան</w:t>
            </w:r>
            <w:r w:rsidRPr="00DF214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softHyphen/>
              <w:t>սական</w:t>
            </w:r>
            <w:proofErr w:type="spellEnd"/>
            <w:r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br/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</w:tr>
      <w:tr w:rsidR="003D0A7F" w:rsidRPr="00DF2142" w14:paraId="3A78AE28" w14:textId="77777777" w:rsidTr="0010702E">
        <w:trPr>
          <w:trHeight w:val="6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D4D3A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5C89A1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37E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ԸՆԴԱՄԵՆԸ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60B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F8D5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D318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2888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C4D2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0F77B349" w14:textId="77777777" w:rsidTr="0010702E">
        <w:trPr>
          <w:trHeight w:val="28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BE039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E9C36C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F683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D9E43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D1E1F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646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E894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674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38052971" w14:textId="77777777" w:rsidTr="0010702E">
        <w:trPr>
          <w:trHeight w:val="6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BC9A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14BE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u w:val="single"/>
                <w:lang w:eastAsia="en-US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A4677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</w:pP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u w:val="single"/>
                <w:lang w:eastAsia="en-US"/>
              </w:rPr>
              <w:t>ՀՀ ԱԶԳԱՅԻՆ ԺՈՂՈՎ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4A1A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D9F7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C424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826D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5E52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7D39956D" w14:textId="77777777" w:rsidTr="0010702E">
        <w:trPr>
          <w:trHeight w:val="27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39BD5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E14A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B93E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403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41E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A64A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35E5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7E28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164EF53C" w14:textId="77777777" w:rsidTr="0010702E">
        <w:trPr>
          <w:trHeight w:val="6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6EA2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1024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F166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31003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AD67E" w14:textId="77777777" w:rsidR="003D0A7F" w:rsidRPr="00DF2142" w:rsidRDefault="003D0A7F" w:rsidP="0010702E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շենքային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3634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B440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3AEB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2E73E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E0EEB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41A158B8" w14:textId="77777777" w:rsidTr="0010702E">
        <w:trPr>
          <w:trHeight w:val="4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CA8C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15AB4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1749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DF2142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D6D1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7E378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E60BE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20CF3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79B65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3D0A7F" w:rsidRPr="00DF2142" w14:paraId="52AD89C1" w14:textId="77777777" w:rsidTr="0010702E">
        <w:trPr>
          <w:trHeight w:val="93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55B51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0F69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518F2" w14:textId="77777777" w:rsidR="003D0A7F" w:rsidRPr="00DF2142" w:rsidRDefault="003D0A7F" w:rsidP="0010702E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  <w:t xml:space="preserve">  </w:t>
            </w:r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Ազգային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ժողովի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շենք-շինությունների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կապիտալ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վերանորոգման</w:t>
            </w:r>
            <w:proofErr w:type="spellEnd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DF2142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աշխատանքներ</w:t>
            </w:r>
            <w:proofErr w:type="spellEnd"/>
          </w:p>
        </w:tc>
        <w:tc>
          <w:tcPr>
            <w:tcW w:w="1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C1AD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C172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E03B6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DF214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101,100.0 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13A08" w14:textId="77777777" w:rsidR="003D0A7F" w:rsidRPr="00DF2142" w:rsidRDefault="003D0A7F" w:rsidP="0010702E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C0160" w14:textId="77777777" w:rsidR="003D0A7F" w:rsidRPr="00DF2142" w:rsidRDefault="003D0A7F" w:rsidP="0010702E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DF2142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</w:tbl>
    <w:p w14:paraId="668A8EB2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6C913DD8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1AFE78FD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2F743C95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1944DC39" w14:textId="77777777" w:rsidR="003D0A7F" w:rsidRDefault="003D0A7F" w:rsidP="003D0A7F">
      <w:pPr>
        <w:pStyle w:val="mechtex"/>
        <w:ind w:firstLine="720"/>
        <w:jc w:val="left"/>
        <w:rPr>
          <w:rFonts w:ascii="Arial" w:hAnsi="Arial" w:cs="Arial"/>
        </w:rPr>
      </w:pPr>
    </w:p>
    <w:p w14:paraId="01C1441D" w14:textId="77777777" w:rsidR="003D0A7F" w:rsidRPr="00B16FF5" w:rsidRDefault="003D0A7F" w:rsidP="003D0A7F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6E5EB1FF" w14:textId="77777777" w:rsidR="003D0A7F" w:rsidRDefault="003D0A7F" w:rsidP="003D0A7F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1809C4A6" w14:textId="549527E4" w:rsidR="003D0A7F" w:rsidRPr="000014CD" w:rsidRDefault="003D0A7F" w:rsidP="00AF2285">
      <w:pPr>
        <w:pStyle w:val="mechtex"/>
        <w:ind w:firstLine="720"/>
        <w:jc w:val="left"/>
        <w:rPr>
          <w:rFonts w:ascii="Arial" w:hAnsi="Arial" w:cs="Arial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p w14:paraId="49C9DA23" w14:textId="77777777" w:rsidR="00A10B61" w:rsidRDefault="00A10B61"/>
    <w:sectPr w:rsidR="00A10B61" w:rsidSect="00AF2285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08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13BE0F" w14:textId="77777777" w:rsidR="00D05C16" w:rsidRDefault="00D05C16">
      <w:r>
        <w:separator/>
      </w:r>
    </w:p>
  </w:endnote>
  <w:endnote w:type="continuationSeparator" w:id="0">
    <w:p w14:paraId="2AF29373" w14:textId="77777777" w:rsidR="00D05C16" w:rsidRDefault="00D0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158962" w14:textId="77777777" w:rsidR="00F147A3" w:rsidRDefault="003D0A7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DC1B7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76A92" w14:textId="77777777" w:rsidR="00F147A3" w:rsidRPr="00B874A4" w:rsidRDefault="003D0A7F" w:rsidP="00B874A4">
    <w:pPr>
      <w:pStyle w:val="Footer"/>
      <w:rPr>
        <w:sz w:val="18"/>
        <w:szCs w:val="18"/>
      </w:rPr>
    </w:pPr>
    <w:r w:rsidRPr="00B874A4">
      <w:rPr>
        <w:sz w:val="18"/>
        <w:szCs w:val="18"/>
      </w:rPr>
      <w:fldChar w:fldCharType="begin"/>
    </w:r>
    <w:r w:rsidRPr="00B874A4">
      <w:rPr>
        <w:sz w:val="18"/>
        <w:szCs w:val="18"/>
      </w:rPr>
      <w:instrText xml:space="preserve"> FILENAME   \* MERGEFORMAT </w:instrText>
    </w:r>
    <w:r w:rsidRPr="00B874A4">
      <w:rPr>
        <w:sz w:val="18"/>
        <w:szCs w:val="18"/>
      </w:rPr>
      <w:fldChar w:fldCharType="separate"/>
    </w:r>
    <w:r w:rsidRPr="00B874A4">
      <w:rPr>
        <w:noProof/>
        <w:sz w:val="18"/>
        <w:szCs w:val="18"/>
      </w:rPr>
      <w:t>voroshumLK-189</w:t>
    </w:r>
    <w:r w:rsidRPr="00B874A4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E70EE" w14:textId="77777777" w:rsidR="00D05C16" w:rsidRDefault="00D05C16">
      <w:r>
        <w:separator/>
      </w:r>
    </w:p>
  </w:footnote>
  <w:footnote w:type="continuationSeparator" w:id="0">
    <w:p w14:paraId="4A6B99B6" w14:textId="77777777" w:rsidR="00D05C16" w:rsidRDefault="00D05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646D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A0D848F" w14:textId="77777777" w:rsidR="00F147A3" w:rsidRDefault="00D05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AA43F" w14:textId="77777777" w:rsidR="00F147A3" w:rsidRDefault="003D0A7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0DEBDFC7" w14:textId="77777777" w:rsidR="00F147A3" w:rsidRDefault="00D05C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3D0A7F"/>
    <w:rsid w:val="006F614B"/>
    <w:rsid w:val="00853BF2"/>
    <w:rsid w:val="008C0C3D"/>
    <w:rsid w:val="00A10B61"/>
    <w:rsid w:val="00AF2285"/>
    <w:rsid w:val="00B04C63"/>
    <w:rsid w:val="00D05C16"/>
    <w:rsid w:val="00D1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FEC888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3D0A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3D0A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D0A7F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3D0A7F"/>
  </w:style>
  <w:style w:type="paragraph" w:customStyle="1" w:styleId="norm">
    <w:name w:val="norm"/>
    <w:basedOn w:val="Normal"/>
    <w:link w:val="normChar"/>
    <w:rsid w:val="003D0A7F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3D0A7F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3D0A7F"/>
    <w:pPr>
      <w:jc w:val="both"/>
    </w:pPr>
  </w:style>
  <w:style w:type="paragraph" w:customStyle="1" w:styleId="russtyle">
    <w:name w:val="russtyle"/>
    <w:basedOn w:val="Normal"/>
    <w:rsid w:val="003D0A7F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3D0A7F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3D0A7F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3D0A7F"/>
    <w:rPr>
      <w:w w:val="90"/>
    </w:rPr>
  </w:style>
  <w:style w:type="paragraph" w:customStyle="1" w:styleId="Style3">
    <w:name w:val="Style3"/>
    <w:basedOn w:val="mechtex"/>
    <w:rsid w:val="003D0A7F"/>
    <w:rPr>
      <w:w w:val="90"/>
    </w:rPr>
  </w:style>
  <w:style w:type="paragraph" w:customStyle="1" w:styleId="Style6">
    <w:name w:val="Style6"/>
    <w:basedOn w:val="mechtex"/>
    <w:rsid w:val="003D0A7F"/>
  </w:style>
  <w:style w:type="character" w:customStyle="1" w:styleId="mechtexChar">
    <w:name w:val="mechtex Char"/>
    <w:rsid w:val="003D0A7F"/>
    <w:rPr>
      <w:rFonts w:ascii="Arial Armenian" w:hAnsi="Arial Armenian"/>
      <w:sz w:val="22"/>
      <w:lang w:eastAsia="ru-RU"/>
    </w:rPr>
  </w:style>
  <w:style w:type="character" w:customStyle="1" w:styleId="normChar">
    <w:name w:val="norm Char"/>
    <w:link w:val="norm"/>
    <w:locked/>
    <w:rsid w:val="003D0A7F"/>
    <w:rPr>
      <w:rFonts w:ascii="Arial Armenian" w:eastAsia="Times New Roman" w:hAnsi="Arial Armenian" w:cs="Times New Roman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3D0A7F"/>
    <w:pPr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3D0A7F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https://mul2-moj.gov.am/tasks/116343/oneclick/Kvoroshum1017.docx?token=c2a7a968eedb8ed2c932dfdc5d464b8c</cp:keywords>
  <dc:description/>
  <cp:lastModifiedBy>Arpine Khachatryan</cp:lastModifiedBy>
  <cp:revision>7</cp:revision>
  <dcterms:created xsi:type="dcterms:W3CDTF">2020-06-22T11:09:00Z</dcterms:created>
  <dcterms:modified xsi:type="dcterms:W3CDTF">2020-06-22T13:39:00Z</dcterms:modified>
</cp:coreProperties>
</file>