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68088B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4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68088B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tbl>
      <w:tblPr>
        <w:tblW w:w="14837" w:type="dxa"/>
        <w:tblInd w:w="40" w:type="dxa"/>
        <w:tblLook w:val="04A0" w:firstRow="1" w:lastRow="0" w:firstColumn="1" w:lastColumn="0" w:noHBand="0" w:noVBand="1"/>
      </w:tblPr>
      <w:tblGrid>
        <w:gridCol w:w="713"/>
        <w:gridCol w:w="5697"/>
        <w:gridCol w:w="4045"/>
        <w:gridCol w:w="1442"/>
        <w:gridCol w:w="1435"/>
        <w:gridCol w:w="1560"/>
      </w:tblGrid>
      <w:tr w:rsidR="00B05E89" w:rsidRPr="002E4658" w:rsidTr="00B04337">
        <w:trPr>
          <w:trHeight w:val="1275"/>
        </w:trPr>
        <w:tc>
          <w:tcPr>
            <w:tcW w:w="148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2E46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</w:p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6 ՀԱՎԵԼՎԱԾՈՒՄ ԿԱՏԱՐՎՈՂ </w:t>
            </w:r>
            <w:r w:rsidRPr="002E4658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ՓՈՓՈԽՈՒԹՅՈՒՆՆԵՐԸ</w:t>
            </w:r>
          </w:p>
        </w:tc>
      </w:tr>
      <w:tr w:rsidR="00B05E89" w:rsidRPr="002E4658" w:rsidTr="00B04337">
        <w:trPr>
          <w:trHeight w:val="345"/>
        </w:trPr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2E4658" w:rsidTr="00B04337">
        <w:trPr>
          <w:trHeight w:val="323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Եկամտատեսակը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Գանձման համար պատասխանատու պետական կառավարման մարմինը (մարմինները)</w:t>
            </w:r>
          </w:p>
        </w:tc>
        <w:tc>
          <w:tcPr>
            <w:tcW w:w="4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փոփոխությունները     </w:t>
            </w: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</w:tr>
      <w:tr w:rsidR="00B05E89" w:rsidRPr="002E4658" w:rsidTr="00B04337">
        <w:trPr>
          <w:trHeight w:val="60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05E89" w:rsidRPr="002E4658" w:rsidTr="00B04337">
        <w:trPr>
          <w:trHeight w:val="233"/>
        </w:trPr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2E4658" w:rsidTr="00B04337">
        <w:trPr>
          <w:trHeight w:val="330"/>
        </w:trPr>
        <w:tc>
          <w:tcPr>
            <w:tcW w:w="6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B05E89" w:rsidRPr="002E4658" w:rsidTr="00B04337">
        <w:trPr>
          <w:trHeight w:val="33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Տոկոսավճարներ և շահաբաժիններ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2E4658" w:rsidTr="00B04337">
        <w:trPr>
          <w:trHeight w:val="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2.2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Իրավաբանական անձանց կապիտալում կատարված ներդրումներից ստացվող շահաբաժիններ 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2E4658" w:rsidTr="00B04337">
        <w:trPr>
          <w:trHeight w:val="6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2.2.2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5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քաղաքացիական ավիացիայի կոմիտե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2E4658" w:rsidRDefault="00B05E89" w:rsidP="00B04337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2E465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1,202,041.8</w:t>
            </w:r>
          </w:p>
        </w:tc>
      </w:tr>
    </w:tbl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C65FA0" w:rsidRDefault="00B05E89" w:rsidP="00A53DCC">
      <w:pPr>
        <w:pStyle w:val="mechtex"/>
        <w:ind w:firstLine="720"/>
        <w:jc w:val="left"/>
        <w:rPr>
          <w:rFonts w:ascii="Arial" w:hAnsi="Arial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931BEB" w:rsidRDefault="00931BEB"/>
    <w:sectPr w:rsidR="00931BEB" w:rsidSect="00A53DC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4C9" w:rsidRDefault="00EC14C9">
      <w:r>
        <w:separator/>
      </w:r>
    </w:p>
  </w:endnote>
  <w:endnote w:type="continuationSeparator" w:id="0">
    <w:p w:rsidR="00EC14C9" w:rsidRDefault="00EC1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Pr="00451437" w:rsidRDefault="00BE0C3A" w:rsidP="004514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B05E89">
      <w:rPr>
        <w:noProof/>
      </w:rPr>
      <w:t>voroshumTK169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4C9" w:rsidRDefault="00EC14C9">
      <w:r>
        <w:separator/>
      </w:r>
    </w:p>
  </w:footnote>
  <w:footnote w:type="continuationSeparator" w:id="0">
    <w:p w:rsidR="00EC14C9" w:rsidRDefault="00EC1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045A6" w:rsidRDefault="00EC14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5A6" w:rsidRDefault="00B05E8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4045A6" w:rsidRDefault="00EC14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68088B"/>
    <w:rsid w:val="00931BEB"/>
    <w:rsid w:val="00A53DCC"/>
    <w:rsid w:val="00B05E89"/>
    <w:rsid w:val="00BE0C3A"/>
    <w:rsid w:val="00C616DE"/>
    <w:rsid w:val="00E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77555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2020-05-26T05:53:00Z</dcterms:modified>
</cp:coreProperties>
</file>