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D3599" w14:textId="24CF1492" w:rsidR="00271D97" w:rsidRPr="00D63DF6" w:rsidRDefault="00271D97" w:rsidP="00271D9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227DF16C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4A3709C" w14:textId="2A38829F" w:rsidR="00271D97" w:rsidRDefault="00271D97" w:rsidP="00271D9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FE16BB">
        <w:rPr>
          <w:rFonts w:ascii="GHEA Mariam" w:hAnsi="GHEA Mariam"/>
          <w:spacing w:val="-2"/>
        </w:rPr>
        <w:t xml:space="preserve">    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</w:t>
      </w:r>
      <w:r w:rsidR="00FE16BB">
        <w:rPr>
          <w:rFonts w:ascii="GHEA Mariam" w:hAnsi="GHEA Mariam"/>
          <w:spacing w:val="-2"/>
        </w:rPr>
        <w:t>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D23E93D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05B79777" w14:textId="77777777" w:rsidR="00271D97" w:rsidRDefault="00271D97" w:rsidP="00271D97">
      <w:pPr>
        <w:pStyle w:val="mechtex"/>
        <w:rPr>
          <w:rFonts w:ascii="Arial" w:hAnsi="Arial" w:cs="Arial"/>
        </w:rPr>
      </w:pPr>
    </w:p>
    <w:tbl>
      <w:tblPr>
        <w:tblW w:w="1491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980"/>
        <w:gridCol w:w="1180"/>
        <w:gridCol w:w="8075"/>
        <w:gridCol w:w="1475"/>
        <w:gridCol w:w="1500"/>
        <w:gridCol w:w="1705"/>
      </w:tblGrid>
      <w:tr w:rsidR="00271D97" w:rsidRPr="009303E2" w14:paraId="2ED4064E" w14:textId="77777777" w:rsidTr="006F224C">
        <w:trPr>
          <w:trHeight w:val="1590"/>
        </w:trPr>
        <w:tc>
          <w:tcPr>
            <w:tcW w:w="14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A5C96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2020 ԹՎԱԿԱՆԻ ՊԵՏԱԿԱՆ ԲՅՈՒՋԵԻ ՄԱՍԻՆ» ՀԱՅԱՍՏԱՆԻ ՀԱՆՐԱ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ՊԵՏՈՒԹՅԱՆ ՕՐԵՆՔԻ</w:t>
            </w:r>
          </w:p>
          <w:p w14:paraId="2CFED4B7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3 ՀԱՎԵԼՎԱԾԻ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3.1.1.1.1 ԱՂՅՈՒՍԱԿ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ՈՒՄ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ՀԱՅԱՍՏԱՆԻ ՀԱՆՐԱՊԵՏՈՒԹՅԱՆ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47332B73" w14:textId="77777777" w:rsidR="00271D97" w:rsidRPr="0013039F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 ՀԱՎԵԼՎԱԾ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 Ա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ՂՅՈՒՍԱԿՈՒՄ ԿԱՏԱՐՎՈՂ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  <w:p w14:paraId="1116B2B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61933AD9" w14:textId="77777777" w:rsidTr="006F224C">
        <w:trPr>
          <w:trHeight w:val="70"/>
        </w:trPr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2ABA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05D9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44D7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CAA9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A47D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1DD4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9303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9303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303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9303E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FE16BB" w14:paraId="6499BA27" w14:textId="77777777" w:rsidTr="006F224C">
        <w:trPr>
          <w:trHeight w:val="323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574EE" w14:textId="77777777" w:rsidR="00271D97" w:rsidRPr="0013039F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3C4C6" w14:textId="77777777" w:rsidR="00271D97" w:rsidRPr="00271D97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71D9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Պետական  բյուջեի  դեֆիցիտի ֆինանսավորման աղբյուրներն</w:t>
            </w:r>
          </w:p>
          <w:p w14:paraId="64C0B280" w14:textId="77777777" w:rsidR="00271D97" w:rsidRPr="00271D97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71D9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ու դրանց տարրերի անվանումները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CB8C8" w14:textId="77777777" w:rsidR="00271D97" w:rsidRPr="00271D97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271D97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271D97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271D97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նշված</w:t>
            </w:r>
            <w:r w:rsidRPr="00271D9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271D97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են</w:t>
            </w:r>
            <w:r w:rsidRPr="00271D97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271D97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դրական</w:t>
            </w:r>
            <w:r w:rsidRPr="00271D97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271D97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նշանով</w:t>
            </w:r>
            <w:r w:rsidRPr="00271D97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271D97" w:rsidRPr="009303E2" w14:paraId="75084682" w14:textId="77777777" w:rsidTr="006F224C">
        <w:trPr>
          <w:trHeight w:val="152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8760C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98A0B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429D" w14:textId="77777777" w:rsidR="00271D97" w:rsidRPr="009303E2" w:rsidRDefault="00271D97" w:rsidP="006F224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72D5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263A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6C96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71D97" w:rsidRPr="009303E2" w14:paraId="05B56BB8" w14:textId="77777777" w:rsidTr="006F224C">
        <w:trPr>
          <w:trHeight w:val="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D2E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B9B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48E5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A541A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4499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7AF8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114B514A" w14:textId="77777777" w:rsidTr="006F224C">
        <w:trPr>
          <w:trHeight w:val="6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22A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111E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803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BEE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7B5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06613229" w14:textId="77777777" w:rsidTr="006F224C">
        <w:trPr>
          <w:trHeight w:val="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47D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F9A5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F00E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91D0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A99F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244A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3062AD8A" w14:textId="77777777" w:rsidTr="006F224C">
        <w:trPr>
          <w:trHeight w:val="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00C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766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EAF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CE8C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1FB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5CA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6EE8517C" w14:textId="77777777" w:rsidTr="006F224C">
        <w:trPr>
          <w:trHeight w:val="6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616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415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00B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Կորսան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Կորվիամ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Կոնստրուկսիոն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ԲԸ-ի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չվճարված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պահանջներ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վարկեր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E89A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B53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828F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236E18D9" w14:textId="77777777" w:rsidTr="006F224C">
        <w:trPr>
          <w:trHeight w:val="630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B065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3BF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10D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55C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CAA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0C19D111" w14:textId="77777777" w:rsidTr="006F224C">
        <w:trPr>
          <w:trHeight w:val="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C0ECE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C3BD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1E76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27A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AF6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38A583E6" w14:textId="77777777" w:rsidTr="006F224C">
        <w:trPr>
          <w:trHeight w:val="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2ED3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3097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E5D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A8B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59B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574CB2B0" w14:textId="77777777" w:rsidTr="006F224C">
        <w:trPr>
          <w:trHeight w:val="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1D90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F6D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ԳՈՒՄԱՐԻ ՄԱՐՄԱՆ ԵՎ ՖԻՆԱՆՍԱԿԱՆ  ԱԿՏԻՎՆԵՐԻ ՁԵՌՔԲԵՐՄԱՆ ԳԾՈՎ ԾԱԽՍԵՐ,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EC99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740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358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606D7DD1" w14:textId="77777777" w:rsidTr="006F224C">
        <w:trPr>
          <w:trHeight w:val="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FEA85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CF5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ՖԻՆԱՆՍԱԿԱՆ ԱԿՏԻՎՆԵՐԻ ՁԵՌՔԲԵՐՈՒՄ,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2894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58B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0C5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004758B5" w14:textId="77777777" w:rsidTr="006F224C">
        <w:trPr>
          <w:trHeight w:val="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092F7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F7FA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ՆԵՐՔԻՆ ՖԻՆԱՆՍԱԿԱՆ ԱԿՏԻՎՆԵՐԻ ՁԵՌՔԲԵՐՈՒՄ,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0216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BE9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6DD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1DD390E3" w14:textId="77777777" w:rsidTr="006F224C">
        <w:trPr>
          <w:trHeight w:val="60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2CBAE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A75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վարկեր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փոխատվություններ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C36E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143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4DF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</w:tbl>
    <w:p w14:paraId="586A28FC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BB32130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220D1FE2" w14:textId="77777777" w:rsidR="00271D97" w:rsidRDefault="00271D97" w:rsidP="00271D97">
      <w:pPr>
        <w:tabs>
          <w:tab w:val="left" w:pos="7713"/>
        </w:tabs>
      </w:pPr>
      <w:r>
        <w:tab/>
      </w:r>
    </w:p>
    <w:p w14:paraId="6C8CD4E0" w14:textId="77777777" w:rsidR="00271D97" w:rsidRDefault="00271D97" w:rsidP="00271D97">
      <w:pPr>
        <w:tabs>
          <w:tab w:val="left" w:pos="7713"/>
        </w:tabs>
      </w:pPr>
    </w:p>
    <w:p w14:paraId="71CF82EB" w14:textId="77777777" w:rsidR="00271D97" w:rsidRDefault="00271D97" w:rsidP="00271D97">
      <w:pPr>
        <w:tabs>
          <w:tab w:val="left" w:pos="7713"/>
        </w:tabs>
      </w:pPr>
    </w:p>
    <w:p w14:paraId="40DE60CA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34031F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54F7E67A" w:rsidR="00271D97" w:rsidRPr="00C12A16" w:rsidRDefault="00271D97" w:rsidP="00FE16B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61D61" w14:textId="77777777" w:rsidR="00684367" w:rsidRDefault="00684367">
      <w:r>
        <w:separator/>
      </w:r>
    </w:p>
  </w:endnote>
  <w:endnote w:type="continuationSeparator" w:id="0">
    <w:p w14:paraId="02E76CC1" w14:textId="77777777" w:rsidR="00684367" w:rsidRDefault="0068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52AAA" w14:textId="77777777" w:rsidR="00684367" w:rsidRDefault="00684367">
      <w:r>
        <w:separator/>
      </w:r>
    </w:p>
  </w:footnote>
  <w:footnote w:type="continuationSeparator" w:id="0">
    <w:p w14:paraId="151AEFF2" w14:textId="77777777" w:rsidR="00684367" w:rsidRDefault="00684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367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6BB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F7DFE-F7B1-4E10-BE92-DD446CA2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2020-05-14T05:50:00Z</dcterms:modified>
</cp:coreProperties>
</file>