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2BC75" w14:textId="43B4DA44" w:rsidR="00176253" w:rsidRPr="00185B48" w:rsidRDefault="00704BA2" w:rsidP="0017625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176253">
        <w:rPr>
          <w:rFonts w:ascii="GHEA Mariam" w:hAnsi="GHEA Mariam"/>
          <w:spacing w:val="-8"/>
        </w:rPr>
        <w:t xml:space="preserve">                                                                                                Հավելված N 3</w:t>
      </w:r>
    </w:p>
    <w:p w14:paraId="71D4AC64" w14:textId="77777777" w:rsidR="00176253" w:rsidRPr="00185B48" w:rsidRDefault="00176253" w:rsidP="0017625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85B48">
        <w:rPr>
          <w:rFonts w:ascii="GHEA Mariam" w:hAnsi="GHEA Mariam"/>
          <w:spacing w:val="-6"/>
        </w:rPr>
        <w:t xml:space="preserve">       </w:t>
      </w:r>
      <w:r w:rsidRPr="00185B48">
        <w:rPr>
          <w:rFonts w:ascii="GHEA Mariam" w:hAnsi="GHEA Mariam"/>
          <w:spacing w:val="-6"/>
        </w:rPr>
        <w:tab/>
        <w:t xml:space="preserve">    </w:t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</w:r>
      <w:r w:rsidRPr="00185B48">
        <w:rPr>
          <w:rFonts w:ascii="GHEA Mariam" w:hAnsi="GHEA Mariam"/>
          <w:spacing w:val="-6"/>
        </w:rPr>
        <w:tab/>
        <w:t>ՀՀ կառավարության 2020 թվականի</w:t>
      </w:r>
    </w:p>
    <w:p w14:paraId="06E67B02" w14:textId="0C9979EB" w:rsidR="00176253" w:rsidRPr="00185B48" w:rsidRDefault="00176253" w:rsidP="00176253">
      <w:pPr>
        <w:pStyle w:val="mechtex"/>
        <w:jc w:val="left"/>
        <w:rPr>
          <w:rFonts w:ascii="Sylfaen" w:hAnsi="Sylfaen" w:cs="Sylfaen"/>
        </w:rPr>
      </w:pP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  <w:t xml:space="preserve">   </w:t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</w:r>
      <w:r w:rsidRPr="00185B48">
        <w:rPr>
          <w:rFonts w:ascii="GHEA Mariam" w:hAnsi="GHEA Mariam"/>
          <w:spacing w:val="-2"/>
        </w:rPr>
        <w:tab/>
        <w:t xml:space="preserve">             </w:t>
      </w:r>
      <w:r w:rsidR="00704BA2">
        <w:rPr>
          <w:rFonts w:ascii="GHEA Mariam" w:hAnsi="GHEA Mariam"/>
          <w:spacing w:val="-2"/>
        </w:rPr>
        <w:t xml:space="preserve">   </w:t>
      </w:r>
      <w:r w:rsidRPr="00185B48">
        <w:rPr>
          <w:rFonts w:ascii="GHEA Mariam" w:hAnsi="GHEA Mariam" w:cs="IRTEK Courier"/>
          <w:spacing w:val="-4"/>
          <w:lang w:val="pt-BR"/>
        </w:rPr>
        <w:t>ապրիլի</w:t>
      </w:r>
      <w:r w:rsidRPr="00185B48">
        <w:rPr>
          <w:rFonts w:ascii="GHEA Mariam" w:hAnsi="GHEA Mariam" w:cs="Sylfaen"/>
          <w:spacing w:val="-2"/>
          <w:lang w:val="pt-BR"/>
        </w:rPr>
        <w:t xml:space="preserve"> 30-</w:t>
      </w:r>
      <w:r>
        <w:rPr>
          <w:rFonts w:ascii="GHEA Mariam" w:hAnsi="GHEA Mariam"/>
          <w:spacing w:val="-2"/>
        </w:rPr>
        <w:t>ի N 677</w:t>
      </w:r>
      <w:r w:rsidRPr="00185B48">
        <w:rPr>
          <w:rFonts w:ascii="GHEA Mariam" w:hAnsi="GHEA Mariam"/>
          <w:spacing w:val="-2"/>
        </w:rPr>
        <w:t>-Ն որոշման</w:t>
      </w:r>
    </w:p>
    <w:p w14:paraId="5309A6CF" w14:textId="77777777" w:rsidR="00176253" w:rsidRDefault="00176253" w:rsidP="00176253">
      <w:pPr>
        <w:pStyle w:val="mechtex"/>
        <w:ind w:firstLine="720"/>
        <w:jc w:val="left"/>
        <w:rPr>
          <w:rFonts w:ascii="Sylfaen" w:hAnsi="Sylfaen"/>
        </w:rPr>
      </w:pPr>
    </w:p>
    <w:p w14:paraId="34513E0C" w14:textId="77777777" w:rsidR="00176253" w:rsidRPr="006D6B11" w:rsidRDefault="00176253" w:rsidP="00176253">
      <w:pPr>
        <w:tabs>
          <w:tab w:val="left" w:pos="2592"/>
        </w:tabs>
      </w:pPr>
    </w:p>
    <w:tbl>
      <w:tblPr>
        <w:tblW w:w="15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720"/>
        <w:gridCol w:w="3600"/>
        <w:gridCol w:w="1170"/>
        <w:gridCol w:w="1170"/>
        <w:gridCol w:w="1260"/>
        <w:gridCol w:w="990"/>
        <w:gridCol w:w="990"/>
        <w:gridCol w:w="1350"/>
        <w:gridCol w:w="957"/>
        <w:gridCol w:w="1023"/>
        <w:gridCol w:w="1350"/>
      </w:tblGrid>
      <w:tr w:rsidR="00176253" w:rsidRPr="006D6B11" w14:paraId="6CB730E7" w14:textId="77777777" w:rsidTr="005C0E02">
        <w:trPr>
          <w:trHeight w:val="885"/>
        </w:trPr>
        <w:tc>
          <w:tcPr>
            <w:tcW w:w="153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62CF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6D6B11">
              <w:rPr>
                <w:rFonts w:ascii="GHEA Mariam" w:hAnsi="GHEA Mariam"/>
                <w:bCs/>
                <w:color w:val="000000"/>
              </w:rPr>
              <w:t xml:space="preserve">ՀԱՅԱՍՏԱՆԻ  ՀԱՆՐԱՊԵՏՈՒԹՅԱՆ ԿԱՌԱՎԱՐՈՒԹՅԱՆ 2019 ԹՎԱԿԱՆԻ ԴԵԿՏԵՄԲԵՐԻ 26-Ի N 1919-Ն ՈՐՈՇՄԱՆ </w:t>
            </w:r>
            <w:r w:rsidRPr="006D6B11">
              <w:rPr>
                <w:rFonts w:ascii="GHEA Mariam" w:hAnsi="GHEA Mariam"/>
                <w:bCs/>
                <w:color w:val="000000"/>
              </w:rPr>
              <w:br/>
              <w:t>N 5 ՀԱՎԵԼՎԱԾԻ N</w:t>
            </w:r>
            <w:r>
              <w:rPr>
                <w:rFonts w:ascii="GHEA Mariam" w:hAnsi="GHEA Mariam"/>
                <w:bCs/>
                <w:color w:val="000000"/>
              </w:rPr>
              <w:t xml:space="preserve"> </w:t>
            </w:r>
            <w:r w:rsidRPr="006D6B11">
              <w:rPr>
                <w:rFonts w:ascii="GHEA Mariam" w:hAnsi="GHEA Mariam"/>
                <w:bCs/>
                <w:color w:val="000000"/>
              </w:rPr>
              <w:t>3  ԱՂՅՈՒՍԱԿՈՒՄ ԿԱՏԱՐՎՈՂ ՓՈՓՈԽՈՒԹՅՈՒՆՆԵՐԸ ԵՎ ԼՐԱՑՈՒՄՆԵՐԸ</w:t>
            </w:r>
          </w:p>
        </w:tc>
      </w:tr>
      <w:tr w:rsidR="00176253" w:rsidRPr="006D6B11" w14:paraId="7625B5AC" w14:textId="77777777" w:rsidTr="005C0E02">
        <w:trPr>
          <w:trHeight w:val="40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C0AD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812B2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232E5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75B53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75AB7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FF6F9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275C9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D9D3A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581A1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AC2DF" w14:textId="77777777" w:rsidR="00176253" w:rsidRPr="006D6B11" w:rsidRDefault="00176253" w:rsidP="005C0E02">
            <w:pPr>
              <w:rPr>
                <w:rFonts w:ascii="GHEA Mariam" w:hAnsi="GHEA Mariam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2C67E" w14:textId="77777777" w:rsidR="00176253" w:rsidRPr="006D6B11" w:rsidRDefault="00176253" w:rsidP="005C0E02">
            <w:pPr>
              <w:jc w:val="right"/>
              <w:rPr>
                <w:rFonts w:ascii="GHEA Mariam" w:hAnsi="GHEA Mariam"/>
                <w:color w:val="000000"/>
              </w:rPr>
            </w:pPr>
            <w:r>
              <w:rPr>
                <w:rFonts w:ascii="GHEA Mariam" w:hAnsi="GHEA Mariam"/>
                <w:color w:val="000000"/>
              </w:rPr>
              <w:t>(հազ. դրամ)</w:t>
            </w:r>
          </w:p>
        </w:tc>
      </w:tr>
      <w:tr w:rsidR="00176253" w:rsidRPr="006D6B11" w14:paraId="0FDFCF2D" w14:textId="77777777" w:rsidTr="005C0E02">
        <w:trPr>
          <w:trHeight w:val="326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788E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>Ծրագրային դասիչը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B3A9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10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4842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Ցուցանիշների փոփոխությունը 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br/>
            </w:r>
            <w:r w:rsidRPr="006D6B11">
              <w:rPr>
                <w:rFonts w:ascii="GHEA Mariam" w:hAnsi="GHEA Mariam" w:cs="Calibri"/>
                <w:bCs/>
                <w:sz w:val="18"/>
                <w:szCs w:val="18"/>
              </w:rPr>
              <w:t>(</w:t>
            </w:r>
            <w:r w:rsidRPr="006D6B11">
              <w:rPr>
                <w:rFonts w:ascii="GHEA Mariam" w:hAnsi="GHEA Mariam" w:cs="Sylfaen"/>
                <w:bCs/>
                <w:sz w:val="18"/>
                <w:szCs w:val="18"/>
              </w:rPr>
              <w:t>ավելացումները</w:t>
            </w:r>
            <w:r w:rsidRPr="006D6B11">
              <w:rPr>
                <w:rFonts w:ascii="GHEA Mariam" w:hAnsi="GHEA Mariam" w:cs="Calibri"/>
                <w:bCs/>
                <w:sz w:val="18"/>
                <w:szCs w:val="18"/>
              </w:rPr>
              <w:t xml:space="preserve"> </w:t>
            </w:r>
            <w:r w:rsidRPr="006D6B11">
              <w:rPr>
                <w:rFonts w:ascii="GHEA Mariam" w:hAnsi="GHEA Mariam" w:cs="Sylfaen"/>
                <w:bCs/>
                <w:sz w:val="18"/>
                <w:szCs w:val="18"/>
              </w:rPr>
              <w:t>նշված</w:t>
            </w:r>
            <w:r w:rsidRPr="006D6B11">
              <w:rPr>
                <w:rFonts w:ascii="GHEA Mariam" w:hAnsi="GHEA Mariam" w:cs="Calibri"/>
                <w:bCs/>
                <w:sz w:val="18"/>
                <w:szCs w:val="18"/>
              </w:rPr>
              <w:t xml:space="preserve"> </w:t>
            </w:r>
            <w:r w:rsidRPr="006D6B11">
              <w:rPr>
                <w:rFonts w:ascii="GHEA Mariam" w:hAnsi="GHEA Mariam" w:cs="Sylfaen"/>
                <w:bCs/>
                <w:sz w:val="18"/>
                <w:szCs w:val="18"/>
              </w:rPr>
              <w:t>են</w:t>
            </w:r>
            <w:r w:rsidRPr="006D6B11">
              <w:rPr>
                <w:rFonts w:ascii="GHEA Mariam" w:hAnsi="GHEA Mariam" w:cs="Calibri"/>
                <w:bCs/>
                <w:sz w:val="18"/>
                <w:szCs w:val="18"/>
              </w:rPr>
              <w:t xml:space="preserve"> </w:t>
            </w:r>
            <w:r w:rsidRPr="006D6B11">
              <w:rPr>
                <w:rFonts w:ascii="GHEA Mariam" w:hAnsi="GHEA Mariam" w:cs="Sylfaen"/>
                <w:bCs/>
                <w:sz w:val="18"/>
                <w:szCs w:val="18"/>
              </w:rPr>
              <w:t>դրական</w:t>
            </w:r>
            <w:r w:rsidRPr="006D6B11">
              <w:rPr>
                <w:rFonts w:ascii="GHEA Mariam" w:hAnsi="GHEA Mariam" w:cs="Calibri"/>
                <w:bCs/>
                <w:sz w:val="18"/>
                <w:szCs w:val="18"/>
              </w:rPr>
              <w:t xml:space="preserve"> </w:t>
            </w:r>
            <w:r w:rsidRPr="006D6B11">
              <w:rPr>
                <w:rFonts w:ascii="GHEA Mariam" w:hAnsi="GHEA Mariam" w:cs="Sylfaen"/>
                <w:bCs/>
                <w:sz w:val="18"/>
                <w:szCs w:val="18"/>
              </w:rPr>
              <w:t>նշանով</w:t>
            </w:r>
            <w:r w:rsidRPr="006D6B11">
              <w:rPr>
                <w:rFonts w:ascii="GHEA Mariam" w:hAnsi="GHEA Mariam" w:cs="Calibri"/>
                <w:bCs/>
                <w:sz w:val="18"/>
                <w:szCs w:val="18"/>
              </w:rPr>
              <w:t xml:space="preserve">, </w:t>
            </w:r>
            <w:r w:rsidRPr="006D6B11">
              <w:rPr>
                <w:rFonts w:ascii="GHEA Mariam" w:hAnsi="GHEA Mariam" w:cs="Sylfaen"/>
                <w:bCs/>
                <w:sz w:val="18"/>
                <w:szCs w:val="18"/>
              </w:rPr>
              <w:t>իսկ</w:t>
            </w:r>
            <w:r w:rsidRPr="006D6B11">
              <w:rPr>
                <w:rFonts w:ascii="GHEA Mariam" w:hAnsi="GHEA Mariam" w:cs="Calibri"/>
                <w:bCs/>
                <w:sz w:val="18"/>
                <w:szCs w:val="18"/>
              </w:rPr>
              <w:t xml:space="preserve"> </w:t>
            </w:r>
            <w:r w:rsidRPr="006D6B11">
              <w:rPr>
                <w:rFonts w:ascii="GHEA Mariam" w:hAnsi="GHEA Mariam" w:cs="Sylfaen"/>
                <w:bCs/>
                <w:sz w:val="18"/>
                <w:szCs w:val="18"/>
              </w:rPr>
              <w:t>նվազեցումները՝</w:t>
            </w:r>
            <w:r w:rsidRPr="006D6B11">
              <w:rPr>
                <w:rFonts w:ascii="GHEA Mariam" w:hAnsi="GHEA Mariam" w:cs="Calibri"/>
                <w:bCs/>
                <w:sz w:val="18"/>
                <w:szCs w:val="18"/>
              </w:rPr>
              <w:t xml:space="preserve"> </w:t>
            </w:r>
            <w:r w:rsidRPr="006D6B11">
              <w:rPr>
                <w:rFonts w:ascii="GHEA Mariam" w:hAnsi="GHEA Mariam" w:cs="Sylfaen"/>
                <w:bCs/>
                <w:sz w:val="18"/>
                <w:szCs w:val="18"/>
              </w:rPr>
              <w:t>փակագծերում</w:t>
            </w:r>
            <w:r w:rsidRPr="006D6B11">
              <w:rPr>
                <w:rFonts w:ascii="GHEA Mariam" w:hAnsi="GHEA Mariam" w:cs="Calibri"/>
                <w:bCs/>
                <w:sz w:val="18"/>
                <w:szCs w:val="18"/>
              </w:rPr>
              <w:t>)</w:t>
            </w:r>
          </w:p>
        </w:tc>
      </w:tr>
      <w:tr w:rsidR="00176253" w:rsidRPr="006D6B11" w14:paraId="1E8296CD" w14:textId="77777777" w:rsidTr="005C0E02">
        <w:trPr>
          <w:trHeight w:val="344"/>
        </w:trPr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BAB7F" w14:textId="77777777" w:rsidR="00176253" w:rsidRPr="006D6B11" w:rsidRDefault="00176253" w:rsidP="005C0E02">
            <w:pPr>
              <w:rPr>
                <w:rFonts w:ascii="GHEA Mariam" w:hAnsi="GHEA Mariam"/>
                <w:bCs/>
                <w:sz w:val="18"/>
                <w:szCs w:val="18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D8D0" w14:textId="77777777" w:rsidR="00176253" w:rsidRPr="006D6B11" w:rsidRDefault="00176253" w:rsidP="005C0E02">
            <w:pPr>
              <w:rPr>
                <w:rFonts w:ascii="GHEA Mariam" w:hAnsi="GHEA Mariam"/>
                <w:bCs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08DD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>առաջին կիսամյակ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D2DE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>ինն ամիս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7638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>տարի</w:t>
            </w:r>
          </w:p>
        </w:tc>
      </w:tr>
      <w:tr w:rsidR="00176253" w:rsidRPr="006D6B11" w14:paraId="2FDD1DB3" w14:textId="77777777" w:rsidTr="005C0E02">
        <w:trPr>
          <w:trHeight w:val="345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FFF0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>
              <w:rPr>
                <w:rFonts w:ascii="GHEA Mariam" w:hAnsi="GHEA Mariam"/>
                <w:bCs/>
                <w:sz w:val="18"/>
                <w:szCs w:val="18"/>
              </w:rPr>
              <w:t>ծ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t>րագիր</w:t>
            </w:r>
            <w:r>
              <w:rPr>
                <w:rFonts w:ascii="GHEA Mariam" w:hAnsi="GHEA Mariam"/>
                <w:bCs/>
                <w:sz w:val="18"/>
                <w:szCs w:val="18"/>
              </w:rPr>
              <w:t>ը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69C9C" w14:textId="77777777" w:rsidR="00176253" w:rsidRPr="00445571" w:rsidRDefault="00176253" w:rsidP="005C0E02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18"/>
                <w:szCs w:val="18"/>
              </w:rPr>
            </w:pPr>
            <w:r w:rsidRPr="00445571">
              <w:rPr>
                <w:rFonts w:ascii="GHEA Mariam" w:hAnsi="GHEA Mariam"/>
                <w:bCs/>
                <w:color w:val="000000"/>
                <w:spacing w:val="-8"/>
                <w:sz w:val="18"/>
                <w:szCs w:val="18"/>
              </w:rPr>
              <w:t>միջոցա</w:t>
            </w:r>
            <w:r>
              <w:rPr>
                <w:rFonts w:ascii="GHEA Mariam" w:hAnsi="GHEA Mariam"/>
                <w:bCs/>
                <w:color w:val="000000"/>
                <w:spacing w:val="-8"/>
                <w:sz w:val="18"/>
                <w:szCs w:val="18"/>
              </w:rPr>
              <w:softHyphen/>
            </w:r>
            <w:r w:rsidRPr="00445571">
              <w:rPr>
                <w:rFonts w:ascii="GHEA Mariam" w:hAnsi="GHEA Mariam"/>
                <w:bCs/>
                <w:color w:val="000000"/>
                <w:spacing w:val="-8"/>
                <w:sz w:val="18"/>
                <w:szCs w:val="18"/>
              </w:rPr>
              <w:t>ռում</w:t>
            </w:r>
            <w:r>
              <w:rPr>
                <w:rFonts w:ascii="GHEA Mariam" w:hAnsi="GHEA Mariam"/>
                <w:bCs/>
                <w:color w:val="000000"/>
                <w:spacing w:val="-8"/>
                <w:sz w:val="18"/>
                <w:szCs w:val="18"/>
              </w:rPr>
              <w:t>ը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DEF1" w14:textId="77777777" w:rsidR="00176253" w:rsidRPr="006D6B11" w:rsidRDefault="00176253" w:rsidP="005C0E02">
            <w:pPr>
              <w:rPr>
                <w:rFonts w:ascii="GHEA Mariam" w:hAnsi="GHEA Mariam"/>
                <w:bCs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FAE5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 ընդամենը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F79C5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 այդ թվում</w:t>
            </w:r>
            <w:r>
              <w:rPr>
                <w:rFonts w:ascii="GHEA Mariam" w:hAnsi="GHEA Mariam"/>
                <w:bCs/>
                <w:sz w:val="18"/>
                <w:szCs w:val="18"/>
              </w:rPr>
              <w:t>`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F6FA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>
              <w:rPr>
                <w:rFonts w:ascii="GHEA Mariam" w:hAnsi="GHEA Mariam"/>
                <w:bCs/>
                <w:sz w:val="18"/>
                <w:szCs w:val="18"/>
              </w:rPr>
              <w:t xml:space="preserve"> ը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նդամենը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C3C6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 այդ թվում</w:t>
            </w:r>
            <w:r>
              <w:rPr>
                <w:rFonts w:ascii="GHEA Mariam" w:hAnsi="GHEA Mariam"/>
                <w:bCs/>
                <w:sz w:val="18"/>
                <w:szCs w:val="18"/>
              </w:rPr>
              <w:t>`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52AE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>
              <w:rPr>
                <w:rFonts w:ascii="GHEA Mariam" w:hAnsi="GHEA Mariam"/>
                <w:bCs/>
                <w:sz w:val="18"/>
                <w:szCs w:val="18"/>
              </w:rPr>
              <w:t xml:space="preserve"> ը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նդամենը 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AEB2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 այդ թվում</w:t>
            </w:r>
            <w:r>
              <w:rPr>
                <w:rFonts w:ascii="GHEA Mariam" w:hAnsi="GHEA Mariam"/>
                <w:bCs/>
                <w:sz w:val="18"/>
                <w:szCs w:val="18"/>
              </w:rPr>
              <w:t>`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 </w:t>
            </w:r>
          </w:p>
        </w:tc>
      </w:tr>
      <w:tr w:rsidR="00176253" w:rsidRPr="006D6B11" w14:paraId="7641E79B" w14:textId="77777777" w:rsidTr="005C0E02">
        <w:trPr>
          <w:trHeight w:val="945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3BA3" w14:textId="77777777" w:rsidR="00176253" w:rsidRPr="006D6B11" w:rsidRDefault="00176253" w:rsidP="005C0E02">
            <w:pPr>
              <w:rPr>
                <w:rFonts w:ascii="GHEA Mariam" w:hAnsi="GHEA Mariam"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AD5D" w14:textId="77777777" w:rsidR="00176253" w:rsidRPr="006D6B11" w:rsidRDefault="00176253" w:rsidP="005C0E02">
            <w:pPr>
              <w:rPr>
                <w:rFonts w:ascii="GHEA Mariam" w:hAnsi="GHEA Mariam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97C3" w14:textId="77777777" w:rsidR="00176253" w:rsidRPr="006D6B11" w:rsidRDefault="00176253" w:rsidP="005C0E02">
            <w:pPr>
              <w:rPr>
                <w:rFonts w:ascii="GHEA Mariam" w:hAnsi="GHEA Mariam"/>
                <w:bCs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D88C" w14:textId="77777777" w:rsidR="00176253" w:rsidRPr="006D6B11" w:rsidRDefault="00176253" w:rsidP="005C0E02">
            <w:pPr>
              <w:rPr>
                <w:rFonts w:ascii="GHEA Mariam" w:hAnsi="GHEA Mariam"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6625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 </w:t>
            </w:r>
            <w:r>
              <w:rPr>
                <w:rFonts w:ascii="GHEA Mariam" w:hAnsi="GHEA Mariam"/>
                <w:bCs/>
                <w:sz w:val="18"/>
                <w:szCs w:val="18"/>
              </w:rPr>
              <w:t>վ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t>արկային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br/>
              <w:t xml:space="preserve">միջոցներ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8125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pacing w:val="-8"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 </w:t>
            </w:r>
            <w:r w:rsidRPr="006D6B11">
              <w:rPr>
                <w:rFonts w:ascii="GHEA Mariam" w:hAnsi="GHEA Mariam"/>
                <w:bCs/>
                <w:spacing w:val="-8"/>
                <w:sz w:val="18"/>
                <w:szCs w:val="18"/>
              </w:rPr>
              <w:t>համաֆինան</w:t>
            </w:r>
            <w:r w:rsidRPr="006D6B11">
              <w:rPr>
                <w:rFonts w:ascii="GHEA Mariam" w:hAnsi="GHEA Mariam"/>
                <w:bCs/>
                <w:spacing w:val="-8"/>
                <w:sz w:val="18"/>
                <w:szCs w:val="18"/>
              </w:rPr>
              <w:softHyphen/>
              <w:t xml:space="preserve">սավորում 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EF1D" w14:textId="77777777" w:rsidR="00176253" w:rsidRPr="006D6B11" w:rsidRDefault="00176253" w:rsidP="005C0E02">
            <w:pPr>
              <w:rPr>
                <w:rFonts w:ascii="GHEA Mariam" w:hAnsi="GHEA Mariam"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9312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>
              <w:rPr>
                <w:rFonts w:ascii="GHEA Mariam" w:hAnsi="GHEA Mariam"/>
                <w:bCs/>
                <w:sz w:val="18"/>
                <w:szCs w:val="18"/>
              </w:rPr>
              <w:t xml:space="preserve"> վ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t>արկային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br/>
              <w:t xml:space="preserve">միջոցներ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EBA1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>
              <w:rPr>
                <w:rFonts w:ascii="GHEA Mariam" w:hAnsi="GHEA Mariam"/>
                <w:bCs/>
                <w:sz w:val="18"/>
                <w:szCs w:val="18"/>
              </w:rPr>
              <w:t xml:space="preserve"> </w:t>
            </w:r>
            <w:r w:rsidRPr="006D6B11">
              <w:rPr>
                <w:rFonts w:ascii="GHEA Mariam" w:hAnsi="GHEA Mariam"/>
                <w:bCs/>
                <w:spacing w:val="-12"/>
                <w:sz w:val="18"/>
                <w:szCs w:val="18"/>
              </w:rPr>
              <w:t>համաֆինա</w:t>
            </w:r>
            <w:r w:rsidRPr="006D6B11">
              <w:rPr>
                <w:rFonts w:ascii="GHEA Mariam" w:hAnsi="GHEA Mariam"/>
                <w:bCs/>
                <w:spacing w:val="-12"/>
                <w:sz w:val="18"/>
                <w:szCs w:val="18"/>
              </w:rPr>
              <w:softHyphen/>
              <w:t>ն</w:t>
            </w:r>
            <w:r w:rsidRPr="006D6B11">
              <w:rPr>
                <w:rFonts w:ascii="GHEA Mariam" w:hAnsi="GHEA Mariam"/>
                <w:bCs/>
                <w:spacing w:val="-12"/>
                <w:sz w:val="18"/>
                <w:szCs w:val="18"/>
              </w:rPr>
              <w:softHyphen/>
              <w:t>ս</w:t>
            </w:r>
            <w:r w:rsidRPr="006D6B11">
              <w:rPr>
                <w:rFonts w:ascii="GHEA Mariam" w:hAnsi="GHEA Mariam"/>
                <w:bCs/>
                <w:spacing w:val="-12"/>
                <w:sz w:val="18"/>
                <w:szCs w:val="18"/>
              </w:rPr>
              <w:softHyphen/>
              <w:t>ա</w:t>
            </w:r>
            <w:r w:rsidRPr="006D6B11">
              <w:rPr>
                <w:rFonts w:ascii="GHEA Mariam" w:hAnsi="GHEA Mariam"/>
                <w:bCs/>
                <w:spacing w:val="-12"/>
                <w:sz w:val="18"/>
                <w:szCs w:val="18"/>
              </w:rPr>
              <w:softHyphen/>
              <w:t>վորու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մ 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1545" w14:textId="77777777" w:rsidR="00176253" w:rsidRPr="006D6B11" w:rsidRDefault="00176253" w:rsidP="005C0E02">
            <w:pPr>
              <w:rPr>
                <w:rFonts w:ascii="GHEA Mariam" w:hAnsi="GHEA Mariam"/>
                <w:bCs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AB6C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z w:val="18"/>
                <w:szCs w:val="18"/>
              </w:rPr>
            </w:pPr>
            <w:r>
              <w:rPr>
                <w:rFonts w:ascii="GHEA Mariam" w:hAnsi="GHEA Mariam"/>
                <w:bCs/>
                <w:sz w:val="18"/>
                <w:szCs w:val="18"/>
              </w:rPr>
              <w:t xml:space="preserve"> վ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t>արկային</w:t>
            </w:r>
            <w:r w:rsidRPr="006D6B11">
              <w:rPr>
                <w:rFonts w:ascii="GHEA Mariam" w:hAnsi="GHEA Mariam"/>
                <w:bCs/>
                <w:sz w:val="18"/>
                <w:szCs w:val="18"/>
              </w:rPr>
              <w:br/>
              <w:t xml:space="preserve">միջոցներ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2F1C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Cs/>
                <w:spacing w:val="-8"/>
                <w:sz w:val="18"/>
                <w:szCs w:val="18"/>
              </w:rPr>
            </w:pPr>
            <w:r w:rsidRPr="006D6B11">
              <w:rPr>
                <w:rFonts w:ascii="GHEA Mariam" w:hAnsi="GHEA Mariam"/>
                <w:bCs/>
                <w:sz w:val="18"/>
                <w:szCs w:val="18"/>
              </w:rPr>
              <w:t xml:space="preserve"> </w:t>
            </w:r>
            <w:r w:rsidRPr="006D6B11">
              <w:rPr>
                <w:rFonts w:ascii="GHEA Mariam" w:hAnsi="GHEA Mariam"/>
                <w:bCs/>
                <w:spacing w:val="-14"/>
                <w:sz w:val="18"/>
                <w:szCs w:val="18"/>
              </w:rPr>
              <w:t>համաֆինա</w:t>
            </w:r>
            <w:r w:rsidRPr="006D6B11">
              <w:rPr>
                <w:rFonts w:ascii="GHEA Mariam" w:hAnsi="GHEA Mariam"/>
                <w:bCs/>
                <w:spacing w:val="-14"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bCs/>
                <w:spacing w:val="-14"/>
                <w:sz w:val="18"/>
                <w:szCs w:val="18"/>
              </w:rPr>
              <w:softHyphen/>
              <w:t>ն</w:t>
            </w:r>
            <w:r w:rsidRPr="006D6B11">
              <w:rPr>
                <w:rFonts w:ascii="GHEA Mariam" w:hAnsi="GHEA Mariam"/>
                <w:bCs/>
                <w:spacing w:val="-14"/>
                <w:sz w:val="18"/>
                <w:szCs w:val="18"/>
              </w:rPr>
              <w:softHyphen/>
              <w:t>սա</w:t>
            </w:r>
            <w:r w:rsidRPr="006D6B11">
              <w:rPr>
                <w:rFonts w:ascii="GHEA Mariam" w:hAnsi="GHEA Mariam"/>
                <w:bCs/>
                <w:spacing w:val="-8"/>
                <w:sz w:val="18"/>
                <w:szCs w:val="18"/>
              </w:rPr>
              <w:t xml:space="preserve">վորում </w:t>
            </w:r>
          </w:p>
        </w:tc>
      </w:tr>
      <w:tr w:rsidR="00176253" w:rsidRPr="006D6B11" w14:paraId="40AAB8B1" w14:textId="77777777" w:rsidTr="005C0E02">
        <w:trPr>
          <w:trHeight w:val="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F2BCE" w14:textId="77777777" w:rsidR="00176253" w:rsidRPr="006D6B11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0597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5566A" w14:textId="77777777" w:rsidR="00176253" w:rsidRPr="006D6B11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ԸՆԴԱՄԵՆԸ</w:t>
            </w: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br/>
            </w: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br/>
              <w:t>այդ թվում`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10A1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C9EE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98EB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5BBA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DE5F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B1F5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D85A5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D0AA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D3D05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76253" w:rsidRPr="006D6B11" w14:paraId="5D6B8B20" w14:textId="77777777" w:rsidTr="005C0E02">
        <w:trPr>
          <w:trHeight w:val="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C29E7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0675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89DEA" w14:textId="77777777" w:rsidR="00176253" w:rsidRPr="006D6B11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 xml:space="preserve"> - ԸՆԹԱՑԻԿ ԾԱԽՍԵՐ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EEDC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4C7F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8B61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F266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18CF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9E57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55BE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46E6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D824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4,100.0</w:t>
            </w:r>
          </w:p>
        </w:tc>
      </w:tr>
      <w:tr w:rsidR="00176253" w:rsidRPr="006D6B11" w14:paraId="6AB71343" w14:textId="77777777" w:rsidTr="005C0E02">
        <w:trPr>
          <w:trHeight w:val="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52059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6A205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24953" w14:textId="77777777" w:rsidR="00176253" w:rsidRPr="006D6B11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 xml:space="preserve"> - ՈՉ ՖԻՆԱՆՍԱԿԱՆ ԱԿՏԻՎՆԵՐԻ ԳԾՈՎ ԾԱԽՍԵՐ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3C5C5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6F9D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BC72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434C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8A74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54BF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03D6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FE61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9F19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(4,100.0)</w:t>
            </w:r>
          </w:p>
        </w:tc>
      </w:tr>
      <w:tr w:rsidR="00176253" w:rsidRPr="006D6B11" w14:paraId="53579912" w14:textId="77777777" w:rsidTr="005C0E02">
        <w:trPr>
          <w:trHeight w:val="47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ADB84" w14:textId="77777777" w:rsidR="00176253" w:rsidRPr="006D6B11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4193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73628" w14:textId="77777777" w:rsidR="00176253" w:rsidRPr="006D6B11" w:rsidRDefault="00176253" w:rsidP="005C0E02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445571">
              <w:rPr>
                <w:rFonts w:ascii="GHEA Mariam" w:hAnsi="GHEA Mariam"/>
                <w:b/>
                <w:bCs/>
                <w:color w:val="000000"/>
                <w:spacing w:val="-2"/>
                <w:sz w:val="18"/>
                <w:szCs w:val="18"/>
              </w:rPr>
              <w:t>ՀՀ տարածքային կառավարման և ենթա</w:t>
            </w:r>
            <w:r w:rsidRPr="00445571">
              <w:rPr>
                <w:rFonts w:ascii="GHEA Mariam" w:hAnsi="GHEA Mariam"/>
                <w:b/>
                <w:bCs/>
                <w:color w:val="000000"/>
                <w:spacing w:val="-2"/>
                <w:sz w:val="18"/>
                <w:szCs w:val="18"/>
              </w:rPr>
              <w:softHyphen/>
              <w:t>կա</w:t>
            </w: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ռուցվածքների նախարա</w:t>
            </w:r>
            <w:r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րություն</w:t>
            </w: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br/>
              <w:t>այդ թվում`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56FC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DF79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F3A3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9F15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CF69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BEF9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368A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348C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BE045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76253" w:rsidRPr="006D6B11" w14:paraId="4CC53E76" w14:textId="77777777" w:rsidTr="005C0E02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837D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1049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3B11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E763C" w14:textId="77777777" w:rsidR="00176253" w:rsidRPr="006D6B11" w:rsidRDefault="00176253" w:rsidP="005C0E02">
            <w:pPr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sz w:val="18"/>
                <w:szCs w:val="18"/>
              </w:rPr>
              <w:t>Ճանապարհային ցանցի բարելավում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AA75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1F89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A7FB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3490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67E4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7E5C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6D7A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C5C7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4148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253" w:rsidRPr="006D6B11" w14:paraId="576E9D8A" w14:textId="77777777" w:rsidTr="005C0E02">
        <w:trPr>
          <w:trHeight w:val="34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A1B85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E915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9754B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>այդ թվում`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57FC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4FF9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D2F9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6E26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89EF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7A59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7E08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E6D7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B66A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176253" w:rsidRPr="006D6B11" w14:paraId="771C9EA7" w14:textId="77777777" w:rsidTr="005C0E02">
        <w:trPr>
          <w:trHeight w:val="14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E94CB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0B88" w14:textId="77777777" w:rsidR="00176253" w:rsidRPr="006D6B11" w:rsidRDefault="00176253" w:rsidP="005C0E02">
            <w:pPr>
              <w:jc w:val="right"/>
              <w:rPr>
                <w:rFonts w:ascii="GHEA Mariam" w:hAnsi="GHEA Mariam"/>
                <w:b/>
                <w:bCs/>
                <w:color w:val="00206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2060"/>
                <w:sz w:val="18"/>
                <w:szCs w:val="18"/>
              </w:rPr>
              <w:t>11008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A4DCD" w14:textId="77777777" w:rsidR="00176253" w:rsidRPr="006D6B11" w:rsidRDefault="00176253" w:rsidP="005C0E02">
            <w:pPr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sz w:val="18"/>
                <w:szCs w:val="18"/>
              </w:rPr>
              <w:t xml:space="preserve"> Եվրոպական ներդրումային  բանկի աջակցությամբ իրականացվող Մ6 Վանաձոր-Ալավերդի- Վրաստանի սահման միջպետական նշանակության ճանապարհի վերականգնման ծրագրի համակարգում և կառավարում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792C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7C0C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C5BE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E882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B2FB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1713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411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ED285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F221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4,100.0</w:t>
            </w:r>
          </w:p>
        </w:tc>
      </w:tr>
      <w:tr w:rsidR="00176253" w:rsidRPr="006D6B11" w14:paraId="1EB6E4BE" w14:textId="77777777" w:rsidTr="005C0E02">
        <w:trPr>
          <w:trHeight w:val="5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F7112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17185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CB4B6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այդ թվում` ըստ կատարողների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D893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5569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8FD9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525A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2606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9C02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DD62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EBB7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B924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176253" w:rsidRPr="006D6B11" w14:paraId="2395D0DC" w14:textId="77777777" w:rsidTr="005C0E02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1FCC0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46A3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4C2D8" w14:textId="77777777" w:rsidR="00176253" w:rsidRPr="006D6B11" w:rsidRDefault="00176253" w:rsidP="005C0E02">
            <w:pPr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 xml:space="preserve"> ՀՀ  տարածքային կառավարման և ենթակառուցվածքների նախարա</w:t>
            </w:r>
            <w:r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րություն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393F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026C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B5A2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F8D0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1F1C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4330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6A36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79D0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003F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  <w:t>4,100.0</w:t>
            </w:r>
          </w:p>
        </w:tc>
      </w:tr>
      <w:tr w:rsidR="00176253" w:rsidRPr="006D6B11" w14:paraId="44863777" w14:textId="77777777" w:rsidTr="005C0E02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A5A7E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740F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72696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այդ թվում` բյուջետային ծախսերի տնտե</w:t>
            </w:r>
            <w:r>
              <w:rPr>
                <w:rFonts w:ascii="GHEA Mariam" w:hAnsi="GHEA Mariam"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sz w:val="18"/>
                <w:szCs w:val="18"/>
              </w:rPr>
              <w:t>ս</w:t>
            </w:r>
            <w:r>
              <w:rPr>
                <w:rFonts w:ascii="GHEA Mariam" w:hAnsi="GHEA Mariam"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sz w:val="18"/>
                <w:szCs w:val="18"/>
              </w:rPr>
              <w:t>ագիտական դասակարգման հոդվածներ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018B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2101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0C8E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831B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9081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8FBF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69B2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A128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4F70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176253" w:rsidRPr="006D6B11" w14:paraId="3C5654EB" w14:textId="77777777" w:rsidTr="005C0E02">
        <w:trPr>
          <w:trHeight w:val="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A9B3B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1FD1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B78A7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ԸՆԴԱՄԵՆԸ</w:t>
            </w:r>
            <w:r>
              <w:rPr>
                <w:rFonts w:ascii="GHEA Mariam" w:hAnsi="GHEA Mariam"/>
                <w:sz w:val="18"/>
                <w:szCs w:val="18"/>
              </w:rPr>
              <w:t>՝</w:t>
            </w:r>
            <w:r w:rsidRPr="006D6B11">
              <w:rPr>
                <w:rFonts w:ascii="GHEA Mariam" w:hAnsi="GHEA Mariam"/>
                <w:sz w:val="18"/>
                <w:szCs w:val="18"/>
              </w:rPr>
              <w:t xml:space="preserve"> ԾԱԽՍԵՐ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095E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2B24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E29F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C5FA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ED76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B1BD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78CC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166D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268A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</w:tr>
      <w:tr w:rsidR="00176253" w:rsidRPr="006D6B11" w14:paraId="022DAC24" w14:textId="77777777" w:rsidTr="005C0E02">
        <w:trPr>
          <w:trHeight w:val="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48B52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9B5C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1F8B5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ԸՆԹԱՑԻԿ ԾԱԽՍԵՐ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EFAE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BCD1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7406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F460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D54E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DFE5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3888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987F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228A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</w:tr>
      <w:tr w:rsidR="00176253" w:rsidRPr="006D6B11" w14:paraId="4D848736" w14:textId="77777777" w:rsidTr="005C0E02">
        <w:trPr>
          <w:trHeight w:val="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19A07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BF50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2E5D87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ԱՅԼ  ԾԱԽՍԵՐ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6F72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AD3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8027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3B55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0F10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C78D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55EF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9422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AFDB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</w:tr>
      <w:tr w:rsidR="00176253" w:rsidRPr="006D6B11" w14:paraId="25E78922" w14:textId="77777777" w:rsidTr="005C0E02">
        <w:trPr>
          <w:trHeight w:val="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3F6C2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7000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BB633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-  Այլ ծախսեր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9824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840D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BC6B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B2D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2050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7CC9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077A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24,400.0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BF1E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B09E5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4,100.0</w:t>
            </w:r>
          </w:p>
        </w:tc>
      </w:tr>
      <w:tr w:rsidR="00176253" w:rsidRPr="006D6B11" w14:paraId="06128328" w14:textId="77777777" w:rsidTr="005C0E02">
        <w:trPr>
          <w:trHeight w:val="69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4A967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BC46" w14:textId="77777777" w:rsidR="00176253" w:rsidRPr="006D6B11" w:rsidRDefault="00176253" w:rsidP="005C0E02">
            <w:pPr>
              <w:jc w:val="right"/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sz w:val="18"/>
                <w:szCs w:val="18"/>
              </w:rPr>
              <w:t>21004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A7377" w14:textId="77777777" w:rsidR="00176253" w:rsidRPr="006D6B11" w:rsidRDefault="00176253" w:rsidP="005C0E02">
            <w:pPr>
              <w:rPr>
                <w:rFonts w:ascii="GHEA Mariam" w:hAnsi="GHEA Mariam"/>
                <w:b/>
                <w:bCs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sz w:val="18"/>
                <w:szCs w:val="18"/>
              </w:rPr>
              <w:t>Ասիական զարգացման բանկի աջակ</w:t>
            </w:r>
            <w:r>
              <w:rPr>
                <w:rFonts w:ascii="GHEA Mariam" w:hAnsi="GHEA Mariam"/>
                <w:b/>
                <w:bCs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b/>
                <w:bCs/>
                <w:sz w:val="18"/>
                <w:szCs w:val="18"/>
              </w:rPr>
              <w:t>ցու</w:t>
            </w:r>
            <w:r>
              <w:rPr>
                <w:rFonts w:ascii="GHEA Mariam" w:hAnsi="GHEA Mariam"/>
                <w:b/>
                <w:bCs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b/>
                <w:bCs/>
                <w:sz w:val="18"/>
                <w:szCs w:val="18"/>
              </w:rPr>
              <w:t>թ</w:t>
            </w:r>
            <w:r>
              <w:rPr>
                <w:rFonts w:ascii="GHEA Mariam" w:hAnsi="GHEA Mariam"/>
                <w:b/>
                <w:bCs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b/>
                <w:bCs/>
                <w:sz w:val="18"/>
                <w:szCs w:val="18"/>
              </w:rPr>
              <w:t>յամբ իրականացվող  Մ6 Վանա</w:t>
            </w:r>
            <w:r>
              <w:rPr>
                <w:rFonts w:ascii="GHEA Mariam" w:hAnsi="GHEA Mariam"/>
                <w:b/>
                <w:bCs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b/>
                <w:bCs/>
                <w:sz w:val="18"/>
                <w:szCs w:val="18"/>
              </w:rPr>
              <w:t>ձոր-Ալավերդի-Վրաստանի սահման միջպետական նշանակության ճանա</w:t>
            </w:r>
            <w:r>
              <w:rPr>
                <w:rFonts w:ascii="GHEA Mariam" w:hAnsi="GHEA Mariam"/>
                <w:b/>
                <w:bCs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b/>
                <w:bCs/>
                <w:sz w:val="18"/>
                <w:szCs w:val="18"/>
              </w:rPr>
              <w:t>պարհի ծրագրի կառուցում և հիմնանո</w:t>
            </w:r>
            <w:r>
              <w:rPr>
                <w:rFonts w:ascii="GHEA Mariam" w:hAnsi="GHEA Mariam"/>
                <w:b/>
                <w:bCs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b/>
                <w:bCs/>
                <w:sz w:val="18"/>
                <w:szCs w:val="18"/>
              </w:rPr>
              <w:t>րոգում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C724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7DFC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1EAE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C9C0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B37D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96DB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3246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8673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CCD7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color w:val="000000"/>
                <w:sz w:val="18"/>
                <w:szCs w:val="18"/>
              </w:rPr>
              <w:t>(4,100.0)</w:t>
            </w:r>
          </w:p>
        </w:tc>
      </w:tr>
      <w:tr w:rsidR="00176253" w:rsidRPr="006D6B11" w14:paraId="639A8C89" w14:textId="77777777" w:rsidTr="005C0E02">
        <w:trPr>
          <w:trHeight w:val="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E48DC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E3A8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385A9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այդ թվում` ըստ կատարողների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B983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C08B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83DC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71CE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D0F2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A41D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C178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EF0F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E9DD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176253" w:rsidRPr="006D6B11" w14:paraId="41ECCD39" w14:textId="77777777" w:rsidTr="005C0E02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E4387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7121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DC5B9" w14:textId="77777777" w:rsidR="00176253" w:rsidRPr="006D6B11" w:rsidRDefault="00176253" w:rsidP="005C0E02">
            <w:pPr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 xml:space="preserve"> ՀՀ  տարածքային կառավարման և </w:t>
            </w:r>
            <w:r w:rsidRPr="00445571">
              <w:rPr>
                <w:rFonts w:ascii="GHEA Mariam" w:hAnsi="GHEA Mariam"/>
                <w:b/>
                <w:bCs/>
                <w:iCs/>
                <w:color w:val="000000"/>
                <w:spacing w:val="-6"/>
                <w:sz w:val="18"/>
                <w:szCs w:val="18"/>
              </w:rPr>
              <w:t>ենթակառուցվածքների նախարարություն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70FA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0D535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0340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918A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4BC2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20D8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Cs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F236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E1B4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A66F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b/>
                <w:bCs/>
                <w:i/>
                <w:iCs/>
                <w:color w:val="000000"/>
                <w:sz w:val="18"/>
                <w:szCs w:val="18"/>
              </w:rPr>
              <w:t>(4,100.0)</w:t>
            </w:r>
          </w:p>
        </w:tc>
      </w:tr>
      <w:tr w:rsidR="00176253" w:rsidRPr="006D6B11" w14:paraId="4B5A7128" w14:textId="77777777" w:rsidTr="005C0E02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9E617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C6CA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30356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այդ թվում` բյուջետային ծախսերի տնտե</w:t>
            </w:r>
            <w:r>
              <w:rPr>
                <w:rFonts w:ascii="GHEA Mariam" w:hAnsi="GHEA Mariam"/>
                <w:sz w:val="18"/>
                <w:szCs w:val="18"/>
              </w:rPr>
              <w:softHyphen/>
            </w:r>
            <w:r w:rsidRPr="006D6B11">
              <w:rPr>
                <w:rFonts w:ascii="GHEA Mariam" w:hAnsi="GHEA Mariam"/>
                <w:sz w:val="18"/>
                <w:szCs w:val="18"/>
              </w:rPr>
              <w:t>սագիտական դասակարգման հոդվածներ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3A67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56A1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2B67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38A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10D5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9A58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F636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6992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E428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</w:tr>
      <w:tr w:rsidR="00176253" w:rsidRPr="006D6B11" w14:paraId="50F0E636" w14:textId="77777777" w:rsidTr="005C0E02">
        <w:trPr>
          <w:trHeight w:val="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3F627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2236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86EFA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ԸՆԴԱՄԵՆԸ</w:t>
            </w:r>
            <w:r>
              <w:rPr>
                <w:rFonts w:ascii="GHEA Mariam" w:hAnsi="GHEA Mariam"/>
                <w:sz w:val="18"/>
                <w:szCs w:val="18"/>
              </w:rPr>
              <w:t>՝</w:t>
            </w:r>
            <w:r w:rsidRPr="006D6B11">
              <w:rPr>
                <w:rFonts w:ascii="GHEA Mariam" w:hAnsi="GHEA Mariam"/>
                <w:sz w:val="18"/>
                <w:szCs w:val="18"/>
              </w:rPr>
              <w:t xml:space="preserve"> ԾԱԽՍԵՐ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61BF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B1CC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C06E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1115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2755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C82C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266B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B1A1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523F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</w:tr>
      <w:tr w:rsidR="00176253" w:rsidRPr="006D6B11" w14:paraId="315B2BC6" w14:textId="77777777" w:rsidTr="005C0E02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C83A7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75F0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02A9C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ՈՉ ՖԻՆԱՆՍԱԿԱՆ ԱԿՏԻՎՆԵՐԻ ԳԾՈՎ ԾԱԽՍԵՐ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FAC3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F8CE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C831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D935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990B3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0E9B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1C36E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3192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97F0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</w:tr>
      <w:tr w:rsidR="00176253" w:rsidRPr="006D6B11" w14:paraId="13BBF829" w14:textId="77777777" w:rsidTr="005C0E02">
        <w:trPr>
          <w:trHeight w:val="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B2AEA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20A2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E2C796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ՀԻՄՆԱԿԱՆ ՄԻՋՈՑՆԵՐ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F8C25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072A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B83C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A4C2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8EB4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70518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B3EC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39EE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3B24D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</w:tr>
      <w:tr w:rsidR="00176253" w:rsidRPr="006D6B11" w14:paraId="1001419F" w14:textId="77777777" w:rsidTr="005C0E02">
        <w:trPr>
          <w:trHeight w:val="5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BFB9C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6ACA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D7611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ՇԵՆՔԵՐ ԵՎ ՇԻՆՈՒԹՅՈՒՆՆԵՐ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723E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7F69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C74E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E48B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788A9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BDF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FAA3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0E96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5DDF7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</w:tr>
      <w:tr w:rsidR="00176253" w:rsidRPr="006D6B11" w14:paraId="0C567206" w14:textId="77777777" w:rsidTr="005C0E02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F3207" w14:textId="77777777" w:rsidR="00176253" w:rsidRPr="006D6B11" w:rsidRDefault="00176253" w:rsidP="005C0E02">
            <w:pPr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F209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4825A6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  <w:r w:rsidRPr="006D6B11">
              <w:rPr>
                <w:rFonts w:ascii="GHEA Mariam" w:hAnsi="GHEA Mariam"/>
                <w:sz w:val="18"/>
                <w:szCs w:val="18"/>
              </w:rPr>
              <w:t xml:space="preserve"> - Շենքերի և շինությունների կապիտալ վերանորոգում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93E1A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03B6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36444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A3EA0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14342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E3196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135F1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(24,400.0)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F07FC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(20,300.0)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2398B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</w:rPr>
            </w:pPr>
            <w:r w:rsidRPr="006D6B11">
              <w:rPr>
                <w:rFonts w:ascii="GHEA Mariam" w:hAnsi="GHEA Mariam"/>
                <w:color w:val="000000"/>
                <w:sz w:val="18"/>
                <w:szCs w:val="18"/>
              </w:rPr>
              <w:t>(4,100.0)</w:t>
            </w:r>
          </w:p>
        </w:tc>
      </w:tr>
      <w:tr w:rsidR="00176253" w:rsidRPr="006D6B11" w14:paraId="0C8CA5ED" w14:textId="77777777" w:rsidTr="005C0E02">
        <w:trPr>
          <w:trHeight w:val="34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112A4" w14:textId="77777777" w:rsidR="00176253" w:rsidRPr="006D6B11" w:rsidRDefault="00176253" w:rsidP="005C0E02">
            <w:pPr>
              <w:jc w:val="right"/>
              <w:rPr>
                <w:rFonts w:ascii="GHEA Mariam" w:hAnsi="GHEA Mariam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4FBD7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E2E0F" w14:textId="77777777" w:rsidR="00176253" w:rsidRPr="006D6B11" w:rsidRDefault="00176253" w:rsidP="005C0E02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9F62D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5F895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E5CF9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18510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A9108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A87B1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47C73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71807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18CA1" w14:textId="77777777" w:rsidR="00176253" w:rsidRPr="006D6B11" w:rsidRDefault="00176253" w:rsidP="005C0E02">
            <w:pPr>
              <w:rPr>
                <w:rFonts w:ascii="GHEA Mariam" w:hAnsi="GHEA Mariam"/>
                <w:sz w:val="18"/>
                <w:szCs w:val="18"/>
              </w:rPr>
            </w:pPr>
          </w:p>
        </w:tc>
      </w:tr>
    </w:tbl>
    <w:p w14:paraId="0AC639BC" w14:textId="77777777" w:rsidR="00176253" w:rsidRDefault="00176253" w:rsidP="00176253">
      <w:pPr>
        <w:tabs>
          <w:tab w:val="left" w:pos="2592"/>
        </w:tabs>
        <w:rPr>
          <w:sz w:val="18"/>
          <w:szCs w:val="18"/>
        </w:rPr>
      </w:pPr>
    </w:p>
    <w:p w14:paraId="71A1A375" w14:textId="77777777" w:rsidR="00176253" w:rsidRDefault="00176253" w:rsidP="00176253">
      <w:pPr>
        <w:rPr>
          <w:sz w:val="18"/>
          <w:szCs w:val="18"/>
        </w:rPr>
      </w:pPr>
    </w:p>
    <w:p w14:paraId="6108A841" w14:textId="77777777" w:rsidR="00176253" w:rsidRPr="00185B48" w:rsidRDefault="00176253" w:rsidP="0017625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sz w:val="18"/>
          <w:szCs w:val="18"/>
        </w:rPr>
        <w:tab/>
      </w:r>
      <w:r w:rsidRPr="00185B48">
        <w:rPr>
          <w:rFonts w:ascii="GHEA Mariam" w:hAnsi="GHEA Mariam" w:cs="Sylfaen"/>
        </w:rPr>
        <w:t>ՀԱՅԱՍՏԱՆԻ</w:t>
      </w:r>
      <w:r w:rsidRPr="00185B48">
        <w:rPr>
          <w:rFonts w:ascii="GHEA Mariam" w:hAnsi="GHEA Mariam" w:cs="Arial Armenian"/>
        </w:rPr>
        <w:t xml:space="preserve">  </w:t>
      </w:r>
      <w:r w:rsidRPr="00185B48">
        <w:rPr>
          <w:rFonts w:ascii="GHEA Mariam" w:hAnsi="GHEA Mariam" w:cs="Sylfaen"/>
        </w:rPr>
        <w:t>ՀԱՆՐԱՊԵՏՈՒԹՅԱՆ</w:t>
      </w:r>
    </w:p>
    <w:p w14:paraId="242B9D0E" w14:textId="77777777" w:rsidR="00176253" w:rsidRPr="00185B48" w:rsidRDefault="00176253" w:rsidP="00176253">
      <w:pPr>
        <w:pStyle w:val="mechtex"/>
        <w:ind w:firstLine="720"/>
        <w:jc w:val="left"/>
        <w:rPr>
          <w:rFonts w:ascii="GHEA Mariam" w:hAnsi="GHEA Mariam" w:cs="Sylfaen"/>
        </w:rPr>
      </w:pPr>
      <w:r w:rsidRPr="00185B48">
        <w:rPr>
          <w:rFonts w:ascii="GHEA Mariam" w:hAnsi="GHEA Mariam"/>
        </w:rPr>
        <w:t xml:space="preserve">            </w:t>
      </w:r>
      <w:r w:rsidRPr="00185B48">
        <w:rPr>
          <w:rFonts w:ascii="GHEA Mariam" w:hAnsi="GHEA Mariam" w:cs="Sylfaen"/>
        </w:rPr>
        <w:t>ՎԱՐՉԱՊԵՏԻ ԱՇԽԱՏԱԿԱԶՄԻ</w:t>
      </w:r>
    </w:p>
    <w:p w14:paraId="02C33713" w14:textId="76E6E83C" w:rsidR="00176253" w:rsidRPr="001C37BB" w:rsidRDefault="00176253" w:rsidP="00704BA2">
      <w:pPr>
        <w:pStyle w:val="mechtex"/>
        <w:ind w:firstLine="720"/>
        <w:jc w:val="left"/>
        <w:rPr>
          <w:rFonts w:ascii="GHEA Mariam" w:hAnsi="GHEA Mariam"/>
          <w:b/>
          <w:sz w:val="40"/>
          <w:szCs w:val="40"/>
        </w:rPr>
      </w:pPr>
      <w:r w:rsidRPr="00185B48">
        <w:rPr>
          <w:rFonts w:ascii="GHEA Mariam" w:hAnsi="GHEA Mariam" w:cs="Sylfaen"/>
        </w:rPr>
        <w:t xml:space="preserve">                           ՂԵԿԱՎԱՐ</w:t>
      </w:r>
      <w:r w:rsidRPr="00185B48">
        <w:rPr>
          <w:rFonts w:ascii="GHEA Mariam" w:hAnsi="GHEA Mariam" w:cs="Arial Armenian"/>
        </w:rPr>
        <w:tab/>
        <w:t xml:space="preserve">                                                         </w:t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</w:r>
      <w:r w:rsidRPr="00185B48">
        <w:rPr>
          <w:rFonts w:ascii="GHEA Mariam" w:hAnsi="GHEA Mariam" w:cs="Arial Armenian"/>
        </w:rPr>
        <w:tab/>
        <w:t>Է</w:t>
      </w:r>
      <w:r w:rsidRPr="00185B48">
        <w:rPr>
          <w:rFonts w:ascii="GHEA Mariam" w:hAnsi="GHEA Mariam" w:cs="Sylfaen"/>
        </w:rPr>
        <w:t>.</w:t>
      </w:r>
      <w:r w:rsidRPr="00185B48">
        <w:rPr>
          <w:rFonts w:ascii="GHEA Mariam" w:hAnsi="GHEA Mariam" w:cs="Arial Armenian"/>
        </w:rPr>
        <w:t xml:space="preserve"> ԱՂԱՋԱՆ</w:t>
      </w:r>
      <w:r w:rsidRPr="00185B48">
        <w:rPr>
          <w:rFonts w:ascii="GHEA Mariam" w:hAnsi="GHEA Mariam" w:cs="Sylfaen"/>
        </w:rPr>
        <w:t>ՅԱՆ</w:t>
      </w:r>
    </w:p>
    <w:p w14:paraId="1624862F" w14:textId="77777777" w:rsidR="00B9432B" w:rsidRDefault="00B9432B"/>
    <w:sectPr w:rsidR="00B9432B" w:rsidSect="00704BA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576A9" w14:textId="77777777" w:rsidR="004F7C50" w:rsidRDefault="004F7C50">
      <w:r>
        <w:separator/>
      </w:r>
    </w:p>
  </w:endnote>
  <w:endnote w:type="continuationSeparator" w:id="0">
    <w:p w14:paraId="675A9BB7" w14:textId="77777777" w:rsidR="004F7C50" w:rsidRDefault="004F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1535E" w14:textId="77777777" w:rsidR="00445571" w:rsidRDefault="001762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B86F" w14:textId="77777777" w:rsidR="00445571" w:rsidRDefault="001762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1400" w14:textId="77777777" w:rsidR="00445571" w:rsidRPr="000F6541" w:rsidRDefault="004F7C50" w:rsidP="000F654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76253">
      <w:rPr>
        <w:noProof/>
      </w:rPr>
      <w:t>voroshumKK131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CAE7B" w14:textId="77777777" w:rsidR="004F7C50" w:rsidRDefault="004F7C50">
      <w:r>
        <w:separator/>
      </w:r>
    </w:p>
  </w:footnote>
  <w:footnote w:type="continuationSeparator" w:id="0">
    <w:p w14:paraId="5867928F" w14:textId="77777777" w:rsidR="004F7C50" w:rsidRDefault="004F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8FC5B" w14:textId="77777777" w:rsidR="00445571" w:rsidRDefault="001762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B61E2E" w14:textId="77777777" w:rsidR="00445571" w:rsidRDefault="004F7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AD068" w14:textId="77777777" w:rsidR="00445571" w:rsidRDefault="001762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19EA11AE" w14:textId="77777777" w:rsidR="00445571" w:rsidRDefault="004F7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53"/>
    <w:rsid w:val="000A51F8"/>
    <w:rsid w:val="00176253"/>
    <w:rsid w:val="00393447"/>
    <w:rsid w:val="004F7C50"/>
    <w:rsid w:val="00704BA2"/>
    <w:rsid w:val="00801B10"/>
    <w:rsid w:val="00B9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59D32"/>
  <w15:chartTrackingRefBased/>
  <w15:docId w15:val="{83E348E6-F9C5-4379-9A83-4A624C6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5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76253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76253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1762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625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762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625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76253"/>
  </w:style>
  <w:style w:type="paragraph" w:customStyle="1" w:styleId="norm">
    <w:name w:val="norm"/>
    <w:basedOn w:val="Normal"/>
    <w:link w:val="normChar"/>
    <w:rsid w:val="00176253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7625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76253"/>
    <w:pPr>
      <w:jc w:val="both"/>
    </w:pPr>
  </w:style>
  <w:style w:type="paragraph" w:customStyle="1" w:styleId="russtyle">
    <w:name w:val="russtyle"/>
    <w:basedOn w:val="Normal"/>
    <w:rsid w:val="0017625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7625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7625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76253"/>
    <w:rPr>
      <w:w w:val="90"/>
    </w:rPr>
  </w:style>
  <w:style w:type="paragraph" w:customStyle="1" w:styleId="Style3">
    <w:name w:val="Style3"/>
    <w:basedOn w:val="mechtex"/>
    <w:rsid w:val="00176253"/>
    <w:rPr>
      <w:w w:val="90"/>
    </w:rPr>
  </w:style>
  <w:style w:type="paragraph" w:customStyle="1" w:styleId="Style6">
    <w:name w:val="Style6"/>
    <w:basedOn w:val="mechtex"/>
    <w:rsid w:val="00176253"/>
  </w:style>
  <w:style w:type="paragraph" w:styleId="NormalWeb">
    <w:name w:val="Normal (Web)"/>
    <w:basedOn w:val="Normal"/>
    <w:uiPriority w:val="99"/>
    <w:unhideWhenUsed/>
    <w:rsid w:val="0017625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176253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176253"/>
    <w:rPr>
      <w:b/>
      <w:bCs/>
    </w:rPr>
  </w:style>
  <w:style w:type="character" w:customStyle="1" w:styleId="mechtexChar">
    <w:name w:val="mechtex Char"/>
    <w:rsid w:val="00176253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76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62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https://mul2-moj.gov.am/tasks/102990/oneclick/kvoroshum677. - Copy.docx?token=e8e34c59a4262ba746b86438bf6cf7ae</cp:keywords>
  <dc:description/>
  <cp:lastModifiedBy>Tatevik</cp:lastModifiedBy>
  <cp:revision>3</cp:revision>
  <dcterms:created xsi:type="dcterms:W3CDTF">2020-05-07T14:42:00Z</dcterms:created>
  <dcterms:modified xsi:type="dcterms:W3CDTF">2020-05-08T05:44:00Z</dcterms:modified>
</cp:coreProperties>
</file>