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A445D" w14:textId="77777777" w:rsidR="005A67F2" w:rsidRPr="002A6279" w:rsidRDefault="00BF76FE" w:rsidP="002A6279">
      <w:pPr>
        <w:pStyle w:val="Bodytext20"/>
        <w:shd w:val="clear" w:color="auto" w:fill="auto"/>
        <w:spacing w:before="0" w:after="160" w:line="360" w:lineRule="auto"/>
        <w:ind w:left="5103"/>
        <w:jc w:val="center"/>
        <w:rPr>
          <w:rFonts w:ascii="GHEA Grapalat" w:hAnsi="GHEA Grapalat"/>
          <w:sz w:val="24"/>
          <w:szCs w:val="24"/>
        </w:rPr>
      </w:pPr>
      <w:r w:rsidRPr="002A6279">
        <w:rPr>
          <w:rFonts w:ascii="GHEA Grapalat" w:hAnsi="GHEA Grapalat"/>
          <w:sz w:val="24"/>
          <w:szCs w:val="24"/>
        </w:rPr>
        <w:t>ՀԱՍՏԱՏՎԱԾ Է</w:t>
      </w:r>
    </w:p>
    <w:p w14:paraId="44AD5BC2" w14:textId="77777777" w:rsidR="005A67F2" w:rsidRPr="002A6279" w:rsidRDefault="00BF76FE" w:rsidP="002A6279">
      <w:pPr>
        <w:pStyle w:val="Bodytext20"/>
        <w:shd w:val="clear" w:color="auto" w:fill="auto"/>
        <w:spacing w:before="0" w:after="160" w:line="360" w:lineRule="auto"/>
        <w:ind w:left="5103"/>
        <w:jc w:val="center"/>
        <w:rPr>
          <w:rFonts w:ascii="GHEA Grapalat" w:hAnsi="GHEA Grapalat"/>
          <w:sz w:val="24"/>
          <w:szCs w:val="24"/>
        </w:rPr>
      </w:pPr>
      <w:r w:rsidRPr="002A6279">
        <w:rPr>
          <w:rFonts w:ascii="GHEA Grapalat" w:hAnsi="GHEA Grapalat"/>
          <w:sz w:val="24"/>
          <w:szCs w:val="24"/>
        </w:rPr>
        <w:t>Եվրասիական տնտեսական հանձնաժողովի կոլեգիայի</w:t>
      </w:r>
      <w:r w:rsidR="002A6279" w:rsidRPr="002A6279">
        <w:rPr>
          <w:rFonts w:ascii="GHEA Grapalat" w:hAnsi="GHEA Grapalat"/>
          <w:sz w:val="24"/>
          <w:szCs w:val="24"/>
        </w:rPr>
        <w:t xml:space="preserve"> </w:t>
      </w:r>
      <w:r w:rsidR="002A6279" w:rsidRPr="002A6279">
        <w:rPr>
          <w:rFonts w:ascii="GHEA Grapalat" w:hAnsi="GHEA Grapalat"/>
          <w:sz w:val="24"/>
          <w:szCs w:val="24"/>
        </w:rPr>
        <w:br/>
      </w:r>
      <w:r w:rsidRPr="002A6279">
        <w:rPr>
          <w:rFonts w:ascii="GHEA Grapalat" w:hAnsi="GHEA Grapalat"/>
          <w:sz w:val="24"/>
          <w:szCs w:val="24"/>
        </w:rPr>
        <w:t>2017 թվականի սեպտեմբերի 26-ի թիվ</w:t>
      </w:r>
      <w:r w:rsidR="002A6279" w:rsidRPr="002A6279">
        <w:rPr>
          <w:rFonts w:ascii="Sylfaen" w:hAnsi="Sylfaen"/>
          <w:sz w:val="24"/>
          <w:szCs w:val="24"/>
        </w:rPr>
        <w:t xml:space="preserve"> </w:t>
      </w:r>
      <w:r w:rsidRPr="002A6279">
        <w:rPr>
          <w:rFonts w:ascii="GHEA Grapalat" w:hAnsi="GHEA Grapalat"/>
          <w:sz w:val="24"/>
          <w:szCs w:val="24"/>
        </w:rPr>
        <w:t>128 որոշմամբ</w:t>
      </w:r>
    </w:p>
    <w:p w14:paraId="49A5EF40" w14:textId="77777777" w:rsidR="00392664" w:rsidRPr="002A6279" w:rsidRDefault="00392664" w:rsidP="00017B71">
      <w:pPr>
        <w:pStyle w:val="Heading20"/>
        <w:shd w:val="clear" w:color="auto" w:fill="auto"/>
        <w:spacing w:before="0" w:after="160" w:line="360" w:lineRule="auto"/>
        <w:ind w:left="567" w:right="559"/>
        <w:rPr>
          <w:rStyle w:val="Heading2Spacing2pt"/>
          <w:rFonts w:ascii="GHEA Grapalat" w:hAnsi="GHEA Grapalat"/>
          <w:b/>
          <w:bCs/>
          <w:spacing w:val="0"/>
          <w:sz w:val="24"/>
          <w:szCs w:val="24"/>
        </w:rPr>
      </w:pPr>
    </w:p>
    <w:p w14:paraId="7DD858EA" w14:textId="77777777" w:rsidR="005A67F2" w:rsidRPr="002A6279" w:rsidRDefault="00BF76FE" w:rsidP="00017B71">
      <w:pPr>
        <w:pStyle w:val="Heading20"/>
        <w:shd w:val="clear" w:color="auto" w:fill="auto"/>
        <w:spacing w:before="0" w:after="160" w:line="360" w:lineRule="auto"/>
        <w:ind w:left="567" w:right="559"/>
        <w:rPr>
          <w:rFonts w:ascii="GHEA Grapalat" w:hAnsi="GHEA Grapalat"/>
          <w:sz w:val="24"/>
          <w:szCs w:val="24"/>
        </w:rPr>
      </w:pPr>
      <w:r w:rsidRPr="002A6279">
        <w:rPr>
          <w:rStyle w:val="Heading2Spacing2pt"/>
          <w:rFonts w:ascii="GHEA Grapalat" w:hAnsi="GHEA Grapalat"/>
          <w:b/>
          <w:spacing w:val="0"/>
          <w:sz w:val="24"/>
          <w:szCs w:val="24"/>
        </w:rPr>
        <w:t>ՁԵՎ</w:t>
      </w:r>
    </w:p>
    <w:p w14:paraId="6FD81412" w14:textId="77777777" w:rsidR="005A67F2" w:rsidRPr="002A6279" w:rsidRDefault="00BF76FE" w:rsidP="00017B71">
      <w:pPr>
        <w:pStyle w:val="Bodytext30"/>
        <w:shd w:val="clear" w:color="auto" w:fill="auto"/>
        <w:spacing w:after="160" w:line="360" w:lineRule="auto"/>
        <w:ind w:left="567" w:right="559"/>
        <w:rPr>
          <w:rFonts w:ascii="GHEA Grapalat" w:hAnsi="GHEA Grapalat"/>
          <w:sz w:val="24"/>
          <w:szCs w:val="24"/>
        </w:rPr>
      </w:pPr>
      <w:r w:rsidRPr="002A6279">
        <w:rPr>
          <w:rFonts w:ascii="GHEA Grapalat" w:hAnsi="GHEA Grapalat"/>
          <w:sz w:val="24"/>
          <w:szCs w:val="24"/>
        </w:rPr>
        <w:t>Լիազորված տնտեսական օպերատորների ռեեստրում ընդգրկելու վերաբերյալ դիմումի</w:t>
      </w:r>
    </w:p>
    <w:p w14:paraId="4F86FB89" w14:textId="77777777" w:rsidR="00392664" w:rsidRPr="002A6279" w:rsidRDefault="00392664" w:rsidP="00D369D7">
      <w:pPr>
        <w:pStyle w:val="Bodytext20"/>
        <w:shd w:val="clear" w:color="auto" w:fill="auto"/>
        <w:spacing w:before="0" w:after="160" w:line="360" w:lineRule="auto"/>
        <w:jc w:val="center"/>
        <w:rPr>
          <w:rFonts w:ascii="GHEA Grapalat" w:hAnsi="GHEA Grapalat"/>
          <w:sz w:val="24"/>
          <w:szCs w:val="24"/>
        </w:rPr>
      </w:pPr>
    </w:p>
    <w:p w14:paraId="086CA07F" w14:textId="77777777" w:rsidR="005A67F2" w:rsidRPr="002A6279" w:rsidRDefault="00BF76FE" w:rsidP="00D369D7">
      <w:pPr>
        <w:pStyle w:val="Bodytext20"/>
        <w:shd w:val="clear" w:color="auto" w:fill="auto"/>
        <w:spacing w:before="0" w:after="160" w:line="360" w:lineRule="auto"/>
        <w:jc w:val="center"/>
        <w:rPr>
          <w:rFonts w:ascii="GHEA Grapalat" w:hAnsi="GHEA Grapalat"/>
          <w:sz w:val="24"/>
          <w:szCs w:val="24"/>
        </w:rPr>
      </w:pPr>
      <w:r w:rsidRPr="002A6279">
        <w:rPr>
          <w:rFonts w:ascii="GHEA Grapalat" w:hAnsi="GHEA Grapalat"/>
          <w:sz w:val="24"/>
          <w:szCs w:val="24"/>
        </w:rPr>
        <w:t>ԴԻՄՈՒՄ</w:t>
      </w:r>
    </w:p>
    <w:p w14:paraId="4A55E6ED" w14:textId="77777777" w:rsidR="005A67F2" w:rsidRPr="002A6279" w:rsidRDefault="00BF76FE" w:rsidP="00D369D7">
      <w:pPr>
        <w:pStyle w:val="Bodytext20"/>
        <w:shd w:val="clear" w:color="auto" w:fill="auto"/>
        <w:spacing w:before="0" w:after="160" w:line="360" w:lineRule="auto"/>
        <w:jc w:val="center"/>
        <w:rPr>
          <w:rFonts w:ascii="GHEA Grapalat" w:hAnsi="GHEA Grapalat"/>
          <w:sz w:val="24"/>
          <w:szCs w:val="24"/>
        </w:rPr>
      </w:pPr>
      <w:r w:rsidRPr="002A6279">
        <w:rPr>
          <w:rFonts w:ascii="GHEA Grapalat" w:hAnsi="GHEA Grapalat"/>
          <w:sz w:val="24"/>
          <w:szCs w:val="24"/>
        </w:rPr>
        <w:t>լիազորված տնտեսական օպերատորների ռեեստրում ընդգրկելու վերաբերյալ</w:t>
      </w:r>
    </w:p>
    <w:p w14:paraId="5C88F42D" w14:textId="77777777" w:rsidR="00392664" w:rsidRPr="002A6279" w:rsidRDefault="00392664" w:rsidP="00D369D7">
      <w:pPr>
        <w:pStyle w:val="Bodytext20"/>
        <w:shd w:val="clear" w:color="auto" w:fill="auto"/>
        <w:spacing w:before="0" w:after="160" w:line="360" w:lineRule="auto"/>
        <w:jc w:val="center"/>
        <w:rPr>
          <w:rFonts w:ascii="GHEA Grapalat" w:hAnsi="GHEA Grapalat"/>
          <w:sz w:val="24"/>
          <w:szCs w:val="24"/>
        </w:rPr>
      </w:pPr>
    </w:p>
    <w:p w14:paraId="0D0C59A3" w14:textId="77777777" w:rsidR="005A67F2" w:rsidRPr="00486A91" w:rsidRDefault="00BF76FE" w:rsidP="00017B71">
      <w:pPr>
        <w:pStyle w:val="Bodytext40"/>
        <w:shd w:val="clear" w:color="auto" w:fill="auto"/>
        <w:spacing w:before="0" w:after="0" w:line="240" w:lineRule="auto"/>
        <w:rPr>
          <w:rFonts w:ascii="GHEA Grapalat" w:hAnsi="GHEA Grapalat"/>
          <w:sz w:val="24"/>
          <w:szCs w:val="24"/>
        </w:rPr>
      </w:pPr>
      <w:r w:rsidRPr="002A6279">
        <w:rPr>
          <w:rFonts w:ascii="GHEA Grapalat" w:hAnsi="GHEA Grapalat"/>
          <w:sz w:val="24"/>
          <w:szCs w:val="24"/>
        </w:rPr>
        <w:t>___________________________________________</w:t>
      </w:r>
      <w:r w:rsidR="002A6279">
        <w:rPr>
          <w:rFonts w:ascii="GHEA Grapalat" w:hAnsi="GHEA Grapalat"/>
          <w:sz w:val="24"/>
          <w:szCs w:val="24"/>
        </w:rPr>
        <w:t>______________________________</w:t>
      </w:r>
    </w:p>
    <w:p w14:paraId="2DD77C49" w14:textId="086B8AA4" w:rsidR="005A67F2" w:rsidRPr="002A6279" w:rsidRDefault="00BF76FE" w:rsidP="00D369D7">
      <w:pPr>
        <w:pStyle w:val="Bodytext40"/>
        <w:shd w:val="clear" w:color="auto" w:fill="auto"/>
        <w:spacing w:before="0" w:after="160" w:line="360" w:lineRule="auto"/>
        <w:rPr>
          <w:rFonts w:ascii="GHEA Grapalat" w:hAnsi="GHEA Grapalat"/>
          <w:sz w:val="16"/>
          <w:szCs w:val="16"/>
        </w:rPr>
      </w:pPr>
      <w:r w:rsidRPr="002A6279">
        <w:rPr>
          <w:rFonts w:ascii="GHEA Grapalat" w:hAnsi="GHEA Grapalat"/>
          <w:sz w:val="16"/>
          <w:szCs w:val="16"/>
        </w:rPr>
        <w:t xml:space="preserve">(իրավաբանական անձի լրիվ </w:t>
      </w:r>
      <w:r w:rsidR="003010E5">
        <w:rPr>
          <w:rFonts w:ascii="GHEA Grapalat" w:hAnsi="GHEA Grapalat"/>
          <w:sz w:val="16"/>
          <w:szCs w:val="16"/>
        </w:rPr>
        <w:t>և</w:t>
      </w:r>
      <w:r w:rsidRPr="002A6279">
        <w:rPr>
          <w:rFonts w:ascii="GHEA Grapalat" w:hAnsi="GHEA Grapalat"/>
          <w:sz w:val="16"/>
          <w:szCs w:val="16"/>
        </w:rPr>
        <w:t xml:space="preserve"> կրճատ (առկայության դեպքում) անվանումը)</w:t>
      </w:r>
    </w:p>
    <w:p w14:paraId="3EC7CD98" w14:textId="77777777" w:rsidR="005A67F2" w:rsidRPr="00CC1FC8" w:rsidRDefault="00BF76FE" w:rsidP="00017B71">
      <w:pPr>
        <w:pStyle w:val="Bodytext40"/>
        <w:shd w:val="clear" w:color="auto" w:fill="auto"/>
        <w:spacing w:before="0" w:after="0" w:line="240" w:lineRule="auto"/>
        <w:rPr>
          <w:rFonts w:ascii="GHEA Grapalat" w:hAnsi="GHEA Grapalat"/>
          <w:sz w:val="24"/>
          <w:szCs w:val="24"/>
        </w:rPr>
      </w:pPr>
      <w:r w:rsidRPr="002A6279">
        <w:rPr>
          <w:rFonts w:ascii="GHEA Grapalat" w:hAnsi="GHEA Grapalat"/>
          <w:sz w:val="24"/>
          <w:szCs w:val="24"/>
        </w:rPr>
        <w:t>___________________________________________</w:t>
      </w:r>
      <w:r w:rsidR="002A6279">
        <w:rPr>
          <w:rFonts w:ascii="GHEA Grapalat" w:hAnsi="GHEA Grapalat"/>
          <w:sz w:val="24"/>
          <w:szCs w:val="24"/>
        </w:rPr>
        <w:t>______________________________</w:t>
      </w:r>
    </w:p>
    <w:p w14:paraId="1227083A" w14:textId="77777777" w:rsidR="005A67F2" w:rsidRPr="002A6279" w:rsidRDefault="00BF76FE" w:rsidP="00D369D7">
      <w:pPr>
        <w:pStyle w:val="Bodytext40"/>
        <w:shd w:val="clear" w:color="auto" w:fill="auto"/>
        <w:spacing w:before="0" w:after="160" w:line="360" w:lineRule="auto"/>
        <w:rPr>
          <w:rFonts w:ascii="GHEA Grapalat" w:hAnsi="GHEA Grapalat"/>
          <w:sz w:val="16"/>
          <w:szCs w:val="16"/>
        </w:rPr>
      </w:pPr>
      <w:r w:rsidRPr="002A6279">
        <w:rPr>
          <w:rFonts w:ascii="GHEA Grapalat" w:hAnsi="GHEA Grapalat"/>
          <w:sz w:val="24"/>
          <w:szCs w:val="24"/>
        </w:rPr>
        <w:t>(</w:t>
      </w:r>
      <w:r w:rsidRPr="002A6279">
        <w:rPr>
          <w:rFonts w:ascii="GHEA Grapalat" w:hAnsi="GHEA Grapalat"/>
          <w:sz w:val="16"/>
          <w:szCs w:val="16"/>
        </w:rPr>
        <w:t xml:space="preserve">ՀՎՀՀ (Հայաստանի Հանրապետության համար), ՎՀՀ (Բելառուսի Հանրապետության համար), </w:t>
      </w:r>
      <w:r w:rsidR="002A6279" w:rsidRPr="00CC1FC8">
        <w:rPr>
          <w:rFonts w:ascii="GHEA Grapalat" w:hAnsi="GHEA Grapalat"/>
          <w:sz w:val="16"/>
          <w:szCs w:val="16"/>
        </w:rPr>
        <w:br/>
      </w:r>
      <w:r w:rsidR="00AF278B" w:rsidRPr="002A6279">
        <w:rPr>
          <w:rFonts w:ascii="GHEA Grapalat" w:hAnsi="GHEA Grapalat"/>
          <w:sz w:val="16"/>
          <w:szCs w:val="16"/>
        </w:rPr>
        <w:t>ԲՆՀ (Ղազախստանի</w:t>
      </w:r>
      <w:r w:rsidR="00B0502B" w:rsidRPr="002A6279">
        <w:rPr>
          <w:rFonts w:ascii="Sylfaen" w:hAnsi="Sylfaen"/>
        </w:rPr>
        <w:t> </w:t>
      </w:r>
      <w:r w:rsidR="00AF278B" w:rsidRPr="002A6279">
        <w:rPr>
          <w:rFonts w:ascii="GHEA Grapalat" w:hAnsi="GHEA Grapalat"/>
          <w:sz w:val="16"/>
          <w:szCs w:val="16"/>
        </w:rPr>
        <w:t xml:space="preserve">Հանրապետության համար), </w:t>
      </w:r>
      <w:r w:rsidRPr="002A6279">
        <w:rPr>
          <w:rFonts w:ascii="GHEA Grapalat" w:hAnsi="GHEA Grapalat"/>
          <w:sz w:val="16"/>
          <w:szCs w:val="16"/>
        </w:rPr>
        <w:t>ՀՎՆ</w:t>
      </w:r>
      <w:r w:rsidR="001D70F2" w:rsidRPr="002A6279">
        <w:rPr>
          <w:rFonts w:ascii="GHEA Grapalat" w:hAnsi="GHEA Grapalat"/>
          <w:sz w:val="16"/>
          <w:szCs w:val="16"/>
        </w:rPr>
        <w:t>Հ</w:t>
      </w:r>
      <w:r w:rsidRPr="002A6279">
        <w:rPr>
          <w:rFonts w:ascii="GHEA Grapalat" w:hAnsi="GHEA Grapalat"/>
          <w:sz w:val="16"/>
          <w:szCs w:val="16"/>
        </w:rPr>
        <w:t xml:space="preserve">Հ (Ղրղզստանի Հանրապետության համար), </w:t>
      </w:r>
      <w:r w:rsidR="002A6279" w:rsidRPr="00CC1FC8">
        <w:rPr>
          <w:rFonts w:ascii="GHEA Grapalat" w:hAnsi="GHEA Grapalat"/>
          <w:sz w:val="16"/>
          <w:szCs w:val="16"/>
        </w:rPr>
        <w:br/>
      </w:r>
      <w:r w:rsidRPr="002A6279">
        <w:rPr>
          <w:rFonts w:ascii="GHEA Grapalat" w:hAnsi="GHEA Grapalat"/>
          <w:sz w:val="16"/>
          <w:szCs w:val="16"/>
        </w:rPr>
        <w:t>ՀՎ</w:t>
      </w:r>
      <w:r w:rsidR="004745C3" w:rsidRPr="002A6279">
        <w:rPr>
          <w:rFonts w:ascii="GHEA Grapalat" w:hAnsi="GHEA Grapalat"/>
          <w:sz w:val="16"/>
          <w:szCs w:val="16"/>
        </w:rPr>
        <w:t>Ա</w:t>
      </w:r>
      <w:r w:rsidRPr="002A6279">
        <w:rPr>
          <w:rFonts w:ascii="GHEA Grapalat" w:hAnsi="GHEA Grapalat"/>
          <w:sz w:val="16"/>
          <w:szCs w:val="16"/>
        </w:rPr>
        <w:t>Հ/ՀԿՊԾ (Ռուսաստանի</w:t>
      </w:r>
      <w:r w:rsidR="00B0502B" w:rsidRPr="002A6279">
        <w:rPr>
          <w:rFonts w:ascii="Sylfaen" w:hAnsi="Sylfaen"/>
          <w:sz w:val="16"/>
          <w:szCs w:val="16"/>
        </w:rPr>
        <w:t> </w:t>
      </w:r>
      <w:r w:rsidRPr="002A6279">
        <w:rPr>
          <w:rFonts w:ascii="GHEA Grapalat" w:hAnsi="GHEA Grapalat"/>
          <w:sz w:val="16"/>
          <w:szCs w:val="16"/>
        </w:rPr>
        <w:t>Դաշնության համար))</w:t>
      </w:r>
    </w:p>
    <w:p w14:paraId="7E7361E6" w14:textId="77777777" w:rsidR="00E24AF2" w:rsidRPr="002A6279" w:rsidRDefault="00E24AF2" w:rsidP="00D369D7">
      <w:pPr>
        <w:pStyle w:val="Bodytext50"/>
        <w:shd w:val="clear" w:color="auto" w:fill="auto"/>
        <w:spacing w:before="0" w:after="160" w:line="360" w:lineRule="auto"/>
        <w:ind w:firstLine="0"/>
        <w:jc w:val="left"/>
        <w:rPr>
          <w:rFonts w:ascii="GHEA Grapalat" w:hAnsi="GHEA Grapalat"/>
          <w:sz w:val="24"/>
          <w:szCs w:val="24"/>
        </w:rPr>
      </w:pPr>
    </w:p>
    <w:p w14:paraId="2B7FA3AD" w14:textId="77777777" w:rsidR="005A67F2" w:rsidRPr="002A6279" w:rsidRDefault="00BF76FE" w:rsidP="00D369D7">
      <w:pPr>
        <w:pStyle w:val="Bodytext50"/>
        <w:shd w:val="clear" w:color="auto" w:fill="auto"/>
        <w:spacing w:before="0" w:after="160" w:line="360" w:lineRule="auto"/>
        <w:ind w:firstLine="0"/>
        <w:rPr>
          <w:rFonts w:ascii="GHEA Grapalat" w:hAnsi="GHEA Grapalat"/>
          <w:sz w:val="24"/>
          <w:szCs w:val="24"/>
        </w:rPr>
      </w:pPr>
      <w:r w:rsidRPr="002A6279">
        <w:rPr>
          <w:rFonts w:ascii="GHEA Grapalat" w:hAnsi="GHEA Grapalat"/>
          <w:sz w:val="24"/>
          <w:szCs w:val="24"/>
        </w:rPr>
        <w:t xml:space="preserve">խնդրում է իրեն ընդգրկել լիազորված տնտեսական օպերատորների ռեեստրում (այսուհետ՝ ռեեստր)՝ </w:t>
      </w:r>
    </w:p>
    <w:tbl>
      <w:tblPr>
        <w:tblOverlap w:val="never"/>
        <w:tblW w:w="9346" w:type="dxa"/>
        <w:jc w:val="center"/>
        <w:tblLayout w:type="fixed"/>
        <w:tblCellMar>
          <w:left w:w="10" w:type="dxa"/>
          <w:right w:w="10" w:type="dxa"/>
        </w:tblCellMar>
        <w:tblLook w:val="04A0" w:firstRow="1" w:lastRow="0" w:firstColumn="1" w:lastColumn="0" w:noHBand="0" w:noVBand="1"/>
      </w:tblPr>
      <w:tblGrid>
        <w:gridCol w:w="1134"/>
        <w:gridCol w:w="483"/>
        <w:gridCol w:w="619"/>
        <w:gridCol w:w="1166"/>
        <w:gridCol w:w="386"/>
        <w:gridCol w:w="464"/>
        <w:gridCol w:w="2410"/>
        <w:gridCol w:w="463"/>
        <w:gridCol w:w="671"/>
        <w:gridCol w:w="992"/>
        <w:gridCol w:w="558"/>
      </w:tblGrid>
      <w:tr w:rsidR="00E24AF2" w:rsidRPr="002A6279" w14:paraId="1E9A3207" w14:textId="77777777" w:rsidTr="00486A91">
        <w:trPr>
          <w:jc w:val="center"/>
        </w:trPr>
        <w:tc>
          <w:tcPr>
            <w:tcW w:w="1134" w:type="dxa"/>
            <w:tcBorders>
              <w:top w:val="single" w:sz="4" w:space="0" w:color="auto"/>
              <w:left w:val="single" w:sz="4" w:space="0" w:color="auto"/>
              <w:bottom w:val="single" w:sz="4" w:space="0" w:color="auto"/>
            </w:tcBorders>
            <w:shd w:val="clear" w:color="auto" w:fill="FFFFFF"/>
            <w:vAlign w:val="center"/>
          </w:tcPr>
          <w:p w14:paraId="5AB6E5B5" w14:textId="77777777" w:rsidR="00E24AF2" w:rsidRPr="002A6279" w:rsidRDefault="00E24AF2" w:rsidP="00D369D7">
            <w:pPr>
              <w:pStyle w:val="Bodytext20"/>
              <w:shd w:val="clear" w:color="auto" w:fill="auto"/>
              <w:spacing w:before="0" w:after="160" w:line="360" w:lineRule="auto"/>
              <w:jc w:val="center"/>
              <w:rPr>
                <w:rFonts w:ascii="GHEA Grapalat" w:hAnsi="GHEA Grapalat"/>
                <w:sz w:val="24"/>
                <w:szCs w:val="24"/>
              </w:rPr>
            </w:pPr>
            <w:r w:rsidRPr="002A6279">
              <w:rPr>
                <w:rStyle w:val="Bodytext211pt"/>
                <w:rFonts w:ascii="GHEA Grapalat" w:hAnsi="GHEA Grapalat"/>
                <w:sz w:val="24"/>
                <w:szCs w:val="24"/>
              </w:rPr>
              <w:t>առաջին</w:t>
            </w:r>
          </w:p>
        </w:tc>
        <w:tc>
          <w:tcPr>
            <w:tcW w:w="483" w:type="dxa"/>
            <w:tcBorders>
              <w:top w:val="single" w:sz="4" w:space="0" w:color="auto"/>
              <w:left w:val="single" w:sz="4" w:space="0" w:color="auto"/>
              <w:bottom w:val="single" w:sz="4" w:space="0" w:color="auto"/>
            </w:tcBorders>
            <w:shd w:val="clear" w:color="auto" w:fill="FFFFFF"/>
          </w:tcPr>
          <w:p w14:paraId="359743FF" w14:textId="77777777" w:rsidR="00E24AF2" w:rsidRPr="002A6279" w:rsidRDefault="00E24AF2" w:rsidP="00D369D7">
            <w:pPr>
              <w:spacing w:after="160" w:line="360" w:lineRule="auto"/>
              <w:jc w:val="center"/>
              <w:rPr>
                <w:rFonts w:ascii="GHEA Grapalat" w:hAnsi="GHEA Grapalat"/>
              </w:rPr>
            </w:pPr>
          </w:p>
        </w:tc>
        <w:tc>
          <w:tcPr>
            <w:tcW w:w="619" w:type="dxa"/>
            <w:tcBorders>
              <w:left w:val="single" w:sz="4" w:space="0" w:color="auto"/>
            </w:tcBorders>
            <w:shd w:val="clear" w:color="auto" w:fill="FFFFFF"/>
          </w:tcPr>
          <w:p w14:paraId="07184F0E" w14:textId="77777777" w:rsidR="00E24AF2" w:rsidRPr="002A6279" w:rsidRDefault="00E24AF2" w:rsidP="00D369D7">
            <w:pPr>
              <w:spacing w:after="160" w:line="360" w:lineRule="auto"/>
              <w:jc w:val="center"/>
              <w:rPr>
                <w:rFonts w:ascii="GHEA Grapalat" w:hAnsi="GHEA Grapalat"/>
              </w:rPr>
            </w:pPr>
          </w:p>
        </w:tc>
        <w:tc>
          <w:tcPr>
            <w:tcW w:w="1166" w:type="dxa"/>
            <w:tcBorders>
              <w:top w:val="single" w:sz="4" w:space="0" w:color="auto"/>
              <w:left w:val="single" w:sz="4" w:space="0" w:color="auto"/>
              <w:bottom w:val="single" w:sz="4" w:space="0" w:color="auto"/>
            </w:tcBorders>
            <w:shd w:val="clear" w:color="auto" w:fill="FFFFFF"/>
            <w:vAlign w:val="center"/>
          </w:tcPr>
          <w:p w14:paraId="4A9D6F27" w14:textId="77777777" w:rsidR="00E24AF2" w:rsidRPr="002A6279" w:rsidRDefault="00E24AF2" w:rsidP="00D369D7">
            <w:pPr>
              <w:pStyle w:val="Bodytext20"/>
              <w:shd w:val="clear" w:color="auto" w:fill="auto"/>
              <w:spacing w:before="0" w:after="160" w:line="360" w:lineRule="auto"/>
              <w:jc w:val="center"/>
              <w:rPr>
                <w:rFonts w:ascii="GHEA Grapalat" w:hAnsi="GHEA Grapalat"/>
                <w:sz w:val="24"/>
                <w:szCs w:val="24"/>
              </w:rPr>
            </w:pPr>
            <w:r w:rsidRPr="002A6279">
              <w:rPr>
                <w:rStyle w:val="Bodytext211pt"/>
                <w:rFonts w:ascii="GHEA Grapalat" w:hAnsi="GHEA Grapalat"/>
                <w:sz w:val="24"/>
                <w:szCs w:val="24"/>
              </w:rPr>
              <w:t>երկրորդ</w:t>
            </w:r>
          </w:p>
        </w:tc>
        <w:tc>
          <w:tcPr>
            <w:tcW w:w="386" w:type="dxa"/>
            <w:tcBorders>
              <w:top w:val="single" w:sz="4" w:space="0" w:color="auto"/>
              <w:left w:val="single" w:sz="4" w:space="0" w:color="auto"/>
              <w:bottom w:val="single" w:sz="4" w:space="0" w:color="auto"/>
            </w:tcBorders>
            <w:shd w:val="clear" w:color="auto" w:fill="FFFFFF"/>
          </w:tcPr>
          <w:p w14:paraId="14BE054F" w14:textId="77777777" w:rsidR="00E24AF2" w:rsidRPr="002A6279" w:rsidRDefault="00E24AF2" w:rsidP="00D369D7">
            <w:pPr>
              <w:spacing w:after="160" w:line="360" w:lineRule="auto"/>
              <w:jc w:val="center"/>
              <w:rPr>
                <w:rFonts w:ascii="GHEA Grapalat" w:hAnsi="GHEA Grapalat"/>
              </w:rPr>
            </w:pPr>
          </w:p>
        </w:tc>
        <w:tc>
          <w:tcPr>
            <w:tcW w:w="464" w:type="dxa"/>
            <w:tcBorders>
              <w:left w:val="single" w:sz="4" w:space="0" w:color="auto"/>
            </w:tcBorders>
            <w:shd w:val="clear" w:color="auto" w:fill="FFFFFF"/>
          </w:tcPr>
          <w:p w14:paraId="58DE6EE1" w14:textId="77777777" w:rsidR="00E24AF2" w:rsidRPr="002A6279" w:rsidRDefault="00E24AF2" w:rsidP="00D369D7">
            <w:pPr>
              <w:spacing w:after="160" w:line="360" w:lineRule="auto"/>
              <w:jc w:val="center"/>
              <w:rPr>
                <w:rFonts w:ascii="GHEA Grapalat" w:hAnsi="GHEA Grapalat"/>
              </w:rPr>
            </w:pPr>
          </w:p>
        </w:tc>
        <w:tc>
          <w:tcPr>
            <w:tcW w:w="2410" w:type="dxa"/>
            <w:tcBorders>
              <w:top w:val="single" w:sz="4" w:space="0" w:color="auto"/>
              <w:left w:val="single" w:sz="4" w:space="0" w:color="auto"/>
              <w:bottom w:val="single" w:sz="4" w:space="0" w:color="auto"/>
            </w:tcBorders>
            <w:shd w:val="clear" w:color="auto" w:fill="FFFFFF"/>
            <w:vAlign w:val="center"/>
          </w:tcPr>
          <w:p w14:paraId="68509D01" w14:textId="78A2E22D" w:rsidR="00E24AF2" w:rsidRPr="002A6279" w:rsidRDefault="00E24AF2" w:rsidP="00D369D7">
            <w:pPr>
              <w:pStyle w:val="Bodytext20"/>
              <w:shd w:val="clear" w:color="auto" w:fill="auto"/>
              <w:spacing w:before="0" w:after="160" w:line="360" w:lineRule="auto"/>
              <w:jc w:val="center"/>
              <w:rPr>
                <w:rFonts w:ascii="GHEA Grapalat" w:hAnsi="GHEA Grapalat"/>
                <w:sz w:val="24"/>
                <w:szCs w:val="24"/>
              </w:rPr>
            </w:pPr>
            <w:r w:rsidRPr="002A6279">
              <w:rPr>
                <w:rStyle w:val="Bodytext211pt"/>
                <w:rFonts w:ascii="GHEA Grapalat" w:hAnsi="GHEA Grapalat"/>
                <w:sz w:val="24"/>
                <w:szCs w:val="24"/>
              </w:rPr>
              <w:t xml:space="preserve">առաջին </w:t>
            </w:r>
            <w:r w:rsidR="003010E5">
              <w:rPr>
                <w:rStyle w:val="Bodytext211pt"/>
                <w:rFonts w:ascii="GHEA Grapalat" w:hAnsi="GHEA Grapalat"/>
                <w:sz w:val="24"/>
                <w:szCs w:val="24"/>
              </w:rPr>
              <w:t>և</w:t>
            </w:r>
            <w:r w:rsidRPr="002A6279">
              <w:rPr>
                <w:rStyle w:val="Bodytext211pt"/>
                <w:rFonts w:ascii="GHEA Grapalat" w:hAnsi="GHEA Grapalat"/>
                <w:sz w:val="24"/>
                <w:szCs w:val="24"/>
              </w:rPr>
              <w:t xml:space="preserve"> երկրորդ</w:t>
            </w:r>
          </w:p>
        </w:tc>
        <w:tc>
          <w:tcPr>
            <w:tcW w:w="463" w:type="dxa"/>
            <w:tcBorders>
              <w:top w:val="single" w:sz="4" w:space="0" w:color="auto"/>
              <w:left w:val="single" w:sz="4" w:space="0" w:color="auto"/>
              <w:bottom w:val="single" w:sz="4" w:space="0" w:color="auto"/>
            </w:tcBorders>
            <w:shd w:val="clear" w:color="auto" w:fill="FFFFFF"/>
          </w:tcPr>
          <w:p w14:paraId="77A42572" w14:textId="77777777" w:rsidR="00E24AF2" w:rsidRPr="002A6279" w:rsidRDefault="00E24AF2" w:rsidP="00D369D7">
            <w:pPr>
              <w:spacing w:after="160" w:line="360" w:lineRule="auto"/>
              <w:jc w:val="center"/>
              <w:rPr>
                <w:rFonts w:ascii="GHEA Grapalat" w:hAnsi="GHEA Grapalat"/>
              </w:rPr>
            </w:pPr>
          </w:p>
        </w:tc>
        <w:tc>
          <w:tcPr>
            <w:tcW w:w="671" w:type="dxa"/>
            <w:tcBorders>
              <w:left w:val="single" w:sz="4" w:space="0" w:color="auto"/>
            </w:tcBorders>
            <w:shd w:val="clear" w:color="auto" w:fill="FFFFFF"/>
          </w:tcPr>
          <w:p w14:paraId="6F3D90CE" w14:textId="77777777" w:rsidR="00E24AF2" w:rsidRPr="002A6279" w:rsidRDefault="00E24AF2" w:rsidP="00D369D7">
            <w:pPr>
              <w:spacing w:after="160" w:line="360" w:lineRule="auto"/>
              <w:jc w:val="center"/>
              <w:rPr>
                <w:rFonts w:ascii="GHEA Grapalat" w:hAnsi="GHEA Grapalat"/>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7E91B8F" w14:textId="77777777" w:rsidR="00E24AF2" w:rsidRPr="002A6279" w:rsidRDefault="00E24AF2" w:rsidP="00D369D7">
            <w:pPr>
              <w:pStyle w:val="Bodytext20"/>
              <w:shd w:val="clear" w:color="auto" w:fill="auto"/>
              <w:spacing w:before="0" w:after="160" w:line="360" w:lineRule="auto"/>
              <w:jc w:val="center"/>
              <w:rPr>
                <w:rFonts w:ascii="GHEA Grapalat" w:hAnsi="GHEA Grapalat"/>
                <w:sz w:val="24"/>
                <w:szCs w:val="24"/>
              </w:rPr>
            </w:pPr>
            <w:r w:rsidRPr="002A6279">
              <w:rPr>
                <w:rStyle w:val="Bodytext211pt"/>
                <w:rFonts w:ascii="GHEA Grapalat" w:hAnsi="GHEA Grapalat"/>
                <w:sz w:val="24"/>
                <w:szCs w:val="24"/>
              </w:rPr>
              <w:t>երրորդ</w:t>
            </w:r>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14:paraId="34D30601" w14:textId="77777777" w:rsidR="00E24AF2" w:rsidRPr="002A6279" w:rsidRDefault="00E24AF2" w:rsidP="00D369D7">
            <w:pPr>
              <w:pStyle w:val="Bodytext20"/>
              <w:shd w:val="clear" w:color="auto" w:fill="auto"/>
              <w:spacing w:before="0" w:after="160" w:line="360" w:lineRule="auto"/>
              <w:jc w:val="left"/>
              <w:rPr>
                <w:rFonts w:ascii="GHEA Grapalat" w:hAnsi="GHEA Grapalat"/>
                <w:sz w:val="24"/>
                <w:szCs w:val="24"/>
              </w:rPr>
            </w:pPr>
          </w:p>
        </w:tc>
      </w:tr>
    </w:tbl>
    <w:p w14:paraId="1C7DEBF8" w14:textId="77777777" w:rsidR="005A67F2" w:rsidRDefault="005A67F2" w:rsidP="00D369D7">
      <w:pPr>
        <w:spacing w:after="160" w:line="360" w:lineRule="auto"/>
        <w:rPr>
          <w:rFonts w:ascii="GHEA Grapalat" w:hAnsi="GHEA Grapalat"/>
          <w:lang w:val="en-US"/>
        </w:rPr>
      </w:pPr>
    </w:p>
    <w:p w14:paraId="25D25021" w14:textId="77777777" w:rsidR="002A6279" w:rsidRPr="002A6279" w:rsidRDefault="002A6279" w:rsidP="00D369D7">
      <w:pPr>
        <w:spacing w:after="160" w:line="360" w:lineRule="auto"/>
        <w:rPr>
          <w:rFonts w:ascii="GHEA Grapalat" w:hAnsi="GHEA Grapalat"/>
          <w:lang w:val="en-US"/>
        </w:rPr>
      </w:pPr>
    </w:p>
    <w:p w14:paraId="1058BCF6" w14:textId="74931E50" w:rsidR="001C02E5" w:rsidRPr="002A6279" w:rsidRDefault="00BF76FE" w:rsidP="00D369D7">
      <w:pPr>
        <w:pStyle w:val="Bodytext50"/>
        <w:shd w:val="clear" w:color="auto" w:fill="auto"/>
        <w:spacing w:before="0" w:after="160" w:line="360" w:lineRule="auto"/>
        <w:ind w:firstLine="0"/>
        <w:rPr>
          <w:rFonts w:ascii="GHEA Grapalat" w:hAnsi="GHEA Grapalat"/>
          <w:sz w:val="24"/>
          <w:szCs w:val="24"/>
        </w:rPr>
      </w:pPr>
      <w:r w:rsidRPr="002A6279">
        <w:rPr>
          <w:rFonts w:ascii="GHEA Grapalat" w:hAnsi="GHEA Grapalat"/>
          <w:sz w:val="24"/>
          <w:szCs w:val="24"/>
        </w:rPr>
        <w:lastRenderedPageBreak/>
        <w:t xml:space="preserve">տիպի (տիպերի) վկայականի (վկայականների) տրամադրմամբ, </w:t>
      </w:r>
      <w:r w:rsidR="003010E5">
        <w:rPr>
          <w:rFonts w:ascii="GHEA Grapalat" w:hAnsi="GHEA Grapalat"/>
          <w:sz w:val="24"/>
          <w:szCs w:val="24"/>
        </w:rPr>
        <w:t>և</w:t>
      </w:r>
      <w:r w:rsidRPr="002A6279">
        <w:rPr>
          <w:rFonts w:ascii="GHEA Grapalat" w:hAnsi="GHEA Grapalat"/>
          <w:sz w:val="24"/>
          <w:szCs w:val="24"/>
        </w:rPr>
        <w:t xml:space="preserve"> հայտնում է Եվրասիական տնտեսական միության մաքսային օրենսգրքի (այսուհետ՝</w:t>
      </w:r>
      <w:r w:rsidR="007C59E7" w:rsidRPr="002A6279">
        <w:rPr>
          <w:rFonts w:ascii="Sylfaen" w:hAnsi="Sylfaen"/>
          <w:sz w:val="24"/>
          <w:szCs w:val="24"/>
        </w:rPr>
        <w:t> </w:t>
      </w:r>
      <w:r w:rsidRPr="002A6279">
        <w:rPr>
          <w:rFonts w:ascii="GHEA Grapalat" w:hAnsi="GHEA Grapalat"/>
          <w:sz w:val="24"/>
          <w:szCs w:val="24"/>
        </w:rPr>
        <w:t>Օրենսգիրք) 433-րդ հոդվածով սահմանված պայմանների կատարումը հաստատող տեղեկություններ</w:t>
      </w:r>
      <w:r w:rsidR="00677C98" w:rsidRPr="002A6279">
        <w:rPr>
          <w:rFonts w:ascii="GHEA Grapalat" w:hAnsi="GHEA Grapalat"/>
          <w:sz w:val="24"/>
          <w:szCs w:val="24"/>
        </w:rPr>
        <w:t>։</w:t>
      </w:r>
    </w:p>
    <w:p w14:paraId="3755DAF8" w14:textId="77777777" w:rsidR="00E24AF2" w:rsidRPr="002A6279" w:rsidRDefault="00E24AF2" w:rsidP="00D369D7">
      <w:pPr>
        <w:pStyle w:val="Bodytext50"/>
        <w:shd w:val="clear" w:color="auto" w:fill="auto"/>
        <w:spacing w:before="0" w:after="160" w:line="360" w:lineRule="auto"/>
        <w:ind w:firstLine="0"/>
        <w:rPr>
          <w:rFonts w:ascii="GHEA Grapalat" w:hAnsi="GHEA Grapalat"/>
          <w:sz w:val="24"/>
          <w:szCs w:val="24"/>
        </w:rPr>
      </w:pPr>
    </w:p>
    <w:p w14:paraId="73BE3F5F" w14:textId="77777777" w:rsidR="005A67F2" w:rsidRPr="002A6279" w:rsidRDefault="00BF76FE" w:rsidP="00D369D7">
      <w:pPr>
        <w:pStyle w:val="Bodytext50"/>
        <w:shd w:val="clear" w:color="auto" w:fill="auto"/>
        <w:spacing w:before="0" w:after="160" w:line="360" w:lineRule="auto"/>
        <w:ind w:firstLine="0"/>
        <w:jc w:val="center"/>
        <w:rPr>
          <w:rFonts w:ascii="GHEA Grapalat" w:hAnsi="GHEA Grapalat"/>
          <w:sz w:val="24"/>
          <w:szCs w:val="24"/>
        </w:rPr>
      </w:pPr>
      <w:r w:rsidRPr="002A6279">
        <w:rPr>
          <w:rFonts w:ascii="GHEA Grapalat" w:hAnsi="GHEA Grapalat"/>
          <w:sz w:val="24"/>
          <w:szCs w:val="24"/>
        </w:rPr>
        <w:t>I. Ընդհանուր տեղեկություններ</w:t>
      </w:r>
    </w:p>
    <w:tbl>
      <w:tblPr>
        <w:tblOverlap w:val="never"/>
        <w:tblW w:w="10665" w:type="dxa"/>
        <w:jc w:val="center"/>
        <w:tblLayout w:type="fixed"/>
        <w:tblCellMar>
          <w:left w:w="10" w:type="dxa"/>
          <w:right w:w="10" w:type="dxa"/>
        </w:tblCellMar>
        <w:tblLook w:val="04A0" w:firstRow="1" w:lastRow="0" w:firstColumn="1" w:lastColumn="0" w:noHBand="0" w:noVBand="1"/>
      </w:tblPr>
      <w:tblGrid>
        <w:gridCol w:w="853"/>
        <w:gridCol w:w="471"/>
        <w:gridCol w:w="85"/>
        <w:gridCol w:w="786"/>
        <w:gridCol w:w="5294"/>
        <w:gridCol w:w="1424"/>
        <w:gridCol w:w="1752"/>
      </w:tblGrid>
      <w:tr w:rsidR="006818E7" w:rsidRPr="002A6279" w14:paraId="2DD6558E" w14:textId="77777777" w:rsidTr="002F2DAD">
        <w:trPr>
          <w:trHeight w:val="151"/>
          <w:tblHeader/>
          <w:jc w:val="center"/>
        </w:trPr>
        <w:tc>
          <w:tcPr>
            <w:tcW w:w="853" w:type="dxa"/>
            <w:tcBorders>
              <w:top w:val="single" w:sz="4" w:space="0" w:color="auto"/>
              <w:left w:val="single" w:sz="4" w:space="0" w:color="auto"/>
            </w:tcBorders>
            <w:shd w:val="clear" w:color="auto" w:fill="FFFFFF"/>
          </w:tcPr>
          <w:p w14:paraId="64921333" w14:textId="77777777" w:rsidR="005A67F2" w:rsidRPr="002A6279" w:rsidRDefault="005F59F7" w:rsidP="002A627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Թիվը</w:t>
            </w:r>
            <w:r w:rsidR="00BF76FE" w:rsidRPr="002A6279">
              <w:rPr>
                <w:rStyle w:val="Bodytext211pt"/>
                <w:rFonts w:ascii="GHEA Grapalat" w:hAnsi="GHEA Grapalat"/>
                <w:sz w:val="20"/>
                <w:szCs w:val="20"/>
              </w:rPr>
              <w:t>՝</w:t>
            </w:r>
            <w:r w:rsidR="002A6279">
              <w:rPr>
                <w:rStyle w:val="Bodytext211pt"/>
                <w:rFonts w:ascii="GHEA Grapalat" w:hAnsi="GHEA Grapalat"/>
                <w:sz w:val="20"/>
                <w:szCs w:val="20"/>
                <w:lang w:val="en-US"/>
              </w:rPr>
              <w:t xml:space="preserve"> </w:t>
            </w:r>
            <w:r w:rsidR="00BF76FE" w:rsidRPr="002A6279">
              <w:rPr>
                <w:rStyle w:val="Bodytext211pt"/>
                <w:rFonts w:ascii="GHEA Grapalat" w:hAnsi="GHEA Grapalat"/>
                <w:sz w:val="20"/>
                <w:szCs w:val="20"/>
              </w:rPr>
              <w:t>ը/կ</w:t>
            </w:r>
          </w:p>
        </w:tc>
        <w:tc>
          <w:tcPr>
            <w:tcW w:w="6636" w:type="dxa"/>
            <w:gridSpan w:val="4"/>
            <w:tcBorders>
              <w:top w:val="single" w:sz="4" w:space="0" w:color="auto"/>
              <w:left w:val="single" w:sz="4" w:space="0" w:color="auto"/>
            </w:tcBorders>
            <w:shd w:val="clear" w:color="auto" w:fill="FFFFFF"/>
          </w:tcPr>
          <w:p w14:paraId="52F776C0" w14:textId="77777777" w:rsidR="005A67F2" w:rsidRPr="002A6279" w:rsidRDefault="00BF76FE" w:rsidP="007C59E7">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Ռեեստրում ընդգրկելու պայմանը</w:t>
            </w:r>
          </w:p>
        </w:tc>
        <w:tc>
          <w:tcPr>
            <w:tcW w:w="1424" w:type="dxa"/>
            <w:tcBorders>
              <w:top w:val="single" w:sz="4" w:space="0" w:color="auto"/>
              <w:left w:val="single" w:sz="4" w:space="0" w:color="auto"/>
            </w:tcBorders>
            <w:shd w:val="clear" w:color="auto" w:fill="FFFFFF"/>
          </w:tcPr>
          <w:p w14:paraId="7A937AD0" w14:textId="2BAFC413" w:rsidR="005A67F2" w:rsidRPr="002A6279" w:rsidRDefault="00BF76FE" w:rsidP="007C59E7">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 xml:space="preserve">Արժեքը </w:t>
            </w:r>
            <w:r w:rsidR="003010E5">
              <w:rPr>
                <w:rStyle w:val="Bodytext211pt"/>
                <w:rFonts w:ascii="GHEA Grapalat" w:hAnsi="GHEA Grapalat"/>
                <w:sz w:val="20"/>
                <w:szCs w:val="20"/>
              </w:rPr>
              <w:t>և</w:t>
            </w:r>
            <w:r w:rsidRPr="002A6279">
              <w:rPr>
                <w:rStyle w:val="Bodytext211pt"/>
                <w:rFonts w:ascii="GHEA Grapalat" w:hAnsi="GHEA Grapalat"/>
                <w:sz w:val="20"/>
                <w:szCs w:val="20"/>
              </w:rPr>
              <w:t xml:space="preserve"> պայմանը պահպանելու վերաբերյալ նշումը</w:t>
            </w:r>
          </w:p>
        </w:tc>
        <w:tc>
          <w:tcPr>
            <w:tcW w:w="1752" w:type="dxa"/>
            <w:tcBorders>
              <w:top w:val="single" w:sz="4" w:space="0" w:color="auto"/>
              <w:left w:val="single" w:sz="4" w:space="0" w:color="auto"/>
              <w:right w:val="single" w:sz="4" w:space="0" w:color="auto"/>
            </w:tcBorders>
            <w:shd w:val="clear" w:color="auto" w:fill="FFFFFF"/>
          </w:tcPr>
          <w:p w14:paraId="06DB8051" w14:textId="77777777" w:rsidR="005A67F2" w:rsidRPr="002A6279" w:rsidRDefault="00BF76FE" w:rsidP="007C59E7">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Նվազագույն արժեքը</w:t>
            </w:r>
          </w:p>
        </w:tc>
      </w:tr>
      <w:tr w:rsidR="006818E7" w:rsidRPr="002A6279" w14:paraId="556D588B" w14:textId="77777777" w:rsidTr="002F2DAD">
        <w:trPr>
          <w:trHeight w:val="151"/>
          <w:tblHeader/>
          <w:jc w:val="center"/>
        </w:trPr>
        <w:tc>
          <w:tcPr>
            <w:tcW w:w="853" w:type="dxa"/>
            <w:tcBorders>
              <w:top w:val="single" w:sz="4" w:space="0" w:color="auto"/>
              <w:left w:val="single" w:sz="4" w:space="0" w:color="auto"/>
            </w:tcBorders>
            <w:shd w:val="clear" w:color="auto" w:fill="FFFFFF"/>
          </w:tcPr>
          <w:p w14:paraId="129CEFEC" w14:textId="77777777" w:rsidR="005A67F2" w:rsidRPr="002A6279" w:rsidRDefault="00BF76FE" w:rsidP="002A6279">
            <w:pPr>
              <w:pStyle w:val="Bodytext20"/>
              <w:shd w:val="clear" w:color="auto" w:fill="auto"/>
              <w:spacing w:before="0" w:after="120" w:line="264" w:lineRule="auto"/>
              <w:jc w:val="center"/>
              <w:rPr>
                <w:rFonts w:ascii="GHEA Grapalat" w:hAnsi="GHEA Grapalat"/>
                <w:sz w:val="20"/>
                <w:szCs w:val="20"/>
              </w:rPr>
            </w:pPr>
            <w:r w:rsidRPr="002A6279">
              <w:rPr>
                <w:rStyle w:val="Bodytext211pt"/>
                <w:rFonts w:ascii="GHEA Grapalat" w:hAnsi="GHEA Grapalat"/>
                <w:sz w:val="20"/>
                <w:szCs w:val="20"/>
              </w:rPr>
              <w:t>1</w:t>
            </w:r>
          </w:p>
        </w:tc>
        <w:tc>
          <w:tcPr>
            <w:tcW w:w="6636" w:type="dxa"/>
            <w:gridSpan w:val="4"/>
            <w:tcBorders>
              <w:top w:val="single" w:sz="4" w:space="0" w:color="auto"/>
              <w:left w:val="single" w:sz="4" w:space="0" w:color="auto"/>
            </w:tcBorders>
            <w:shd w:val="clear" w:color="auto" w:fill="FFFFFF"/>
          </w:tcPr>
          <w:p w14:paraId="29ACE137" w14:textId="77777777" w:rsidR="005A67F2" w:rsidRPr="002A6279" w:rsidRDefault="00BF76FE" w:rsidP="002A6279">
            <w:pPr>
              <w:pStyle w:val="Bodytext20"/>
              <w:shd w:val="clear" w:color="auto" w:fill="auto"/>
              <w:spacing w:before="0" w:after="120" w:line="264" w:lineRule="auto"/>
              <w:jc w:val="center"/>
              <w:rPr>
                <w:rFonts w:ascii="GHEA Grapalat" w:hAnsi="GHEA Grapalat"/>
                <w:sz w:val="20"/>
                <w:szCs w:val="20"/>
              </w:rPr>
            </w:pPr>
            <w:r w:rsidRPr="002A6279">
              <w:rPr>
                <w:rStyle w:val="Bodytext211pt"/>
                <w:rFonts w:ascii="GHEA Grapalat" w:hAnsi="GHEA Grapalat"/>
                <w:sz w:val="20"/>
                <w:szCs w:val="20"/>
              </w:rPr>
              <w:t>2</w:t>
            </w:r>
          </w:p>
        </w:tc>
        <w:tc>
          <w:tcPr>
            <w:tcW w:w="1424" w:type="dxa"/>
            <w:tcBorders>
              <w:top w:val="single" w:sz="4" w:space="0" w:color="auto"/>
              <w:left w:val="single" w:sz="4" w:space="0" w:color="auto"/>
            </w:tcBorders>
            <w:shd w:val="clear" w:color="auto" w:fill="FFFFFF"/>
          </w:tcPr>
          <w:p w14:paraId="6848C276" w14:textId="77777777" w:rsidR="005A67F2" w:rsidRPr="002A6279" w:rsidRDefault="00BF76FE" w:rsidP="002A6279">
            <w:pPr>
              <w:pStyle w:val="Bodytext20"/>
              <w:shd w:val="clear" w:color="auto" w:fill="auto"/>
              <w:spacing w:before="0" w:after="120" w:line="264" w:lineRule="auto"/>
              <w:jc w:val="center"/>
              <w:rPr>
                <w:rFonts w:ascii="GHEA Grapalat" w:hAnsi="GHEA Grapalat"/>
                <w:sz w:val="20"/>
                <w:szCs w:val="20"/>
              </w:rPr>
            </w:pPr>
            <w:r w:rsidRPr="002A6279">
              <w:rPr>
                <w:rStyle w:val="Bodytext211pt"/>
                <w:rFonts w:ascii="GHEA Grapalat" w:hAnsi="GHEA Grapalat"/>
                <w:sz w:val="20"/>
                <w:szCs w:val="20"/>
              </w:rPr>
              <w:t>3</w:t>
            </w:r>
          </w:p>
        </w:tc>
        <w:tc>
          <w:tcPr>
            <w:tcW w:w="1752" w:type="dxa"/>
            <w:tcBorders>
              <w:top w:val="single" w:sz="4" w:space="0" w:color="auto"/>
              <w:left w:val="single" w:sz="4" w:space="0" w:color="auto"/>
              <w:right w:val="single" w:sz="4" w:space="0" w:color="auto"/>
            </w:tcBorders>
            <w:shd w:val="clear" w:color="auto" w:fill="FFFFFF"/>
          </w:tcPr>
          <w:p w14:paraId="4A590DA5" w14:textId="77777777" w:rsidR="005A67F2" w:rsidRPr="002A6279" w:rsidRDefault="00BF76FE" w:rsidP="002A6279">
            <w:pPr>
              <w:pStyle w:val="Bodytext20"/>
              <w:shd w:val="clear" w:color="auto" w:fill="auto"/>
              <w:spacing w:before="0" w:after="120" w:line="264" w:lineRule="auto"/>
              <w:jc w:val="center"/>
              <w:rPr>
                <w:rFonts w:ascii="GHEA Grapalat" w:hAnsi="GHEA Grapalat"/>
                <w:sz w:val="20"/>
                <w:szCs w:val="20"/>
              </w:rPr>
            </w:pPr>
            <w:r w:rsidRPr="002A6279">
              <w:rPr>
                <w:rStyle w:val="Bodytext211pt"/>
                <w:rFonts w:ascii="GHEA Grapalat" w:hAnsi="GHEA Grapalat"/>
                <w:sz w:val="20"/>
                <w:szCs w:val="20"/>
              </w:rPr>
              <w:t>4</w:t>
            </w:r>
          </w:p>
        </w:tc>
      </w:tr>
      <w:tr w:rsidR="006818E7" w:rsidRPr="002A6279" w14:paraId="1698D258" w14:textId="77777777" w:rsidTr="002F2DAD">
        <w:trPr>
          <w:trHeight w:val="151"/>
          <w:jc w:val="center"/>
        </w:trPr>
        <w:tc>
          <w:tcPr>
            <w:tcW w:w="853" w:type="dxa"/>
            <w:tcBorders>
              <w:top w:val="single" w:sz="4" w:space="0" w:color="auto"/>
              <w:left w:val="single" w:sz="4" w:space="0" w:color="auto"/>
            </w:tcBorders>
            <w:shd w:val="clear" w:color="auto" w:fill="FFFFFF"/>
          </w:tcPr>
          <w:p w14:paraId="5EEAB206" w14:textId="77777777" w:rsidR="005A67F2" w:rsidRPr="002A6279" w:rsidRDefault="00BF76FE" w:rsidP="002A6279">
            <w:pPr>
              <w:pStyle w:val="Bodytext20"/>
              <w:shd w:val="clear" w:color="auto" w:fill="auto"/>
              <w:spacing w:before="0" w:after="120" w:line="264" w:lineRule="auto"/>
              <w:jc w:val="center"/>
              <w:rPr>
                <w:rFonts w:ascii="GHEA Grapalat" w:hAnsi="GHEA Grapalat"/>
                <w:sz w:val="20"/>
                <w:szCs w:val="20"/>
              </w:rPr>
            </w:pPr>
            <w:r w:rsidRPr="002A6279">
              <w:rPr>
                <w:rStyle w:val="Bodytext211pt"/>
                <w:rFonts w:ascii="GHEA Grapalat" w:hAnsi="GHEA Grapalat"/>
                <w:sz w:val="20"/>
                <w:szCs w:val="20"/>
              </w:rPr>
              <w:t>1</w:t>
            </w:r>
          </w:p>
        </w:tc>
        <w:tc>
          <w:tcPr>
            <w:tcW w:w="6636" w:type="dxa"/>
            <w:gridSpan w:val="4"/>
            <w:tcBorders>
              <w:top w:val="single" w:sz="4" w:space="0" w:color="auto"/>
              <w:left w:val="single" w:sz="4" w:space="0" w:color="auto"/>
            </w:tcBorders>
            <w:shd w:val="clear" w:color="auto" w:fill="FFFFFF"/>
          </w:tcPr>
          <w:p w14:paraId="6CBC6EBD" w14:textId="77777777" w:rsidR="005A67F2" w:rsidRPr="002A6279" w:rsidRDefault="00BF76FE" w:rsidP="002A6279">
            <w:pPr>
              <w:pStyle w:val="Bodytext20"/>
              <w:shd w:val="clear" w:color="auto" w:fill="auto"/>
              <w:spacing w:before="0" w:after="120" w:line="264" w:lineRule="auto"/>
              <w:jc w:val="left"/>
              <w:rPr>
                <w:rFonts w:ascii="GHEA Grapalat" w:hAnsi="GHEA Grapalat"/>
                <w:sz w:val="20"/>
                <w:szCs w:val="20"/>
              </w:rPr>
            </w:pPr>
            <w:r w:rsidRPr="002A6279">
              <w:rPr>
                <w:rStyle w:val="Bodytext211pt"/>
                <w:rFonts w:ascii="GHEA Grapalat" w:hAnsi="GHEA Grapalat"/>
                <w:sz w:val="20"/>
                <w:szCs w:val="20"/>
              </w:rPr>
              <w:t>Արտաքին տնտեսական գործունեության իրականացում, տարի</w:t>
            </w:r>
          </w:p>
        </w:tc>
        <w:tc>
          <w:tcPr>
            <w:tcW w:w="1424" w:type="dxa"/>
            <w:tcBorders>
              <w:top w:val="single" w:sz="4" w:space="0" w:color="auto"/>
              <w:left w:val="single" w:sz="4" w:space="0" w:color="auto"/>
            </w:tcBorders>
            <w:shd w:val="clear" w:color="auto" w:fill="FFFFFF"/>
          </w:tcPr>
          <w:p w14:paraId="13F12B58" w14:textId="77777777" w:rsidR="005A67F2" w:rsidRPr="002A6279" w:rsidRDefault="005A67F2" w:rsidP="002A6279">
            <w:pPr>
              <w:spacing w:after="120" w:line="264" w:lineRule="auto"/>
              <w:rPr>
                <w:rFonts w:ascii="GHEA Grapalat" w:hAnsi="GHEA Grapalat"/>
                <w:sz w:val="20"/>
                <w:szCs w:val="20"/>
              </w:rPr>
            </w:pPr>
          </w:p>
        </w:tc>
        <w:tc>
          <w:tcPr>
            <w:tcW w:w="1752" w:type="dxa"/>
            <w:tcBorders>
              <w:top w:val="single" w:sz="4" w:space="0" w:color="auto"/>
              <w:left w:val="single" w:sz="4" w:space="0" w:color="auto"/>
              <w:right w:val="single" w:sz="4" w:space="0" w:color="auto"/>
            </w:tcBorders>
            <w:shd w:val="clear" w:color="auto" w:fill="FFFFFF"/>
          </w:tcPr>
          <w:p w14:paraId="26188AFD" w14:textId="77777777" w:rsidR="005A67F2" w:rsidRPr="002A6279" w:rsidRDefault="00BF76FE" w:rsidP="002A6279">
            <w:pPr>
              <w:pStyle w:val="Bodytext20"/>
              <w:shd w:val="clear" w:color="auto" w:fill="auto"/>
              <w:spacing w:before="0" w:after="120" w:line="264" w:lineRule="auto"/>
              <w:jc w:val="center"/>
              <w:rPr>
                <w:rFonts w:ascii="GHEA Grapalat" w:hAnsi="GHEA Grapalat"/>
                <w:sz w:val="20"/>
                <w:szCs w:val="20"/>
              </w:rPr>
            </w:pPr>
            <w:r w:rsidRPr="002A6279">
              <w:rPr>
                <w:rStyle w:val="Bodytext211pt"/>
                <w:rFonts w:ascii="GHEA Grapalat" w:hAnsi="GHEA Grapalat"/>
                <w:sz w:val="20"/>
                <w:szCs w:val="20"/>
              </w:rPr>
              <w:t>3</w:t>
            </w:r>
          </w:p>
        </w:tc>
      </w:tr>
      <w:tr w:rsidR="005A67F2" w:rsidRPr="002A6279" w14:paraId="41B293FC" w14:textId="77777777" w:rsidTr="002F2DAD">
        <w:trPr>
          <w:trHeight w:val="151"/>
          <w:jc w:val="center"/>
        </w:trPr>
        <w:tc>
          <w:tcPr>
            <w:tcW w:w="853" w:type="dxa"/>
            <w:tcBorders>
              <w:left w:val="single" w:sz="4" w:space="0" w:color="auto"/>
            </w:tcBorders>
            <w:shd w:val="clear" w:color="auto" w:fill="FFFFFF"/>
          </w:tcPr>
          <w:p w14:paraId="7FCA49EA" w14:textId="77777777" w:rsidR="005A67F2" w:rsidRPr="002A6279" w:rsidRDefault="005A67F2" w:rsidP="002A6279">
            <w:pPr>
              <w:spacing w:after="120" w:line="264" w:lineRule="auto"/>
              <w:jc w:val="center"/>
              <w:rPr>
                <w:rFonts w:ascii="GHEA Grapalat" w:hAnsi="GHEA Grapalat"/>
                <w:sz w:val="20"/>
                <w:szCs w:val="20"/>
              </w:rPr>
            </w:pPr>
          </w:p>
        </w:tc>
        <w:tc>
          <w:tcPr>
            <w:tcW w:w="9812" w:type="dxa"/>
            <w:gridSpan w:val="6"/>
            <w:tcBorders>
              <w:top w:val="single" w:sz="4" w:space="0" w:color="auto"/>
              <w:left w:val="single" w:sz="4" w:space="0" w:color="auto"/>
              <w:right w:val="single" w:sz="4" w:space="0" w:color="auto"/>
            </w:tcBorders>
            <w:shd w:val="clear" w:color="auto" w:fill="FFFFFF"/>
          </w:tcPr>
          <w:p w14:paraId="0E828EF2" w14:textId="77777777" w:rsidR="005A67F2" w:rsidRPr="002A6279" w:rsidRDefault="00BF76FE" w:rsidP="002A6279">
            <w:pPr>
              <w:pStyle w:val="Bodytext20"/>
              <w:shd w:val="clear" w:color="auto" w:fill="auto"/>
              <w:spacing w:before="0" w:after="120" w:line="264" w:lineRule="auto"/>
              <w:jc w:val="left"/>
              <w:rPr>
                <w:rFonts w:ascii="GHEA Grapalat" w:hAnsi="GHEA Grapalat"/>
                <w:sz w:val="20"/>
                <w:szCs w:val="20"/>
              </w:rPr>
            </w:pPr>
            <w:r w:rsidRPr="002A6279">
              <w:rPr>
                <w:rStyle w:val="Bodytext211pt"/>
                <w:rFonts w:ascii="GHEA Grapalat" w:hAnsi="GHEA Grapalat"/>
                <w:sz w:val="20"/>
                <w:szCs w:val="20"/>
              </w:rPr>
              <w:t>Մաքսային գործի բնագավառում գործունեության իրականացում որպես՝</w:t>
            </w:r>
          </w:p>
        </w:tc>
      </w:tr>
      <w:tr w:rsidR="006818E7" w:rsidRPr="002A6279" w14:paraId="1EE3B43E" w14:textId="77777777" w:rsidTr="002F2DAD">
        <w:trPr>
          <w:trHeight w:val="151"/>
          <w:jc w:val="center"/>
        </w:trPr>
        <w:tc>
          <w:tcPr>
            <w:tcW w:w="853" w:type="dxa"/>
            <w:tcBorders>
              <w:left w:val="single" w:sz="4" w:space="0" w:color="auto"/>
            </w:tcBorders>
            <w:shd w:val="clear" w:color="auto" w:fill="FFFFFF"/>
          </w:tcPr>
          <w:p w14:paraId="7AE3FB9E" w14:textId="77777777" w:rsidR="00183C5A" w:rsidRPr="002A6279" w:rsidRDefault="00183C5A" w:rsidP="002A6279">
            <w:pPr>
              <w:spacing w:after="120" w:line="264" w:lineRule="auto"/>
              <w:jc w:val="center"/>
              <w:rPr>
                <w:rFonts w:ascii="GHEA Grapalat" w:hAnsi="GHEA Grapalat"/>
                <w:sz w:val="20"/>
                <w:szCs w:val="20"/>
              </w:rPr>
            </w:pPr>
          </w:p>
        </w:tc>
        <w:tc>
          <w:tcPr>
            <w:tcW w:w="6636" w:type="dxa"/>
            <w:gridSpan w:val="4"/>
            <w:tcBorders>
              <w:top w:val="single" w:sz="4" w:space="0" w:color="auto"/>
              <w:left w:val="single" w:sz="4" w:space="0" w:color="auto"/>
            </w:tcBorders>
            <w:shd w:val="clear" w:color="auto" w:fill="FFFFFF"/>
          </w:tcPr>
          <w:p w14:paraId="1738CAC5" w14:textId="77777777" w:rsidR="00183C5A" w:rsidRPr="002A6279" w:rsidRDefault="00183C5A" w:rsidP="002A6279">
            <w:pPr>
              <w:pStyle w:val="Bodytext20"/>
              <w:shd w:val="clear" w:color="auto" w:fill="auto"/>
              <w:spacing w:before="0" w:after="120" w:line="264" w:lineRule="auto"/>
              <w:ind w:left="446"/>
              <w:jc w:val="left"/>
              <w:rPr>
                <w:rFonts w:ascii="GHEA Grapalat" w:hAnsi="GHEA Grapalat"/>
                <w:sz w:val="20"/>
                <w:szCs w:val="20"/>
              </w:rPr>
            </w:pPr>
            <w:r w:rsidRPr="002A6279">
              <w:rPr>
                <w:rStyle w:val="Bodytext211pt"/>
                <w:rFonts w:ascii="GHEA Grapalat" w:hAnsi="GHEA Grapalat"/>
                <w:sz w:val="20"/>
                <w:szCs w:val="20"/>
              </w:rPr>
              <w:t>մաքսային ներկայացուցիչ, տարի</w:t>
            </w:r>
          </w:p>
        </w:tc>
        <w:tc>
          <w:tcPr>
            <w:tcW w:w="1424" w:type="dxa"/>
            <w:tcBorders>
              <w:top w:val="single" w:sz="4" w:space="0" w:color="auto"/>
              <w:left w:val="single" w:sz="4" w:space="0" w:color="auto"/>
            </w:tcBorders>
            <w:shd w:val="clear" w:color="auto" w:fill="FFFFFF"/>
          </w:tcPr>
          <w:p w14:paraId="78C7B078" w14:textId="77777777" w:rsidR="00183C5A" w:rsidRPr="002A6279" w:rsidRDefault="00183C5A" w:rsidP="002A6279">
            <w:pPr>
              <w:spacing w:after="120" w:line="264" w:lineRule="auto"/>
              <w:rPr>
                <w:rFonts w:ascii="GHEA Grapalat" w:hAnsi="GHEA Grapalat"/>
                <w:sz w:val="20"/>
                <w:szCs w:val="20"/>
              </w:rPr>
            </w:pPr>
          </w:p>
        </w:tc>
        <w:tc>
          <w:tcPr>
            <w:tcW w:w="1752" w:type="dxa"/>
            <w:vMerge w:val="restart"/>
            <w:tcBorders>
              <w:top w:val="single" w:sz="4" w:space="0" w:color="auto"/>
              <w:left w:val="single" w:sz="4" w:space="0" w:color="auto"/>
              <w:right w:val="single" w:sz="4" w:space="0" w:color="auto"/>
            </w:tcBorders>
            <w:shd w:val="clear" w:color="auto" w:fill="FFFFFF"/>
          </w:tcPr>
          <w:p w14:paraId="1FC9E1AF" w14:textId="77777777" w:rsidR="00183C5A" w:rsidRPr="002A6279" w:rsidRDefault="00183C5A" w:rsidP="002A6279">
            <w:pPr>
              <w:pStyle w:val="Bodytext20"/>
              <w:spacing w:before="0" w:after="120" w:line="264" w:lineRule="auto"/>
              <w:jc w:val="center"/>
              <w:rPr>
                <w:rFonts w:ascii="GHEA Grapalat" w:hAnsi="GHEA Grapalat"/>
                <w:sz w:val="20"/>
                <w:szCs w:val="20"/>
              </w:rPr>
            </w:pPr>
            <w:r w:rsidRPr="002A6279">
              <w:rPr>
                <w:rStyle w:val="Bodytext211pt"/>
                <w:rFonts w:ascii="GHEA Grapalat" w:hAnsi="GHEA Grapalat"/>
                <w:sz w:val="20"/>
                <w:szCs w:val="20"/>
              </w:rPr>
              <w:t>3</w:t>
            </w:r>
          </w:p>
        </w:tc>
      </w:tr>
      <w:tr w:rsidR="006818E7" w:rsidRPr="002A6279" w14:paraId="7F2B7A50" w14:textId="77777777" w:rsidTr="002F2DAD">
        <w:trPr>
          <w:trHeight w:val="151"/>
          <w:jc w:val="center"/>
        </w:trPr>
        <w:tc>
          <w:tcPr>
            <w:tcW w:w="853" w:type="dxa"/>
            <w:tcBorders>
              <w:left w:val="single" w:sz="4" w:space="0" w:color="auto"/>
            </w:tcBorders>
            <w:shd w:val="clear" w:color="auto" w:fill="FFFFFF"/>
          </w:tcPr>
          <w:p w14:paraId="208674CF" w14:textId="77777777" w:rsidR="00183C5A" w:rsidRPr="002A6279" w:rsidRDefault="00183C5A" w:rsidP="002A6279">
            <w:pPr>
              <w:spacing w:after="120" w:line="264" w:lineRule="auto"/>
              <w:jc w:val="center"/>
              <w:rPr>
                <w:rFonts w:ascii="GHEA Grapalat" w:hAnsi="GHEA Grapalat"/>
                <w:sz w:val="20"/>
                <w:szCs w:val="20"/>
              </w:rPr>
            </w:pPr>
          </w:p>
        </w:tc>
        <w:tc>
          <w:tcPr>
            <w:tcW w:w="6636" w:type="dxa"/>
            <w:gridSpan w:val="4"/>
            <w:tcBorders>
              <w:top w:val="single" w:sz="4" w:space="0" w:color="auto"/>
              <w:left w:val="single" w:sz="4" w:space="0" w:color="auto"/>
            </w:tcBorders>
            <w:shd w:val="clear" w:color="auto" w:fill="FFFFFF"/>
          </w:tcPr>
          <w:p w14:paraId="613BEB36" w14:textId="77777777" w:rsidR="00183C5A" w:rsidRPr="002A6279" w:rsidRDefault="00183C5A" w:rsidP="002A6279">
            <w:pPr>
              <w:pStyle w:val="Bodytext20"/>
              <w:shd w:val="clear" w:color="auto" w:fill="auto"/>
              <w:spacing w:before="0" w:after="120" w:line="264" w:lineRule="auto"/>
              <w:ind w:left="446"/>
              <w:jc w:val="left"/>
              <w:rPr>
                <w:rFonts w:ascii="GHEA Grapalat" w:hAnsi="GHEA Grapalat"/>
                <w:sz w:val="20"/>
                <w:szCs w:val="20"/>
              </w:rPr>
            </w:pPr>
            <w:r w:rsidRPr="002A6279">
              <w:rPr>
                <w:rStyle w:val="Bodytext211pt"/>
                <w:rFonts w:ascii="GHEA Grapalat" w:hAnsi="GHEA Grapalat"/>
                <w:sz w:val="20"/>
                <w:szCs w:val="20"/>
              </w:rPr>
              <w:t>ժամանակավոր պահպանման պահեստի տիրապետող, տարի</w:t>
            </w:r>
          </w:p>
        </w:tc>
        <w:tc>
          <w:tcPr>
            <w:tcW w:w="1424" w:type="dxa"/>
            <w:tcBorders>
              <w:top w:val="single" w:sz="4" w:space="0" w:color="auto"/>
              <w:left w:val="single" w:sz="4" w:space="0" w:color="auto"/>
            </w:tcBorders>
            <w:shd w:val="clear" w:color="auto" w:fill="FFFFFF"/>
          </w:tcPr>
          <w:p w14:paraId="52BB516E" w14:textId="77777777" w:rsidR="00183C5A" w:rsidRPr="002A6279" w:rsidRDefault="00183C5A" w:rsidP="002A6279">
            <w:pPr>
              <w:spacing w:after="120" w:line="264" w:lineRule="auto"/>
              <w:rPr>
                <w:rFonts w:ascii="GHEA Grapalat" w:hAnsi="GHEA Grapalat"/>
                <w:sz w:val="20"/>
                <w:szCs w:val="20"/>
              </w:rPr>
            </w:pPr>
          </w:p>
        </w:tc>
        <w:tc>
          <w:tcPr>
            <w:tcW w:w="1752" w:type="dxa"/>
            <w:vMerge/>
            <w:tcBorders>
              <w:left w:val="single" w:sz="4" w:space="0" w:color="auto"/>
              <w:right w:val="single" w:sz="4" w:space="0" w:color="auto"/>
            </w:tcBorders>
            <w:shd w:val="clear" w:color="auto" w:fill="FFFFFF"/>
          </w:tcPr>
          <w:p w14:paraId="772FC87E" w14:textId="77777777" w:rsidR="00183C5A" w:rsidRPr="002A6279" w:rsidRDefault="00183C5A" w:rsidP="002A6279">
            <w:pPr>
              <w:pStyle w:val="Bodytext20"/>
              <w:shd w:val="clear" w:color="auto" w:fill="auto"/>
              <w:spacing w:before="0" w:after="120" w:line="264" w:lineRule="auto"/>
              <w:jc w:val="center"/>
              <w:rPr>
                <w:rFonts w:ascii="GHEA Grapalat" w:hAnsi="GHEA Grapalat"/>
                <w:sz w:val="20"/>
                <w:szCs w:val="20"/>
              </w:rPr>
            </w:pPr>
          </w:p>
        </w:tc>
      </w:tr>
      <w:tr w:rsidR="006818E7" w:rsidRPr="002A6279" w14:paraId="48FBA905" w14:textId="77777777" w:rsidTr="002F2DAD">
        <w:trPr>
          <w:trHeight w:val="151"/>
          <w:jc w:val="center"/>
        </w:trPr>
        <w:tc>
          <w:tcPr>
            <w:tcW w:w="853" w:type="dxa"/>
            <w:tcBorders>
              <w:left w:val="single" w:sz="4" w:space="0" w:color="auto"/>
            </w:tcBorders>
            <w:shd w:val="clear" w:color="auto" w:fill="FFFFFF"/>
          </w:tcPr>
          <w:p w14:paraId="420048AC" w14:textId="77777777" w:rsidR="00183C5A" w:rsidRPr="002A6279" w:rsidRDefault="00183C5A" w:rsidP="002A6279">
            <w:pPr>
              <w:spacing w:after="120" w:line="264" w:lineRule="auto"/>
              <w:jc w:val="center"/>
              <w:rPr>
                <w:rFonts w:ascii="GHEA Grapalat" w:hAnsi="GHEA Grapalat"/>
                <w:sz w:val="20"/>
                <w:szCs w:val="20"/>
              </w:rPr>
            </w:pPr>
          </w:p>
        </w:tc>
        <w:tc>
          <w:tcPr>
            <w:tcW w:w="6636" w:type="dxa"/>
            <w:gridSpan w:val="4"/>
            <w:tcBorders>
              <w:top w:val="single" w:sz="4" w:space="0" w:color="auto"/>
              <w:left w:val="single" w:sz="4" w:space="0" w:color="auto"/>
            </w:tcBorders>
            <w:shd w:val="clear" w:color="auto" w:fill="FFFFFF"/>
          </w:tcPr>
          <w:p w14:paraId="1FF0C0D5" w14:textId="77777777" w:rsidR="00183C5A" w:rsidRPr="002A6279" w:rsidRDefault="00183C5A" w:rsidP="002A6279">
            <w:pPr>
              <w:pStyle w:val="Bodytext20"/>
              <w:shd w:val="clear" w:color="auto" w:fill="auto"/>
              <w:spacing w:before="0" w:after="120" w:line="264" w:lineRule="auto"/>
              <w:ind w:left="446"/>
              <w:jc w:val="left"/>
              <w:rPr>
                <w:rFonts w:ascii="GHEA Grapalat" w:hAnsi="GHEA Grapalat"/>
                <w:sz w:val="20"/>
                <w:szCs w:val="20"/>
              </w:rPr>
            </w:pPr>
            <w:r w:rsidRPr="002A6279">
              <w:rPr>
                <w:rStyle w:val="Bodytext211pt"/>
                <w:rFonts w:ascii="GHEA Grapalat" w:hAnsi="GHEA Grapalat"/>
                <w:sz w:val="20"/>
                <w:szCs w:val="20"/>
              </w:rPr>
              <w:t>մաքսային պահեստի տիրապետող, տարի</w:t>
            </w:r>
          </w:p>
        </w:tc>
        <w:tc>
          <w:tcPr>
            <w:tcW w:w="1424" w:type="dxa"/>
            <w:tcBorders>
              <w:top w:val="single" w:sz="4" w:space="0" w:color="auto"/>
              <w:left w:val="single" w:sz="4" w:space="0" w:color="auto"/>
            </w:tcBorders>
            <w:shd w:val="clear" w:color="auto" w:fill="FFFFFF"/>
          </w:tcPr>
          <w:p w14:paraId="722276C1" w14:textId="77777777" w:rsidR="00183C5A" w:rsidRPr="002A6279" w:rsidRDefault="00183C5A" w:rsidP="002A6279">
            <w:pPr>
              <w:spacing w:after="120" w:line="264" w:lineRule="auto"/>
              <w:rPr>
                <w:rFonts w:ascii="GHEA Grapalat" w:hAnsi="GHEA Grapalat"/>
                <w:sz w:val="20"/>
                <w:szCs w:val="20"/>
              </w:rPr>
            </w:pPr>
          </w:p>
        </w:tc>
        <w:tc>
          <w:tcPr>
            <w:tcW w:w="1752" w:type="dxa"/>
            <w:vMerge/>
            <w:tcBorders>
              <w:left w:val="single" w:sz="4" w:space="0" w:color="auto"/>
              <w:right w:val="single" w:sz="4" w:space="0" w:color="auto"/>
            </w:tcBorders>
            <w:shd w:val="clear" w:color="auto" w:fill="FFFFFF"/>
          </w:tcPr>
          <w:p w14:paraId="2F32BFFA" w14:textId="77777777" w:rsidR="00183C5A" w:rsidRPr="002A6279" w:rsidRDefault="00183C5A" w:rsidP="002A6279">
            <w:pPr>
              <w:spacing w:after="120" w:line="264" w:lineRule="auto"/>
              <w:rPr>
                <w:rFonts w:ascii="GHEA Grapalat" w:hAnsi="GHEA Grapalat"/>
                <w:sz w:val="20"/>
                <w:szCs w:val="20"/>
              </w:rPr>
            </w:pPr>
          </w:p>
        </w:tc>
      </w:tr>
      <w:tr w:rsidR="006818E7" w:rsidRPr="002A6279" w14:paraId="11BCB1A4" w14:textId="77777777" w:rsidTr="002F2DAD">
        <w:trPr>
          <w:trHeight w:val="514"/>
          <w:jc w:val="center"/>
        </w:trPr>
        <w:tc>
          <w:tcPr>
            <w:tcW w:w="853" w:type="dxa"/>
            <w:tcBorders>
              <w:left w:val="single" w:sz="4" w:space="0" w:color="auto"/>
            </w:tcBorders>
            <w:shd w:val="clear" w:color="auto" w:fill="FFFFFF"/>
          </w:tcPr>
          <w:p w14:paraId="798FFE6D" w14:textId="77777777" w:rsidR="005A67F2" w:rsidRPr="002A6279" w:rsidRDefault="005A67F2" w:rsidP="002A6279">
            <w:pPr>
              <w:spacing w:after="120" w:line="264" w:lineRule="auto"/>
              <w:jc w:val="center"/>
              <w:rPr>
                <w:rFonts w:ascii="GHEA Grapalat" w:hAnsi="GHEA Grapalat"/>
                <w:sz w:val="20"/>
                <w:szCs w:val="20"/>
              </w:rPr>
            </w:pPr>
          </w:p>
        </w:tc>
        <w:tc>
          <w:tcPr>
            <w:tcW w:w="6636" w:type="dxa"/>
            <w:gridSpan w:val="4"/>
            <w:tcBorders>
              <w:top w:val="single" w:sz="4" w:space="0" w:color="auto"/>
              <w:left w:val="single" w:sz="4" w:space="0" w:color="auto"/>
            </w:tcBorders>
            <w:shd w:val="clear" w:color="auto" w:fill="FFFFFF"/>
          </w:tcPr>
          <w:p w14:paraId="2420A518" w14:textId="77777777" w:rsidR="005A67F2" w:rsidRPr="002A6279" w:rsidRDefault="00BF76FE" w:rsidP="002A6279">
            <w:pPr>
              <w:pStyle w:val="Bodytext20"/>
              <w:shd w:val="clear" w:color="auto" w:fill="auto"/>
              <w:spacing w:before="0" w:after="120" w:line="264" w:lineRule="auto"/>
              <w:ind w:left="446"/>
              <w:jc w:val="left"/>
              <w:rPr>
                <w:rFonts w:ascii="GHEA Grapalat" w:hAnsi="GHEA Grapalat"/>
                <w:sz w:val="20"/>
                <w:szCs w:val="20"/>
              </w:rPr>
            </w:pPr>
            <w:r w:rsidRPr="002A6279">
              <w:rPr>
                <w:rStyle w:val="Bodytext211pt"/>
                <w:rFonts w:ascii="GHEA Grapalat" w:hAnsi="GHEA Grapalat"/>
                <w:sz w:val="20"/>
                <w:szCs w:val="20"/>
              </w:rPr>
              <w:t>մաքսային փոխադրող, տարի</w:t>
            </w:r>
          </w:p>
        </w:tc>
        <w:tc>
          <w:tcPr>
            <w:tcW w:w="1424" w:type="dxa"/>
            <w:tcBorders>
              <w:top w:val="single" w:sz="4" w:space="0" w:color="auto"/>
              <w:left w:val="single" w:sz="4" w:space="0" w:color="auto"/>
            </w:tcBorders>
            <w:shd w:val="clear" w:color="auto" w:fill="FFFFFF"/>
          </w:tcPr>
          <w:p w14:paraId="136A4930" w14:textId="77777777" w:rsidR="005A67F2" w:rsidRPr="002A6279" w:rsidRDefault="005A67F2" w:rsidP="002A6279">
            <w:pPr>
              <w:spacing w:after="120" w:line="264" w:lineRule="auto"/>
              <w:rPr>
                <w:rFonts w:ascii="GHEA Grapalat" w:hAnsi="GHEA Grapalat"/>
                <w:sz w:val="20"/>
                <w:szCs w:val="20"/>
              </w:rPr>
            </w:pPr>
          </w:p>
        </w:tc>
        <w:tc>
          <w:tcPr>
            <w:tcW w:w="1752" w:type="dxa"/>
            <w:tcBorders>
              <w:top w:val="single" w:sz="4" w:space="0" w:color="auto"/>
              <w:left w:val="single" w:sz="4" w:space="0" w:color="auto"/>
              <w:right w:val="single" w:sz="4" w:space="0" w:color="auto"/>
            </w:tcBorders>
            <w:shd w:val="clear" w:color="auto" w:fill="FFFFFF"/>
          </w:tcPr>
          <w:p w14:paraId="6F866424" w14:textId="77777777" w:rsidR="005A67F2" w:rsidRPr="002A6279" w:rsidRDefault="00BF76FE" w:rsidP="002A6279">
            <w:pPr>
              <w:pStyle w:val="Bodytext20"/>
              <w:shd w:val="clear" w:color="auto" w:fill="auto"/>
              <w:spacing w:before="0" w:after="120" w:line="264" w:lineRule="auto"/>
              <w:jc w:val="center"/>
              <w:rPr>
                <w:rFonts w:ascii="GHEA Grapalat" w:hAnsi="GHEA Grapalat"/>
                <w:sz w:val="20"/>
                <w:szCs w:val="20"/>
              </w:rPr>
            </w:pPr>
            <w:r w:rsidRPr="002A6279">
              <w:rPr>
                <w:rStyle w:val="Bodytext211pt"/>
                <w:rFonts w:ascii="GHEA Grapalat" w:hAnsi="GHEA Grapalat"/>
                <w:sz w:val="20"/>
                <w:szCs w:val="20"/>
              </w:rPr>
              <w:t>2</w:t>
            </w:r>
          </w:p>
        </w:tc>
      </w:tr>
      <w:tr w:rsidR="005A67F2" w:rsidRPr="002A6279" w14:paraId="53D38F37" w14:textId="77777777" w:rsidTr="002F2DAD">
        <w:trPr>
          <w:trHeight w:val="564"/>
          <w:jc w:val="center"/>
        </w:trPr>
        <w:tc>
          <w:tcPr>
            <w:tcW w:w="853" w:type="dxa"/>
            <w:tcBorders>
              <w:left w:val="single" w:sz="4" w:space="0" w:color="auto"/>
              <w:bottom w:val="single" w:sz="4" w:space="0" w:color="auto"/>
            </w:tcBorders>
            <w:shd w:val="clear" w:color="auto" w:fill="FFFFFF"/>
          </w:tcPr>
          <w:p w14:paraId="0EF79E19" w14:textId="77777777" w:rsidR="005A67F2" w:rsidRPr="002A6279" w:rsidRDefault="005A67F2" w:rsidP="002A6279">
            <w:pPr>
              <w:spacing w:after="120" w:line="264" w:lineRule="auto"/>
              <w:jc w:val="center"/>
              <w:rPr>
                <w:rFonts w:ascii="GHEA Grapalat" w:hAnsi="GHEA Grapalat"/>
                <w:sz w:val="20"/>
                <w:szCs w:val="20"/>
              </w:rPr>
            </w:pPr>
          </w:p>
        </w:tc>
        <w:tc>
          <w:tcPr>
            <w:tcW w:w="9812" w:type="dxa"/>
            <w:gridSpan w:val="6"/>
            <w:tcBorders>
              <w:top w:val="single" w:sz="4" w:space="0" w:color="auto"/>
              <w:left w:val="single" w:sz="4" w:space="0" w:color="auto"/>
              <w:bottom w:val="single" w:sz="4" w:space="0" w:color="auto"/>
              <w:right w:val="single" w:sz="4" w:space="0" w:color="auto"/>
            </w:tcBorders>
            <w:shd w:val="clear" w:color="auto" w:fill="FFFFFF"/>
          </w:tcPr>
          <w:p w14:paraId="4C78DD6D" w14:textId="77777777" w:rsidR="005A67F2" w:rsidRPr="002A6279" w:rsidRDefault="00BF76FE" w:rsidP="002A6279">
            <w:pPr>
              <w:pStyle w:val="Bodytext20"/>
              <w:shd w:val="clear" w:color="auto" w:fill="auto"/>
              <w:spacing w:before="0" w:after="120" w:line="264" w:lineRule="auto"/>
              <w:jc w:val="left"/>
              <w:rPr>
                <w:rFonts w:ascii="GHEA Grapalat" w:hAnsi="GHEA Grapalat"/>
                <w:sz w:val="20"/>
                <w:szCs w:val="20"/>
              </w:rPr>
            </w:pPr>
            <w:r w:rsidRPr="002A6279">
              <w:rPr>
                <w:rStyle w:val="Bodytext211pt"/>
                <w:rFonts w:ascii="GHEA Grapalat" w:hAnsi="GHEA Grapalat"/>
                <w:sz w:val="20"/>
                <w:szCs w:val="20"/>
              </w:rPr>
              <w:t>որոնց ընթացքում</w:t>
            </w:r>
            <w:r w:rsidR="00070850" w:rsidRPr="002A6279">
              <w:rPr>
                <w:rStyle w:val="Bodytext211pt"/>
                <w:rFonts w:ascii="GHEA Grapalat" w:hAnsi="GHEA Grapalat"/>
                <w:sz w:val="20"/>
                <w:szCs w:val="20"/>
              </w:rPr>
              <w:t>՝</w:t>
            </w:r>
          </w:p>
        </w:tc>
      </w:tr>
      <w:tr w:rsidR="006818E7" w:rsidRPr="002A6279" w14:paraId="4DB1CEBC" w14:textId="77777777" w:rsidTr="002F2DAD">
        <w:trPr>
          <w:trHeight w:val="151"/>
          <w:jc w:val="center"/>
        </w:trPr>
        <w:tc>
          <w:tcPr>
            <w:tcW w:w="853" w:type="dxa"/>
            <w:vMerge w:val="restart"/>
            <w:tcBorders>
              <w:top w:val="single" w:sz="4" w:space="0" w:color="auto"/>
              <w:left w:val="single" w:sz="4" w:space="0" w:color="auto"/>
            </w:tcBorders>
            <w:shd w:val="clear" w:color="auto" w:fill="FFFFFF"/>
          </w:tcPr>
          <w:p w14:paraId="762A0B0B" w14:textId="77777777" w:rsidR="005A67F2" w:rsidRPr="002A6279" w:rsidRDefault="005A67F2" w:rsidP="002A6279">
            <w:pPr>
              <w:spacing w:after="120" w:line="264" w:lineRule="auto"/>
              <w:jc w:val="center"/>
              <w:rPr>
                <w:rFonts w:ascii="GHEA Grapalat" w:hAnsi="GHEA Grapalat"/>
                <w:sz w:val="20"/>
                <w:szCs w:val="20"/>
              </w:rPr>
            </w:pPr>
          </w:p>
        </w:tc>
        <w:tc>
          <w:tcPr>
            <w:tcW w:w="471" w:type="dxa"/>
            <w:vMerge w:val="restart"/>
            <w:tcBorders>
              <w:top w:val="single" w:sz="4" w:space="0" w:color="auto"/>
              <w:left w:val="single" w:sz="4" w:space="0" w:color="auto"/>
            </w:tcBorders>
            <w:shd w:val="clear" w:color="auto" w:fill="FFFFFF"/>
          </w:tcPr>
          <w:p w14:paraId="45F68B93" w14:textId="77777777" w:rsidR="005A67F2" w:rsidRPr="002A6279" w:rsidRDefault="00BF76FE" w:rsidP="002A6279">
            <w:pPr>
              <w:pStyle w:val="Bodytext20"/>
              <w:shd w:val="clear" w:color="auto" w:fill="auto"/>
              <w:spacing w:before="0" w:after="120" w:line="264" w:lineRule="auto"/>
              <w:jc w:val="center"/>
              <w:rPr>
                <w:rFonts w:ascii="GHEA Grapalat" w:hAnsi="GHEA Grapalat"/>
                <w:sz w:val="20"/>
                <w:szCs w:val="20"/>
              </w:rPr>
            </w:pPr>
            <w:r w:rsidRPr="002A6279">
              <w:rPr>
                <w:rStyle w:val="Bodytext211pt"/>
                <w:rFonts w:ascii="GHEA Grapalat" w:hAnsi="GHEA Grapalat"/>
                <w:sz w:val="20"/>
                <w:szCs w:val="20"/>
              </w:rPr>
              <w:t>1.1</w:t>
            </w:r>
          </w:p>
        </w:tc>
        <w:tc>
          <w:tcPr>
            <w:tcW w:w="6165" w:type="dxa"/>
            <w:gridSpan w:val="3"/>
            <w:vMerge w:val="restart"/>
            <w:tcBorders>
              <w:top w:val="single" w:sz="4" w:space="0" w:color="auto"/>
              <w:left w:val="single" w:sz="4" w:space="0" w:color="auto"/>
            </w:tcBorders>
            <w:shd w:val="clear" w:color="auto" w:fill="FFFFFF"/>
          </w:tcPr>
          <w:p w14:paraId="1E555382" w14:textId="77777777" w:rsidR="00932D78" w:rsidRPr="002A6279" w:rsidRDefault="00BF76FE" w:rsidP="002A6279">
            <w:pPr>
              <w:pStyle w:val="Bodytext20"/>
              <w:shd w:val="clear" w:color="auto" w:fill="auto"/>
              <w:spacing w:before="0" w:after="120" w:line="264" w:lineRule="auto"/>
              <w:jc w:val="left"/>
              <w:rPr>
                <w:rStyle w:val="Bodytext211pt"/>
                <w:rFonts w:ascii="GHEA Grapalat" w:hAnsi="GHEA Grapalat"/>
                <w:sz w:val="20"/>
                <w:szCs w:val="20"/>
              </w:rPr>
            </w:pPr>
            <w:r w:rsidRPr="002A6279">
              <w:rPr>
                <w:rStyle w:val="Bodytext211pt"/>
                <w:rFonts w:ascii="GHEA Grapalat" w:hAnsi="GHEA Grapalat"/>
                <w:sz w:val="20"/>
                <w:szCs w:val="20"/>
              </w:rPr>
              <w:t>արտաքին տնտեսական գործունեություն իրականացնելիս, բացառությամբ ապրանքների փոխադրման ծառայությունների մատուցման հետ կապված գործունեությ</w:t>
            </w:r>
            <w:r w:rsidR="000D603F" w:rsidRPr="002A6279">
              <w:rPr>
                <w:rStyle w:val="Bodytext211pt"/>
                <w:rFonts w:ascii="GHEA Grapalat" w:hAnsi="GHEA Grapalat"/>
                <w:sz w:val="20"/>
                <w:szCs w:val="20"/>
              </w:rPr>
              <w:t>ա</w:t>
            </w:r>
            <w:r w:rsidRPr="002A6279">
              <w:rPr>
                <w:rStyle w:val="Bodytext211pt"/>
                <w:rFonts w:ascii="GHEA Grapalat" w:hAnsi="GHEA Grapalat"/>
                <w:sz w:val="20"/>
                <w:szCs w:val="20"/>
              </w:rPr>
              <w:t xml:space="preserve">ն, յուրաքանչյուր տարի ներկայացվել </w:t>
            </w:r>
            <w:r w:rsidR="00C955F3" w:rsidRPr="002A6279">
              <w:rPr>
                <w:rStyle w:val="Bodytext211pt"/>
                <w:rFonts w:ascii="GHEA Grapalat" w:hAnsi="GHEA Grapalat"/>
                <w:sz w:val="20"/>
                <w:szCs w:val="20"/>
              </w:rPr>
              <w:t>է</w:t>
            </w:r>
            <w:r w:rsidRPr="002A6279">
              <w:rPr>
                <w:rStyle w:val="Bodytext211pt"/>
                <w:rFonts w:ascii="GHEA Grapalat" w:hAnsi="GHEA Grapalat"/>
                <w:sz w:val="20"/>
                <w:szCs w:val="20"/>
              </w:rPr>
              <w:t xml:space="preserve"> (հատ) ապրանքների հայտարարագիր, </w:t>
            </w:r>
          </w:p>
          <w:p w14:paraId="4A71522E" w14:textId="77777777" w:rsidR="005A67F2" w:rsidRPr="002A6279" w:rsidRDefault="00BF76FE" w:rsidP="002A6279">
            <w:pPr>
              <w:pStyle w:val="Bodytext20"/>
              <w:shd w:val="clear" w:color="auto" w:fill="auto"/>
              <w:spacing w:before="0" w:after="120" w:line="264" w:lineRule="auto"/>
              <w:jc w:val="left"/>
              <w:rPr>
                <w:rFonts w:ascii="GHEA Grapalat" w:hAnsi="GHEA Grapalat"/>
                <w:sz w:val="20"/>
                <w:szCs w:val="20"/>
              </w:rPr>
            </w:pPr>
            <w:r w:rsidRPr="002A6279">
              <w:rPr>
                <w:rStyle w:val="Bodytext211pt"/>
                <w:rFonts w:ascii="GHEA Grapalat" w:hAnsi="GHEA Grapalat"/>
                <w:sz w:val="20"/>
                <w:szCs w:val="20"/>
              </w:rPr>
              <w:t xml:space="preserve">Եվրասիական տնտեսական միության մաքսային սահմանով տեղափոխված ապրանքների </w:t>
            </w:r>
            <w:r w:rsidR="007834BA" w:rsidRPr="002A6279">
              <w:rPr>
                <w:rStyle w:val="Bodytext211pt"/>
                <w:rFonts w:ascii="GHEA Grapalat" w:hAnsi="GHEA Grapalat"/>
                <w:sz w:val="20"/>
                <w:szCs w:val="20"/>
              </w:rPr>
              <w:t xml:space="preserve">համախառն </w:t>
            </w:r>
            <w:r w:rsidRPr="002A6279">
              <w:rPr>
                <w:rStyle w:val="Bodytext211pt"/>
                <w:rFonts w:ascii="GHEA Grapalat" w:hAnsi="GHEA Grapalat"/>
                <w:sz w:val="20"/>
                <w:szCs w:val="20"/>
              </w:rPr>
              <w:t xml:space="preserve">արժեքը յուրաքանչյուր տարի կազմում </w:t>
            </w:r>
            <w:r w:rsidR="001C02E5" w:rsidRPr="002A6279">
              <w:rPr>
                <w:rStyle w:val="Bodytext211pt"/>
                <w:rFonts w:ascii="GHEA Grapalat" w:hAnsi="GHEA Grapalat"/>
                <w:sz w:val="20"/>
                <w:szCs w:val="20"/>
              </w:rPr>
              <w:t>է **եվրո գումարին համարժեք</w:t>
            </w:r>
            <w:r w:rsidRPr="002A6279">
              <w:rPr>
                <w:rStyle w:val="Bodytext211pt"/>
                <w:rFonts w:ascii="GHEA Grapalat" w:hAnsi="GHEA Grapalat"/>
                <w:sz w:val="20"/>
                <w:szCs w:val="20"/>
              </w:rPr>
              <w:t xml:space="preserve"> մեծություն</w:t>
            </w:r>
          </w:p>
        </w:tc>
        <w:tc>
          <w:tcPr>
            <w:tcW w:w="1424" w:type="dxa"/>
            <w:tcBorders>
              <w:top w:val="single" w:sz="4" w:space="0" w:color="auto"/>
              <w:left w:val="single" w:sz="4" w:space="0" w:color="auto"/>
            </w:tcBorders>
            <w:shd w:val="clear" w:color="auto" w:fill="FFFFFF"/>
          </w:tcPr>
          <w:p w14:paraId="786A9223" w14:textId="77777777" w:rsidR="005A67F2" w:rsidRPr="002A6279" w:rsidRDefault="005A67F2" w:rsidP="002A6279">
            <w:pPr>
              <w:spacing w:after="120" w:line="264" w:lineRule="auto"/>
              <w:rPr>
                <w:rFonts w:ascii="GHEA Grapalat" w:hAnsi="GHEA Grapalat"/>
                <w:sz w:val="20"/>
                <w:szCs w:val="20"/>
              </w:rPr>
            </w:pPr>
          </w:p>
        </w:tc>
        <w:tc>
          <w:tcPr>
            <w:tcW w:w="1752" w:type="dxa"/>
            <w:vMerge w:val="restart"/>
            <w:tcBorders>
              <w:top w:val="single" w:sz="4" w:space="0" w:color="auto"/>
              <w:left w:val="single" w:sz="4" w:space="0" w:color="auto"/>
              <w:right w:val="single" w:sz="4" w:space="0" w:color="auto"/>
            </w:tcBorders>
            <w:shd w:val="clear" w:color="auto" w:fill="FFFFFF"/>
            <w:vAlign w:val="center"/>
          </w:tcPr>
          <w:p w14:paraId="2B754A58" w14:textId="77777777" w:rsidR="005A67F2" w:rsidRPr="002A6279" w:rsidRDefault="00BF76FE" w:rsidP="002A6279">
            <w:pPr>
              <w:pStyle w:val="Bodytext20"/>
              <w:shd w:val="clear" w:color="auto" w:fill="auto"/>
              <w:spacing w:before="0" w:after="120" w:line="264" w:lineRule="auto"/>
              <w:jc w:val="center"/>
              <w:rPr>
                <w:rFonts w:ascii="GHEA Grapalat" w:hAnsi="GHEA Grapalat"/>
                <w:sz w:val="20"/>
                <w:szCs w:val="20"/>
              </w:rPr>
            </w:pPr>
            <w:r w:rsidRPr="002A6279">
              <w:rPr>
                <w:rStyle w:val="Bodytext211pt"/>
                <w:rFonts w:ascii="GHEA Grapalat" w:hAnsi="GHEA Grapalat"/>
                <w:sz w:val="20"/>
                <w:szCs w:val="20"/>
              </w:rPr>
              <w:t>10*</w:t>
            </w:r>
          </w:p>
        </w:tc>
      </w:tr>
      <w:tr w:rsidR="006818E7" w:rsidRPr="002A6279" w14:paraId="3CE5E367" w14:textId="77777777" w:rsidTr="002F2DAD">
        <w:trPr>
          <w:trHeight w:val="151"/>
          <w:jc w:val="center"/>
        </w:trPr>
        <w:tc>
          <w:tcPr>
            <w:tcW w:w="853" w:type="dxa"/>
            <w:vMerge/>
            <w:tcBorders>
              <w:left w:val="single" w:sz="4" w:space="0" w:color="auto"/>
            </w:tcBorders>
            <w:shd w:val="clear" w:color="auto" w:fill="FFFFFF"/>
          </w:tcPr>
          <w:p w14:paraId="3954E80D" w14:textId="77777777" w:rsidR="005A67F2" w:rsidRPr="002A6279" w:rsidRDefault="005A67F2" w:rsidP="002A6279">
            <w:pPr>
              <w:spacing w:after="120" w:line="264" w:lineRule="auto"/>
              <w:jc w:val="center"/>
              <w:rPr>
                <w:rFonts w:ascii="GHEA Grapalat" w:hAnsi="GHEA Grapalat"/>
                <w:sz w:val="20"/>
                <w:szCs w:val="20"/>
              </w:rPr>
            </w:pPr>
          </w:p>
        </w:tc>
        <w:tc>
          <w:tcPr>
            <w:tcW w:w="471" w:type="dxa"/>
            <w:vMerge/>
            <w:tcBorders>
              <w:left w:val="single" w:sz="4" w:space="0" w:color="auto"/>
            </w:tcBorders>
            <w:shd w:val="clear" w:color="auto" w:fill="FFFFFF"/>
          </w:tcPr>
          <w:p w14:paraId="095707D4" w14:textId="77777777" w:rsidR="005A67F2" w:rsidRPr="002A6279" w:rsidRDefault="005A67F2" w:rsidP="002A6279">
            <w:pPr>
              <w:spacing w:after="120" w:line="264" w:lineRule="auto"/>
              <w:jc w:val="center"/>
              <w:rPr>
                <w:rFonts w:ascii="GHEA Grapalat" w:hAnsi="GHEA Grapalat"/>
                <w:sz w:val="20"/>
                <w:szCs w:val="20"/>
              </w:rPr>
            </w:pPr>
          </w:p>
        </w:tc>
        <w:tc>
          <w:tcPr>
            <w:tcW w:w="6165" w:type="dxa"/>
            <w:gridSpan w:val="3"/>
            <w:vMerge/>
            <w:tcBorders>
              <w:left w:val="single" w:sz="4" w:space="0" w:color="auto"/>
            </w:tcBorders>
            <w:shd w:val="clear" w:color="auto" w:fill="FFFFFF"/>
            <w:vAlign w:val="bottom"/>
          </w:tcPr>
          <w:p w14:paraId="6AD3FFF8" w14:textId="77777777" w:rsidR="005A67F2" w:rsidRPr="002A6279" w:rsidRDefault="005A67F2" w:rsidP="002A6279">
            <w:pPr>
              <w:spacing w:after="120" w:line="264" w:lineRule="auto"/>
              <w:rPr>
                <w:rFonts w:ascii="GHEA Grapalat" w:hAnsi="GHEA Grapalat"/>
                <w:sz w:val="20"/>
                <w:szCs w:val="20"/>
              </w:rPr>
            </w:pPr>
          </w:p>
        </w:tc>
        <w:tc>
          <w:tcPr>
            <w:tcW w:w="1424" w:type="dxa"/>
            <w:tcBorders>
              <w:top w:val="single" w:sz="4" w:space="0" w:color="auto"/>
              <w:left w:val="single" w:sz="4" w:space="0" w:color="auto"/>
            </w:tcBorders>
            <w:shd w:val="clear" w:color="auto" w:fill="FFFFFF"/>
          </w:tcPr>
          <w:p w14:paraId="620FB086" w14:textId="77777777" w:rsidR="005A67F2" w:rsidRPr="002A6279" w:rsidRDefault="005A67F2" w:rsidP="002A6279">
            <w:pPr>
              <w:spacing w:after="120" w:line="264" w:lineRule="auto"/>
              <w:rPr>
                <w:rFonts w:ascii="GHEA Grapalat" w:hAnsi="GHEA Grapalat"/>
                <w:sz w:val="20"/>
                <w:szCs w:val="20"/>
              </w:rPr>
            </w:pPr>
          </w:p>
        </w:tc>
        <w:tc>
          <w:tcPr>
            <w:tcW w:w="1752" w:type="dxa"/>
            <w:vMerge/>
            <w:tcBorders>
              <w:left w:val="single" w:sz="4" w:space="0" w:color="auto"/>
              <w:right w:val="single" w:sz="4" w:space="0" w:color="auto"/>
            </w:tcBorders>
            <w:shd w:val="clear" w:color="auto" w:fill="FFFFFF"/>
            <w:vAlign w:val="center"/>
          </w:tcPr>
          <w:p w14:paraId="0EF3E005" w14:textId="77777777" w:rsidR="005A67F2" w:rsidRPr="002A6279" w:rsidRDefault="005A67F2" w:rsidP="002A6279">
            <w:pPr>
              <w:spacing w:after="120" w:line="264" w:lineRule="auto"/>
              <w:rPr>
                <w:rFonts w:ascii="GHEA Grapalat" w:hAnsi="GHEA Grapalat"/>
                <w:sz w:val="20"/>
                <w:szCs w:val="20"/>
              </w:rPr>
            </w:pPr>
          </w:p>
        </w:tc>
      </w:tr>
      <w:tr w:rsidR="006818E7" w:rsidRPr="002A6279" w14:paraId="4255FBDA" w14:textId="77777777" w:rsidTr="002F2DAD">
        <w:trPr>
          <w:trHeight w:val="151"/>
          <w:jc w:val="center"/>
        </w:trPr>
        <w:tc>
          <w:tcPr>
            <w:tcW w:w="853" w:type="dxa"/>
            <w:vMerge/>
            <w:tcBorders>
              <w:left w:val="single" w:sz="4" w:space="0" w:color="auto"/>
            </w:tcBorders>
            <w:shd w:val="clear" w:color="auto" w:fill="FFFFFF"/>
          </w:tcPr>
          <w:p w14:paraId="5A51BA1D" w14:textId="77777777" w:rsidR="005A67F2" w:rsidRPr="002A6279" w:rsidRDefault="005A67F2" w:rsidP="002A6279">
            <w:pPr>
              <w:spacing w:after="120" w:line="264" w:lineRule="auto"/>
              <w:jc w:val="center"/>
              <w:rPr>
                <w:rFonts w:ascii="GHEA Grapalat" w:hAnsi="GHEA Grapalat"/>
                <w:sz w:val="20"/>
                <w:szCs w:val="20"/>
              </w:rPr>
            </w:pPr>
          </w:p>
        </w:tc>
        <w:tc>
          <w:tcPr>
            <w:tcW w:w="471" w:type="dxa"/>
            <w:vMerge/>
            <w:tcBorders>
              <w:left w:val="single" w:sz="4" w:space="0" w:color="auto"/>
            </w:tcBorders>
            <w:shd w:val="clear" w:color="auto" w:fill="FFFFFF"/>
          </w:tcPr>
          <w:p w14:paraId="0C5DC042" w14:textId="77777777" w:rsidR="005A67F2" w:rsidRPr="002A6279" w:rsidRDefault="005A67F2" w:rsidP="002A6279">
            <w:pPr>
              <w:spacing w:after="120" w:line="264" w:lineRule="auto"/>
              <w:jc w:val="center"/>
              <w:rPr>
                <w:rFonts w:ascii="GHEA Grapalat" w:hAnsi="GHEA Grapalat"/>
                <w:sz w:val="20"/>
                <w:szCs w:val="20"/>
              </w:rPr>
            </w:pPr>
          </w:p>
        </w:tc>
        <w:tc>
          <w:tcPr>
            <w:tcW w:w="6165" w:type="dxa"/>
            <w:gridSpan w:val="3"/>
            <w:vMerge/>
            <w:tcBorders>
              <w:left w:val="single" w:sz="4" w:space="0" w:color="auto"/>
            </w:tcBorders>
            <w:shd w:val="clear" w:color="auto" w:fill="FFFFFF"/>
            <w:vAlign w:val="bottom"/>
          </w:tcPr>
          <w:p w14:paraId="03A54FAA" w14:textId="77777777" w:rsidR="005A67F2" w:rsidRPr="002A6279" w:rsidRDefault="005A67F2" w:rsidP="002A6279">
            <w:pPr>
              <w:spacing w:after="120" w:line="264" w:lineRule="auto"/>
              <w:rPr>
                <w:rFonts w:ascii="GHEA Grapalat" w:hAnsi="GHEA Grapalat"/>
                <w:sz w:val="20"/>
                <w:szCs w:val="20"/>
              </w:rPr>
            </w:pPr>
          </w:p>
        </w:tc>
        <w:tc>
          <w:tcPr>
            <w:tcW w:w="1424" w:type="dxa"/>
            <w:tcBorders>
              <w:top w:val="single" w:sz="4" w:space="0" w:color="auto"/>
              <w:left w:val="single" w:sz="4" w:space="0" w:color="auto"/>
            </w:tcBorders>
            <w:shd w:val="clear" w:color="auto" w:fill="FFFFFF"/>
          </w:tcPr>
          <w:p w14:paraId="77EDDC42" w14:textId="77777777" w:rsidR="005A67F2" w:rsidRPr="002A6279" w:rsidRDefault="005A67F2" w:rsidP="002A6279">
            <w:pPr>
              <w:spacing w:after="120" w:line="264" w:lineRule="auto"/>
              <w:rPr>
                <w:rFonts w:ascii="GHEA Grapalat" w:hAnsi="GHEA Grapalat"/>
                <w:sz w:val="20"/>
                <w:szCs w:val="20"/>
              </w:rPr>
            </w:pPr>
          </w:p>
        </w:tc>
        <w:tc>
          <w:tcPr>
            <w:tcW w:w="1752" w:type="dxa"/>
            <w:vMerge/>
            <w:tcBorders>
              <w:left w:val="single" w:sz="4" w:space="0" w:color="auto"/>
              <w:right w:val="single" w:sz="4" w:space="0" w:color="auto"/>
            </w:tcBorders>
            <w:shd w:val="clear" w:color="auto" w:fill="FFFFFF"/>
            <w:vAlign w:val="center"/>
          </w:tcPr>
          <w:p w14:paraId="7B27D652" w14:textId="77777777" w:rsidR="005A67F2" w:rsidRPr="002A6279" w:rsidRDefault="005A67F2" w:rsidP="002A6279">
            <w:pPr>
              <w:spacing w:after="120" w:line="264" w:lineRule="auto"/>
              <w:rPr>
                <w:rFonts w:ascii="GHEA Grapalat" w:hAnsi="GHEA Grapalat"/>
                <w:sz w:val="20"/>
                <w:szCs w:val="20"/>
              </w:rPr>
            </w:pPr>
          </w:p>
        </w:tc>
      </w:tr>
      <w:tr w:rsidR="006818E7" w:rsidRPr="002A6279" w14:paraId="00F2D9F0" w14:textId="77777777" w:rsidTr="002F2DAD">
        <w:trPr>
          <w:trHeight w:val="151"/>
          <w:jc w:val="center"/>
        </w:trPr>
        <w:tc>
          <w:tcPr>
            <w:tcW w:w="853" w:type="dxa"/>
            <w:vMerge/>
            <w:tcBorders>
              <w:left w:val="single" w:sz="4" w:space="0" w:color="auto"/>
            </w:tcBorders>
            <w:shd w:val="clear" w:color="auto" w:fill="FFFFFF"/>
          </w:tcPr>
          <w:p w14:paraId="77ABC1F8" w14:textId="77777777" w:rsidR="005A67F2" w:rsidRPr="002A6279" w:rsidRDefault="005A67F2" w:rsidP="002A6279">
            <w:pPr>
              <w:spacing w:after="120" w:line="264" w:lineRule="auto"/>
              <w:jc w:val="center"/>
              <w:rPr>
                <w:rFonts w:ascii="GHEA Grapalat" w:hAnsi="GHEA Grapalat"/>
                <w:sz w:val="20"/>
                <w:szCs w:val="20"/>
              </w:rPr>
            </w:pPr>
          </w:p>
        </w:tc>
        <w:tc>
          <w:tcPr>
            <w:tcW w:w="471" w:type="dxa"/>
            <w:vMerge/>
            <w:tcBorders>
              <w:left w:val="single" w:sz="4" w:space="0" w:color="auto"/>
            </w:tcBorders>
            <w:shd w:val="clear" w:color="auto" w:fill="FFFFFF"/>
          </w:tcPr>
          <w:p w14:paraId="133D36E4" w14:textId="77777777" w:rsidR="005A67F2" w:rsidRPr="002A6279" w:rsidRDefault="005A67F2" w:rsidP="002A6279">
            <w:pPr>
              <w:spacing w:after="120" w:line="264" w:lineRule="auto"/>
              <w:jc w:val="center"/>
              <w:rPr>
                <w:rFonts w:ascii="GHEA Grapalat" w:hAnsi="GHEA Grapalat"/>
                <w:sz w:val="20"/>
                <w:szCs w:val="20"/>
              </w:rPr>
            </w:pPr>
          </w:p>
        </w:tc>
        <w:tc>
          <w:tcPr>
            <w:tcW w:w="6165" w:type="dxa"/>
            <w:gridSpan w:val="3"/>
            <w:vMerge/>
            <w:tcBorders>
              <w:left w:val="single" w:sz="4" w:space="0" w:color="auto"/>
            </w:tcBorders>
            <w:shd w:val="clear" w:color="auto" w:fill="FFFFFF"/>
            <w:vAlign w:val="bottom"/>
          </w:tcPr>
          <w:p w14:paraId="2E6F7C9B" w14:textId="77777777" w:rsidR="005A67F2" w:rsidRPr="002A6279" w:rsidRDefault="005A67F2" w:rsidP="002A6279">
            <w:pPr>
              <w:spacing w:after="120" w:line="264" w:lineRule="auto"/>
              <w:rPr>
                <w:rFonts w:ascii="GHEA Grapalat" w:hAnsi="GHEA Grapalat"/>
                <w:sz w:val="20"/>
                <w:szCs w:val="20"/>
              </w:rPr>
            </w:pPr>
          </w:p>
        </w:tc>
        <w:tc>
          <w:tcPr>
            <w:tcW w:w="1424" w:type="dxa"/>
            <w:tcBorders>
              <w:top w:val="single" w:sz="4" w:space="0" w:color="auto"/>
              <w:left w:val="single" w:sz="4" w:space="0" w:color="auto"/>
            </w:tcBorders>
            <w:shd w:val="clear" w:color="auto" w:fill="FFFFFF"/>
          </w:tcPr>
          <w:p w14:paraId="060C0D7F" w14:textId="77777777" w:rsidR="005A67F2" w:rsidRPr="002A6279" w:rsidRDefault="005A67F2" w:rsidP="002A6279">
            <w:pPr>
              <w:spacing w:after="120" w:line="264" w:lineRule="auto"/>
              <w:rPr>
                <w:rFonts w:ascii="GHEA Grapalat" w:hAnsi="GHEA Grapalat"/>
                <w:sz w:val="20"/>
                <w:szCs w:val="20"/>
              </w:rPr>
            </w:pPr>
          </w:p>
        </w:tc>
        <w:tc>
          <w:tcPr>
            <w:tcW w:w="1752" w:type="dxa"/>
            <w:vMerge w:val="restart"/>
            <w:tcBorders>
              <w:top w:val="single" w:sz="4" w:space="0" w:color="auto"/>
              <w:left w:val="single" w:sz="4" w:space="0" w:color="auto"/>
              <w:right w:val="single" w:sz="4" w:space="0" w:color="auto"/>
            </w:tcBorders>
            <w:shd w:val="clear" w:color="auto" w:fill="FFFFFF"/>
            <w:vAlign w:val="center"/>
          </w:tcPr>
          <w:p w14:paraId="176E63AE" w14:textId="77777777" w:rsidR="005A67F2" w:rsidRPr="002A6279" w:rsidRDefault="00BF76FE" w:rsidP="002A6279">
            <w:pPr>
              <w:pStyle w:val="Bodytext20"/>
              <w:shd w:val="clear" w:color="auto" w:fill="auto"/>
              <w:spacing w:before="0" w:after="120" w:line="264" w:lineRule="auto"/>
              <w:jc w:val="center"/>
              <w:rPr>
                <w:rFonts w:ascii="GHEA Grapalat" w:hAnsi="GHEA Grapalat"/>
                <w:sz w:val="20"/>
                <w:szCs w:val="20"/>
              </w:rPr>
            </w:pPr>
            <w:r w:rsidRPr="002A6279">
              <w:rPr>
                <w:rStyle w:val="Bodytext211pt"/>
                <w:rFonts w:ascii="GHEA Grapalat" w:hAnsi="GHEA Grapalat"/>
                <w:sz w:val="20"/>
                <w:szCs w:val="20"/>
              </w:rPr>
              <w:t>500 000*</w:t>
            </w:r>
          </w:p>
        </w:tc>
      </w:tr>
      <w:tr w:rsidR="006818E7" w:rsidRPr="002A6279" w14:paraId="079387A2" w14:textId="77777777" w:rsidTr="002F2DAD">
        <w:trPr>
          <w:trHeight w:val="151"/>
          <w:jc w:val="center"/>
        </w:trPr>
        <w:tc>
          <w:tcPr>
            <w:tcW w:w="853" w:type="dxa"/>
            <w:vMerge/>
            <w:tcBorders>
              <w:left w:val="single" w:sz="4" w:space="0" w:color="auto"/>
            </w:tcBorders>
            <w:shd w:val="clear" w:color="auto" w:fill="FFFFFF"/>
          </w:tcPr>
          <w:p w14:paraId="7F9F89DA" w14:textId="77777777" w:rsidR="005A67F2" w:rsidRPr="002A6279" w:rsidRDefault="005A67F2" w:rsidP="002A6279">
            <w:pPr>
              <w:spacing w:after="120" w:line="264" w:lineRule="auto"/>
              <w:jc w:val="center"/>
              <w:rPr>
                <w:rFonts w:ascii="GHEA Grapalat" w:hAnsi="GHEA Grapalat"/>
                <w:sz w:val="20"/>
                <w:szCs w:val="20"/>
              </w:rPr>
            </w:pPr>
          </w:p>
        </w:tc>
        <w:tc>
          <w:tcPr>
            <w:tcW w:w="471" w:type="dxa"/>
            <w:vMerge/>
            <w:tcBorders>
              <w:left w:val="single" w:sz="4" w:space="0" w:color="auto"/>
            </w:tcBorders>
            <w:shd w:val="clear" w:color="auto" w:fill="FFFFFF"/>
          </w:tcPr>
          <w:p w14:paraId="26785CD8" w14:textId="77777777" w:rsidR="005A67F2" w:rsidRPr="002A6279" w:rsidRDefault="005A67F2" w:rsidP="002A6279">
            <w:pPr>
              <w:spacing w:after="120" w:line="264" w:lineRule="auto"/>
              <w:jc w:val="center"/>
              <w:rPr>
                <w:rFonts w:ascii="GHEA Grapalat" w:hAnsi="GHEA Grapalat"/>
                <w:sz w:val="20"/>
                <w:szCs w:val="20"/>
              </w:rPr>
            </w:pPr>
          </w:p>
        </w:tc>
        <w:tc>
          <w:tcPr>
            <w:tcW w:w="6165" w:type="dxa"/>
            <w:gridSpan w:val="3"/>
            <w:vMerge/>
            <w:tcBorders>
              <w:left w:val="single" w:sz="4" w:space="0" w:color="auto"/>
            </w:tcBorders>
            <w:shd w:val="clear" w:color="auto" w:fill="FFFFFF"/>
            <w:vAlign w:val="bottom"/>
          </w:tcPr>
          <w:p w14:paraId="728E9804" w14:textId="77777777" w:rsidR="005A67F2" w:rsidRPr="002A6279" w:rsidRDefault="005A67F2" w:rsidP="002A6279">
            <w:pPr>
              <w:spacing w:after="120" w:line="264" w:lineRule="auto"/>
              <w:rPr>
                <w:rFonts w:ascii="GHEA Grapalat" w:hAnsi="GHEA Grapalat"/>
                <w:sz w:val="20"/>
                <w:szCs w:val="20"/>
              </w:rPr>
            </w:pPr>
          </w:p>
        </w:tc>
        <w:tc>
          <w:tcPr>
            <w:tcW w:w="1424" w:type="dxa"/>
            <w:tcBorders>
              <w:top w:val="single" w:sz="4" w:space="0" w:color="auto"/>
              <w:left w:val="single" w:sz="4" w:space="0" w:color="auto"/>
            </w:tcBorders>
            <w:shd w:val="clear" w:color="auto" w:fill="FFFFFF"/>
          </w:tcPr>
          <w:p w14:paraId="636AD194" w14:textId="77777777" w:rsidR="005A67F2" w:rsidRPr="002A6279" w:rsidRDefault="005A67F2" w:rsidP="002A6279">
            <w:pPr>
              <w:spacing w:after="120" w:line="264" w:lineRule="auto"/>
              <w:rPr>
                <w:rFonts w:ascii="GHEA Grapalat" w:hAnsi="GHEA Grapalat"/>
                <w:sz w:val="20"/>
                <w:szCs w:val="20"/>
              </w:rPr>
            </w:pPr>
          </w:p>
        </w:tc>
        <w:tc>
          <w:tcPr>
            <w:tcW w:w="1752" w:type="dxa"/>
            <w:vMerge/>
            <w:tcBorders>
              <w:left w:val="single" w:sz="4" w:space="0" w:color="auto"/>
              <w:right w:val="single" w:sz="4" w:space="0" w:color="auto"/>
            </w:tcBorders>
            <w:shd w:val="clear" w:color="auto" w:fill="FFFFFF"/>
            <w:vAlign w:val="center"/>
          </w:tcPr>
          <w:p w14:paraId="13F70BFC" w14:textId="77777777" w:rsidR="005A67F2" w:rsidRPr="002A6279" w:rsidRDefault="005A67F2" w:rsidP="002A6279">
            <w:pPr>
              <w:spacing w:after="120" w:line="264" w:lineRule="auto"/>
              <w:rPr>
                <w:rFonts w:ascii="GHEA Grapalat" w:hAnsi="GHEA Grapalat"/>
                <w:sz w:val="20"/>
                <w:szCs w:val="20"/>
              </w:rPr>
            </w:pPr>
          </w:p>
        </w:tc>
      </w:tr>
      <w:tr w:rsidR="006818E7" w:rsidRPr="002A6279" w14:paraId="4E48D321" w14:textId="77777777" w:rsidTr="002F2DAD">
        <w:trPr>
          <w:trHeight w:val="151"/>
          <w:jc w:val="center"/>
        </w:trPr>
        <w:tc>
          <w:tcPr>
            <w:tcW w:w="853" w:type="dxa"/>
            <w:vMerge/>
            <w:tcBorders>
              <w:left w:val="single" w:sz="4" w:space="0" w:color="auto"/>
            </w:tcBorders>
            <w:shd w:val="clear" w:color="auto" w:fill="FFFFFF"/>
          </w:tcPr>
          <w:p w14:paraId="41C71776" w14:textId="77777777" w:rsidR="005A67F2" w:rsidRPr="002A6279" w:rsidRDefault="005A67F2" w:rsidP="002A6279">
            <w:pPr>
              <w:spacing w:after="120" w:line="264" w:lineRule="auto"/>
              <w:jc w:val="center"/>
              <w:rPr>
                <w:rFonts w:ascii="GHEA Grapalat" w:hAnsi="GHEA Grapalat"/>
                <w:sz w:val="20"/>
                <w:szCs w:val="20"/>
              </w:rPr>
            </w:pPr>
          </w:p>
        </w:tc>
        <w:tc>
          <w:tcPr>
            <w:tcW w:w="471" w:type="dxa"/>
            <w:vMerge/>
            <w:tcBorders>
              <w:left w:val="single" w:sz="4" w:space="0" w:color="auto"/>
            </w:tcBorders>
            <w:shd w:val="clear" w:color="auto" w:fill="FFFFFF"/>
          </w:tcPr>
          <w:p w14:paraId="0DDBD9E5" w14:textId="77777777" w:rsidR="005A67F2" w:rsidRPr="002A6279" w:rsidRDefault="005A67F2" w:rsidP="002A6279">
            <w:pPr>
              <w:spacing w:after="120" w:line="264" w:lineRule="auto"/>
              <w:jc w:val="center"/>
              <w:rPr>
                <w:rFonts w:ascii="GHEA Grapalat" w:hAnsi="GHEA Grapalat"/>
                <w:sz w:val="20"/>
                <w:szCs w:val="20"/>
              </w:rPr>
            </w:pPr>
          </w:p>
        </w:tc>
        <w:tc>
          <w:tcPr>
            <w:tcW w:w="6165" w:type="dxa"/>
            <w:gridSpan w:val="3"/>
            <w:vMerge/>
            <w:tcBorders>
              <w:left w:val="single" w:sz="4" w:space="0" w:color="auto"/>
            </w:tcBorders>
            <w:shd w:val="clear" w:color="auto" w:fill="FFFFFF"/>
            <w:vAlign w:val="bottom"/>
          </w:tcPr>
          <w:p w14:paraId="4642D95E" w14:textId="77777777" w:rsidR="005A67F2" w:rsidRPr="002A6279" w:rsidRDefault="005A67F2" w:rsidP="002A6279">
            <w:pPr>
              <w:spacing w:after="120" w:line="264" w:lineRule="auto"/>
              <w:rPr>
                <w:rFonts w:ascii="GHEA Grapalat" w:hAnsi="GHEA Grapalat"/>
                <w:sz w:val="20"/>
                <w:szCs w:val="20"/>
              </w:rPr>
            </w:pPr>
          </w:p>
        </w:tc>
        <w:tc>
          <w:tcPr>
            <w:tcW w:w="1424" w:type="dxa"/>
            <w:tcBorders>
              <w:top w:val="single" w:sz="4" w:space="0" w:color="auto"/>
              <w:left w:val="single" w:sz="4" w:space="0" w:color="auto"/>
            </w:tcBorders>
            <w:shd w:val="clear" w:color="auto" w:fill="FFFFFF"/>
          </w:tcPr>
          <w:p w14:paraId="0D99C750" w14:textId="77777777" w:rsidR="005A67F2" w:rsidRPr="002A6279" w:rsidRDefault="005A67F2" w:rsidP="002A6279">
            <w:pPr>
              <w:spacing w:after="120" w:line="264" w:lineRule="auto"/>
              <w:rPr>
                <w:rFonts w:ascii="GHEA Grapalat" w:hAnsi="GHEA Grapalat"/>
                <w:sz w:val="20"/>
                <w:szCs w:val="20"/>
              </w:rPr>
            </w:pPr>
          </w:p>
        </w:tc>
        <w:tc>
          <w:tcPr>
            <w:tcW w:w="1752" w:type="dxa"/>
            <w:vMerge/>
            <w:tcBorders>
              <w:left w:val="single" w:sz="4" w:space="0" w:color="auto"/>
              <w:right w:val="single" w:sz="4" w:space="0" w:color="auto"/>
            </w:tcBorders>
            <w:shd w:val="clear" w:color="auto" w:fill="FFFFFF"/>
            <w:vAlign w:val="center"/>
          </w:tcPr>
          <w:p w14:paraId="5F800B92" w14:textId="77777777" w:rsidR="005A67F2" w:rsidRPr="002A6279" w:rsidRDefault="005A67F2" w:rsidP="002A6279">
            <w:pPr>
              <w:spacing w:after="120" w:line="264" w:lineRule="auto"/>
              <w:rPr>
                <w:rFonts w:ascii="GHEA Grapalat" w:hAnsi="GHEA Grapalat"/>
                <w:sz w:val="20"/>
                <w:szCs w:val="20"/>
              </w:rPr>
            </w:pPr>
          </w:p>
        </w:tc>
      </w:tr>
      <w:tr w:rsidR="006818E7" w:rsidRPr="002A6279" w14:paraId="4C29F345" w14:textId="77777777" w:rsidTr="002F2DAD">
        <w:trPr>
          <w:trHeight w:val="151"/>
          <w:jc w:val="center"/>
        </w:trPr>
        <w:tc>
          <w:tcPr>
            <w:tcW w:w="853" w:type="dxa"/>
            <w:vMerge/>
            <w:tcBorders>
              <w:left w:val="single" w:sz="4" w:space="0" w:color="auto"/>
            </w:tcBorders>
            <w:shd w:val="clear" w:color="auto" w:fill="FFFFFF"/>
          </w:tcPr>
          <w:p w14:paraId="5AD872D3" w14:textId="77777777" w:rsidR="005A67F2" w:rsidRPr="002A6279" w:rsidRDefault="005A67F2" w:rsidP="002A6279">
            <w:pPr>
              <w:spacing w:after="120" w:line="264" w:lineRule="auto"/>
              <w:jc w:val="center"/>
              <w:rPr>
                <w:rFonts w:ascii="GHEA Grapalat" w:hAnsi="GHEA Grapalat"/>
                <w:sz w:val="20"/>
                <w:szCs w:val="20"/>
              </w:rPr>
            </w:pPr>
          </w:p>
        </w:tc>
        <w:tc>
          <w:tcPr>
            <w:tcW w:w="471" w:type="dxa"/>
            <w:vMerge w:val="restart"/>
            <w:tcBorders>
              <w:top w:val="single" w:sz="4" w:space="0" w:color="auto"/>
              <w:left w:val="single" w:sz="4" w:space="0" w:color="auto"/>
            </w:tcBorders>
            <w:shd w:val="clear" w:color="auto" w:fill="FFFFFF"/>
          </w:tcPr>
          <w:p w14:paraId="3CBA00B0" w14:textId="77777777" w:rsidR="005A67F2" w:rsidRPr="002A6279" w:rsidRDefault="00BF76FE" w:rsidP="002A6279">
            <w:pPr>
              <w:pStyle w:val="Bodytext20"/>
              <w:shd w:val="clear" w:color="auto" w:fill="auto"/>
              <w:spacing w:before="0" w:after="120" w:line="264" w:lineRule="auto"/>
              <w:jc w:val="center"/>
              <w:rPr>
                <w:rFonts w:ascii="GHEA Grapalat" w:hAnsi="GHEA Grapalat"/>
                <w:sz w:val="20"/>
                <w:szCs w:val="20"/>
              </w:rPr>
            </w:pPr>
            <w:r w:rsidRPr="002A6279">
              <w:rPr>
                <w:rStyle w:val="Bodytext211pt"/>
                <w:rFonts w:ascii="GHEA Grapalat" w:hAnsi="GHEA Grapalat"/>
                <w:sz w:val="20"/>
                <w:szCs w:val="20"/>
              </w:rPr>
              <w:t>1.2</w:t>
            </w:r>
          </w:p>
        </w:tc>
        <w:tc>
          <w:tcPr>
            <w:tcW w:w="6165" w:type="dxa"/>
            <w:gridSpan w:val="3"/>
            <w:vMerge w:val="restart"/>
            <w:tcBorders>
              <w:top w:val="single" w:sz="4" w:space="0" w:color="auto"/>
              <w:left w:val="single" w:sz="4" w:space="0" w:color="auto"/>
            </w:tcBorders>
            <w:shd w:val="clear" w:color="auto" w:fill="FFFFFF"/>
          </w:tcPr>
          <w:p w14:paraId="46B93954" w14:textId="77777777" w:rsidR="005A67F2" w:rsidRPr="002A6279" w:rsidRDefault="00BF76FE" w:rsidP="002A6279">
            <w:pPr>
              <w:pStyle w:val="Bodytext20"/>
              <w:shd w:val="clear" w:color="auto" w:fill="auto"/>
              <w:spacing w:before="0" w:after="120" w:line="264" w:lineRule="auto"/>
              <w:jc w:val="left"/>
              <w:rPr>
                <w:rFonts w:ascii="GHEA Grapalat" w:hAnsi="GHEA Grapalat"/>
                <w:sz w:val="20"/>
                <w:szCs w:val="20"/>
              </w:rPr>
            </w:pPr>
            <w:r w:rsidRPr="002A6279">
              <w:rPr>
                <w:rStyle w:val="Bodytext211pt"/>
                <w:rFonts w:ascii="GHEA Grapalat" w:hAnsi="GHEA Grapalat"/>
                <w:sz w:val="20"/>
                <w:szCs w:val="20"/>
              </w:rPr>
              <w:t>ապրանքների փոխադրման ծառայությունների մատուցման հետ կապված արտաքին տնտեսական գործունեություն իրականացնելիս յուրաքանչյուր տարի ներկայացվել է (հատ) ապրանքների հայտարարագիր</w:t>
            </w:r>
          </w:p>
        </w:tc>
        <w:tc>
          <w:tcPr>
            <w:tcW w:w="1424" w:type="dxa"/>
            <w:tcBorders>
              <w:top w:val="single" w:sz="4" w:space="0" w:color="auto"/>
              <w:left w:val="single" w:sz="4" w:space="0" w:color="auto"/>
            </w:tcBorders>
            <w:shd w:val="clear" w:color="auto" w:fill="FFFFFF"/>
          </w:tcPr>
          <w:p w14:paraId="4AD919BE" w14:textId="77777777" w:rsidR="005A67F2" w:rsidRPr="002A6279" w:rsidRDefault="005A67F2" w:rsidP="002A6279">
            <w:pPr>
              <w:spacing w:after="120" w:line="264" w:lineRule="auto"/>
              <w:rPr>
                <w:rFonts w:ascii="GHEA Grapalat" w:hAnsi="GHEA Grapalat"/>
                <w:sz w:val="20"/>
                <w:szCs w:val="20"/>
              </w:rPr>
            </w:pPr>
          </w:p>
        </w:tc>
        <w:tc>
          <w:tcPr>
            <w:tcW w:w="1752" w:type="dxa"/>
            <w:vMerge w:val="restart"/>
            <w:tcBorders>
              <w:top w:val="single" w:sz="4" w:space="0" w:color="auto"/>
              <w:left w:val="single" w:sz="4" w:space="0" w:color="auto"/>
              <w:right w:val="single" w:sz="4" w:space="0" w:color="auto"/>
            </w:tcBorders>
            <w:shd w:val="clear" w:color="auto" w:fill="FFFFFF"/>
            <w:vAlign w:val="center"/>
          </w:tcPr>
          <w:p w14:paraId="05BD59C8" w14:textId="77777777" w:rsidR="005A67F2" w:rsidRPr="002A6279" w:rsidRDefault="00BF76FE" w:rsidP="002A6279">
            <w:pPr>
              <w:pStyle w:val="Bodytext20"/>
              <w:shd w:val="clear" w:color="auto" w:fill="auto"/>
              <w:spacing w:before="0" w:after="120" w:line="264" w:lineRule="auto"/>
              <w:jc w:val="center"/>
              <w:rPr>
                <w:rFonts w:ascii="GHEA Grapalat" w:hAnsi="GHEA Grapalat"/>
                <w:sz w:val="20"/>
                <w:szCs w:val="20"/>
              </w:rPr>
            </w:pPr>
            <w:r w:rsidRPr="002A6279">
              <w:rPr>
                <w:rStyle w:val="Bodytext211pt"/>
                <w:rFonts w:ascii="GHEA Grapalat" w:hAnsi="GHEA Grapalat"/>
                <w:sz w:val="20"/>
                <w:szCs w:val="20"/>
              </w:rPr>
              <w:t>250</w:t>
            </w:r>
          </w:p>
        </w:tc>
      </w:tr>
      <w:tr w:rsidR="006818E7" w:rsidRPr="002A6279" w14:paraId="1C99BCE4" w14:textId="77777777" w:rsidTr="002F2DAD">
        <w:trPr>
          <w:trHeight w:val="151"/>
          <w:jc w:val="center"/>
        </w:trPr>
        <w:tc>
          <w:tcPr>
            <w:tcW w:w="853" w:type="dxa"/>
            <w:vMerge/>
            <w:tcBorders>
              <w:left w:val="single" w:sz="4" w:space="0" w:color="auto"/>
            </w:tcBorders>
            <w:shd w:val="clear" w:color="auto" w:fill="FFFFFF"/>
          </w:tcPr>
          <w:p w14:paraId="00667EF4" w14:textId="77777777" w:rsidR="005A67F2" w:rsidRPr="002A6279" w:rsidRDefault="005A67F2" w:rsidP="002A6279">
            <w:pPr>
              <w:spacing w:after="120" w:line="264" w:lineRule="auto"/>
              <w:jc w:val="center"/>
              <w:rPr>
                <w:rFonts w:ascii="GHEA Grapalat" w:hAnsi="GHEA Grapalat"/>
                <w:sz w:val="20"/>
                <w:szCs w:val="20"/>
              </w:rPr>
            </w:pPr>
          </w:p>
        </w:tc>
        <w:tc>
          <w:tcPr>
            <w:tcW w:w="471" w:type="dxa"/>
            <w:vMerge/>
            <w:tcBorders>
              <w:left w:val="single" w:sz="4" w:space="0" w:color="auto"/>
            </w:tcBorders>
            <w:shd w:val="clear" w:color="auto" w:fill="FFFFFF"/>
          </w:tcPr>
          <w:p w14:paraId="772104CB" w14:textId="77777777" w:rsidR="005A67F2" w:rsidRPr="002A6279" w:rsidRDefault="005A67F2" w:rsidP="002A6279">
            <w:pPr>
              <w:spacing w:after="120" w:line="264" w:lineRule="auto"/>
              <w:rPr>
                <w:rFonts w:ascii="GHEA Grapalat" w:hAnsi="GHEA Grapalat"/>
                <w:sz w:val="20"/>
                <w:szCs w:val="20"/>
              </w:rPr>
            </w:pPr>
          </w:p>
        </w:tc>
        <w:tc>
          <w:tcPr>
            <w:tcW w:w="6165" w:type="dxa"/>
            <w:gridSpan w:val="3"/>
            <w:vMerge/>
            <w:tcBorders>
              <w:left w:val="single" w:sz="4" w:space="0" w:color="auto"/>
            </w:tcBorders>
            <w:shd w:val="clear" w:color="auto" w:fill="FFFFFF"/>
          </w:tcPr>
          <w:p w14:paraId="48C1DBC1" w14:textId="77777777" w:rsidR="005A67F2" w:rsidRPr="002A6279" w:rsidRDefault="005A67F2" w:rsidP="002A6279">
            <w:pPr>
              <w:spacing w:after="120" w:line="264" w:lineRule="auto"/>
              <w:rPr>
                <w:rFonts w:ascii="GHEA Grapalat" w:hAnsi="GHEA Grapalat"/>
                <w:sz w:val="20"/>
                <w:szCs w:val="20"/>
              </w:rPr>
            </w:pPr>
          </w:p>
        </w:tc>
        <w:tc>
          <w:tcPr>
            <w:tcW w:w="1424" w:type="dxa"/>
            <w:tcBorders>
              <w:top w:val="single" w:sz="4" w:space="0" w:color="auto"/>
              <w:left w:val="single" w:sz="4" w:space="0" w:color="auto"/>
            </w:tcBorders>
            <w:shd w:val="clear" w:color="auto" w:fill="FFFFFF"/>
          </w:tcPr>
          <w:p w14:paraId="501854A7" w14:textId="77777777" w:rsidR="005A67F2" w:rsidRPr="002A6279" w:rsidRDefault="005A67F2" w:rsidP="002A6279">
            <w:pPr>
              <w:spacing w:after="120" w:line="264" w:lineRule="auto"/>
              <w:rPr>
                <w:rFonts w:ascii="GHEA Grapalat" w:hAnsi="GHEA Grapalat"/>
                <w:sz w:val="20"/>
                <w:szCs w:val="20"/>
              </w:rPr>
            </w:pPr>
          </w:p>
        </w:tc>
        <w:tc>
          <w:tcPr>
            <w:tcW w:w="1752" w:type="dxa"/>
            <w:vMerge/>
            <w:tcBorders>
              <w:left w:val="single" w:sz="4" w:space="0" w:color="auto"/>
              <w:right w:val="single" w:sz="4" w:space="0" w:color="auto"/>
            </w:tcBorders>
            <w:shd w:val="clear" w:color="auto" w:fill="FFFFFF"/>
            <w:vAlign w:val="center"/>
          </w:tcPr>
          <w:p w14:paraId="507466D4" w14:textId="77777777" w:rsidR="005A67F2" w:rsidRPr="002A6279" w:rsidRDefault="005A67F2" w:rsidP="002A6279">
            <w:pPr>
              <w:spacing w:after="120" w:line="264" w:lineRule="auto"/>
              <w:rPr>
                <w:rFonts w:ascii="GHEA Grapalat" w:hAnsi="GHEA Grapalat"/>
                <w:sz w:val="20"/>
                <w:szCs w:val="20"/>
              </w:rPr>
            </w:pPr>
          </w:p>
        </w:tc>
      </w:tr>
      <w:tr w:rsidR="006818E7" w:rsidRPr="002A6279" w14:paraId="08695A8F" w14:textId="77777777" w:rsidTr="002F2DAD">
        <w:trPr>
          <w:trHeight w:val="151"/>
          <w:jc w:val="center"/>
        </w:trPr>
        <w:tc>
          <w:tcPr>
            <w:tcW w:w="853" w:type="dxa"/>
            <w:vMerge/>
            <w:tcBorders>
              <w:left w:val="single" w:sz="4" w:space="0" w:color="auto"/>
            </w:tcBorders>
            <w:shd w:val="clear" w:color="auto" w:fill="FFFFFF"/>
          </w:tcPr>
          <w:p w14:paraId="50F0438E" w14:textId="77777777" w:rsidR="005A67F2" w:rsidRPr="002A6279" w:rsidRDefault="005A67F2" w:rsidP="002A6279">
            <w:pPr>
              <w:spacing w:after="120" w:line="264" w:lineRule="auto"/>
              <w:jc w:val="center"/>
              <w:rPr>
                <w:rFonts w:ascii="GHEA Grapalat" w:hAnsi="GHEA Grapalat"/>
                <w:sz w:val="20"/>
                <w:szCs w:val="20"/>
              </w:rPr>
            </w:pPr>
          </w:p>
        </w:tc>
        <w:tc>
          <w:tcPr>
            <w:tcW w:w="471" w:type="dxa"/>
            <w:vMerge/>
            <w:tcBorders>
              <w:left w:val="single" w:sz="4" w:space="0" w:color="auto"/>
            </w:tcBorders>
            <w:shd w:val="clear" w:color="auto" w:fill="FFFFFF"/>
          </w:tcPr>
          <w:p w14:paraId="2C5C786D" w14:textId="77777777" w:rsidR="005A67F2" w:rsidRPr="002A6279" w:rsidRDefault="005A67F2" w:rsidP="002A6279">
            <w:pPr>
              <w:spacing w:after="120" w:line="264" w:lineRule="auto"/>
              <w:rPr>
                <w:rFonts w:ascii="GHEA Grapalat" w:hAnsi="GHEA Grapalat"/>
                <w:sz w:val="20"/>
                <w:szCs w:val="20"/>
              </w:rPr>
            </w:pPr>
          </w:p>
        </w:tc>
        <w:tc>
          <w:tcPr>
            <w:tcW w:w="6165" w:type="dxa"/>
            <w:gridSpan w:val="3"/>
            <w:vMerge/>
            <w:tcBorders>
              <w:left w:val="single" w:sz="4" w:space="0" w:color="auto"/>
            </w:tcBorders>
            <w:shd w:val="clear" w:color="auto" w:fill="FFFFFF"/>
          </w:tcPr>
          <w:p w14:paraId="7284BF44" w14:textId="77777777" w:rsidR="005A67F2" w:rsidRPr="002A6279" w:rsidRDefault="005A67F2" w:rsidP="002A6279">
            <w:pPr>
              <w:spacing w:after="120" w:line="264" w:lineRule="auto"/>
              <w:rPr>
                <w:rFonts w:ascii="GHEA Grapalat" w:hAnsi="GHEA Grapalat"/>
                <w:sz w:val="20"/>
                <w:szCs w:val="20"/>
              </w:rPr>
            </w:pPr>
          </w:p>
        </w:tc>
        <w:tc>
          <w:tcPr>
            <w:tcW w:w="1424" w:type="dxa"/>
            <w:tcBorders>
              <w:top w:val="single" w:sz="4" w:space="0" w:color="auto"/>
              <w:left w:val="single" w:sz="4" w:space="0" w:color="auto"/>
            </w:tcBorders>
            <w:shd w:val="clear" w:color="auto" w:fill="FFFFFF"/>
          </w:tcPr>
          <w:p w14:paraId="69AA9374" w14:textId="77777777" w:rsidR="005A67F2" w:rsidRPr="002A6279" w:rsidRDefault="005A67F2" w:rsidP="002A6279">
            <w:pPr>
              <w:spacing w:after="120" w:line="264" w:lineRule="auto"/>
              <w:rPr>
                <w:rFonts w:ascii="GHEA Grapalat" w:hAnsi="GHEA Grapalat"/>
                <w:sz w:val="20"/>
                <w:szCs w:val="20"/>
              </w:rPr>
            </w:pPr>
          </w:p>
        </w:tc>
        <w:tc>
          <w:tcPr>
            <w:tcW w:w="1752" w:type="dxa"/>
            <w:vMerge/>
            <w:tcBorders>
              <w:left w:val="single" w:sz="4" w:space="0" w:color="auto"/>
              <w:right w:val="single" w:sz="4" w:space="0" w:color="auto"/>
            </w:tcBorders>
            <w:shd w:val="clear" w:color="auto" w:fill="FFFFFF"/>
            <w:vAlign w:val="center"/>
          </w:tcPr>
          <w:p w14:paraId="4FE7BDCE" w14:textId="77777777" w:rsidR="005A67F2" w:rsidRPr="002A6279" w:rsidRDefault="005A67F2" w:rsidP="002A6279">
            <w:pPr>
              <w:spacing w:after="120" w:line="264" w:lineRule="auto"/>
              <w:rPr>
                <w:rFonts w:ascii="GHEA Grapalat" w:hAnsi="GHEA Grapalat"/>
                <w:sz w:val="20"/>
                <w:szCs w:val="20"/>
              </w:rPr>
            </w:pPr>
          </w:p>
        </w:tc>
      </w:tr>
      <w:tr w:rsidR="006818E7" w:rsidRPr="002A6279" w14:paraId="0BA7D378" w14:textId="77777777" w:rsidTr="002F2DAD">
        <w:trPr>
          <w:trHeight w:val="151"/>
          <w:jc w:val="center"/>
        </w:trPr>
        <w:tc>
          <w:tcPr>
            <w:tcW w:w="853" w:type="dxa"/>
            <w:vMerge/>
            <w:tcBorders>
              <w:left w:val="single" w:sz="4" w:space="0" w:color="auto"/>
            </w:tcBorders>
            <w:shd w:val="clear" w:color="auto" w:fill="FFFFFF"/>
          </w:tcPr>
          <w:p w14:paraId="4CC3E7CE" w14:textId="77777777" w:rsidR="005A67F2" w:rsidRPr="002A6279" w:rsidRDefault="005A67F2" w:rsidP="002A6279">
            <w:pPr>
              <w:spacing w:after="120" w:line="264" w:lineRule="auto"/>
              <w:jc w:val="center"/>
              <w:rPr>
                <w:rFonts w:ascii="GHEA Grapalat" w:hAnsi="GHEA Grapalat"/>
                <w:sz w:val="20"/>
                <w:szCs w:val="20"/>
              </w:rPr>
            </w:pPr>
          </w:p>
        </w:tc>
        <w:tc>
          <w:tcPr>
            <w:tcW w:w="471" w:type="dxa"/>
            <w:vMerge w:val="restart"/>
            <w:tcBorders>
              <w:top w:val="single" w:sz="4" w:space="0" w:color="auto"/>
              <w:left w:val="single" w:sz="4" w:space="0" w:color="auto"/>
            </w:tcBorders>
            <w:shd w:val="clear" w:color="auto" w:fill="FFFFFF"/>
          </w:tcPr>
          <w:p w14:paraId="12A0AB19" w14:textId="77777777" w:rsidR="005A67F2" w:rsidRPr="002A6279" w:rsidRDefault="00BF76FE" w:rsidP="002A6279">
            <w:pPr>
              <w:pStyle w:val="Bodytext20"/>
              <w:shd w:val="clear" w:color="auto" w:fill="auto"/>
              <w:spacing w:before="0" w:after="120" w:line="264" w:lineRule="auto"/>
              <w:jc w:val="center"/>
              <w:rPr>
                <w:rFonts w:ascii="GHEA Grapalat" w:hAnsi="GHEA Grapalat"/>
                <w:sz w:val="20"/>
                <w:szCs w:val="20"/>
              </w:rPr>
            </w:pPr>
            <w:r w:rsidRPr="002A6279">
              <w:rPr>
                <w:rStyle w:val="Bodytext211pt"/>
                <w:rFonts w:ascii="GHEA Grapalat" w:hAnsi="GHEA Grapalat"/>
                <w:sz w:val="20"/>
                <w:szCs w:val="20"/>
              </w:rPr>
              <w:t>1.3</w:t>
            </w:r>
          </w:p>
        </w:tc>
        <w:tc>
          <w:tcPr>
            <w:tcW w:w="6165" w:type="dxa"/>
            <w:gridSpan w:val="3"/>
            <w:vMerge w:val="restart"/>
            <w:tcBorders>
              <w:top w:val="single" w:sz="4" w:space="0" w:color="auto"/>
              <w:left w:val="single" w:sz="4" w:space="0" w:color="auto"/>
            </w:tcBorders>
            <w:shd w:val="clear" w:color="auto" w:fill="FFFFFF"/>
          </w:tcPr>
          <w:p w14:paraId="38D088B8" w14:textId="77777777" w:rsidR="005A67F2" w:rsidRPr="002A6279" w:rsidRDefault="00BF76FE" w:rsidP="002A6279">
            <w:pPr>
              <w:pStyle w:val="Bodytext20"/>
              <w:shd w:val="clear" w:color="auto" w:fill="auto"/>
              <w:spacing w:before="0" w:after="120" w:line="264" w:lineRule="auto"/>
              <w:jc w:val="left"/>
              <w:rPr>
                <w:rFonts w:ascii="GHEA Grapalat" w:hAnsi="GHEA Grapalat"/>
                <w:sz w:val="20"/>
                <w:szCs w:val="20"/>
              </w:rPr>
            </w:pPr>
            <w:r w:rsidRPr="002A6279">
              <w:rPr>
                <w:rStyle w:val="Bodytext211pt"/>
                <w:rFonts w:ascii="GHEA Grapalat" w:hAnsi="GHEA Grapalat"/>
                <w:sz w:val="20"/>
                <w:szCs w:val="20"/>
              </w:rPr>
              <w:t>մաքսային գործի բնագավառում որպես մաքսային ներկայացուցիչ գործունեություն իրականացնելիս յուրաքանչյուր տարի ներկայացվել է (հատ) ապրանքների հայտարարագիր</w:t>
            </w:r>
          </w:p>
        </w:tc>
        <w:tc>
          <w:tcPr>
            <w:tcW w:w="1424" w:type="dxa"/>
            <w:tcBorders>
              <w:top w:val="single" w:sz="4" w:space="0" w:color="auto"/>
              <w:left w:val="single" w:sz="4" w:space="0" w:color="auto"/>
            </w:tcBorders>
            <w:shd w:val="clear" w:color="auto" w:fill="FFFFFF"/>
          </w:tcPr>
          <w:p w14:paraId="3319BBE2" w14:textId="77777777" w:rsidR="005A67F2" w:rsidRPr="002A6279" w:rsidRDefault="005A67F2" w:rsidP="002A6279">
            <w:pPr>
              <w:spacing w:after="120" w:line="264" w:lineRule="auto"/>
              <w:rPr>
                <w:rFonts w:ascii="GHEA Grapalat" w:hAnsi="GHEA Grapalat"/>
                <w:sz w:val="20"/>
                <w:szCs w:val="20"/>
              </w:rPr>
            </w:pPr>
          </w:p>
        </w:tc>
        <w:tc>
          <w:tcPr>
            <w:tcW w:w="1752" w:type="dxa"/>
            <w:vMerge w:val="restart"/>
            <w:tcBorders>
              <w:top w:val="single" w:sz="4" w:space="0" w:color="auto"/>
              <w:left w:val="single" w:sz="4" w:space="0" w:color="auto"/>
              <w:right w:val="single" w:sz="4" w:space="0" w:color="auto"/>
            </w:tcBorders>
            <w:shd w:val="clear" w:color="auto" w:fill="FFFFFF"/>
            <w:vAlign w:val="center"/>
          </w:tcPr>
          <w:p w14:paraId="7D499A0D" w14:textId="77777777" w:rsidR="005A67F2" w:rsidRPr="002A6279" w:rsidRDefault="00BF76FE" w:rsidP="002A6279">
            <w:pPr>
              <w:pStyle w:val="Bodytext20"/>
              <w:shd w:val="clear" w:color="auto" w:fill="auto"/>
              <w:spacing w:before="0" w:after="120" w:line="264" w:lineRule="auto"/>
              <w:jc w:val="center"/>
              <w:rPr>
                <w:rFonts w:ascii="GHEA Grapalat" w:hAnsi="GHEA Grapalat"/>
                <w:sz w:val="20"/>
                <w:szCs w:val="20"/>
              </w:rPr>
            </w:pPr>
            <w:r w:rsidRPr="002A6279">
              <w:rPr>
                <w:rStyle w:val="Bodytext211pt"/>
                <w:rFonts w:ascii="GHEA Grapalat" w:hAnsi="GHEA Grapalat"/>
                <w:sz w:val="20"/>
                <w:szCs w:val="20"/>
              </w:rPr>
              <w:t>200*</w:t>
            </w:r>
          </w:p>
        </w:tc>
      </w:tr>
      <w:tr w:rsidR="006818E7" w:rsidRPr="002A6279" w14:paraId="10FB616E" w14:textId="77777777" w:rsidTr="002F2DAD">
        <w:trPr>
          <w:trHeight w:val="151"/>
          <w:jc w:val="center"/>
        </w:trPr>
        <w:tc>
          <w:tcPr>
            <w:tcW w:w="853" w:type="dxa"/>
            <w:vMerge/>
            <w:tcBorders>
              <w:left w:val="single" w:sz="4" w:space="0" w:color="auto"/>
            </w:tcBorders>
            <w:shd w:val="clear" w:color="auto" w:fill="FFFFFF"/>
          </w:tcPr>
          <w:p w14:paraId="4068680D" w14:textId="77777777" w:rsidR="005A67F2" w:rsidRPr="002A6279" w:rsidRDefault="005A67F2" w:rsidP="002A6279">
            <w:pPr>
              <w:spacing w:after="120" w:line="264" w:lineRule="auto"/>
              <w:jc w:val="center"/>
              <w:rPr>
                <w:rFonts w:ascii="GHEA Grapalat" w:hAnsi="GHEA Grapalat"/>
                <w:sz w:val="20"/>
                <w:szCs w:val="20"/>
              </w:rPr>
            </w:pPr>
          </w:p>
        </w:tc>
        <w:tc>
          <w:tcPr>
            <w:tcW w:w="471" w:type="dxa"/>
            <w:vMerge/>
            <w:tcBorders>
              <w:left w:val="single" w:sz="4" w:space="0" w:color="auto"/>
            </w:tcBorders>
            <w:shd w:val="clear" w:color="auto" w:fill="FFFFFF"/>
          </w:tcPr>
          <w:p w14:paraId="006CA32D" w14:textId="77777777" w:rsidR="005A67F2" w:rsidRPr="002A6279" w:rsidRDefault="005A67F2" w:rsidP="002A6279">
            <w:pPr>
              <w:spacing w:after="120" w:line="264" w:lineRule="auto"/>
              <w:rPr>
                <w:rFonts w:ascii="GHEA Grapalat" w:hAnsi="GHEA Grapalat"/>
                <w:sz w:val="20"/>
                <w:szCs w:val="20"/>
              </w:rPr>
            </w:pPr>
          </w:p>
        </w:tc>
        <w:tc>
          <w:tcPr>
            <w:tcW w:w="6165" w:type="dxa"/>
            <w:gridSpan w:val="3"/>
            <w:vMerge/>
            <w:tcBorders>
              <w:left w:val="single" w:sz="4" w:space="0" w:color="auto"/>
            </w:tcBorders>
            <w:shd w:val="clear" w:color="auto" w:fill="FFFFFF"/>
          </w:tcPr>
          <w:p w14:paraId="62BCB0C4" w14:textId="77777777" w:rsidR="005A67F2" w:rsidRPr="002A6279" w:rsidRDefault="005A67F2" w:rsidP="002A6279">
            <w:pPr>
              <w:spacing w:after="120" w:line="264" w:lineRule="auto"/>
              <w:rPr>
                <w:rFonts w:ascii="GHEA Grapalat" w:hAnsi="GHEA Grapalat"/>
                <w:sz w:val="20"/>
                <w:szCs w:val="20"/>
              </w:rPr>
            </w:pPr>
          </w:p>
        </w:tc>
        <w:tc>
          <w:tcPr>
            <w:tcW w:w="1424" w:type="dxa"/>
            <w:tcBorders>
              <w:top w:val="single" w:sz="4" w:space="0" w:color="auto"/>
              <w:left w:val="single" w:sz="4" w:space="0" w:color="auto"/>
            </w:tcBorders>
            <w:shd w:val="clear" w:color="auto" w:fill="FFFFFF"/>
          </w:tcPr>
          <w:p w14:paraId="7BD62A9D" w14:textId="77777777" w:rsidR="005A67F2" w:rsidRPr="002A6279" w:rsidRDefault="005A67F2" w:rsidP="002A6279">
            <w:pPr>
              <w:spacing w:after="120" w:line="264" w:lineRule="auto"/>
              <w:rPr>
                <w:rFonts w:ascii="GHEA Grapalat" w:hAnsi="GHEA Grapalat"/>
                <w:sz w:val="20"/>
                <w:szCs w:val="20"/>
              </w:rPr>
            </w:pPr>
          </w:p>
        </w:tc>
        <w:tc>
          <w:tcPr>
            <w:tcW w:w="1752" w:type="dxa"/>
            <w:vMerge/>
            <w:tcBorders>
              <w:left w:val="single" w:sz="4" w:space="0" w:color="auto"/>
              <w:right w:val="single" w:sz="4" w:space="0" w:color="auto"/>
            </w:tcBorders>
            <w:shd w:val="clear" w:color="auto" w:fill="FFFFFF"/>
            <w:vAlign w:val="center"/>
          </w:tcPr>
          <w:p w14:paraId="622DC56A" w14:textId="77777777" w:rsidR="005A67F2" w:rsidRPr="002A6279" w:rsidRDefault="005A67F2" w:rsidP="002A6279">
            <w:pPr>
              <w:spacing w:after="120" w:line="264" w:lineRule="auto"/>
              <w:rPr>
                <w:rFonts w:ascii="GHEA Grapalat" w:hAnsi="GHEA Grapalat"/>
                <w:sz w:val="20"/>
                <w:szCs w:val="20"/>
              </w:rPr>
            </w:pPr>
          </w:p>
        </w:tc>
      </w:tr>
      <w:tr w:rsidR="006818E7" w:rsidRPr="002A6279" w14:paraId="782C0F54" w14:textId="77777777" w:rsidTr="002F2DAD">
        <w:trPr>
          <w:trHeight w:val="151"/>
          <w:jc w:val="center"/>
        </w:trPr>
        <w:tc>
          <w:tcPr>
            <w:tcW w:w="853" w:type="dxa"/>
            <w:vMerge/>
            <w:tcBorders>
              <w:left w:val="single" w:sz="4" w:space="0" w:color="auto"/>
            </w:tcBorders>
            <w:shd w:val="clear" w:color="auto" w:fill="FFFFFF"/>
          </w:tcPr>
          <w:p w14:paraId="16D57E59" w14:textId="77777777" w:rsidR="005A67F2" w:rsidRPr="002A6279" w:rsidRDefault="005A67F2" w:rsidP="002A6279">
            <w:pPr>
              <w:spacing w:after="120" w:line="264" w:lineRule="auto"/>
              <w:jc w:val="center"/>
              <w:rPr>
                <w:rFonts w:ascii="GHEA Grapalat" w:hAnsi="GHEA Grapalat"/>
                <w:sz w:val="20"/>
                <w:szCs w:val="20"/>
              </w:rPr>
            </w:pPr>
          </w:p>
        </w:tc>
        <w:tc>
          <w:tcPr>
            <w:tcW w:w="471" w:type="dxa"/>
            <w:vMerge/>
            <w:tcBorders>
              <w:left w:val="single" w:sz="4" w:space="0" w:color="auto"/>
            </w:tcBorders>
            <w:shd w:val="clear" w:color="auto" w:fill="FFFFFF"/>
          </w:tcPr>
          <w:p w14:paraId="175CD774" w14:textId="77777777" w:rsidR="005A67F2" w:rsidRPr="002A6279" w:rsidRDefault="005A67F2" w:rsidP="002A6279">
            <w:pPr>
              <w:spacing w:after="120" w:line="264" w:lineRule="auto"/>
              <w:rPr>
                <w:rFonts w:ascii="GHEA Grapalat" w:hAnsi="GHEA Grapalat"/>
                <w:sz w:val="20"/>
                <w:szCs w:val="20"/>
              </w:rPr>
            </w:pPr>
          </w:p>
        </w:tc>
        <w:tc>
          <w:tcPr>
            <w:tcW w:w="6165" w:type="dxa"/>
            <w:gridSpan w:val="3"/>
            <w:vMerge/>
            <w:tcBorders>
              <w:left w:val="single" w:sz="4" w:space="0" w:color="auto"/>
            </w:tcBorders>
            <w:shd w:val="clear" w:color="auto" w:fill="FFFFFF"/>
          </w:tcPr>
          <w:p w14:paraId="5FC23CAE" w14:textId="77777777" w:rsidR="005A67F2" w:rsidRPr="002A6279" w:rsidRDefault="005A67F2" w:rsidP="002A6279">
            <w:pPr>
              <w:spacing w:after="120" w:line="264" w:lineRule="auto"/>
              <w:rPr>
                <w:rFonts w:ascii="GHEA Grapalat" w:hAnsi="GHEA Grapalat"/>
                <w:sz w:val="20"/>
                <w:szCs w:val="20"/>
              </w:rPr>
            </w:pPr>
          </w:p>
        </w:tc>
        <w:tc>
          <w:tcPr>
            <w:tcW w:w="1424" w:type="dxa"/>
            <w:tcBorders>
              <w:top w:val="single" w:sz="4" w:space="0" w:color="auto"/>
              <w:left w:val="single" w:sz="4" w:space="0" w:color="auto"/>
            </w:tcBorders>
            <w:shd w:val="clear" w:color="auto" w:fill="FFFFFF"/>
          </w:tcPr>
          <w:p w14:paraId="399EBA40" w14:textId="77777777" w:rsidR="005A67F2" w:rsidRPr="002A6279" w:rsidRDefault="005A67F2" w:rsidP="002A6279">
            <w:pPr>
              <w:spacing w:after="120" w:line="264" w:lineRule="auto"/>
              <w:rPr>
                <w:rFonts w:ascii="GHEA Grapalat" w:hAnsi="GHEA Grapalat"/>
                <w:sz w:val="20"/>
                <w:szCs w:val="20"/>
              </w:rPr>
            </w:pPr>
          </w:p>
        </w:tc>
        <w:tc>
          <w:tcPr>
            <w:tcW w:w="1752" w:type="dxa"/>
            <w:vMerge/>
            <w:tcBorders>
              <w:left w:val="single" w:sz="4" w:space="0" w:color="auto"/>
              <w:right w:val="single" w:sz="4" w:space="0" w:color="auto"/>
            </w:tcBorders>
            <w:shd w:val="clear" w:color="auto" w:fill="FFFFFF"/>
            <w:vAlign w:val="center"/>
          </w:tcPr>
          <w:p w14:paraId="195BF754" w14:textId="77777777" w:rsidR="005A67F2" w:rsidRPr="002A6279" w:rsidRDefault="005A67F2" w:rsidP="002A6279">
            <w:pPr>
              <w:spacing w:after="120" w:line="264" w:lineRule="auto"/>
              <w:rPr>
                <w:rFonts w:ascii="GHEA Grapalat" w:hAnsi="GHEA Grapalat"/>
                <w:sz w:val="20"/>
                <w:szCs w:val="20"/>
              </w:rPr>
            </w:pPr>
          </w:p>
        </w:tc>
      </w:tr>
      <w:tr w:rsidR="006818E7" w:rsidRPr="002A6279" w14:paraId="05537A5F" w14:textId="77777777" w:rsidTr="002F2DAD">
        <w:trPr>
          <w:trHeight w:val="151"/>
          <w:jc w:val="center"/>
        </w:trPr>
        <w:tc>
          <w:tcPr>
            <w:tcW w:w="853" w:type="dxa"/>
            <w:vMerge/>
            <w:tcBorders>
              <w:left w:val="single" w:sz="4" w:space="0" w:color="auto"/>
            </w:tcBorders>
            <w:shd w:val="clear" w:color="auto" w:fill="FFFFFF"/>
          </w:tcPr>
          <w:p w14:paraId="4D550419" w14:textId="77777777" w:rsidR="005A67F2" w:rsidRPr="002A6279" w:rsidRDefault="005A67F2" w:rsidP="002A6279">
            <w:pPr>
              <w:spacing w:after="120" w:line="264" w:lineRule="auto"/>
              <w:jc w:val="center"/>
              <w:rPr>
                <w:rFonts w:ascii="GHEA Grapalat" w:hAnsi="GHEA Grapalat"/>
                <w:sz w:val="20"/>
                <w:szCs w:val="20"/>
              </w:rPr>
            </w:pPr>
          </w:p>
        </w:tc>
        <w:tc>
          <w:tcPr>
            <w:tcW w:w="471" w:type="dxa"/>
            <w:vMerge/>
            <w:tcBorders>
              <w:left w:val="single" w:sz="4" w:space="0" w:color="auto"/>
            </w:tcBorders>
            <w:shd w:val="clear" w:color="auto" w:fill="FFFFFF"/>
          </w:tcPr>
          <w:p w14:paraId="518B1337" w14:textId="77777777" w:rsidR="005A67F2" w:rsidRPr="002A6279" w:rsidRDefault="005A67F2" w:rsidP="002A6279">
            <w:pPr>
              <w:spacing w:after="120" w:line="264" w:lineRule="auto"/>
              <w:rPr>
                <w:rFonts w:ascii="GHEA Grapalat" w:hAnsi="GHEA Grapalat"/>
                <w:sz w:val="20"/>
                <w:szCs w:val="20"/>
              </w:rPr>
            </w:pPr>
          </w:p>
        </w:tc>
        <w:tc>
          <w:tcPr>
            <w:tcW w:w="6165" w:type="dxa"/>
            <w:gridSpan w:val="3"/>
            <w:vMerge w:val="restart"/>
            <w:tcBorders>
              <w:top w:val="single" w:sz="4" w:space="0" w:color="auto"/>
              <w:left w:val="single" w:sz="4" w:space="0" w:color="auto"/>
            </w:tcBorders>
            <w:shd w:val="clear" w:color="auto" w:fill="FFFFFF"/>
            <w:vAlign w:val="center"/>
          </w:tcPr>
          <w:p w14:paraId="5F6D008B" w14:textId="77777777" w:rsidR="005A67F2" w:rsidRPr="002A6279" w:rsidRDefault="001932AB" w:rsidP="002A6279">
            <w:pPr>
              <w:pStyle w:val="Bodytext20"/>
              <w:shd w:val="clear" w:color="auto" w:fill="auto"/>
              <w:spacing w:before="0" w:after="120" w:line="264" w:lineRule="auto"/>
              <w:jc w:val="left"/>
              <w:rPr>
                <w:rFonts w:ascii="GHEA Grapalat" w:hAnsi="GHEA Grapalat"/>
                <w:sz w:val="20"/>
                <w:szCs w:val="20"/>
              </w:rPr>
            </w:pPr>
            <w:r w:rsidRPr="002A6279">
              <w:rPr>
                <w:rStyle w:val="Bodytext211pt"/>
                <w:rFonts w:ascii="GHEA Grapalat" w:hAnsi="GHEA Grapalat"/>
                <w:sz w:val="20"/>
                <w:szCs w:val="20"/>
              </w:rPr>
              <w:t xml:space="preserve">ապրանքների՝ մաքսային հայտարարագրերում հայտագրված </w:t>
            </w:r>
            <w:r w:rsidR="007834BA" w:rsidRPr="002A6279">
              <w:rPr>
                <w:rStyle w:val="Bodytext211pt"/>
                <w:rFonts w:ascii="GHEA Grapalat" w:hAnsi="GHEA Grapalat"/>
                <w:sz w:val="20"/>
                <w:szCs w:val="20"/>
              </w:rPr>
              <w:t xml:space="preserve">համախառն </w:t>
            </w:r>
            <w:r w:rsidRPr="002A6279">
              <w:rPr>
                <w:rStyle w:val="Bodytext211pt"/>
                <w:rFonts w:ascii="GHEA Grapalat" w:hAnsi="GHEA Grapalat"/>
                <w:sz w:val="20"/>
                <w:szCs w:val="20"/>
              </w:rPr>
              <w:t>արժեքը</w:t>
            </w:r>
            <w:r w:rsidR="00BF76FE" w:rsidRPr="002A6279">
              <w:rPr>
                <w:rStyle w:val="Bodytext211pt"/>
                <w:rFonts w:ascii="GHEA Grapalat" w:hAnsi="GHEA Grapalat"/>
                <w:sz w:val="20"/>
                <w:szCs w:val="20"/>
              </w:rPr>
              <w:t xml:space="preserve"> յուրաքանչյուր տարի կազմում է **եվրո գումարին համարժեք մեծություն</w:t>
            </w:r>
          </w:p>
        </w:tc>
        <w:tc>
          <w:tcPr>
            <w:tcW w:w="1424" w:type="dxa"/>
            <w:tcBorders>
              <w:top w:val="single" w:sz="4" w:space="0" w:color="auto"/>
              <w:left w:val="single" w:sz="4" w:space="0" w:color="auto"/>
            </w:tcBorders>
            <w:shd w:val="clear" w:color="auto" w:fill="FFFFFF"/>
          </w:tcPr>
          <w:p w14:paraId="73BAACFC" w14:textId="77777777" w:rsidR="005A67F2" w:rsidRPr="002A6279" w:rsidRDefault="005A67F2" w:rsidP="002A6279">
            <w:pPr>
              <w:spacing w:after="120" w:line="264" w:lineRule="auto"/>
              <w:rPr>
                <w:rFonts w:ascii="GHEA Grapalat" w:hAnsi="GHEA Grapalat"/>
                <w:sz w:val="20"/>
                <w:szCs w:val="20"/>
              </w:rPr>
            </w:pPr>
          </w:p>
        </w:tc>
        <w:tc>
          <w:tcPr>
            <w:tcW w:w="1752" w:type="dxa"/>
            <w:tcBorders>
              <w:top w:val="single" w:sz="4" w:space="0" w:color="auto"/>
              <w:left w:val="single" w:sz="4" w:space="0" w:color="auto"/>
              <w:right w:val="single" w:sz="4" w:space="0" w:color="auto"/>
            </w:tcBorders>
            <w:shd w:val="clear" w:color="auto" w:fill="FFFFFF"/>
          </w:tcPr>
          <w:p w14:paraId="5B8B2D3E" w14:textId="77777777" w:rsidR="005A67F2" w:rsidRPr="002A6279" w:rsidRDefault="005A67F2" w:rsidP="002A6279">
            <w:pPr>
              <w:spacing w:after="120" w:line="264" w:lineRule="auto"/>
              <w:rPr>
                <w:rFonts w:ascii="GHEA Grapalat" w:hAnsi="GHEA Grapalat"/>
                <w:sz w:val="20"/>
                <w:szCs w:val="20"/>
              </w:rPr>
            </w:pPr>
          </w:p>
        </w:tc>
      </w:tr>
      <w:tr w:rsidR="006818E7" w:rsidRPr="002A6279" w14:paraId="0C35205B" w14:textId="77777777" w:rsidTr="002F2DAD">
        <w:trPr>
          <w:trHeight w:val="151"/>
          <w:jc w:val="center"/>
        </w:trPr>
        <w:tc>
          <w:tcPr>
            <w:tcW w:w="853" w:type="dxa"/>
            <w:vMerge/>
            <w:tcBorders>
              <w:left w:val="single" w:sz="4" w:space="0" w:color="auto"/>
            </w:tcBorders>
            <w:shd w:val="clear" w:color="auto" w:fill="FFFFFF"/>
          </w:tcPr>
          <w:p w14:paraId="6E8A2FA1" w14:textId="77777777" w:rsidR="005A67F2" w:rsidRPr="002A6279" w:rsidRDefault="005A67F2" w:rsidP="00054109">
            <w:pPr>
              <w:spacing w:after="120"/>
              <w:jc w:val="center"/>
              <w:rPr>
                <w:rFonts w:ascii="GHEA Grapalat" w:hAnsi="GHEA Grapalat"/>
                <w:sz w:val="20"/>
                <w:szCs w:val="20"/>
              </w:rPr>
            </w:pPr>
          </w:p>
        </w:tc>
        <w:tc>
          <w:tcPr>
            <w:tcW w:w="471" w:type="dxa"/>
            <w:vMerge/>
            <w:tcBorders>
              <w:left w:val="single" w:sz="4" w:space="0" w:color="auto"/>
            </w:tcBorders>
            <w:shd w:val="clear" w:color="auto" w:fill="FFFFFF"/>
          </w:tcPr>
          <w:p w14:paraId="46521844" w14:textId="77777777" w:rsidR="005A67F2" w:rsidRPr="002A6279" w:rsidRDefault="005A67F2" w:rsidP="007C59E7">
            <w:pPr>
              <w:spacing w:after="120"/>
              <w:rPr>
                <w:rFonts w:ascii="GHEA Grapalat" w:hAnsi="GHEA Grapalat"/>
                <w:sz w:val="20"/>
                <w:szCs w:val="20"/>
              </w:rPr>
            </w:pPr>
          </w:p>
        </w:tc>
        <w:tc>
          <w:tcPr>
            <w:tcW w:w="6165" w:type="dxa"/>
            <w:gridSpan w:val="3"/>
            <w:vMerge/>
            <w:tcBorders>
              <w:left w:val="single" w:sz="4" w:space="0" w:color="auto"/>
            </w:tcBorders>
            <w:shd w:val="clear" w:color="auto" w:fill="FFFFFF"/>
            <w:vAlign w:val="center"/>
          </w:tcPr>
          <w:p w14:paraId="5679CE61" w14:textId="77777777" w:rsidR="005A67F2" w:rsidRPr="002A6279" w:rsidRDefault="005A67F2" w:rsidP="007C59E7">
            <w:pPr>
              <w:spacing w:after="120"/>
              <w:rPr>
                <w:rFonts w:ascii="GHEA Grapalat" w:hAnsi="GHEA Grapalat"/>
                <w:sz w:val="20"/>
                <w:szCs w:val="20"/>
              </w:rPr>
            </w:pPr>
          </w:p>
        </w:tc>
        <w:tc>
          <w:tcPr>
            <w:tcW w:w="1424" w:type="dxa"/>
            <w:tcBorders>
              <w:top w:val="single" w:sz="4" w:space="0" w:color="auto"/>
              <w:left w:val="single" w:sz="4" w:space="0" w:color="auto"/>
            </w:tcBorders>
            <w:shd w:val="clear" w:color="auto" w:fill="FFFFFF"/>
          </w:tcPr>
          <w:p w14:paraId="19EF4BBD" w14:textId="77777777" w:rsidR="005A67F2" w:rsidRPr="002A6279" w:rsidRDefault="005A67F2" w:rsidP="007C59E7">
            <w:pPr>
              <w:spacing w:after="120"/>
              <w:rPr>
                <w:rFonts w:ascii="GHEA Grapalat" w:hAnsi="GHEA Grapalat"/>
                <w:sz w:val="20"/>
                <w:szCs w:val="20"/>
              </w:rPr>
            </w:pPr>
          </w:p>
        </w:tc>
        <w:tc>
          <w:tcPr>
            <w:tcW w:w="1752" w:type="dxa"/>
            <w:tcBorders>
              <w:left w:val="single" w:sz="4" w:space="0" w:color="auto"/>
              <w:right w:val="single" w:sz="4" w:space="0" w:color="auto"/>
            </w:tcBorders>
            <w:shd w:val="clear" w:color="auto" w:fill="FFFFFF"/>
            <w:vAlign w:val="bottom"/>
          </w:tcPr>
          <w:p w14:paraId="0C3945BD" w14:textId="77777777" w:rsidR="005A67F2" w:rsidRPr="00CC1FC8" w:rsidRDefault="00BF76FE" w:rsidP="00CC1FC8">
            <w:pPr>
              <w:pStyle w:val="Bodytext20"/>
              <w:shd w:val="clear" w:color="auto" w:fill="auto"/>
              <w:spacing w:before="0" w:after="120" w:line="240" w:lineRule="auto"/>
              <w:jc w:val="center"/>
              <w:rPr>
                <w:rFonts w:ascii="GHEA Grapalat" w:hAnsi="GHEA Grapalat"/>
                <w:sz w:val="20"/>
                <w:szCs w:val="20"/>
                <w:lang w:val="en-US"/>
              </w:rPr>
            </w:pPr>
            <w:r w:rsidRPr="002A6279">
              <w:rPr>
                <w:rStyle w:val="Bodytext211pt"/>
                <w:rFonts w:ascii="GHEA Grapalat" w:hAnsi="GHEA Grapalat"/>
                <w:sz w:val="20"/>
                <w:szCs w:val="20"/>
              </w:rPr>
              <w:t>500 000</w:t>
            </w:r>
            <w:r w:rsidR="00CC1FC8" w:rsidRPr="002A6279">
              <w:rPr>
                <w:rStyle w:val="Bodytext211pt"/>
                <w:rFonts w:ascii="GHEA Grapalat" w:hAnsi="GHEA Grapalat"/>
                <w:sz w:val="20"/>
                <w:szCs w:val="20"/>
              </w:rPr>
              <w:t>*</w:t>
            </w:r>
          </w:p>
        </w:tc>
      </w:tr>
      <w:tr w:rsidR="006818E7" w:rsidRPr="002A6279" w14:paraId="0BF60DAA" w14:textId="77777777" w:rsidTr="002F2DAD">
        <w:trPr>
          <w:trHeight w:val="151"/>
          <w:jc w:val="center"/>
        </w:trPr>
        <w:tc>
          <w:tcPr>
            <w:tcW w:w="853" w:type="dxa"/>
            <w:vMerge/>
            <w:tcBorders>
              <w:left w:val="single" w:sz="4" w:space="0" w:color="auto"/>
            </w:tcBorders>
            <w:shd w:val="clear" w:color="auto" w:fill="FFFFFF"/>
          </w:tcPr>
          <w:p w14:paraId="6D26FB7A" w14:textId="77777777" w:rsidR="005A67F2" w:rsidRPr="002A6279" w:rsidRDefault="005A67F2" w:rsidP="00054109">
            <w:pPr>
              <w:spacing w:after="120"/>
              <w:jc w:val="center"/>
              <w:rPr>
                <w:rFonts w:ascii="GHEA Grapalat" w:hAnsi="GHEA Grapalat"/>
                <w:sz w:val="20"/>
                <w:szCs w:val="20"/>
              </w:rPr>
            </w:pPr>
          </w:p>
        </w:tc>
        <w:tc>
          <w:tcPr>
            <w:tcW w:w="471" w:type="dxa"/>
            <w:vMerge/>
            <w:tcBorders>
              <w:left w:val="single" w:sz="4" w:space="0" w:color="auto"/>
            </w:tcBorders>
            <w:shd w:val="clear" w:color="auto" w:fill="FFFFFF"/>
          </w:tcPr>
          <w:p w14:paraId="0B8A6EE9" w14:textId="77777777" w:rsidR="005A67F2" w:rsidRPr="002A6279" w:rsidRDefault="005A67F2" w:rsidP="007C59E7">
            <w:pPr>
              <w:spacing w:after="120"/>
              <w:rPr>
                <w:rFonts w:ascii="GHEA Grapalat" w:hAnsi="GHEA Grapalat"/>
                <w:sz w:val="20"/>
                <w:szCs w:val="20"/>
              </w:rPr>
            </w:pPr>
          </w:p>
        </w:tc>
        <w:tc>
          <w:tcPr>
            <w:tcW w:w="6165" w:type="dxa"/>
            <w:gridSpan w:val="3"/>
            <w:vMerge/>
            <w:tcBorders>
              <w:left w:val="single" w:sz="4" w:space="0" w:color="auto"/>
            </w:tcBorders>
            <w:shd w:val="clear" w:color="auto" w:fill="FFFFFF"/>
            <w:vAlign w:val="center"/>
          </w:tcPr>
          <w:p w14:paraId="58CD9039" w14:textId="77777777" w:rsidR="005A67F2" w:rsidRPr="002A6279" w:rsidRDefault="005A67F2" w:rsidP="007C59E7">
            <w:pPr>
              <w:spacing w:after="120"/>
              <w:rPr>
                <w:rFonts w:ascii="GHEA Grapalat" w:hAnsi="GHEA Grapalat"/>
                <w:sz w:val="20"/>
                <w:szCs w:val="20"/>
              </w:rPr>
            </w:pPr>
          </w:p>
        </w:tc>
        <w:tc>
          <w:tcPr>
            <w:tcW w:w="1424" w:type="dxa"/>
            <w:tcBorders>
              <w:top w:val="single" w:sz="4" w:space="0" w:color="auto"/>
              <w:left w:val="single" w:sz="4" w:space="0" w:color="auto"/>
            </w:tcBorders>
            <w:shd w:val="clear" w:color="auto" w:fill="FFFFFF"/>
          </w:tcPr>
          <w:p w14:paraId="6122C1A8" w14:textId="77777777" w:rsidR="005A67F2" w:rsidRPr="002A6279" w:rsidRDefault="005A67F2" w:rsidP="007C59E7">
            <w:pPr>
              <w:spacing w:after="120"/>
              <w:rPr>
                <w:rFonts w:ascii="GHEA Grapalat" w:hAnsi="GHEA Grapalat"/>
                <w:sz w:val="20"/>
                <w:szCs w:val="20"/>
              </w:rPr>
            </w:pPr>
          </w:p>
        </w:tc>
        <w:tc>
          <w:tcPr>
            <w:tcW w:w="1752" w:type="dxa"/>
            <w:tcBorders>
              <w:left w:val="single" w:sz="4" w:space="0" w:color="auto"/>
              <w:right w:val="single" w:sz="4" w:space="0" w:color="auto"/>
            </w:tcBorders>
            <w:shd w:val="clear" w:color="auto" w:fill="FFFFFF"/>
          </w:tcPr>
          <w:p w14:paraId="0D6C39E7" w14:textId="77777777" w:rsidR="005A67F2" w:rsidRPr="002A6279" w:rsidRDefault="005A67F2" w:rsidP="007C59E7">
            <w:pPr>
              <w:spacing w:after="120"/>
              <w:rPr>
                <w:rFonts w:ascii="GHEA Grapalat" w:hAnsi="GHEA Grapalat"/>
                <w:sz w:val="20"/>
                <w:szCs w:val="20"/>
              </w:rPr>
            </w:pPr>
          </w:p>
        </w:tc>
      </w:tr>
      <w:tr w:rsidR="00FF7627" w:rsidRPr="002A6279" w14:paraId="33FA277F" w14:textId="77777777" w:rsidTr="002F2DAD">
        <w:trPr>
          <w:trHeight w:val="151"/>
          <w:jc w:val="center"/>
        </w:trPr>
        <w:tc>
          <w:tcPr>
            <w:tcW w:w="853" w:type="dxa"/>
            <w:vMerge/>
            <w:tcBorders>
              <w:left w:val="single" w:sz="4" w:space="0" w:color="auto"/>
            </w:tcBorders>
            <w:shd w:val="clear" w:color="auto" w:fill="FFFFFF"/>
          </w:tcPr>
          <w:p w14:paraId="7976F5D1" w14:textId="77777777" w:rsidR="00FF7627" w:rsidRPr="002A6279" w:rsidRDefault="00FF7627" w:rsidP="00054109">
            <w:pPr>
              <w:spacing w:after="120"/>
              <w:jc w:val="center"/>
              <w:rPr>
                <w:rFonts w:ascii="GHEA Grapalat" w:hAnsi="GHEA Grapalat"/>
                <w:sz w:val="20"/>
                <w:szCs w:val="20"/>
              </w:rPr>
            </w:pPr>
          </w:p>
        </w:tc>
        <w:tc>
          <w:tcPr>
            <w:tcW w:w="471" w:type="dxa"/>
            <w:vMerge w:val="restart"/>
            <w:tcBorders>
              <w:top w:val="single" w:sz="4" w:space="0" w:color="auto"/>
              <w:left w:val="single" w:sz="4" w:space="0" w:color="auto"/>
            </w:tcBorders>
            <w:shd w:val="clear" w:color="auto" w:fill="FFFFFF"/>
          </w:tcPr>
          <w:p w14:paraId="63C14291" w14:textId="77777777" w:rsidR="00FF7627" w:rsidRPr="002A6279" w:rsidRDefault="00FF7627" w:rsidP="002A627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1.4</w:t>
            </w:r>
          </w:p>
        </w:tc>
        <w:tc>
          <w:tcPr>
            <w:tcW w:w="6165" w:type="dxa"/>
            <w:gridSpan w:val="3"/>
            <w:vMerge w:val="restart"/>
            <w:tcBorders>
              <w:top w:val="single" w:sz="4" w:space="0" w:color="auto"/>
              <w:left w:val="single" w:sz="4" w:space="0" w:color="auto"/>
            </w:tcBorders>
            <w:shd w:val="clear" w:color="auto" w:fill="FFFFFF"/>
            <w:vAlign w:val="bottom"/>
          </w:tcPr>
          <w:p w14:paraId="0823A765" w14:textId="77777777" w:rsidR="00FF7627" w:rsidRPr="002A6279" w:rsidRDefault="00FF7627" w:rsidP="00CC1FC8">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 xml:space="preserve">մաքսային գործի բնագավառում որպես ժամանակավոր պահպանման պահեստների, մաքսային պահեստների տիրապետողներ գործունեություն իրականացնելիս կատարվել է ապրանքների պահպանում, որոնց </w:t>
            </w:r>
            <w:r w:rsidR="007834BA" w:rsidRPr="002A6279">
              <w:rPr>
                <w:rStyle w:val="Bodytext211pt"/>
                <w:rFonts w:ascii="GHEA Grapalat" w:hAnsi="GHEA Grapalat"/>
                <w:sz w:val="20"/>
                <w:szCs w:val="20"/>
              </w:rPr>
              <w:t xml:space="preserve">համախառն </w:t>
            </w:r>
            <w:r w:rsidRPr="002A6279">
              <w:rPr>
                <w:rStyle w:val="Bodytext211pt"/>
                <w:rFonts w:ascii="GHEA Grapalat" w:hAnsi="GHEA Grapalat"/>
                <w:sz w:val="20"/>
                <w:szCs w:val="20"/>
              </w:rPr>
              <w:t>արժեքը յու</w:t>
            </w:r>
            <w:r w:rsidR="00DE097F" w:rsidRPr="002A6279">
              <w:rPr>
                <w:rStyle w:val="Bodytext211pt"/>
                <w:rFonts w:ascii="GHEA Grapalat" w:hAnsi="GHEA Grapalat"/>
                <w:sz w:val="20"/>
                <w:szCs w:val="20"/>
              </w:rPr>
              <w:t xml:space="preserve">րաքանչյուր տարի կազմում է </w:t>
            </w:r>
            <w:r w:rsidR="00CC1FC8" w:rsidRPr="002A6279">
              <w:rPr>
                <w:rStyle w:val="Bodytext211pt"/>
                <w:rFonts w:ascii="GHEA Grapalat" w:hAnsi="GHEA Grapalat"/>
                <w:sz w:val="20"/>
                <w:szCs w:val="20"/>
              </w:rPr>
              <w:t>**</w:t>
            </w:r>
            <w:r w:rsidRPr="002A6279">
              <w:rPr>
                <w:rStyle w:val="Bodytext211pt"/>
                <w:rFonts w:ascii="GHEA Grapalat" w:hAnsi="GHEA Grapalat"/>
                <w:sz w:val="20"/>
                <w:szCs w:val="20"/>
              </w:rPr>
              <w:t>եվրո գումարին համարժեք մեծություն</w:t>
            </w:r>
          </w:p>
        </w:tc>
        <w:tc>
          <w:tcPr>
            <w:tcW w:w="1424" w:type="dxa"/>
            <w:tcBorders>
              <w:top w:val="single" w:sz="4" w:space="0" w:color="auto"/>
              <w:left w:val="single" w:sz="4" w:space="0" w:color="auto"/>
            </w:tcBorders>
            <w:shd w:val="clear" w:color="auto" w:fill="FFFFFF"/>
          </w:tcPr>
          <w:p w14:paraId="5AD984B0" w14:textId="77777777" w:rsidR="00FF7627" w:rsidRPr="002A6279" w:rsidRDefault="00FF7627" w:rsidP="007C59E7">
            <w:pPr>
              <w:spacing w:after="120"/>
              <w:rPr>
                <w:rFonts w:ascii="GHEA Grapalat" w:hAnsi="GHEA Grapalat"/>
                <w:sz w:val="20"/>
                <w:szCs w:val="20"/>
              </w:rPr>
            </w:pPr>
          </w:p>
        </w:tc>
        <w:tc>
          <w:tcPr>
            <w:tcW w:w="1752" w:type="dxa"/>
            <w:vMerge w:val="restart"/>
            <w:tcBorders>
              <w:top w:val="single" w:sz="4" w:space="0" w:color="auto"/>
              <w:left w:val="single" w:sz="4" w:space="0" w:color="auto"/>
              <w:right w:val="single" w:sz="4" w:space="0" w:color="auto"/>
            </w:tcBorders>
            <w:shd w:val="clear" w:color="auto" w:fill="FFFFFF"/>
          </w:tcPr>
          <w:p w14:paraId="65C43A36" w14:textId="77777777" w:rsidR="00FF7627" w:rsidRPr="002A6279" w:rsidRDefault="00FF7627" w:rsidP="00F71CF0">
            <w:pPr>
              <w:pStyle w:val="Bodytext20"/>
              <w:spacing w:before="0" w:after="120" w:line="240" w:lineRule="auto"/>
              <w:jc w:val="center"/>
              <w:rPr>
                <w:rFonts w:ascii="GHEA Grapalat" w:hAnsi="GHEA Grapalat"/>
                <w:sz w:val="20"/>
                <w:szCs w:val="20"/>
                <w:lang w:val="en-GB"/>
              </w:rPr>
            </w:pPr>
            <w:r w:rsidRPr="002A6279">
              <w:rPr>
                <w:rStyle w:val="Bodytext211pt"/>
                <w:rFonts w:ascii="GHEA Grapalat" w:hAnsi="GHEA Grapalat"/>
                <w:sz w:val="20"/>
                <w:szCs w:val="20"/>
              </w:rPr>
              <w:t>500 000</w:t>
            </w:r>
            <w:r w:rsidR="000E6D7B" w:rsidRPr="002A6279">
              <w:rPr>
                <w:rFonts w:ascii="GHEA Grapalat" w:hAnsi="GHEA Grapalat"/>
                <w:lang w:val="en-GB"/>
              </w:rPr>
              <w:t>*</w:t>
            </w:r>
          </w:p>
        </w:tc>
      </w:tr>
      <w:tr w:rsidR="00FF7627" w:rsidRPr="002A6279" w14:paraId="2BD278F7" w14:textId="77777777" w:rsidTr="002F2DAD">
        <w:trPr>
          <w:trHeight w:val="151"/>
          <w:jc w:val="center"/>
        </w:trPr>
        <w:tc>
          <w:tcPr>
            <w:tcW w:w="853" w:type="dxa"/>
            <w:vMerge/>
            <w:tcBorders>
              <w:left w:val="single" w:sz="4" w:space="0" w:color="auto"/>
            </w:tcBorders>
            <w:shd w:val="clear" w:color="auto" w:fill="FFFFFF"/>
          </w:tcPr>
          <w:p w14:paraId="1ECA12F9" w14:textId="77777777" w:rsidR="00FF7627" w:rsidRPr="002A6279" w:rsidRDefault="00FF7627" w:rsidP="00054109">
            <w:pPr>
              <w:spacing w:after="120"/>
              <w:jc w:val="center"/>
              <w:rPr>
                <w:rFonts w:ascii="GHEA Grapalat" w:hAnsi="GHEA Grapalat"/>
                <w:sz w:val="20"/>
                <w:szCs w:val="20"/>
              </w:rPr>
            </w:pPr>
          </w:p>
        </w:tc>
        <w:tc>
          <w:tcPr>
            <w:tcW w:w="471" w:type="dxa"/>
            <w:vMerge/>
            <w:tcBorders>
              <w:left w:val="single" w:sz="4" w:space="0" w:color="auto"/>
            </w:tcBorders>
            <w:shd w:val="clear" w:color="auto" w:fill="FFFFFF"/>
          </w:tcPr>
          <w:p w14:paraId="49469A25" w14:textId="77777777" w:rsidR="00FF7627" w:rsidRPr="002A6279" w:rsidRDefault="00FF7627" w:rsidP="002A6279">
            <w:pPr>
              <w:spacing w:after="120"/>
              <w:jc w:val="center"/>
              <w:rPr>
                <w:rFonts w:ascii="GHEA Grapalat" w:hAnsi="GHEA Grapalat"/>
                <w:sz w:val="20"/>
                <w:szCs w:val="20"/>
              </w:rPr>
            </w:pPr>
          </w:p>
        </w:tc>
        <w:tc>
          <w:tcPr>
            <w:tcW w:w="6165" w:type="dxa"/>
            <w:gridSpan w:val="3"/>
            <w:vMerge/>
            <w:tcBorders>
              <w:left w:val="single" w:sz="4" w:space="0" w:color="auto"/>
            </w:tcBorders>
            <w:shd w:val="clear" w:color="auto" w:fill="FFFFFF"/>
            <w:vAlign w:val="bottom"/>
          </w:tcPr>
          <w:p w14:paraId="3494666B" w14:textId="77777777" w:rsidR="00FF7627" w:rsidRPr="002A6279" w:rsidRDefault="00FF7627" w:rsidP="007C59E7">
            <w:pPr>
              <w:spacing w:after="120"/>
              <w:rPr>
                <w:rFonts w:ascii="GHEA Grapalat" w:hAnsi="GHEA Grapalat"/>
                <w:sz w:val="20"/>
                <w:szCs w:val="20"/>
              </w:rPr>
            </w:pPr>
          </w:p>
        </w:tc>
        <w:tc>
          <w:tcPr>
            <w:tcW w:w="1424" w:type="dxa"/>
            <w:tcBorders>
              <w:top w:val="single" w:sz="4" w:space="0" w:color="auto"/>
              <w:left w:val="single" w:sz="4" w:space="0" w:color="auto"/>
            </w:tcBorders>
            <w:shd w:val="clear" w:color="auto" w:fill="FFFFFF"/>
          </w:tcPr>
          <w:p w14:paraId="3C29DCB4" w14:textId="77777777" w:rsidR="00FF7627" w:rsidRPr="002A6279" w:rsidRDefault="00FF7627" w:rsidP="007C59E7">
            <w:pPr>
              <w:spacing w:after="120"/>
              <w:rPr>
                <w:rFonts w:ascii="GHEA Grapalat" w:hAnsi="GHEA Grapalat"/>
                <w:sz w:val="20"/>
                <w:szCs w:val="20"/>
              </w:rPr>
            </w:pPr>
          </w:p>
        </w:tc>
        <w:tc>
          <w:tcPr>
            <w:tcW w:w="1752" w:type="dxa"/>
            <w:vMerge/>
            <w:tcBorders>
              <w:left w:val="single" w:sz="4" w:space="0" w:color="auto"/>
              <w:right w:val="single" w:sz="4" w:space="0" w:color="auto"/>
            </w:tcBorders>
            <w:shd w:val="clear" w:color="auto" w:fill="FFFFFF"/>
            <w:vAlign w:val="center"/>
          </w:tcPr>
          <w:p w14:paraId="2D04CA52" w14:textId="77777777" w:rsidR="00FF7627" w:rsidRPr="002A6279" w:rsidRDefault="00FF7627" w:rsidP="007C59E7">
            <w:pPr>
              <w:pStyle w:val="Bodytext20"/>
              <w:shd w:val="clear" w:color="auto" w:fill="auto"/>
              <w:spacing w:before="0" w:after="120" w:line="240" w:lineRule="auto"/>
              <w:jc w:val="center"/>
              <w:rPr>
                <w:rFonts w:ascii="GHEA Grapalat" w:hAnsi="GHEA Grapalat"/>
                <w:sz w:val="20"/>
                <w:szCs w:val="20"/>
              </w:rPr>
            </w:pPr>
          </w:p>
        </w:tc>
      </w:tr>
      <w:tr w:rsidR="00FF7627" w:rsidRPr="002A6279" w14:paraId="77E70ADD" w14:textId="77777777" w:rsidTr="002F2DAD">
        <w:trPr>
          <w:trHeight w:val="1056"/>
          <w:jc w:val="center"/>
        </w:trPr>
        <w:tc>
          <w:tcPr>
            <w:tcW w:w="853" w:type="dxa"/>
            <w:vMerge/>
            <w:tcBorders>
              <w:left w:val="single" w:sz="4" w:space="0" w:color="auto"/>
            </w:tcBorders>
            <w:shd w:val="clear" w:color="auto" w:fill="FFFFFF"/>
          </w:tcPr>
          <w:p w14:paraId="44777904" w14:textId="77777777" w:rsidR="00FF7627" w:rsidRPr="002A6279" w:rsidRDefault="00FF7627" w:rsidP="00054109">
            <w:pPr>
              <w:spacing w:after="120"/>
              <w:jc w:val="center"/>
              <w:rPr>
                <w:rFonts w:ascii="GHEA Grapalat" w:hAnsi="GHEA Grapalat"/>
                <w:sz w:val="20"/>
                <w:szCs w:val="20"/>
              </w:rPr>
            </w:pPr>
          </w:p>
        </w:tc>
        <w:tc>
          <w:tcPr>
            <w:tcW w:w="471" w:type="dxa"/>
            <w:vMerge/>
            <w:tcBorders>
              <w:left w:val="single" w:sz="4" w:space="0" w:color="auto"/>
            </w:tcBorders>
            <w:shd w:val="clear" w:color="auto" w:fill="FFFFFF"/>
          </w:tcPr>
          <w:p w14:paraId="366A6DC3" w14:textId="77777777" w:rsidR="00FF7627" w:rsidRPr="002A6279" w:rsidRDefault="00FF7627" w:rsidP="002A6279">
            <w:pPr>
              <w:spacing w:after="120"/>
              <w:jc w:val="center"/>
              <w:rPr>
                <w:rFonts w:ascii="GHEA Grapalat" w:hAnsi="GHEA Grapalat"/>
                <w:sz w:val="20"/>
                <w:szCs w:val="20"/>
              </w:rPr>
            </w:pPr>
          </w:p>
        </w:tc>
        <w:tc>
          <w:tcPr>
            <w:tcW w:w="6165" w:type="dxa"/>
            <w:gridSpan w:val="3"/>
            <w:vMerge/>
            <w:tcBorders>
              <w:left w:val="single" w:sz="4" w:space="0" w:color="auto"/>
            </w:tcBorders>
            <w:shd w:val="clear" w:color="auto" w:fill="FFFFFF"/>
            <w:vAlign w:val="bottom"/>
          </w:tcPr>
          <w:p w14:paraId="2C01AD7B" w14:textId="77777777" w:rsidR="00FF7627" w:rsidRPr="002A6279" w:rsidRDefault="00FF7627" w:rsidP="007C59E7">
            <w:pPr>
              <w:spacing w:after="120"/>
              <w:rPr>
                <w:rFonts w:ascii="GHEA Grapalat" w:hAnsi="GHEA Grapalat"/>
                <w:sz w:val="20"/>
                <w:szCs w:val="20"/>
              </w:rPr>
            </w:pPr>
          </w:p>
        </w:tc>
        <w:tc>
          <w:tcPr>
            <w:tcW w:w="1424" w:type="dxa"/>
            <w:tcBorders>
              <w:top w:val="single" w:sz="4" w:space="0" w:color="auto"/>
              <w:left w:val="single" w:sz="4" w:space="0" w:color="auto"/>
            </w:tcBorders>
            <w:shd w:val="clear" w:color="auto" w:fill="FFFFFF"/>
          </w:tcPr>
          <w:p w14:paraId="576900C7" w14:textId="77777777" w:rsidR="00FF7627" w:rsidRPr="002A6279" w:rsidRDefault="00FF7627" w:rsidP="007C59E7">
            <w:pPr>
              <w:spacing w:after="120"/>
              <w:rPr>
                <w:rFonts w:ascii="GHEA Grapalat" w:hAnsi="GHEA Grapalat"/>
                <w:sz w:val="20"/>
                <w:szCs w:val="20"/>
              </w:rPr>
            </w:pPr>
          </w:p>
        </w:tc>
        <w:tc>
          <w:tcPr>
            <w:tcW w:w="1752" w:type="dxa"/>
            <w:vMerge/>
            <w:tcBorders>
              <w:left w:val="single" w:sz="4" w:space="0" w:color="auto"/>
              <w:right w:val="single" w:sz="4" w:space="0" w:color="auto"/>
            </w:tcBorders>
            <w:shd w:val="clear" w:color="auto" w:fill="FFFFFF"/>
          </w:tcPr>
          <w:p w14:paraId="724FBBDD" w14:textId="77777777" w:rsidR="00FF7627" w:rsidRPr="002A6279" w:rsidRDefault="00FF7627" w:rsidP="007C59E7">
            <w:pPr>
              <w:spacing w:after="120"/>
              <w:rPr>
                <w:rFonts w:ascii="GHEA Grapalat" w:hAnsi="GHEA Grapalat"/>
                <w:sz w:val="20"/>
                <w:szCs w:val="20"/>
              </w:rPr>
            </w:pPr>
          </w:p>
        </w:tc>
      </w:tr>
      <w:tr w:rsidR="006818E7" w:rsidRPr="002A6279" w14:paraId="5EA73582" w14:textId="77777777" w:rsidTr="002F2DAD">
        <w:trPr>
          <w:trHeight w:val="151"/>
          <w:jc w:val="center"/>
        </w:trPr>
        <w:tc>
          <w:tcPr>
            <w:tcW w:w="853" w:type="dxa"/>
            <w:vMerge/>
            <w:tcBorders>
              <w:left w:val="single" w:sz="4" w:space="0" w:color="auto"/>
            </w:tcBorders>
            <w:shd w:val="clear" w:color="auto" w:fill="FFFFFF"/>
          </w:tcPr>
          <w:p w14:paraId="7598AA9B" w14:textId="77777777" w:rsidR="005A67F2" w:rsidRPr="002A6279" w:rsidRDefault="005A67F2" w:rsidP="00054109">
            <w:pPr>
              <w:spacing w:after="120"/>
              <w:jc w:val="center"/>
              <w:rPr>
                <w:rFonts w:ascii="GHEA Grapalat" w:hAnsi="GHEA Grapalat"/>
                <w:sz w:val="20"/>
                <w:szCs w:val="20"/>
              </w:rPr>
            </w:pPr>
          </w:p>
        </w:tc>
        <w:tc>
          <w:tcPr>
            <w:tcW w:w="471" w:type="dxa"/>
            <w:vMerge w:val="restart"/>
            <w:tcBorders>
              <w:top w:val="single" w:sz="4" w:space="0" w:color="auto"/>
              <w:left w:val="single" w:sz="4" w:space="0" w:color="auto"/>
            </w:tcBorders>
            <w:shd w:val="clear" w:color="auto" w:fill="FFFFFF"/>
          </w:tcPr>
          <w:p w14:paraId="7CD5F2EB" w14:textId="77777777" w:rsidR="005A67F2" w:rsidRPr="002A6279" w:rsidRDefault="00BF76FE" w:rsidP="002A627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1.5</w:t>
            </w:r>
          </w:p>
        </w:tc>
        <w:tc>
          <w:tcPr>
            <w:tcW w:w="6165" w:type="dxa"/>
            <w:gridSpan w:val="3"/>
            <w:vMerge w:val="restart"/>
            <w:tcBorders>
              <w:top w:val="single" w:sz="4" w:space="0" w:color="auto"/>
              <w:left w:val="single" w:sz="4" w:space="0" w:color="auto"/>
            </w:tcBorders>
            <w:shd w:val="clear" w:color="auto" w:fill="FFFFFF"/>
          </w:tcPr>
          <w:p w14:paraId="36D50FE4" w14:textId="77777777"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մաքսային գործի բնագավառում որպես մաքսային փոխադրող գործունեություն իրականացնելիս յուրաքանչյուր տարի ներկայացվել է (հատ) ապրանքների հայտարարագիր</w:t>
            </w:r>
          </w:p>
        </w:tc>
        <w:tc>
          <w:tcPr>
            <w:tcW w:w="1424" w:type="dxa"/>
            <w:tcBorders>
              <w:top w:val="single" w:sz="4" w:space="0" w:color="auto"/>
              <w:left w:val="single" w:sz="4" w:space="0" w:color="auto"/>
            </w:tcBorders>
            <w:shd w:val="clear" w:color="auto" w:fill="FFFFFF"/>
          </w:tcPr>
          <w:p w14:paraId="26CF74AC" w14:textId="77777777" w:rsidR="005A67F2" w:rsidRPr="002A6279" w:rsidRDefault="005A67F2" w:rsidP="007C59E7">
            <w:pPr>
              <w:spacing w:after="120"/>
              <w:rPr>
                <w:rFonts w:ascii="GHEA Grapalat" w:hAnsi="GHEA Grapalat"/>
                <w:sz w:val="20"/>
                <w:szCs w:val="20"/>
              </w:rPr>
            </w:pPr>
          </w:p>
        </w:tc>
        <w:tc>
          <w:tcPr>
            <w:tcW w:w="1752" w:type="dxa"/>
            <w:tcBorders>
              <w:top w:val="single" w:sz="4" w:space="0" w:color="auto"/>
              <w:left w:val="single" w:sz="4" w:space="0" w:color="auto"/>
              <w:right w:val="single" w:sz="4" w:space="0" w:color="auto"/>
            </w:tcBorders>
            <w:shd w:val="clear" w:color="auto" w:fill="FFFFFF"/>
          </w:tcPr>
          <w:p w14:paraId="7FBBB1F6" w14:textId="77777777" w:rsidR="005A67F2" w:rsidRPr="002A6279" w:rsidRDefault="005A67F2" w:rsidP="007C59E7">
            <w:pPr>
              <w:spacing w:after="120"/>
              <w:rPr>
                <w:rFonts w:ascii="GHEA Grapalat" w:hAnsi="GHEA Grapalat"/>
                <w:sz w:val="20"/>
                <w:szCs w:val="20"/>
              </w:rPr>
            </w:pPr>
          </w:p>
        </w:tc>
      </w:tr>
      <w:tr w:rsidR="006818E7" w:rsidRPr="002A6279" w14:paraId="2CD2A9F6" w14:textId="77777777" w:rsidTr="002F2DAD">
        <w:trPr>
          <w:trHeight w:val="151"/>
          <w:jc w:val="center"/>
        </w:trPr>
        <w:tc>
          <w:tcPr>
            <w:tcW w:w="853" w:type="dxa"/>
            <w:vMerge/>
            <w:tcBorders>
              <w:left w:val="single" w:sz="4" w:space="0" w:color="auto"/>
            </w:tcBorders>
            <w:shd w:val="clear" w:color="auto" w:fill="FFFFFF"/>
          </w:tcPr>
          <w:p w14:paraId="4FBCA1E7" w14:textId="77777777" w:rsidR="005A67F2" w:rsidRPr="002A6279" w:rsidRDefault="005A67F2" w:rsidP="00054109">
            <w:pPr>
              <w:spacing w:after="120"/>
              <w:jc w:val="center"/>
              <w:rPr>
                <w:rFonts w:ascii="GHEA Grapalat" w:hAnsi="GHEA Grapalat"/>
                <w:sz w:val="20"/>
                <w:szCs w:val="20"/>
              </w:rPr>
            </w:pPr>
          </w:p>
        </w:tc>
        <w:tc>
          <w:tcPr>
            <w:tcW w:w="471" w:type="dxa"/>
            <w:vMerge/>
            <w:tcBorders>
              <w:left w:val="single" w:sz="4" w:space="0" w:color="auto"/>
            </w:tcBorders>
            <w:shd w:val="clear" w:color="auto" w:fill="FFFFFF"/>
          </w:tcPr>
          <w:p w14:paraId="129C076B" w14:textId="77777777" w:rsidR="005A67F2" w:rsidRPr="002A6279" w:rsidRDefault="005A67F2" w:rsidP="007C59E7">
            <w:pPr>
              <w:spacing w:after="120"/>
              <w:rPr>
                <w:rFonts w:ascii="GHEA Grapalat" w:hAnsi="GHEA Grapalat"/>
                <w:sz w:val="20"/>
                <w:szCs w:val="20"/>
              </w:rPr>
            </w:pPr>
          </w:p>
        </w:tc>
        <w:tc>
          <w:tcPr>
            <w:tcW w:w="6165" w:type="dxa"/>
            <w:gridSpan w:val="3"/>
            <w:vMerge/>
            <w:tcBorders>
              <w:left w:val="single" w:sz="4" w:space="0" w:color="auto"/>
            </w:tcBorders>
            <w:shd w:val="clear" w:color="auto" w:fill="FFFFFF"/>
          </w:tcPr>
          <w:p w14:paraId="06D547F3" w14:textId="77777777" w:rsidR="005A67F2" w:rsidRPr="002A6279" w:rsidRDefault="005A67F2" w:rsidP="007C59E7">
            <w:pPr>
              <w:spacing w:after="120"/>
              <w:rPr>
                <w:rFonts w:ascii="GHEA Grapalat" w:hAnsi="GHEA Grapalat"/>
                <w:sz w:val="20"/>
                <w:szCs w:val="20"/>
              </w:rPr>
            </w:pPr>
          </w:p>
        </w:tc>
        <w:tc>
          <w:tcPr>
            <w:tcW w:w="1424" w:type="dxa"/>
            <w:tcBorders>
              <w:top w:val="single" w:sz="4" w:space="0" w:color="auto"/>
              <w:left w:val="single" w:sz="4" w:space="0" w:color="auto"/>
            </w:tcBorders>
            <w:shd w:val="clear" w:color="auto" w:fill="FFFFFF"/>
          </w:tcPr>
          <w:p w14:paraId="3F35F1F8" w14:textId="77777777" w:rsidR="005A67F2" w:rsidRPr="002A6279" w:rsidRDefault="005A67F2" w:rsidP="007C59E7">
            <w:pPr>
              <w:spacing w:after="120"/>
              <w:rPr>
                <w:rFonts w:ascii="GHEA Grapalat" w:hAnsi="GHEA Grapalat"/>
                <w:sz w:val="20"/>
                <w:szCs w:val="20"/>
              </w:rPr>
            </w:pPr>
          </w:p>
        </w:tc>
        <w:tc>
          <w:tcPr>
            <w:tcW w:w="1752" w:type="dxa"/>
            <w:tcBorders>
              <w:left w:val="single" w:sz="4" w:space="0" w:color="auto"/>
              <w:right w:val="single" w:sz="4" w:space="0" w:color="auto"/>
            </w:tcBorders>
            <w:shd w:val="clear" w:color="auto" w:fill="FFFFFF"/>
            <w:vAlign w:val="center"/>
          </w:tcPr>
          <w:p w14:paraId="139095E2" w14:textId="77777777" w:rsidR="005A67F2" w:rsidRPr="002A6279" w:rsidRDefault="00BF76FE" w:rsidP="007C59E7">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250</w:t>
            </w:r>
          </w:p>
        </w:tc>
      </w:tr>
      <w:tr w:rsidR="006818E7" w:rsidRPr="002A6279" w14:paraId="2A1066F0" w14:textId="77777777" w:rsidTr="002F2DAD">
        <w:trPr>
          <w:trHeight w:val="151"/>
          <w:jc w:val="center"/>
        </w:trPr>
        <w:tc>
          <w:tcPr>
            <w:tcW w:w="853" w:type="dxa"/>
            <w:vMerge/>
            <w:tcBorders>
              <w:left w:val="single" w:sz="4" w:space="0" w:color="auto"/>
            </w:tcBorders>
            <w:shd w:val="clear" w:color="auto" w:fill="FFFFFF"/>
          </w:tcPr>
          <w:p w14:paraId="28CF1850" w14:textId="77777777" w:rsidR="005A67F2" w:rsidRPr="002A6279" w:rsidRDefault="005A67F2" w:rsidP="00054109">
            <w:pPr>
              <w:spacing w:after="120"/>
              <w:jc w:val="center"/>
              <w:rPr>
                <w:rFonts w:ascii="GHEA Grapalat" w:hAnsi="GHEA Grapalat"/>
                <w:sz w:val="20"/>
                <w:szCs w:val="20"/>
              </w:rPr>
            </w:pPr>
          </w:p>
        </w:tc>
        <w:tc>
          <w:tcPr>
            <w:tcW w:w="471" w:type="dxa"/>
            <w:vMerge/>
            <w:tcBorders>
              <w:left w:val="single" w:sz="4" w:space="0" w:color="auto"/>
            </w:tcBorders>
            <w:shd w:val="clear" w:color="auto" w:fill="FFFFFF"/>
          </w:tcPr>
          <w:p w14:paraId="2BE475A7" w14:textId="77777777" w:rsidR="005A67F2" w:rsidRPr="002A6279" w:rsidRDefault="005A67F2" w:rsidP="007C59E7">
            <w:pPr>
              <w:spacing w:after="120"/>
              <w:rPr>
                <w:rFonts w:ascii="GHEA Grapalat" w:hAnsi="GHEA Grapalat"/>
                <w:sz w:val="20"/>
                <w:szCs w:val="20"/>
              </w:rPr>
            </w:pPr>
          </w:p>
        </w:tc>
        <w:tc>
          <w:tcPr>
            <w:tcW w:w="6165" w:type="dxa"/>
            <w:gridSpan w:val="3"/>
            <w:vMerge/>
            <w:tcBorders>
              <w:left w:val="single" w:sz="4" w:space="0" w:color="auto"/>
            </w:tcBorders>
            <w:shd w:val="clear" w:color="auto" w:fill="FFFFFF"/>
          </w:tcPr>
          <w:p w14:paraId="7682512B" w14:textId="77777777" w:rsidR="005A67F2" w:rsidRPr="002A6279" w:rsidRDefault="005A67F2" w:rsidP="007C59E7">
            <w:pPr>
              <w:spacing w:after="120"/>
              <w:rPr>
                <w:rFonts w:ascii="GHEA Grapalat" w:hAnsi="GHEA Grapalat"/>
                <w:sz w:val="20"/>
                <w:szCs w:val="20"/>
              </w:rPr>
            </w:pPr>
          </w:p>
        </w:tc>
        <w:tc>
          <w:tcPr>
            <w:tcW w:w="1424" w:type="dxa"/>
            <w:tcBorders>
              <w:top w:val="single" w:sz="4" w:space="0" w:color="auto"/>
              <w:left w:val="single" w:sz="4" w:space="0" w:color="auto"/>
            </w:tcBorders>
            <w:shd w:val="clear" w:color="auto" w:fill="FFFFFF"/>
          </w:tcPr>
          <w:p w14:paraId="0070E618" w14:textId="77777777" w:rsidR="005A67F2" w:rsidRPr="002A6279" w:rsidRDefault="005A67F2" w:rsidP="007C59E7">
            <w:pPr>
              <w:spacing w:after="120"/>
              <w:rPr>
                <w:rFonts w:ascii="GHEA Grapalat" w:hAnsi="GHEA Grapalat"/>
                <w:sz w:val="20"/>
                <w:szCs w:val="20"/>
              </w:rPr>
            </w:pPr>
          </w:p>
        </w:tc>
        <w:tc>
          <w:tcPr>
            <w:tcW w:w="1752" w:type="dxa"/>
            <w:tcBorders>
              <w:left w:val="single" w:sz="4" w:space="0" w:color="auto"/>
              <w:right w:val="single" w:sz="4" w:space="0" w:color="auto"/>
            </w:tcBorders>
            <w:shd w:val="clear" w:color="auto" w:fill="FFFFFF"/>
          </w:tcPr>
          <w:p w14:paraId="0637E9C9" w14:textId="77777777" w:rsidR="005A67F2" w:rsidRPr="002A6279" w:rsidRDefault="005A67F2" w:rsidP="007C59E7">
            <w:pPr>
              <w:spacing w:after="120"/>
              <w:rPr>
                <w:rFonts w:ascii="GHEA Grapalat" w:hAnsi="GHEA Grapalat"/>
                <w:sz w:val="20"/>
                <w:szCs w:val="20"/>
              </w:rPr>
            </w:pPr>
          </w:p>
        </w:tc>
      </w:tr>
      <w:tr w:rsidR="005A67F2" w:rsidRPr="002A6279" w14:paraId="36FA19DB" w14:textId="77777777" w:rsidTr="002F2DAD">
        <w:trPr>
          <w:trHeight w:val="151"/>
          <w:jc w:val="center"/>
        </w:trPr>
        <w:tc>
          <w:tcPr>
            <w:tcW w:w="853" w:type="dxa"/>
            <w:vMerge w:val="restart"/>
            <w:tcBorders>
              <w:top w:val="single" w:sz="4" w:space="0" w:color="auto"/>
              <w:left w:val="single" w:sz="4" w:space="0" w:color="auto"/>
            </w:tcBorders>
            <w:shd w:val="clear" w:color="auto" w:fill="FFFFFF"/>
          </w:tcPr>
          <w:p w14:paraId="5249DCE3" w14:textId="77777777" w:rsidR="005A67F2" w:rsidRPr="002A6279" w:rsidRDefault="00BF76FE" w:rsidP="0005410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2</w:t>
            </w:r>
          </w:p>
        </w:tc>
        <w:tc>
          <w:tcPr>
            <w:tcW w:w="9812" w:type="dxa"/>
            <w:gridSpan w:val="6"/>
            <w:tcBorders>
              <w:top w:val="single" w:sz="4" w:space="0" w:color="auto"/>
              <w:left w:val="single" w:sz="4" w:space="0" w:color="auto"/>
              <w:right w:val="single" w:sz="4" w:space="0" w:color="auto"/>
            </w:tcBorders>
            <w:shd w:val="clear" w:color="auto" w:fill="FFFFFF"/>
            <w:vAlign w:val="bottom"/>
          </w:tcPr>
          <w:p w14:paraId="76ABC6E4" w14:textId="0F3A8D01" w:rsidR="005A67F2" w:rsidRPr="00CC1FC8" w:rsidRDefault="00BF76FE" w:rsidP="00CC1FC8">
            <w:pPr>
              <w:pStyle w:val="Bodytext20"/>
              <w:shd w:val="clear" w:color="auto" w:fill="auto"/>
              <w:spacing w:before="0" w:after="120" w:line="240" w:lineRule="auto"/>
              <w:ind w:right="156"/>
              <w:jc w:val="left"/>
              <w:rPr>
                <w:rFonts w:ascii="GHEA Grapalat" w:hAnsi="GHEA Grapalat"/>
                <w:sz w:val="20"/>
                <w:szCs w:val="20"/>
              </w:rPr>
            </w:pPr>
            <w:r w:rsidRPr="002A6279">
              <w:rPr>
                <w:rStyle w:val="Bodytext211pt"/>
                <w:rFonts w:ascii="GHEA Grapalat" w:hAnsi="GHEA Grapalat"/>
                <w:sz w:val="20"/>
                <w:szCs w:val="20"/>
              </w:rPr>
              <w:t>Լիազորված տնտեսական օպերատորի պարտավորությունների կատարումը նախատեսվում է ապահովել հետ</w:t>
            </w:r>
            <w:r w:rsidR="003010E5">
              <w:rPr>
                <w:rStyle w:val="Bodytext211pt"/>
                <w:rFonts w:ascii="GHEA Grapalat" w:hAnsi="GHEA Grapalat"/>
                <w:sz w:val="20"/>
                <w:szCs w:val="20"/>
              </w:rPr>
              <w:t>և</w:t>
            </w:r>
            <w:r w:rsidRPr="002A6279">
              <w:rPr>
                <w:rStyle w:val="Bodytext211pt"/>
                <w:rFonts w:ascii="GHEA Grapalat" w:hAnsi="GHEA Grapalat"/>
                <w:sz w:val="20"/>
                <w:szCs w:val="20"/>
              </w:rPr>
              <w:t>յալ եղանակներով (լրացվում է, եթե ապահովում ներկայացնելը պարտադիր պայման է ռեեստրում ընդգրկելու համար)</w:t>
            </w:r>
            <w:r w:rsidR="00CC1FC8" w:rsidRPr="002A6279">
              <w:rPr>
                <w:rStyle w:val="Bodytext211pt"/>
                <w:rFonts w:ascii="GHEA Grapalat" w:hAnsi="GHEA Grapalat"/>
                <w:sz w:val="20"/>
                <w:szCs w:val="20"/>
              </w:rPr>
              <w:t xml:space="preserve"> ***</w:t>
            </w:r>
            <w:r w:rsidR="00CC1FC8" w:rsidRPr="002F2DAD">
              <w:rPr>
                <w:rStyle w:val="FootnoteReference"/>
                <w:rFonts w:ascii="GHEA Grapalat" w:hAnsi="GHEA Grapalat"/>
                <w:vertAlign w:val="baseline"/>
              </w:rPr>
              <w:t xml:space="preserve"> </w:t>
            </w:r>
          </w:p>
        </w:tc>
      </w:tr>
      <w:tr w:rsidR="006818E7" w:rsidRPr="002A6279" w14:paraId="7A6EC189" w14:textId="77777777" w:rsidTr="002F2DAD">
        <w:trPr>
          <w:trHeight w:val="151"/>
          <w:jc w:val="center"/>
        </w:trPr>
        <w:tc>
          <w:tcPr>
            <w:tcW w:w="853" w:type="dxa"/>
            <w:vMerge/>
            <w:tcBorders>
              <w:left w:val="single" w:sz="4" w:space="0" w:color="auto"/>
            </w:tcBorders>
            <w:shd w:val="clear" w:color="auto" w:fill="FFFFFF"/>
          </w:tcPr>
          <w:p w14:paraId="33BEB84E" w14:textId="77777777" w:rsidR="005A67F2" w:rsidRPr="002A6279" w:rsidRDefault="005A67F2" w:rsidP="00054109">
            <w:pPr>
              <w:spacing w:after="120"/>
              <w:jc w:val="center"/>
              <w:rPr>
                <w:rFonts w:ascii="GHEA Grapalat" w:hAnsi="GHEA Grapalat"/>
                <w:sz w:val="20"/>
                <w:szCs w:val="20"/>
              </w:rPr>
            </w:pPr>
          </w:p>
        </w:tc>
        <w:tc>
          <w:tcPr>
            <w:tcW w:w="471" w:type="dxa"/>
            <w:tcBorders>
              <w:top w:val="single" w:sz="4" w:space="0" w:color="auto"/>
              <w:left w:val="single" w:sz="4" w:space="0" w:color="auto"/>
            </w:tcBorders>
            <w:shd w:val="clear" w:color="auto" w:fill="FFFFFF"/>
            <w:vAlign w:val="center"/>
          </w:tcPr>
          <w:p w14:paraId="36B168B2" w14:textId="77777777" w:rsidR="005A67F2" w:rsidRPr="002A6279" w:rsidRDefault="00BF76FE" w:rsidP="002A627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2.1</w:t>
            </w:r>
          </w:p>
        </w:tc>
        <w:tc>
          <w:tcPr>
            <w:tcW w:w="6165" w:type="dxa"/>
            <w:gridSpan w:val="3"/>
            <w:tcBorders>
              <w:top w:val="single" w:sz="4" w:space="0" w:color="auto"/>
              <w:left w:val="single" w:sz="4" w:space="0" w:color="auto"/>
            </w:tcBorders>
            <w:shd w:val="clear" w:color="auto" w:fill="FFFFFF"/>
            <w:vAlign w:val="bottom"/>
          </w:tcPr>
          <w:p w14:paraId="4F0A3EC4" w14:textId="77777777"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դրամական միջոցների (փողերի) մուտքագրում՝ եվրոյով գումարին համարժեք գումարի չափով</w:t>
            </w:r>
          </w:p>
        </w:tc>
        <w:tc>
          <w:tcPr>
            <w:tcW w:w="1424" w:type="dxa"/>
            <w:tcBorders>
              <w:top w:val="single" w:sz="4" w:space="0" w:color="auto"/>
              <w:left w:val="single" w:sz="4" w:space="0" w:color="auto"/>
            </w:tcBorders>
            <w:shd w:val="clear" w:color="auto" w:fill="FFFFFF"/>
          </w:tcPr>
          <w:p w14:paraId="5716D7B1" w14:textId="77777777" w:rsidR="005A67F2" w:rsidRPr="002A6279" w:rsidRDefault="005A67F2" w:rsidP="007C59E7">
            <w:pPr>
              <w:spacing w:after="120"/>
              <w:rPr>
                <w:rFonts w:ascii="GHEA Grapalat" w:hAnsi="GHEA Grapalat"/>
                <w:sz w:val="20"/>
                <w:szCs w:val="20"/>
              </w:rPr>
            </w:pPr>
          </w:p>
        </w:tc>
        <w:tc>
          <w:tcPr>
            <w:tcW w:w="1752" w:type="dxa"/>
            <w:vMerge w:val="restart"/>
            <w:tcBorders>
              <w:top w:val="single" w:sz="4" w:space="0" w:color="auto"/>
              <w:left w:val="single" w:sz="4" w:space="0" w:color="auto"/>
              <w:right w:val="single" w:sz="4" w:space="0" w:color="auto"/>
            </w:tcBorders>
            <w:shd w:val="clear" w:color="auto" w:fill="FFFFFF"/>
            <w:vAlign w:val="center"/>
          </w:tcPr>
          <w:p w14:paraId="225D901F" w14:textId="77777777" w:rsidR="005A67F2" w:rsidRPr="002A6279" w:rsidRDefault="00BF76FE" w:rsidP="007C59E7">
            <w:pPr>
              <w:pStyle w:val="Bodytext20"/>
              <w:shd w:val="clear" w:color="auto" w:fill="auto"/>
              <w:spacing w:before="0" w:after="120" w:line="240" w:lineRule="auto"/>
              <w:jc w:val="center"/>
              <w:rPr>
                <w:rFonts w:ascii="GHEA Grapalat" w:hAnsi="GHEA Grapalat"/>
                <w:spacing w:val="-6"/>
                <w:sz w:val="20"/>
                <w:szCs w:val="20"/>
              </w:rPr>
            </w:pPr>
            <w:r w:rsidRPr="002A6279">
              <w:rPr>
                <w:rStyle w:val="Bodytext211pt"/>
                <w:rFonts w:ascii="GHEA Grapalat" w:hAnsi="GHEA Grapalat"/>
                <w:spacing w:val="-6"/>
                <w:sz w:val="20"/>
                <w:szCs w:val="20"/>
              </w:rPr>
              <w:t>Օրենսգրքի 436-րդ հոդվածով սահմանված արժեքը</w:t>
            </w:r>
          </w:p>
        </w:tc>
      </w:tr>
      <w:tr w:rsidR="006818E7" w:rsidRPr="002A6279" w14:paraId="7A615D32" w14:textId="77777777" w:rsidTr="002F2DAD">
        <w:trPr>
          <w:trHeight w:val="151"/>
          <w:jc w:val="center"/>
        </w:trPr>
        <w:tc>
          <w:tcPr>
            <w:tcW w:w="853" w:type="dxa"/>
            <w:vMerge/>
            <w:tcBorders>
              <w:left w:val="single" w:sz="4" w:space="0" w:color="auto"/>
            </w:tcBorders>
            <w:shd w:val="clear" w:color="auto" w:fill="FFFFFF"/>
          </w:tcPr>
          <w:p w14:paraId="0603A187" w14:textId="77777777" w:rsidR="005A67F2" w:rsidRPr="002A6279" w:rsidRDefault="005A67F2" w:rsidP="00054109">
            <w:pPr>
              <w:spacing w:after="120"/>
              <w:jc w:val="center"/>
              <w:rPr>
                <w:rFonts w:ascii="GHEA Grapalat" w:hAnsi="GHEA Grapalat"/>
                <w:sz w:val="20"/>
                <w:szCs w:val="20"/>
              </w:rPr>
            </w:pPr>
          </w:p>
        </w:tc>
        <w:tc>
          <w:tcPr>
            <w:tcW w:w="471" w:type="dxa"/>
            <w:tcBorders>
              <w:top w:val="single" w:sz="4" w:space="0" w:color="auto"/>
              <w:left w:val="single" w:sz="4" w:space="0" w:color="auto"/>
            </w:tcBorders>
            <w:shd w:val="clear" w:color="auto" w:fill="FFFFFF"/>
            <w:vAlign w:val="center"/>
          </w:tcPr>
          <w:p w14:paraId="54587C27" w14:textId="77777777" w:rsidR="005A67F2" w:rsidRPr="002A6279" w:rsidRDefault="00BF76FE" w:rsidP="002A627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2.2</w:t>
            </w:r>
          </w:p>
        </w:tc>
        <w:tc>
          <w:tcPr>
            <w:tcW w:w="6165" w:type="dxa"/>
            <w:gridSpan w:val="3"/>
            <w:tcBorders>
              <w:top w:val="single" w:sz="4" w:space="0" w:color="auto"/>
              <w:left w:val="single" w:sz="4" w:space="0" w:color="auto"/>
            </w:tcBorders>
            <w:shd w:val="clear" w:color="auto" w:fill="FFFFFF"/>
            <w:vAlign w:val="bottom"/>
          </w:tcPr>
          <w:p w14:paraId="619FC247" w14:textId="77777777"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բանկային երաշխիք՝ եվրոյով գումարին համարժեք գումարի չափով</w:t>
            </w:r>
          </w:p>
        </w:tc>
        <w:tc>
          <w:tcPr>
            <w:tcW w:w="1424" w:type="dxa"/>
            <w:tcBorders>
              <w:top w:val="single" w:sz="4" w:space="0" w:color="auto"/>
              <w:left w:val="single" w:sz="4" w:space="0" w:color="auto"/>
            </w:tcBorders>
            <w:shd w:val="clear" w:color="auto" w:fill="FFFFFF"/>
          </w:tcPr>
          <w:p w14:paraId="48ECFD07" w14:textId="77777777" w:rsidR="005A67F2" w:rsidRPr="002A6279" w:rsidRDefault="005A67F2" w:rsidP="007C59E7">
            <w:pPr>
              <w:spacing w:after="120"/>
              <w:rPr>
                <w:rFonts w:ascii="GHEA Grapalat" w:hAnsi="GHEA Grapalat"/>
                <w:sz w:val="20"/>
                <w:szCs w:val="20"/>
              </w:rPr>
            </w:pPr>
          </w:p>
        </w:tc>
        <w:tc>
          <w:tcPr>
            <w:tcW w:w="1752" w:type="dxa"/>
            <w:vMerge/>
            <w:tcBorders>
              <w:left w:val="single" w:sz="4" w:space="0" w:color="auto"/>
              <w:right w:val="single" w:sz="4" w:space="0" w:color="auto"/>
            </w:tcBorders>
            <w:shd w:val="clear" w:color="auto" w:fill="FFFFFF"/>
            <w:vAlign w:val="center"/>
          </w:tcPr>
          <w:p w14:paraId="46B3CA36" w14:textId="77777777" w:rsidR="005A67F2" w:rsidRPr="002A6279" w:rsidRDefault="005A67F2" w:rsidP="007C59E7">
            <w:pPr>
              <w:spacing w:after="120"/>
              <w:rPr>
                <w:rFonts w:ascii="GHEA Grapalat" w:hAnsi="GHEA Grapalat"/>
                <w:sz w:val="20"/>
                <w:szCs w:val="20"/>
              </w:rPr>
            </w:pPr>
          </w:p>
        </w:tc>
      </w:tr>
      <w:tr w:rsidR="006818E7" w:rsidRPr="002A6279" w14:paraId="4B75D2C0" w14:textId="77777777" w:rsidTr="002F2DAD">
        <w:trPr>
          <w:trHeight w:val="151"/>
          <w:jc w:val="center"/>
        </w:trPr>
        <w:tc>
          <w:tcPr>
            <w:tcW w:w="853" w:type="dxa"/>
            <w:vMerge/>
            <w:tcBorders>
              <w:left w:val="single" w:sz="4" w:space="0" w:color="auto"/>
            </w:tcBorders>
            <w:shd w:val="clear" w:color="auto" w:fill="FFFFFF"/>
          </w:tcPr>
          <w:p w14:paraId="0441305E" w14:textId="77777777" w:rsidR="005A67F2" w:rsidRPr="002A6279" w:rsidRDefault="005A67F2" w:rsidP="00054109">
            <w:pPr>
              <w:spacing w:after="120"/>
              <w:jc w:val="center"/>
              <w:rPr>
                <w:rFonts w:ascii="GHEA Grapalat" w:hAnsi="GHEA Grapalat"/>
                <w:sz w:val="20"/>
                <w:szCs w:val="20"/>
              </w:rPr>
            </w:pPr>
          </w:p>
        </w:tc>
        <w:tc>
          <w:tcPr>
            <w:tcW w:w="471" w:type="dxa"/>
            <w:tcBorders>
              <w:top w:val="single" w:sz="4" w:space="0" w:color="auto"/>
              <w:left w:val="single" w:sz="4" w:space="0" w:color="auto"/>
            </w:tcBorders>
            <w:shd w:val="clear" w:color="auto" w:fill="FFFFFF"/>
          </w:tcPr>
          <w:p w14:paraId="53E93A86" w14:textId="77777777" w:rsidR="005A67F2" w:rsidRPr="002A6279" w:rsidRDefault="00BF76FE" w:rsidP="002A627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2.3</w:t>
            </w:r>
          </w:p>
        </w:tc>
        <w:tc>
          <w:tcPr>
            <w:tcW w:w="6165" w:type="dxa"/>
            <w:gridSpan w:val="3"/>
            <w:tcBorders>
              <w:top w:val="single" w:sz="4" w:space="0" w:color="auto"/>
              <w:left w:val="single" w:sz="4" w:space="0" w:color="auto"/>
            </w:tcBorders>
            <w:shd w:val="clear" w:color="auto" w:fill="FFFFFF"/>
            <w:vAlign w:val="bottom"/>
          </w:tcPr>
          <w:p w14:paraId="3576FF3F" w14:textId="77777777"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երաշխավորություն՝ եվրոյով գումարին համարժեք գումարի չափով</w:t>
            </w:r>
          </w:p>
        </w:tc>
        <w:tc>
          <w:tcPr>
            <w:tcW w:w="1424" w:type="dxa"/>
            <w:tcBorders>
              <w:top w:val="single" w:sz="4" w:space="0" w:color="auto"/>
              <w:left w:val="single" w:sz="4" w:space="0" w:color="auto"/>
            </w:tcBorders>
            <w:shd w:val="clear" w:color="auto" w:fill="FFFFFF"/>
          </w:tcPr>
          <w:p w14:paraId="312AE230" w14:textId="77777777" w:rsidR="005A67F2" w:rsidRPr="002A6279" w:rsidRDefault="005A67F2" w:rsidP="007C59E7">
            <w:pPr>
              <w:spacing w:after="120"/>
              <w:rPr>
                <w:rFonts w:ascii="GHEA Grapalat" w:hAnsi="GHEA Grapalat"/>
                <w:sz w:val="20"/>
                <w:szCs w:val="20"/>
              </w:rPr>
            </w:pPr>
          </w:p>
        </w:tc>
        <w:tc>
          <w:tcPr>
            <w:tcW w:w="1752" w:type="dxa"/>
            <w:vMerge/>
            <w:tcBorders>
              <w:left w:val="single" w:sz="4" w:space="0" w:color="auto"/>
              <w:right w:val="single" w:sz="4" w:space="0" w:color="auto"/>
            </w:tcBorders>
            <w:shd w:val="clear" w:color="auto" w:fill="FFFFFF"/>
            <w:vAlign w:val="center"/>
          </w:tcPr>
          <w:p w14:paraId="55341E28" w14:textId="77777777" w:rsidR="005A67F2" w:rsidRPr="002A6279" w:rsidRDefault="005A67F2" w:rsidP="007C59E7">
            <w:pPr>
              <w:spacing w:after="120"/>
              <w:rPr>
                <w:rFonts w:ascii="GHEA Grapalat" w:hAnsi="GHEA Grapalat"/>
                <w:sz w:val="20"/>
                <w:szCs w:val="20"/>
              </w:rPr>
            </w:pPr>
          </w:p>
        </w:tc>
      </w:tr>
      <w:tr w:rsidR="006818E7" w:rsidRPr="002A6279" w14:paraId="54D7F5F8" w14:textId="77777777" w:rsidTr="002F2DAD">
        <w:trPr>
          <w:trHeight w:val="151"/>
          <w:jc w:val="center"/>
        </w:trPr>
        <w:tc>
          <w:tcPr>
            <w:tcW w:w="853" w:type="dxa"/>
            <w:vMerge/>
            <w:tcBorders>
              <w:left w:val="single" w:sz="4" w:space="0" w:color="auto"/>
              <w:bottom w:val="single" w:sz="4" w:space="0" w:color="auto"/>
            </w:tcBorders>
            <w:shd w:val="clear" w:color="auto" w:fill="FFFFFF"/>
          </w:tcPr>
          <w:p w14:paraId="0222F103" w14:textId="77777777" w:rsidR="005A67F2" w:rsidRPr="002A6279" w:rsidRDefault="005A67F2" w:rsidP="00054109">
            <w:pPr>
              <w:spacing w:after="120"/>
              <w:jc w:val="center"/>
              <w:rPr>
                <w:rFonts w:ascii="GHEA Grapalat" w:hAnsi="GHEA Grapalat"/>
                <w:sz w:val="20"/>
                <w:szCs w:val="20"/>
              </w:rPr>
            </w:pPr>
          </w:p>
        </w:tc>
        <w:tc>
          <w:tcPr>
            <w:tcW w:w="471" w:type="dxa"/>
            <w:tcBorders>
              <w:top w:val="single" w:sz="4" w:space="0" w:color="auto"/>
              <w:left w:val="single" w:sz="4" w:space="0" w:color="auto"/>
              <w:bottom w:val="single" w:sz="4" w:space="0" w:color="auto"/>
            </w:tcBorders>
            <w:shd w:val="clear" w:color="auto" w:fill="FFFFFF"/>
          </w:tcPr>
          <w:p w14:paraId="1184AABA" w14:textId="77777777" w:rsidR="005A67F2" w:rsidRPr="002A6279" w:rsidRDefault="00BF76FE" w:rsidP="002A627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2.4</w:t>
            </w:r>
          </w:p>
        </w:tc>
        <w:tc>
          <w:tcPr>
            <w:tcW w:w="6165" w:type="dxa"/>
            <w:gridSpan w:val="3"/>
            <w:tcBorders>
              <w:top w:val="single" w:sz="4" w:space="0" w:color="auto"/>
              <w:left w:val="single" w:sz="4" w:space="0" w:color="auto"/>
              <w:bottom w:val="single" w:sz="4" w:space="0" w:color="auto"/>
            </w:tcBorders>
            <w:shd w:val="clear" w:color="auto" w:fill="FFFFFF"/>
            <w:vAlign w:val="bottom"/>
          </w:tcPr>
          <w:p w14:paraId="2996629D" w14:textId="77777777"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գույքի գրավ՝ եվրոյով գումարին համարժեք գումարի չափով</w:t>
            </w:r>
          </w:p>
        </w:tc>
        <w:tc>
          <w:tcPr>
            <w:tcW w:w="1424" w:type="dxa"/>
            <w:tcBorders>
              <w:top w:val="single" w:sz="4" w:space="0" w:color="auto"/>
              <w:left w:val="single" w:sz="4" w:space="0" w:color="auto"/>
              <w:bottom w:val="single" w:sz="4" w:space="0" w:color="auto"/>
            </w:tcBorders>
            <w:shd w:val="clear" w:color="auto" w:fill="FFFFFF"/>
          </w:tcPr>
          <w:p w14:paraId="0951DEA1" w14:textId="77777777" w:rsidR="005A67F2" w:rsidRPr="002A6279" w:rsidRDefault="005A67F2" w:rsidP="007C59E7">
            <w:pPr>
              <w:spacing w:after="120"/>
              <w:rPr>
                <w:rFonts w:ascii="GHEA Grapalat" w:hAnsi="GHEA Grapalat"/>
                <w:sz w:val="20"/>
                <w:szCs w:val="20"/>
              </w:rPr>
            </w:pPr>
          </w:p>
        </w:tc>
        <w:tc>
          <w:tcPr>
            <w:tcW w:w="1752" w:type="dxa"/>
            <w:vMerge/>
            <w:tcBorders>
              <w:left w:val="single" w:sz="4" w:space="0" w:color="auto"/>
              <w:bottom w:val="single" w:sz="4" w:space="0" w:color="auto"/>
              <w:right w:val="single" w:sz="4" w:space="0" w:color="auto"/>
            </w:tcBorders>
            <w:shd w:val="clear" w:color="auto" w:fill="FFFFFF"/>
            <w:vAlign w:val="center"/>
          </w:tcPr>
          <w:p w14:paraId="24D685CE" w14:textId="77777777" w:rsidR="005A67F2" w:rsidRPr="002A6279" w:rsidRDefault="005A67F2" w:rsidP="007C59E7">
            <w:pPr>
              <w:spacing w:after="120"/>
              <w:rPr>
                <w:rFonts w:ascii="GHEA Grapalat" w:hAnsi="GHEA Grapalat"/>
                <w:sz w:val="20"/>
                <w:szCs w:val="20"/>
              </w:rPr>
            </w:pPr>
          </w:p>
        </w:tc>
      </w:tr>
      <w:tr w:rsidR="006818E7" w:rsidRPr="002A6279" w14:paraId="722CE3B0" w14:textId="77777777" w:rsidTr="002F2DAD">
        <w:trPr>
          <w:trHeight w:val="151"/>
          <w:jc w:val="center"/>
        </w:trPr>
        <w:tc>
          <w:tcPr>
            <w:tcW w:w="853" w:type="dxa"/>
            <w:vMerge w:val="restart"/>
            <w:tcBorders>
              <w:top w:val="single" w:sz="4" w:space="0" w:color="auto"/>
              <w:left w:val="single" w:sz="4" w:space="0" w:color="auto"/>
            </w:tcBorders>
            <w:shd w:val="clear" w:color="auto" w:fill="FFFFFF"/>
          </w:tcPr>
          <w:p w14:paraId="7C040587" w14:textId="77777777" w:rsidR="005A67F2" w:rsidRPr="002A6279" w:rsidRDefault="005A67F2" w:rsidP="00054109">
            <w:pPr>
              <w:spacing w:after="120"/>
              <w:jc w:val="center"/>
              <w:rPr>
                <w:rFonts w:ascii="GHEA Grapalat" w:hAnsi="GHEA Grapalat"/>
                <w:sz w:val="20"/>
                <w:szCs w:val="20"/>
              </w:rPr>
            </w:pPr>
          </w:p>
        </w:tc>
        <w:tc>
          <w:tcPr>
            <w:tcW w:w="471" w:type="dxa"/>
            <w:vMerge w:val="restart"/>
            <w:tcBorders>
              <w:top w:val="single" w:sz="4" w:space="0" w:color="auto"/>
              <w:left w:val="single" w:sz="4" w:space="0" w:color="auto"/>
            </w:tcBorders>
            <w:shd w:val="clear" w:color="auto" w:fill="FFFFFF"/>
          </w:tcPr>
          <w:p w14:paraId="41551576" w14:textId="77777777" w:rsidR="005A67F2" w:rsidRPr="002A6279" w:rsidRDefault="00BF76FE" w:rsidP="002A627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2.5</w:t>
            </w:r>
          </w:p>
        </w:tc>
        <w:tc>
          <w:tcPr>
            <w:tcW w:w="871" w:type="dxa"/>
            <w:gridSpan w:val="2"/>
            <w:tcBorders>
              <w:top w:val="single" w:sz="4" w:space="0" w:color="auto"/>
              <w:left w:val="single" w:sz="4" w:space="0" w:color="auto"/>
            </w:tcBorders>
            <w:shd w:val="clear" w:color="auto" w:fill="FFFFFF"/>
          </w:tcPr>
          <w:p w14:paraId="78252ECC" w14:textId="77777777" w:rsidR="005A67F2" w:rsidRPr="002A6279" w:rsidRDefault="00BF76FE" w:rsidP="002A627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2.5.1</w:t>
            </w:r>
          </w:p>
        </w:tc>
        <w:tc>
          <w:tcPr>
            <w:tcW w:w="5294" w:type="dxa"/>
            <w:tcBorders>
              <w:top w:val="single" w:sz="4" w:space="0" w:color="auto"/>
              <w:left w:val="single" w:sz="4" w:space="0" w:color="auto"/>
            </w:tcBorders>
            <w:shd w:val="clear" w:color="auto" w:fill="FFFFFF"/>
            <w:vAlign w:val="bottom"/>
          </w:tcPr>
          <w:p w14:paraId="45814DA2" w14:textId="77777777"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պարտավորության կատարման ապահովում այլ եղանակով (նշել)՝ _______________</w:t>
            </w:r>
          </w:p>
          <w:p w14:paraId="0C8C0DB5" w14:textId="77777777"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եվրոյով գումարին համարժեք գումարի չափով</w:t>
            </w:r>
          </w:p>
        </w:tc>
        <w:tc>
          <w:tcPr>
            <w:tcW w:w="1424" w:type="dxa"/>
            <w:tcBorders>
              <w:top w:val="single" w:sz="4" w:space="0" w:color="auto"/>
              <w:left w:val="single" w:sz="4" w:space="0" w:color="auto"/>
            </w:tcBorders>
            <w:shd w:val="clear" w:color="auto" w:fill="FFFFFF"/>
          </w:tcPr>
          <w:p w14:paraId="73F681A9" w14:textId="77777777" w:rsidR="005A67F2" w:rsidRPr="002A6279" w:rsidRDefault="005A67F2" w:rsidP="007C59E7">
            <w:pPr>
              <w:spacing w:after="120"/>
              <w:rPr>
                <w:rFonts w:ascii="GHEA Grapalat" w:hAnsi="GHEA Grapalat"/>
                <w:sz w:val="20"/>
                <w:szCs w:val="20"/>
              </w:rPr>
            </w:pPr>
          </w:p>
        </w:tc>
        <w:tc>
          <w:tcPr>
            <w:tcW w:w="1752" w:type="dxa"/>
            <w:vMerge w:val="restart"/>
            <w:tcBorders>
              <w:top w:val="single" w:sz="4" w:space="0" w:color="auto"/>
              <w:left w:val="single" w:sz="4" w:space="0" w:color="auto"/>
              <w:right w:val="single" w:sz="4" w:space="0" w:color="auto"/>
            </w:tcBorders>
            <w:shd w:val="clear" w:color="auto" w:fill="FFFFFF"/>
          </w:tcPr>
          <w:p w14:paraId="52D93757" w14:textId="77777777" w:rsidR="005A67F2" w:rsidRPr="002A6279" w:rsidRDefault="005A67F2" w:rsidP="007C59E7">
            <w:pPr>
              <w:spacing w:after="120"/>
              <w:rPr>
                <w:rFonts w:ascii="GHEA Grapalat" w:hAnsi="GHEA Grapalat"/>
                <w:sz w:val="20"/>
                <w:szCs w:val="20"/>
              </w:rPr>
            </w:pPr>
          </w:p>
        </w:tc>
      </w:tr>
      <w:tr w:rsidR="006818E7" w:rsidRPr="002A6279" w14:paraId="4ECD125B" w14:textId="77777777" w:rsidTr="002F2DAD">
        <w:trPr>
          <w:trHeight w:val="1419"/>
          <w:jc w:val="center"/>
        </w:trPr>
        <w:tc>
          <w:tcPr>
            <w:tcW w:w="853" w:type="dxa"/>
            <w:vMerge/>
            <w:tcBorders>
              <w:left w:val="single" w:sz="4" w:space="0" w:color="auto"/>
            </w:tcBorders>
            <w:shd w:val="clear" w:color="auto" w:fill="FFFFFF"/>
          </w:tcPr>
          <w:p w14:paraId="3F27C409" w14:textId="77777777" w:rsidR="005A67F2" w:rsidRPr="002A6279" w:rsidRDefault="005A67F2" w:rsidP="00054109">
            <w:pPr>
              <w:spacing w:after="120"/>
              <w:jc w:val="center"/>
              <w:rPr>
                <w:rFonts w:ascii="GHEA Grapalat" w:hAnsi="GHEA Grapalat"/>
                <w:sz w:val="20"/>
                <w:szCs w:val="20"/>
              </w:rPr>
            </w:pPr>
          </w:p>
        </w:tc>
        <w:tc>
          <w:tcPr>
            <w:tcW w:w="471" w:type="dxa"/>
            <w:vMerge/>
            <w:tcBorders>
              <w:left w:val="single" w:sz="4" w:space="0" w:color="auto"/>
            </w:tcBorders>
            <w:shd w:val="clear" w:color="auto" w:fill="FFFFFF"/>
          </w:tcPr>
          <w:p w14:paraId="739852BA" w14:textId="77777777" w:rsidR="005A67F2" w:rsidRPr="002A6279" w:rsidRDefault="005A67F2" w:rsidP="007C59E7">
            <w:pPr>
              <w:spacing w:after="120"/>
              <w:rPr>
                <w:rFonts w:ascii="GHEA Grapalat" w:hAnsi="GHEA Grapalat"/>
                <w:sz w:val="20"/>
                <w:szCs w:val="20"/>
              </w:rPr>
            </w:pPr>
          </w:p>
        </w:tc>
        <w:tc>
          <w:tcPr>
            <w:tcW w:w="871" w:type="dxa"/>
            <w:gridSpan w:val="2"/>
            <w:tcBorders>
              <w:top w:val="single" w:sz="4" w:space="0" w:color="auto"/>
              <w:left w:val="single" w:sz="4" w:space="0" w:color="auto"/>
            </w:tcBorders>
            <w:shd w:val="clear" w:color="auto" w:fill="FFFFFF"/>
          </w:tcPr>
          <w:p w14:paraId="35AA9205" w14:textId="77777777" w:rsidR="005A67F2" w:rsidRPr="002A6279" w:rsidRDefault="00BF76FE" w:rsidP="002F2DAD">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2.5.2</w:t>
            </w:r>
          </w:p>
        </w:tc>
        <w:tc>
          <w:tcPr>
            <w:tcW w:w="5294" w:type="dxa"/>
            <w:tcBorders>
              <w:top w:val="single" w:sz="4" w:space="0" w:color="auto"/>
              <w:left w:val="single" w:sz="4" w:space="0" w:color="auto"/>
            </w:tcBorders>
            <w:shd w:val="clear" w:color="auto" w:fill="FFFFFF"/>
          </w:tcPr>
          <w:p w14:paraId="6BB0ABBF" w14:textId="77777777" w:rsidR="005A67F2" w:rsidRPr="002A6279" w:rsidRDefault="00BF76FE" w:rsidP="00054109">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պարտավորության կատարման ապահովում այլ եղանակով (նշել)՝ _______________</w:t>
            </w:r>
          </w:p>
          <w:p w14:paraId="73B9A7BC" w14:textId="77777777" w:rsidR="005A67F2" w:rsidRPr="002A6279" w:rsidRDefault="00BF76FE" w:rsidP="00054109">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եվրոյով գումարին համարժեք գումարի չափով</w:t>
            </w:r>
          </w:p>
        </w:tc>
        <w:tc>
          <w:tcPr>
            <w:tcW w:w="1424" w:type="dxa"/>
            <w:tcBorders>
              <w:top w:val="single" w:sz="4" w:space="0" w:color="auto"/>
              <w:left w:val="single" w:sz="4" w:space="0" w:color="auto"/>
            </w:tcBorders>
            <w:shd w:val="clear" w:color="auto" w:fill="FFFFFF"/>
          </w:tcPr>
          <w:p w14:paraId="3464C01F" w14:textId="77777777" w:rsidR="005A67F2" w:rsidRPr="002A6279" w:rsidRDefault="005A67F2" w:rsidP="007C59E7">
            <w:pPr>
              <w:spacing w:after="120"/>
              <w:rPr>
                <w:rFonts w:ascii="GHEA Grapalat" w:hAnsi="GHEA Grapalat"/>
                <w:sz w:val="20"/>
                <w:szCs w:val="20"/>
              </w:rPr>
            </w:pPr>
          </w:p>
        </w:tc>
        <w:tc>
          <w:tcPr>
            <w:tcW w:w="1752" w:type="dxa"/>
            <w:vMerge/>
            <w:tcBorders>
              <w:left w:val="single" w:sz="4" w:space="0" w:color="auto"/>
              <w:right w:val="single" w:sz="4" w:space="0" w:color="auto"/>
            </w:tcBorders>
            <w:shd w:val="clear" w:color="auto" w:fill="FFFFFF"/>
          </w:tcPr>
          <w:p w14:paraId="182B4399" w14:textId="77777777" w:rsidR="005A67F2" w:rsidRPr="002A6279" w:rsidRDefault="005A67F2" w:rsidP="007C59E7">
            <w:pPr>
              <w:spacing w:after="120"/>
              <w:rPr>
                <w:rFonts w:ascii="GHEA Grapalat" w:hAnsi="GHEA Grapalat"/>
                <w:sz w:val="20"/>
                <w:szCs w:val="20"/>
              </w:rPr>
            </w:pPr>
          </w:p>
        </w:tc>
      </w:tr>
      <w:tr w:rsidR="005A67F2" w:rsidRPr="002A6279" w14:paraId="7CA1E7FF" w14:textId="77777777" w:rsidTr="002F2DAD">
        <w:trPr>
          <w:trHeight w:val="151"/>
          <w:jc w:val="center"/>
        </w:trPr>
        <w:tc>
          <w:tcPr>
            <w:tcW w:w="853" w:type="dxa"/>
            <w:tcBorders>
              <w:top w:val="single" w:sz="4" w:space="0" w:color="auto"/>
              <w:left w:val="single" w:sz="4" w:space="0" w:color="auto"/>
            </w:tcBorders>
            <w:shd w:val="clear" w:color="auto" w:fill="FFFFFF"/>
          </w:tcPr>
          <w:p w14:paraId="2C461BBB" w14:textId="77777777" w:rsidR="005A67F2" w:rsidRPr="002A6279" w:rsidRDefault="00BF76FE" w:rsidP="0005410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3</w:t>
            </w:r>
          </w:p>
        </w:tc>
        <w:tc>
          <w:tcPr>
            <w:tcW w:w="6636" w:type="dxa"/>
            <w:gridSpan w:val="4"/>
            <w:tcBorders>
              <w:top w:val="single" w:sz="4" w:space="0" w:color="auto"/>
              <w:left w:val="single" w:sz="4" w:space="0" w:color="auto"/>
            </w:tcBorders>
            <w:shd w:val="clear" w:color="auto" w:fill="FFFFFF"/>
            <w:vAlign w:val="bottom"/>
          </w:tcPr>
          <w:p w14:paraId="18A29347" w14:textId="77777777" w:rsidR="005A67F2" w:rsidRPr="003010E5" w:rsidRDefault="00BF76FE" w:rsidP="007C59E7">
            <w:pPr>
              <w:pStyle w:val="Bodytext20"/>
              <w:shd w:val="clear" w:color="auto" w:fill="auto"/>
              <w:spacing w:before="0" w:after="120" w:line="240" w:lineRule="auto"/>
              <w:jc w:val="left"/>
              <w:rPr>
                <w:rStyle w:val="Bodytext211pt"/>
                <w:rFonts w:ascii="GHEA Grapalat" w:hAnsi="GHEA Grapalat"/>
                <w:sz w:val="20"/>
                <w:szCs w:val="20"/>
              </w:rPr>
            </w:pPr>
            <w:r w:rsidRPr="002A6279">
              <w:rPr>
                <w:rStyle w:val="Bodytext211pt"/>
                <w:rFonts w:ascii="GHEA Grapalat" w:hAnsi="GHEA Grapalat"/>
                <w:sz w:val="20"/>
                <w:szCs w:val="20"/>
              </w:rPr>
              <w:t>Մաքսային վճարների, հատուկ, հակագնագցման, փոխհատուցման տուրքերի, տույժերի, տոկոսների՝ սահմանված ժամկետում վճարման չկատարված պարտավորության բացակայություն Եվրասիական տնտեսական միության բոլոր անդամ պետություններում (այսուհետ՝ անդամ պետություններ)</w:t>
            </w:r>
          </w:p>
          <w:p w14:paraId="2FF8C311" w14:textId="77777777" w:rsidR="00CC1FC8" w:rsidRPr="003010E5" w:rsidRDefault="00CC1FC8" w:rsidP="007C59E7">
            <w:pPr>
              <w:pStyle w:val="Bodytext20"/>
              <w:shd w:val="clear" w:color="auto" w:fill="auto"/>
              <w:spacing w:before="0" w:after="120" w:line="240" w:lineRule="auto"/>
              <w:jc w:val="left"/>
              <w:rPr>
                <w:rFonts w:ascii="GHEA Grapalat" w:hAnsi="GHEA Grapalat"/>
                <w:sz w:val="20"/>
                <w:szCs w:val="20"/>
              </w:rPr>
            </w:pPr>
          </w:p>
        </w:tc>
        <w:tc>
          <w:tcPr>
            <w:tcW w:w="1424" w:type="dxa"/>
            <w:tcBorders>
              <w:top w:val="single" w:sz="4" w:space="0" w:color="auto"/>
              <w:left w:val="single" w:sz="4" w:space="0" w:color="auto"/>
            </w:tcBorders>
            <w:shd w:val="clear" w:color="auto" w:fill="FFFFFF"/>
          </w:tcPr>
          <w:p w14:paraId="75602675" w14:textId="77777777" w:rsidR="005A67F2" w:rsidRPr="002A6279" w:rsidRDefault="005A67F2" w:rsidP="007C59E7">
            <w:pPr>
              <w:spacing w:after="120"/>
              <w:rPr>
                <w:rFonts w:ascii="GHEA Grapalat" w:hAnsi="GHEA Grapalat"/>
                <w:sz w:val="20"/>
                <w:szCs w:val="20"/>
              </w:rPr>
            </w:pPr>
          </w:p>
        </w:tc>
        <w:tc>
          <w:tcPr>
            <w:tcW w:w="1752" w:type="dxa"/>
            <w:tcBorders>
              <w:top w:val="single" w:sz="4" w:space="0" w:color="auto"/>
              <w:left w:val="single" w:sz="4" w:space="0" w:color="auto"/>
              <w:right w:val="single" w:sz="4" w:space="0" w:color="auto"/>
            </w:tcBorders>
            <w:shd w:val="clear" w:color="auto" w:fill="FFFFFF"/>
            <w:vAlign w:val="center"/>
          </w:tcPr>
          <w:p w14:paraId="04B05B0E" w14:textId="77777777" w:rsidR="005A67F2" w:rsidRPr="002A6279" w:rsidRDefault="00BF76FE" w:rsidP="007C59E7">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w:t>
            </w:r>
          </w:p>
        </w:tc>
      </w:tr>
      <w:tr w:rsidR="005A67F2" w:rsidRPr="002A6279" w14:paraId="5AA15BC9" w14:textId="77777777" w:rsidTr="002F2DAD">
        <w:trPr>
          <w:trHeight w:val="151"/>
          <w:jc w:val="center"/>
        </w:trPr>
        <w:tc>
          <w:tcPr>
            <w:tcW w:w="853" w:type="dxa"/>
            <w:tcBorders>
              <w:top w:val="single" w:sz="4" w:space="0" w:color="auto"/>
              <w:left w:val="single" w:sz="4" w:space="0" w:color="auto"/>
            </w:tcBorders>
            <w:shd w:val="clear" w:color="auto" w:fill="FFFFFF"/>
          </w:tcPr>
          <w:p w14:paraId="6A4E1F84" w14:textId="77777777" w:rsidR="005A67F2" w:rsidRPr="002A6279" w:rsidRDefault="00BF76FE" w:rsidP="0005410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lastRenderedPageBreak/>
              <w:t>4</w:t>
            </w:r>
          </w:p>
        </w:tc>
        <w:tc>
          <w:tcPr>
            <w:tcW w:w="6636" w:type="dxa"/>
            <w:gridSpan w:val="4"/>
            <w:tcBorders>
              <w:top w:val="single" w:sz="4" w:space="0" w:color="auto"/>
              <w:left w:val="single" w:sz="4" w:space="0" w:color="auto"/>
            </w:tcBorders>
            <w:shd w:val="clear" w:color="auto" w:fill="FFFFFF"/>
            <w:vAlign w:val="bottom"/>
          </w:tcPr>
          <w:p w14:paraId="521BEAC9" w14:textId="77777777"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Պարտքի (ապառքի) բացակայությունը՝ հարկերի ու վճարների վերաբերյալ</w:t>
            </w:r>
            <w:r w:rsidR="00070850" w:rsidRPr="002A6279">
              <w:rPr>
                <w:rStyle w:val="Bodytext211pt"/>
                <w:rFonts w:ascii="GHEA Grapalat" w:hAnsi="GHEA Grapalat"/>
                <w:sz w:val="20"/>
                <w:szCs w:val="20"/>
              </w:rPr>
              <w:t>,</w:t>
            </w:r>
            <w:r w:rsidRPr="002A6279">
              <w:rPr>
                <w:rStyle w:val="Bodytext211pt"/>
                <w:rFonts w:ascii="GHEA Grapalat" w:hAnsi="GHEA Grapalat"/>
                <w:sz w:val="20"/>
                <w:szCs w:val="20"/>
              </w:rPr>
              <w:t xml:space="preserve"> այն անդամ պետության օրենսդրությանը (հարկային օրենսդրությանը) համապատասխան, որտեղ գրանցված է դիմողը </w:t>
            </w:r>
          </w:p>
        </w:tc>
        <w:tc>
          <w:tcPr>
            <w:tcW w:w="1424" w:type="dxa"/>
            <w:tcBorders>
              <w:top w:val="single" w:sz="4" w:space="0" w:color="auto"/>
              <w:left w:val="single" w:sz="4" w:space="0" w:color="auto"/>
            </w:tcBorders>
            <w:shd w:val="clear" w:color="auto" w:fill="FFFFFF"/>
          </w:tcPr>
          <w:p w14:paraId="140B0713" w14:textId="77777777" w:rsidR="005A67F2" w:rsidRPr="002A6279" w:rsidRDefault="005A67F2" w:rsidP="007C59E7">
            <w:pPr>
              <w:spacing w:after="120"/>
              <w:rPr>
                <w:rFonts w:ascii="GHEA Grapalat" w:hAnsi="GHEA Grapalat"/>
                <w:sz w:val="20"/>
                <w:szCs w:val="20"/>
              </w:rPr>
            </w:pPr>
          </w:p>
        </w:tc>
        <w:tc>
          <w:tcPr>
            <w:tcW w:w="1752" w:type="dxa"/>
            <w:tcBorders>
              <w:top w:val="single" w:sz="4" w:space="0" w:color="auto"/>
              <w:left w:val="single" w:sz="4" w:space="0" w:color="auto"/>
              <w:right w:val="single" w:sz="4" w:space="0" w:color="auto"/>
            </w:tcBorders>
            <w:shd w:val="clear" w:color="auto" w:fill="FFFFFF"/>
            <w:vAlign w:val="center"/>
          </w:tcPr>
          <w:p w14:paraId="061B2684" w14:textId="77777777" w:rsidR="005A67F2" w:rsidRPr="002A6279" w:rsidRDefault="00BF76FE" w:rsidP="007C59E7">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w:t>
            </w:r>
          </w:p>
        </w:tc>
      </w:tr>
      <w:tr w:rsidR="005A67F2" w:rsidRPr="002A6279" w14:paraId="33C893DA" w14:textId="77777777" w:rsidTr="002F2DAD">
        <w:trPr>
          <w:trHeight w:val="151"/>
          <w:jc w:val="center"/>
        </w:trPr>
        <w:tc>
          <w:tcPr>
            <w:tcW w:w="853" w:type="dxa"/>
            <w:tcBorders>
              <w:top w:val="single" w:sz="4" w:space="0" w:color="auto"/>
              <w:left w:val="single" w:sz="4" w:space="0" w:color="auto"/>
            </w:tcBorders>
            <w:shd w:val="clear" w:color="auto" w:fill="FFFFFF"/>
          </w:tcPr>
          <w:p w14:paraId="7B4B12F2" w14:textId="77777777" w:rsidR="005A67F2" w:rsidRPr="002A6279" w:rsidRDefault="00BF76FE" w:rsidP="0005410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5</w:t>
            </w:r>
          </w:p>
        </w:tc>
        <w:tc>
          <w:tcPr>
            <w:tcW w:w="6636" w:type="dxa"/>
            <w:gridSpan w:val="4"/>
            <w:tcBorders>
              <w:top w:val="single" w:sz="4" w:space="0" w:color="auto"/>
              <w:left w:val="single" w:sz="4" w:space="0" w:color="auto"/>
            </w:tcBorders>
            <w:shd w:val="clear" w:color="auto" w:fill="FFFFFF"/>
            <w:vAlign w:val="bottom"/>
          </w:tcPr>
          <w:p w14:paraId="0A22C175" w14:textId="77777777"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Մեկ տարվա ընթացքում դիմողին այնպիսի վարչական իրավախախտումների համար վարչական պատասխանատվության ենթարկելու փաստերի բացակայությունը բոլոր անդամ պետություններում, որոնք կատարելու համար պատասխանատվության ենթարկելն անդամ պետությունների օրենսդրությամբ սահմանված է որպես ռեեստրում ընդգրկելը մերժելու հիմք</w:t>
            </w:r>
          </w:p>
        </w:tc>
        <w:tc>
          <w:tcPr>
            <w:tcW w:w="1424" w:type="dxa"/>
            <w:tcBorders>
              <w:top w:val="single" w:sz="4" w:space="0" w:color="auto"/>
              <w:left w:val="single" w:sz="4" w:space="0" w:color="auto"/>
            </w:tcBorders>
            <w:shd w:val="clear" w:color="auto" w:fill="FFFFFF"/>
          </w:tcPr>
          <w:p w14:paraId="72645C93" w14:textId="77777777" w:rsidR="005A67F2" w:rsidRPr="002A6279" w:rsidRDefault="005A67F2" w:rsidP="007C59E7">
            <w:pPr>
              <w:spacing w:after="120"/>
              <w:rPr>
                <w:rFonts w:ascii="GHEA Grapalat" w:hAnsi="GHEA Grapalat"/>
                <w:sz w:val="20"/>
                <w:szCs w:val="20"/>
              </w:rPr>
            </w:pPr>
          </w:p>
        </w:tc>
        <w:tc>
          <w:tcPr>
            <w:tcW w:w="1752" w:type="dxa"/>
            <w:tcBorders>
              <w:top w:val="single" w:sz="4" w:space="0" w:color="auto"/>
              <w:left w:val="single" w:sz="4" w:space="0" w:color="auto"/>
              <w:right w:val="single" w:sz="4" w:space="0" w:color="auto"/>
            </w:tcBorders>
            <w:shd w:val="clear" w:color="auto" w:fill="FFFFFF"/>
            <w:vAlign w:val="center"/>
          </w:tcPr>
          <w:p w14:paraId="0F4060A7" w14:textId="77777777" w:rsidR="005A67F2" w:rsidRPr="002A6279" w:rsidRDefault="00BF76FE" w:rsidP="007C59E7">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w:t>
            </w:r>
          </w:p>
        </w:tc>
      </w:tr>
      <w:tr w:rsidR="005A67F2" w:rsidRPr="002A6279" w14:paraId="07DDE11F" w14:textId="77777777" w:rsidTr="002F2DAD">
        <w:trPr>
          <w:trHeight w:val="151"/>
          <w:jc w:val="center"/>
        </w:trPr>
        <w:tc>
          <w:tcPr>
            <w:tcW w:w="853" w:type="dxa"/>
            <w:tcBorders>
              <w:top w:val="single" w:sz="4" w:space="0" w:color="auto"/>
              <w:left w:val="single" w:sz="4" w:space="0" w:color="auto"/>
            </w:tcBorders>
            <w:shd w:val="clear" w:color="auto" w:fill="FFFFFF"/>
          </w:tcPr>
          <w:p w14:paraId="30DCD9FA" w14:textId="77777777" w:rsidR="005A67F2" w:rsidRPr="002A6279" w:rsidRDefault="00BF76FE" w:rsidP="0005410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6</w:t>
            </w:r>
          </w:p>
        </w:tc>
        <w:tc>
          <w:tcPr>
            <w:tcW w:w="6636" w:type="dxa"/>
            <w:gridSpan w:val="4"/>
            <w:tcBorders>
              <w:top w:val="single" w:sz="4" w:space="0" w:color="auto"/>
              <w:left w:val="single" w:sz="4" w:space="0" w:color="auto"/>
            </w:tcBorders>
            <w:shd w:val="clear" w:color="auto" w:fill="FFFFFF"/>
            <w:vAlign w:val="bottom"/>
          </w:tcPr>
          <w:p w14:paraId="23A3261C" w14:textId="19AFB011"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 xml:space="preserve">Դիմողի բաժնետերը հանդիսացող, դիմողի բաժնետոմսերի 10 </w:t>
            </w:r>
            <w:r w:rsidR="003010E5">
              <w:rPr>
                <w:rStyle w:val="Bodytext211pt"/>
                <w:rFonts w:ascii="GHEA Grapalat" w:hAnsi="GHEA Grapalat"/>
                <w:sz w:val="20"/>
                <w:szCs w:val="20"/>
              </w:rPr>
              <w:t>և</w:t>
            </w:r>
            <w:r w:rsidRPr="002A6279">
              <w:rPr>
                <w:rStyle w:val="Bodytext211pt"/>
                <w:rFonts w:ascii="GHEA Grapalat" w:hAnsi="GHEA Grapalat"/>
                <w:sz w:val="20"/>
                <w:szCs w:val="20"/>
              </w:rPr>
              <w:t xml:space="preserve"> ավելի տոկոսն ունեցող, նրա հիմնադիրը (մասնակիցը), ղեկավարը, գլխավոր հաշվապահը հանդիսացող՝ անդամ պետությունների ֆիզիկական անձանց այն հանցագործությունների կամ քրեական իրավախախուտմների համար քրեական պատասխանատվության ենթարկելու փաստերի բացակայությունը բոլոր անդամ պետություններում, որոնց վարույթը վերապահված է մաքսային </w:t>
            </w:r>
            <w:r w:rsidR="003010E5">
              <w:rPr>
                <w:rStyle w:val="Bodytext211pt"/>
                <w:rFonts w:ascii="GHEA Grapalat" w:hAnsi="GHEA Grapalat"/>
                <w:sz w:val="20"/>
                <w:szCs w:val="20"/>
              </w:rPr>
              <w:t>և</w:t>
            </w:r>
            <w:r w:rsidRPr="002A6279">
              <w:rPr>
                <w:rStyle w:val="Bodytext211pt"/>
                <w:rFonts w:ascii="GHEA Grapalat" w:hAnsi="GHEA Grapalat"/>
                <w:sz w:val="20"/>
                <w:szCs w:val="20"/>
              </w:rPr>
              <w:t xml:space="preserve"> այլ պետական մարմինների</w:t>
            </w:r>
            <w:r w:rsidR="00C33FC7" w:rsidRPr="002A6279">
              <w:rPr>
                <w:rStyle w:val="Bodytext211pt"/>
                <w:rFonts w:ascii="GHEA Grapalat" w:hAnsi="GHEA Grapalat"/>
                <w:sz w:val="20"/>
                <w:szCs w:val="20"/>
              </w:rPr>
              <w:t>,</w:t>
            </w:r>
            <w:r w:rsidRPr="002A6279">
              <w:rPr>
                <w:rStyle w:val="Bodytext211pt"/>
                <w:rFonts w:ascii="GHEA Grapalat" w:hAnsi="GHEA Grapalat"/>
                <w:sz w:val="20"/>
                <w:szCs w:val="20"/>
              </w:rPr>
              <w:t xml:space="preserve"> </w:t>
            </w:r>
            <w:r w:rsidR="003010E5">
              <w:rPr>
                <w:rStyle w:val="Bodytext211pt"/>
                <w:rFonts w:ascii="GHEA Grapalat" w:hAnsi="GHEA Grapalat"/>
                <w:sz w:val="20"/>
                <w:szCs w:val="20"/>
              </w:rPr>
              <w:t>և</w:t>
            </w:r>
            <w:r w:rsidRPr="002A6279">
              <w:rPr>
                <w:rStyle w:val="Bodytext211pt"/>
                <w:rFonts w:ascii="GHEA Grapalat" w:hAnsi="GHEA Grapalat"/>
                <w:sz w:val="20"/>
                <w:szCs w:val="20"/>
              </w:rPr>
              <w:t xml:space="preserve"> որոնք կատարելու համար պատասխանատվության ենթարկելն անդամ պետությունների օրենսդրությամբ սահմանված է որպես ռեեստրում ընդգրկելը մերժելու հիմք</w:t>
            </w:r>
          </w:p>
        </w:tc>
        <w:tc>
          <w:tcPr>
            <w:tcW w:w="1424" w:type="dxa"/>
            <w:tcBorders>
              <w:top w:val="single" w:sz="4" w:space="0" w:color="auto"/>
              <w:left w:val="single" w:sz="4" w:space="0" w:color="auto"/>
            </w:tcBorders>
            <w:shd w:val="clear" w:color="auto" w:fill="FFFFFF"/>
          </w:tcPr>
          <w:p w14:paraId="44F9D54A" w14:textId="77777777" w:rsidR="005A67F2" w:rsidRPr="002A6279" w:rsidRDefault="005A67F2" w:rsidP="007C59E7">
            <w:pPr>
              <w:spacing w:after="120"/>
              <w:rPr>
                <w:rFonts w:ascii="GHEA Grapalat" w:hAnsi="GHEA Grapalat"/>
                <w:sz w:val="20"/>
                <w:szCs w:val="20"/>
              </w:rPr>
            </w:pPr>
          </w:p>
        </w:tc>
        <w:tc>
          <w:tcPr>
            <w:tcW w:w="1752" w:type="dxa"/>
            <w:tcBorders>
              <w:top w:val="single" w:sz="4" w:space="0" w:color="auto"/>
              <w:left w:val="single" w:sz="4" w:space="0" w:color="auto"/>
              <w:right w:val="single" w:sz="4" w:space="0" w:color="auto"/>
            </w:tcBorders>
            <w:shd w:val="clear" w:color="auto" w:fill="FFFFFF"/>
            <w:vAlign w:val="center"/>
          </w:tcPr>
          <w:p w14:paraId="3F785EE9" w14:textId="77777777" w:rsidR="005A67F2" w:rsidRPr="002A6279" w:rsidRDefault="00BF76FE" w:rsidP="007C59E7">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w:t>
            </w:r>
          </w:p>
        </w:tc>
      </w:tr>
      <w:tr w:rsidR="005A67F2" w:rsidRPr="002A6279" w14:paraId="205A6E80" w14:textId="77777777" w:rsidTr="002F2DAD">
        <w:trPr>
          <w:trHeight w:val="151"/>
          <w:jc w:val="center"/>
        </w:trPr>
        <w:tc>
          <w:tcPr>
            <w:tcW w:w="853" w:type="dxa"/>
            <w:tcBorders>
              <w:top w:val="single" w:sz="4" w:space="0" w:color="auto"/>
              <w:left w:val="single" w:sz="4" w:space="0" w:color="auto"/>
              <w:bottom w:val="single" w:sz="4" w:space="0" w:color="auto"/>
            </w:tcBorders>
            <w:shd w:val="clear" w:color="auto" w:fill="FFFFFF"/>
          </w:tcPr>
          <w:p w14:paraId="661218E2" w14:textId="77777777" w:rsidR="005A67F2" w:rsidRPr="002A6279" w:rsidRDefault="00BF76FE" w:rsidP="0005410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7</w:t>
            </w:r>
          </w:p>
        </w:tc>
        <w:tc>
          <w:tcPr>
            <w:tcW w:w="6636" w:type="dxa"/>
            <w:gridSpan w:val="4"/>
            <w:tcBorders>
              <w:top w:val="single" w:sz="4" w:space="0" w:color="auto"/>
              <w:left w:val="single" w:sz="4" w:space="0" w:color="auto"/>
              <w:bottom w:val="single" w:sz="4" w:space="0" w:color="auto"/>
            </w:tcBorders>
            <w:shd w:val="clear" w:color="auto" w:fill="FFFFFF"/>
            <w:vAlign w:val="bottom"/>
          </w:tcPr>
          <w:p w14:paraId="5F517FE6" w14:textId="65EA68CF"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 xml:space="preserve">Ապրանքների հաշվառման համակարգը բավարարում է անդամ պետությունների՝ մաքսային կարգավորման վերաբերյալ օրենսդրությամբ սահմանված պահանջները, թույլ է տալիս մաքսային գործառնությունների կատարման ժամանակ մաքսային մարմիններին ներկայացված տեղեկությունները համադրել տնտեսական գործառնությունների անցկացման մասին տեղեկությունների հետ </w:t>
            </w:r>
            <w:r w:rsidR="003010E5">
              <w:rPr>
                <w:rStyle w:val="Bodytext211pt"/>
                <w:rFonts w:ascii="GHEA Grapalat" w:hAnsi="GHEA Grapalat"/>
                <w:sz w:val="20"/>
                <w:szCs w:val="20"/>
              </w:rPr>
              <w:t>և</w:t>
            </w:r>
            <w:r w:rsidRPr="002A6279">
              <w:rPr>
                <w:rStyle w:val="Bodytext211pt"/>
                <w:rFonts w:ascii="GHEA Grapalat" w:hAnsi="GHEA Grapalat"/>
                <w:sz w:val="20"/>
                <w:szCs w:val="20"/>
              </w:rPr>
              <w:t xml:space="preserve"> ապահովում է այդ տեղեկությունների </w:t>
            </w:r>
            <w:r w:rsidR="000B25F7" w:rsidRPr="002A6279">
              <w:rPr>
                <w:rStyle w:val="Bodytext211pt"/>
                <w:rFonts w:ascii="GHEA Grapalat" w:hAnsi="GHEA Grapalat"/>
                <w:sz w:val="20"/>
                <w:szCs w:val="20"/>
              </w:rPr>
              <w:t>հասանելիու</w:t>
            </w:r>
            <w:r w:rsidRPr="002A6279">
              <w:rPr>
                <w:rStyle w:val="Bodytext211pt"/>
                <w:rFonts w:ascii="GHEA Grapalat" w:hAnsi="GHEA Grapalat"/>
                <w:sz w:val="20"/>
                <w:szCs w:val="20"/>
              </w:rPr>
              <w:t>թյունը (այդ թվում՝ հեռահար) մաքսային մարմինների համար</w:t>
            </w:r>
          </w:p>
        </w:tc>
        <w:tc>
          <w:tcPr>
            <w:tcW w:w="1424" w:type="dxa"/>
            <w:tcBorders>
              <w:top w:val="single" w:sz="4" w:space="0" w:color="auto"/>
              <w:left w:val="single" w:sz="4" w:space="0" w:color="auto"/>
              <w:bottom w:val="single" w:sz="4" w:space="0" w:color="auto"/>
            </w:tcBorders>
            <w:shd w:val="clear" w:color="auto" w:fill="FFFFFF"/>
          </w:tcPr>
          <w:p w14:paraId="54A486AD" w14:textId="77777777" w:rsidR="005A67F2" w:rsidRPr="002A6279" w:rsidRDefault="005A67F2" w:rsidP="007C59E7">
            <w:pPr>
              <w:spacing w:after="120"/>
              <w:rPr>
                <w:rFonts w:ascii="GHEA Grapalat" w:hAnsi="GHEA Grapalat"/>
                <w:sz w:val="20"/>
                <w:szCs w:val="20"/>
              </w:rPr>
            </w:pP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tcPr>
          <w:p w14:paraId="46CF78CF" w14:textId="77777777" w:rsidR="005A67F2" w:rsidRPr="002A6279" w:rsidRDefault="00BF76FE" w:rsidP="007C59E7">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w:t>
            </w:r>
          </w:p>
        </w:tc>
      </w:tr>
      <w:tr w:rsidR="005A67F2" w:rsidRPr="002A6279" w14:paraId="75CF75AB" w14:textId="77777777" w:rsidTr="002F2DAD">
        <w:trPr>
          <w:trHeight w:val="151"/>
          <w:jc w:val="center"/>
        </w:trPr>
        <w:tc>
          <w:tcPr>
            <w:tcW w:w="853" w:type="dxa"/>
            <w:tcBorders>
              <w:top w:val="single" w:sz="4" w:space="0" w:color="auto"/>
              <w:left w:val="single" w:sz="4" w:space="0" w:color="auto"/>
            </w:tcBorders>
            <w:shd w:val="clear" w:color="auto" w:fill="FFFFFF"/>
          </w:tcPr>
          <w:p w14:paraId="484DDB0C" w14:textId="77777777" w:rsidR="005A67F2" w:rsidRPr="002A6279" w:rsidRDefault="00BF76FE" w:rsidP="0005410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8</w:t>
            </w:r>
          </w:p>
        </w:tc>
        <w:tc>
          <w:tcPr>
            <w:tcW w:w="6636" w:type="dxa"/>
            <w:gridSpan w:val="4"/>
            <w:tcBorders>
              <w:top w:val="single" w:sz="4" w:space="0" w:color="auto"/>
              <w:left w:val="single" w:sz="4" w:space="0" w:color="auto"/>
            </w:tcBorders>
            <w:shd w:val="clear" w:color="auto" w:fill="FFFFFF"/>
          </w:tcPr>
          <w:p w14:paraId="6DD93E30" w14:textId="2AAF4801"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 xml:space="preserve">Դիմողի ֆինանսական կայունության </w:t>
            </w:r>
            <w:r w:rsidR="00FA6A2C" w:rsidRPr="002A6279">
              <w:rPr>
                <w:rStyle w:val="Bodytext211pt"/>
                <w:rFonts w:ascii="GHEA Grapalat" w:hAnsi="GHEA Grapalat"/>
                <w:sz w:val="20"/>
                <w:szCs w:val="20"/>
              </w:rPr>
              <w:t>համախառն</w:t>
            </w:r>
            <w:r w:rsidRPr="002A6279">
              <w:rPr>
                <w:rStyle w:val="Bodytext211pt"/>
                <w:rFonts w:ascii="GHEA Grapalat" w:hAnsi="GHEA Grapalat"/>
                <w:sz w:val="20"/>
                <w:szCs w:val="20"/>
              </w:rPr>
              <w:t xml:space="preserve"> ցուցանիշը, որը հաշվարկված է Օրենսգրքի 433-րդ հոդվածի 7-րդ կետով նախատեսված՝ ռեեստրում ընդգրվելուն հավակնող իրավաբանական անձի ֆինանսական կայունությունը </w:t>
            </w:r>
            <w:r w:rsidR="003010E5">
              <w:rPr>
                <w:rStyle w:val="Bodytext211pt"/>
                <w:rFonts w:ascii="GHEA Grapalat" w:hAnsi="GHEA Grapalat"/>
                <w:sz w:val="20"/>
                <w:szCs w:val="20"/>
              </w:rPr>
              <w:t>և</w:t>
            </w:r>
            <w:r w:rsidRPr="002A6279">
              <w:rPr>
                <w:rStyle w:val="Bodytext211pt"/>
                <w:rFonts w:ascii="GHEA Grapalat" w:hAnsi="GHEA Grapalat"/>
                <w:sz w:val="20"/>
                <w:szCs w:val="20"/>
              </w:rPr>
              <w:t xml:space="preserve"> ֆինանսական կայունությունը բնութագրող ու այդ ռեեստրում ընդգրկելու համար անհրաժեշտ արժեքները որոշելու կարգին համապատասխան, բալ</w:t>
            </w:r>
          </w:p>
        </w:tc>
        <w:tc>
          <w:tcPr>
            <w:tcW w:w="1424" w:type="dxa"/>
            <w:tcBorders>
              <w:top w:val="single" w:sz="4" w:space="0" w:color="auto"/>
              <w:left w:val="single" w:sz="4" w:space="0" w:color="auto"/>
            </w:tcBorders>
            <w:shd w:val="clear" w:color="auto" w:fill="FFFFFF"/>
          </w:tcPr>
          <w:p w14:paraId="4233A7AE" w14:textId="77777777" w:rsidR="005A67F2" w:rsidRPr="002A6279" w:rsidRDefault="005A67F2" w:rsidP="007C59E7">
            <w:pPr>
              <w:spacing w:after="120"/>
              <w:rPr>
                <w:rFonts w:ascii="GHEA Grapalat" w:hAnsi="GHEA Grapalat"/>
                <w:sz w:val="20"/>
                <w:szCs w:val="20"/>
              </w:rPr>
            </w:pPr>
          </w:p>
        </w:tc>
        <w:tc>
          <w:tcPr>
            <w:tcW w:w="1752" w:type="dxa"/>
            <w:tcBorders>
              <w:top w:val="single" w:sz="4" w:space="0" w:color="auto"/>
              <w:left w:val="single" w:sz="4" w:space="0" w:color="auto"/>
              <w:right w:val="single" w:sz="4" w:space="0" w:color="auto"/>
            </w:tcBorders>
            <w:shd w:val="clear" w:color="auto" w:fill="FFFFFF"/>
            <w:vAlign w:val="center"/>
          </w:tcPr>
          <w:p w14:paraId="52B49BF2" w14:textId="77777777" w:rsidR="005A67F2" w:rsidRPr="002A6279" w:rsidRDefault="00BF76FE" w:rsidP="007C59E7">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50</w:t>
            </w:r>
          </w:p>
        </w:tc>
      </w:tr>
      <w:tr w:rsidR="005A67F2" w:rsidRPr="002A6279" w14:paraId="67C04B5E" w14:textId="77777777" w:rsidTr="002F2DAD">
        <w:trPr>
          <w:trHeight w:val="151"/>
          <w:jc w:val="center"/>
        </w:trPr>
        <w:tc>
          <w:tcPr>
            <w:tcW w:w="853" w:type="dxa"/>
            <w:vMerge w:val="restart"/>
            <w:tcBorders>
              <w:top w:val="single" w:sz="4" w:space="0" w:color="auto"/>
              <w:left w:val="single" w:sz="4" w:space="0" w:color="auto"/>
            </w:tcBorders>
            <w:shd w:val="clear" w:color="auto" w:fill="FFFFFF"/>
          </w:tcPr>
          <w:p w14:paraId="32E20A65" w14:textId="77777777" w:rsidR="005A67F2" w:rsidRPr="002A6279" w:rsidRDefault="00BF76FE" w:rsidP="0005410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9</w:t>
            </w:r>
          </w:p>
        </w:tc>
        <w:tc>
          <w:tcPr>
            <w:tcW w:w="9812" w:type="dxa"/>
            <w:gridSpan w:val="6"/>
            <w:tcBorders>
              <w:top w:val="single" w:sz="4" w:space="0" w:color="auto"/>
              <w:left w:val="single" w:sz="4" w:space="0" w:color="auto"/>
              <w:right w:val="single" w:sz="4" w:space="0" w:color="auto"/>
            </w:tcBorders>
            <w:shd w:val="clear" w:color="auto" w:fill="FFFFFF"/>
            <w:vAlign w:val="bottom"/>
          </w:tcPr>
          <w:p w14:paraId="24B5A67A" w14:textId="7B8D5E7F"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 xml:space="preserve">Ապրանքների ժամանակավոր պահպանման համար նախատեսված կառույցները, շինությունները (շինությունների մասերը) </w:t>
            </w:r>
            <w:r w:rsidR="003010E5">
              <w:rPr>
                <w:rStyle w:val="Bodytext211pt"/>
                <w:rFonts w:ascii="GHEA Grapalat" w:hAnsi="GHEA Grapalat"/>
                <w:sz w:val="20"/>
                <w:szCs w:val="20"/>
              </w:rPr>
              <w:t>և</w:t>
            </w:r>
            <w:r w:rsidRPr="002A6279">
              <w:rPr>
                <w:rStyle w:val="Bodytext211pt"/>
                <w:rFonts w:ascii="Sylfaen" w:hAnsi="Sylfaen"/>
                <w:sz w:val="20"/>
                <w:szCs w:val="20"/>
              </w:rPr>
              <w:t> </w:t>
            </w:r>
            <w:r w:rsidRPr="002A6279">
              <w:rPr>
                <w:rStyle w:val="Bodytext211pt"/>
                <w:rFonts w:ascii="GHEA Grapalat" w:hAnsi="GHEA Grapalat"/>
                <w:sz w:val="20"/>
                <w:szCs w:val="20"/>
              </w:rPr>
              <w:t>(կամ) բաց հրապարակները (բաց հրապարակների մասերը) գտնվում են դիմողի մոտ՝</w:t>
            </w:r>
          </w:p>
        </w:tc>
      </w:tr>
      <w:tr w:rsidR="005A67F2" w:rsidRPr="002A6279" w14:paraId="093FC07D" w14:textId="77777777" w:rsidTr="002F2DAD">
        <w:trPr>
          <w:trHeight w:val="151"/>
          <w:jc w:val="center"/>
        </w:trPr>
        <w:tc>
          <w:tcPr>
            <w:tcW w:w="853" w:type="dxa"/>
            <w:vMerge/>
            <w:tcBorders>
              <w:left w:val="single" w:sz="4" w:space="0" w:color="auto"/>
            </w:tcBorders>
            <w:shd w:val="clear" w:color="auto" w:fill="FFFFFF"/>
          </w:tcPr>
          <w:p w14:paraId="57184610" w14:textId="77777777" w:rsidR="005A67F2" w:rsidRPr="002A6279" w:rsidRDefault="005A67F2" w:rsidP="00054109">
            <w:pPr>
              <w:spacing w:after="120"/>
              <w:jc w:val="center"/>
              <w:rPr>
                <w:rFonts w:ascii="GHEA Grapalat" w:hAnsi="GHEA Grapalat"/>
                <w:sz w:val="20"/>
                <w:szCs w:val="20"/>
              </w:rPr>
            </w:pPr>
          </w:p>
        </w:tc>
        <w:tc>
          <w:tcPr>
            <w:tcW w:w="556" w:type="dxa"/>
            <w:gridSpan w:val="2"/>
            <w:tcBorders>
              <w:top w:val="single" w:sz="4" w:space="0" w:color="auto"/>
              <w:left w:val="single" w:sz="4" w:space="0" w:color="auto"/>
            </w:tcBorders>
            <w:shd w:val="clear" w:color="auto" w:fill="FFFFFF"/>
          </w:tcPr>
          <w:p w14:paraId="5944C9C0" w14:textId="77777777" w:rsidR="005A67F2" w:rsidRPr="002A6279" w:rsidRDefault="00BF76FE" w:rsidP="002F2DAD">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9.1</w:t>
            </w:r>
          </w:p>
        </w:tc>
        <w:tc>
          <w:tcPr>
            <w:tcW w:w="6080" w:type="dxa"/>
            <w:gridSpan w:val="2"/>
            <w:tcBorders>
              <w:top w:val="single" w:sz="4" w:space="0" w:color="auto"/>
              <w:left w:val="single" w:sz="4" w:space="0" w:color="auto"/>
            </w:tcBorders>
            <w:shd w:val="clear" w:color="auto" w:fill="FFFFFF"/>
          </w:tcPr>
          <w:p w14:paraId="3EFCA0D8" w14:textId="77777777"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սեփականության իրավունքով</w:t>
            </w:r>
          </w:p>
        </w:tc>
        <w:tc>
          <w:tcPr>
            <w:tcW w:w="1424" w:type="dxa"/>
            <w:tcBorders>
              <w:top w:val="single" w:sz="4" w:space="0" w:color="auto"/>
              <w:left w:val="single" w:sz="4" w:space="0" w:color="auto"/>
            </w:tcBorders>
            <w:shd w:val="clear" w:color="auto" w:fill="FFFFFF"/>
          </w:tcPr>
          <w:p w14:paraId="7CB34CFD" w14:textId="77777777" w:rsidR="005A67F2" w:rsidRPr="002A6279" w:rsidRDefault="005A67F2" w:rsidP="007C59E7">
            <w:pPr>
              <w:spacing w:after="120"/>
              <w:rPr>
                <w:rFonts w:ascii="GHEA Grapalat" w:hAnsi="GHEA Grapalat"/>
                <w:sz w:val="20"/>
                <w:szCs w:val="20"/>
              </w:rPr>
            </w:pPr>
          </w:p>
        </w:tc>
        <w:tc>
          <w:tcPr>
            <w:tcW w:w="1752" w:type="dxa"/>
            <w:tcBorders>
              <w:top w:val="single" w:sz="4" w:space="0" w:color="auto"/>
              <w:left w:val="single" w:sz="4" w:space="0" w:color="auto"/>
              <w:right w:val="single" w:sz="4" w:space="0" w:color="auto"/>
            </w:tcBorders>
            <w:shd w:val="clear" w:color="auto" w:fill="FFFFFF"/>
          </w:tcPr>
          <w:p w14:paraId="059D93E7" w14:textId="77777777" w:rsidR="005A67F2" w:rsidRPr="002A6279" w:rsidRDefault="00BF76FE" w:rsidP="007C59E7">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w:t>
            </w:r>
          </w:p>
        </w:tc>
      </w:tr>
      <w:tr w:rsidR="005A67F2" w:rsidRPr="002A6279" w14:paraId="11647AFF" w14:textId="77777777" w:rsidTr="002F2DAD">
        <w:trPr>
          <w:trHeight w:val="151"/>
          <w:jc w:val="center"/>
        </w:trPr>
        <w:tc>
          <w:tcPr>
            <w:tcW w:w="853" w:type="dxa"/>
            <w:vMerge/>
            <w:tcBorders>
              <w:left w:val="single" w:sz="4" w:space="0" w:color="auto"/>
            </w:tcBorders>
            <w:shd w:val="clear" w:color="auto" w:fill="FFFFFF"/>
          </w:tcPr>
          <w:p w14:paraId="6DC83E65" w14:textId="77777777" w:rsidR="005A67F2" w:rsidRPr="002A6279" w:rsidRDefault="005A67F2" w:rsidP="00054109">
            <w:pPr>
              <w:spacing w:after="120"/>
              <w:jc w:val="center"/>
              <w:rPr>
                <w:rFonts w:ascii="GHEA Grapalat" w:hAnsi="GHEA Grapalat"/>
                <w:sz w:val="20"/>
                <w:szCs w:val="20"/>
              </w:rPr>
            </w:pPr>
          </w:p>
        </w:tc>
        <w:tc>
          <w:tcPr>
            <w:tcW w:w="556" w:type="dxa"/>
            <w:gridSpan w:val="2"/>
            <w:tcBorders>
              <w:top w:val="single" w:sz="4" w:space="0" w:color="auto"/>
              <w:left w:val="single" w:sz="4" w:space="0" w:color="auto"/>
            </w:tcBorders>
            <w:shd w:val="clear" w:color="auto" w:fill="FFFFFF"/>
          </w:tcPr>
          <w:p w14:paraId="360E915E" w14:textId="77777777" w:rsidR="005A67F2" w:rsidRPr="002A6279" w:rsidRDefault="00BF76FE" w:rsidP="002F2DAD">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9.2</w:t>
            </w:r>
          </w:p>
        </w:tc>
        <w:tc>
          <w:tcPr>
            <w:tcW w:w="6080" w:type="dxa"/>
            <w:gridSpan w:val="2"/>
            <w:tcBorders>
              <w:top w:val="single" w:sz="4" w:space="0" w:color="auto"/>
              <w:left w:val="single" w:sz="4" w:space="0" w:color="auto"/>
            </w:tcBorders>
            <w:shd w:val="clear" w:color="auto" w:fill="FFFFFF"/>
          </w:tcPr>
          <w:p w14:paraId="67EB938B" w14:textId="77777777"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տնտեսավարման իրավունքով</w:t>
            </w:r>
          </w:p>
        </w:tc>
        <w:tc>
          <w:tcPr>
            <w:tcW w:w="1424" w:type="dxa"/>
            <w:tcBorders>
              <w:top w:val="single" w:sz="4" w:space="0" w:color="auto"/>
              <w:left w:val="single" w:sz="4" w:space="0" w:color="auto"/>
            </w:tcBorders>
            <w:shd w:val="clear" w:color="auto" w:fill="FFFFFF"/>
          </w:tcPr>
          <w:p w14:paraId="538837E0" w14:textId="77777777" w:rsidR="005A67F2" w:rsidRPr="002A6279" w:rsidRDefault="005A67F2" w:rsidP="007C59E7">
            <w:pPr>
              <w:spacing w:after="120"/>
              <w:rPr>
                <w:rFonts w:ascii="GHEA Grapalat" w:hAnsi="GHEA Grapalat"/>
                <w:sz w:val="20"/>
                <w:szCs w:val="20"/>
              </w:rPr>
            </w:pPr>
          </w:p>
        </w:tc>
        <w:tc>
          <w:tcPr>
            <w:tcW w:w="1752" w:type="dxa"/>
            <w:tcBorders>
              <w:top w:val="single" w:sz="4" w:space="0" w:color="auto"/>
              <w:left w:val="single" w:sz="4" w:space="0" w:color="auto"/>
              <w:right w:val="single" w:sz="4" w:space="0" w:color="auto"/>
            </w:tcBorders>
            <w:shd w:val="clear" w:color="auto" w:fill="FFFFFF"/>
          </w:tcPr>
          <w:p w14:paraId="2BD47A4C" w14:textId="77777777" w:rsidR="005A67F2" w:rsidRPr="002A6279" w:rsidRDefault="00BF76FE" w:rsidP="007C59E7">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w:t>
            </w:r>
          </w:p>
        </w:tc>
      </w:tr>
      <w:tr w:rsidR="005A67F2" w:rsidRPr="002A6279" w14:paraId="7CD0904E" w14:textId="77777777" w:rsidTr="002F2DAD">
        <w:trPr>
          <w:trHeight w:val="151"/>
          <w:jc w:val="center"/>
        </w:trPr>
        <w:tc>
          <w:tcPr>
            <w:tcW w:w="853" w:type="dxa"/>
            <w:vMerge/>
            <w:tcBorders>
              <w:left w:val="single" w:sz="4" w:space="0" w:color="auto"/>
            </w:tcBorders>
            <w:shd w:val="clear" w:color="auto" w:fill="FFFFFF"/>
          </w:tcPr>
          <w:p w14:paraId="56CF43C1" w14:textId="77777777" w:rsidR="005A67F2" w:rsidRPr="002A6279" w:rsidRDefault="005A67F2" w:rsidP="00054109">
            <w:pPr>
              <w:spacing w:after="120"/>
              <w:jc w:val="center"/>
              <w:rPr>
                <w:rFonts w:ascii="GHEA Grapalat" w:hAnsi="GHEA Grapalat"/>
                <w:sz w:val="20"/>
                <w:szCs w:val="20"/>
              </w:rPr>
            </w:pPr>
          </w:p>
        </w:tc>
        <w:tc>
          <w:tcPr>
            <w:tcW w:w="556" w:type="dxa"/>
            <w:gridSpan w:val="2"/>
            <w:tcBorders>
              <w:top w:val="single" w:sz="4" w:space="0" w:color="auto"/>
              <w:left w:val="single" w:sz="4" w:space="0" w:color="auto"/>
            </w:tcBorders>
            <w:shd w:val="clear" w:color="auto" w:fill="FFFFFF"/>
            <w:vAlign w:val="center"/>
          </w:tcPr>
          <w:p w14:paraId="68672903" w14:textId="77777777" w:rsidR="005A67F2" w:rsidRPr="002A6279" w:rsidRDefault="00BF76FE" w:rsidP="002F2DAD">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9.3</w:t>
            </w:r>
          </w:p>
        </w:tc>
        <w:tc>
          <w:tcPr>
            <w:tcW w:w="6080" w:type="dxa"/>
            <w:gridSpan w:val="2"/>
            <w:tcBorders>
              <w:top w:val="single" w:sz="4" w:space="0" w:color="auto"/>
              <w:left w:val="single" w:sz="4" w:space="0" w:color="auto"/>
            </w:tcBorders>
            <w:shd w:val="clear" w:color="auto" w:fill="FFFFFF"/>
            <w:vAlign w:val="bottom"/>
          </w:tcPr>
          <w:p w14:paraId="589D597D" w14:textId="77777777"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օպերատիվ կառավարման իրավունքով</w:t>
            </w:r>
          </w:p>
        </w:tc>
        <w:tc>
          <w:tcPr>
            <w:tcW w:w="1424" w:type="dxa"/>
            <w:tcBorders>
              <w:top w:val="single" w:sz="4" w:space="0" w:color="auto"/>
              <w:left w:val="single" w:sz="4" w:space="0" w:color="auto"/>
            </w:tcBorders>
            <w:shd w:val="clear" w:color="auto" w:fill="FFFFFF"/>
          </w:tcPr>
          <w:p w14:paraId="277F04DA" w14:textId="77777777" w:rsidR="005A67F2" w:rsidRPr="002A6279" w:rsidRDefault="005A67F2" w:rsidP="007C59E7">
            <w:pPr>
              <w:spacing w:after="120"/>
              <w:rPr>
                <w:rFonts w:ascii="GHEA Grapalat" w:hAnsi="GHEA Grapalat"/>
                <w:sz w:val="20"/>
                <w:szCs w:val="20"/>
              </w:rPr>
            </w:pPr>
          </w:p>
        </w:tc>
        <w:tc>
          <w:tcPr>
            <w:tcW w:w="1752" w:type="dxa"/>
            <w:tcBorders>
              <w:top w:val="single" w:sz="4" w:space="0" w:color="auto"/>
              <w:left w:val="single" w:sz="4" w:space="0" w:color="auto"/>
              <w:right w:val="single" w:sz="4" w:space="0" w:color="auto"/>
            </w:tcBorders>
            <w:shd w:val="clear" w:color="auto" w:fill="FFFFFF"/>
            <w:vAlign w:val="center"/>
          </w:tcPr>
          <w:p w14:paraId="4EE9DD03" w14:textId="77777777" w:rsidR="005A67F2" w:rsidRPr="002A6279" w:rsidRDefault="00BF76FE" w:rsidP="007C59E7">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w:t>
            </w:r>
          </w:p>
        </w:tc>
      </w:tr>
      <w:tr w:rsidR="005A67F2" w:rsidRPr="002A6279" w14:paraId="5A387837" w14:textId="77777777" w:rsidTr="002F2DAD">
        <w:trPr>
          <w:trHeight w:val="151"/>
          <w:jc w:val="center"/>
        </w:trPr>
        <w:tc>
          <w:tcPr>
            <w:tcW w:w="853" w:type="dxa"/>
            <w:vMerge/>
            <w:tcBorders>
              <w:left w:val="single" w:sz="4" w:space="0" w:color="auto"/>
            </w:tcBorders>
            <w:shd w:val="clear" w:color="auto" w:fill="FFFFFF"/>
          </w:tcPr>
          <w:p w14:paraId="683D06D5" w14:textId="77777777" w:rsidR="005A67F2" w:rsidRPr="002A6279" w:rsidRDefault="005A67F2" w:rsidP="00054109">
            <w:pPr>
              <w:spacing w:after="120"/>
              <w:jc w:val="center"/>
              <w:rPr>
                <w:rFonts w:ascii="GHEA Grapalat" w:hAnsi="GHEA Grapalat"/>
                <w:sz w:val="20"/>
                <w:szCs w:val="20"/>
              </w:rPr>
            </w:pPr>
          </w:p>
        </w:tc>
        <w:tc>
          <w:tcPr>
            <w:tcW w:w="556" w:type="dxa"/>
            <w:gridSpan w:val="2"/>
            <w:tcBorders>
              <w:top w:val="single" w:sz="4" w:space="0" w:color="auto"/>
              <w:left w:val="single" w:sz="4" w:space="0" w:color="auto"/>
            </w:tcBorders>
            <w:shd w:val="clear" w:color="auto" w:fill="FFFFFF"/>
            <w:vAlign w:val="center"/>
          </w:tcPr>
          <w:p w14:paraId="083BF505" w14:textId="77777777" w:rsidR="005A67F2" w:rsidRPr="002A6279" w:rsidRDefault="00BF76FE" w:rsidP="002F2DAD">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9.4</w:t>
            </w:r>
          </w:p>
        </w:tc>
        <w:tc>
          <w:tcPr>
            <w:tcW w:w="6080" w:type="dxa"/>
            <w:gridSpan w:val="2"/>
            <w:tcBorders>
              <w:top w:val="single" w:sz="4" w:space="0" w:color="auto"/>
              <w:left w:val="single" w:sz="4" w:space="0" w:color="auto"/>
            </w:tcBorders>
            <w:shd w:val="clear" w:color="auto" w:fill="FFFFFF"/>
            <w:vAlign w:val="bottom"/>
          </w:tcPr>
          <w:p w14:paraId="7F3379E9" w14:textId="77777777"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առնվազն 1 տարի ժամկետով պայմանագրով</w:t>
            </w:r>
            <w:r w:rsidR="00F615AB" w:rsidRPr="002A6279">
              <w:rPr>
                <w:rStyle w:val="Bodytext211pt"/>
                <w:rFonts w:ascii="GHEA Grapalat" w:hAnsi="GHEA Grapalat"/>
                <w:sz w:val="20"/>
                <w:szCs w:val="20"/>
              </w:rPr>
              <w:t>՝</w:t>
            </w:r>
            <w:r w:rsidRPr="002A6279">
              <w:rPr>
                <w:rStyle w:val="Bodytext211pt"/>
                <w:rFonts w:ascii="GHEA Grapalat" w:hAnsi="GHEA Grapalat"/>
                <w:sz w:val="20"/>
                <w:szCs w:val="20"/>
              </w:rPr>
              <w:t xml:space="preserve"> վարձակալության իրավունքով</w:t>
            </w:r>
          </w:p>
        </w:tc>
        <w:tc>
          <w:tcPr>
            <w:tcW w:w="1424" w:type="dxa"/>
            <w:tcBorders>
              <w:top w:val="single" w:sz="4" w:space="0" w:color="auto"/>
              <w:left w:val="single" w:sz="4" w:space="0" w:color="auto"/>
            </w:tcBorders>
            <w:shd w:val="clear" w:color="auto" w:fill="FFFFFF"/>
          </w:tcPr>
          <w:p w14:paraId="74D8C937" w14:textId="77777777" w:rsidR="005A67F2" w:rsidRPr="002A6279" w:rsidRDefault="005A67F2" w:rsidP="007C59E7">
            <w:pPr>
              <w:spacing w:after="120"/>
              <w:rPr>
                <w:rFonts w:ascii="GHEA Grapalat" w:hAnsi="GHEA Grapalat"/>
                <w:sz w:val="20"/>
                <w:szCs w:val="20"/>
              </w:rPr>
            </w:pPr>
          </w:p>
        </w:tc>
        <w:tc>
          <w:tcPr>
            <w:tcW w:w="1752" w:type="dxa"/>
            <w:tcBorders>
              <w:top w:val="single" w:sz="4" w:space="0" w:color="auto"/>
              <w:left w:val="single" w:sz="4" w:space="0" w:color="auto"/>
              <w:right w:val="single" w:sz="4" w:space="0" w:color="auto"/>
            </w:tcBorders>
            <w:shd w:val="clear" w:color="auto" w:fill="FFFFFF"/>
            <w:vAlign w:val="center"/>
          </w:tcPr>
          <w:p w14:paraId="3BAC40A3" w14:textId="77777777" w:rsidR="005A67F2" w:rsidRPr="002A6279" w:rsidRDefault="00BF76FE" w:rsidP="007C59E7">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w:t>
            </w:r>
          </w:p>
        </w:tc>
      </w:tr>
      <w:tr w:rsidR="005A67F2" w:rsidRPr="002A6279" w14:paraId="414B857E" w14:textId="77777777" w:rsidTr="002F2DAD">
        <w:trPr>
          <w:trHeight w:val="151"/>
          <w:jc w:val="center"/>
        </w:trPr>
        <w:tc>
          <w:tcPr>
            <w:tcW w:w="853" w:type="dxa"/>
            <w:tcBorders>
              <w:top w:val="single" w:sz="4" w:space="0" w:color="auto"/>
              <w:left w:val="single" w:sz="4" w:space="0" w:color="auto"/>
            </w:tcBorders>
            <w:shd w:val="clear" w:color="auto" w:fill="FFFFFF"/>
          </w:tcPr>
          <w:p w14:paraId="4368CF5D" w14:textId="77777777" w:rsidR="005A67F2" w:rsidRPr="002A6279" w:rsidRDefault="00BF76FE" w:rsidP="0005410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10</w:t>
            </w:r>
          </w:p>
        </w:tc>
        <w:tc>
          <w:tcPr>
            <w:tcW w:w="6636" w:type="dxa"/>
            <w:gridSpan w:val="4"/>
            <w:tcBorders>
              <w:top w:val="single" w:sz="4" w:space="0" w:color="auto"/>
              <w:left w:val="single" w:sz="4" w:space="0" w:color="auto"/>
            </w:tcBorders>
            <w:shd w:val="clear" w:color="auto" w:fill="FFFFFF"/>
            <w:vAlign w:val="bottom"/>
          </w:tcPr>
          <w:p w14:paraId="26E80684" w14:textId="768C0FB1"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 xml:space="preserve">Պահպանվում են Օրենսգրքի 433-րդ հոդվածի 3-րդ կետի 4-րդ ենթակետով նախատեսված պահանջները, որոնք ներկայացվում են այն կառույցներին, շինություններին (շինությունների մասերին) </w:t>
            </w:r>
            <w:r w:rsidR="003010E5">
              <w:rPr>
                <w:rStyle w:val="Bodytext211pt"/>
                <w:rFonts w:ascii="GHEA Grapalat" w:hAnsi="GHEA Grapalat"/>
                <w:sz w:val="20"/>
                <w:szCs w:val="20"/>
              </w:rPr>
              <w:t>և</w:t>
            </w:r>
            <w:r w:rsidRPr="002A6279">
              <w:rPr>
                <w:rStyle w:val="Bodytext211pt"/>
                <w:rFonts w:ascii="Sylfaen" w:hAnsi="Sylfaen"/>
                <w:sz w:val="20"/>
                <w:szCs w:val="20"/>
              </w:rPr>
              <w:t> </w:t>
            </w:r>
            <w:r w:rsidRPr="002A6279">
              <w:rPr>
                <w:rStyle w:val="Bodytext211pt"/>
                <w:rFonts w:ascii="GHEA Grapalat" w:hAnsi="GHEA Grapalat"/>
                <w:sz w:val="20"/>
                <w:szCs w:val="20"/>
              </w:rPr>
              <w:t xml:space="preserve">(կամ) բաց հրապարակներին (բաց հրապարակների մասերին), որոնց տարածքում իրականացվելու է ապրանքների ժամանակավոր պահպանումը, ավարտվելու է «մաքսային տարանցում» մաքսային ընթացակարգի գործողությունը </w:t>
            </w:r>
            <w:r w:rsidR="003010E5">
              <w:rPr>
                <w:rStyle w:val="Bodytext211pt"/>
                <w:rFonts w:ascii="GHEA Grapalat" w:hAnsi="GHEA Grapalat"/>
                <w:sz w:val="20"/>
                <w:szCs w:val="20"/>
              </w:rPr>
              <w:t>և</w:t>
            </w:r>
            <w:r w:rsidRPr="002A6279">
              <w:rPr>
                <w:rStyle w:val="Bodytext211pt"/>
                <w:rFonts w:ascii="Sylfaen" w:hAnsi="Sylfaen"/>
                <w:sz w:val="20"/>
                <w:szCs w:val="20"/>
              </w:rPr>
              <w:t> </w:t>
            </w:r>
            <w:r w:rsidRPr="002A6279">
              <w:rPr>
                <w:rStyle w:val="Bodytext211pt"/>
                <w:rFonts w:ascii="GHEA Grapalat" w:hAnsi="GHEA Grapalat"/>
                <w:sz w:val="20"/>
                <w:szCs w:val="20"/>
              </w:rPr>
              <w:t>(կամ) անցկացվ</w:t>
            </w:r>
            <w:r w:rsidR="00F26EB7" w:rsidRPr="002A6279">
              <w:rPr>
                <w:rStyle w:val="Bodytext211pt"/>
                <w:rFonts w:ascii="GHEA Grapalat" w:hAnsi="GHEA Grapalat"/>
                <w:sz w:val="20"/>
                <w:szCs w:val="20"/>
              </w:rPr>
              <w:t>ելու</w:t>
            </w:r>
            <w:r w:rsidRPr="002A6279">
              <w:rPr>
                <w:rStyle w:val="Bodytext211pt"/>
                <w:rFonts w:ascii="GHEA Grapalat" w:hAnsi="GHEA Grapalat"/>
                <w:sz w:val="20"/>
                <w:szCs w:val="20"/>
              </w:rPr>
              <w:t xml:space="preserve"> է մաքսային հսկողություն</w:t>
            </w:r>
            <w:r w:rsidR="00C33FC7" w:rsidRPr="002A6279">
              <w:rPr>
                <w:rStyle w:val="Bodytext211pt"/>
                <w:rFonts w:ascii="GHEA Grapalat" w:hAnsi="GHEA Grapalat"/>
                <w:sz w:val="20"/>
                <w:szCs w:val="20"/>
              </w:rPr>
              <w:t>՝</w:t>
            </w:r>
            <w:r w:rsidRPr="002A6279">
              <w:rPr>
                <w:rStyle w:val="Bodytext211pt"/>
                <w:rFonts w:ascii="GHEA Grapalat" w:hAnsi="GHEA Grapalat"/>
                <w:sz w:val="20"/>
                <w:szCs w:val="20"/>
              </w:rPr>
              <w:t xml:space="preserve"> դիմողի տրանսպորտային միջոցների </w:t>
            </w:r>
            <w:r w:rsidR="003010E5">
              <w:rPr>
                <w:rStyle w:val="Bodytext211pt"/>
                <w:rFonts w:ascii="GHEA Grapalat" w:hAnsi="GHEA Grapalat"/>
                <w:sz w:val="20"/>
                <w:szCs w:val="20"/>
              </w:rPr>
              <w:t>և</w:t>
            </w:r>
            <w:r w:rsidRPr="002A6279">
              <w:rPr>
                <w:rStyle w:val="Bodytext211pt"/>
                <w:rFonts w:ascii="GHEA Grapalat" w:hAnsi="GHEA Grapalat"/>
                <w:sz w:val="20"/>
                <w:szCs w:val="20"/>
              </w:rPr>
              <w:t xml:space="preserve"> աշխատողների նկատմամբ</w:t>
            </w:r>
          </w:p>
        </w:tc>
        <w:tc>
          <w:tcPr>
            <w:tcW w:w="1424" w:type="dxa"/>
            <w:tcBorders>
              <w:top w:val="single" w:sz="4" w:space="0" w:color="auto"/>
              <w:left w:val="single" w:sz="4" w:space="0" w:color="auto"/>
            </w:tcBorders>
            <w:shd w:val="clear" w:color="auto" w:fill="FFFFFF"/>
          </w:tcPr>
          <w:p w14:paraId="2E4EC6BA" w14:textId="77777777" w:rsidR="005A67F2" w:rsidRPr="002A6279" w:rsidRDefault="005A67F2" w:rsidP="007C59E7">
            <w:pPr>
              <w:spacing w:after="120"/>
              <w:rPr>
                <w:rFonts w:ascii="GHEA Grapalat" w:hAnsi="GHEA Grapalat"/>
                <w:sz w:val="20"/>
                <w:szCs w:val="20"/>
              </w:rPr>
            </w:pPr>
          </w:p>
        </w:tc>
        <w:tc>
          <w:tcPr>
            <w:tcW w:w="1752" w:type="dxa"/>
            <w:tcBorders>
              <w:top w:val="single" w:sz="4" w:space="0" w:color="auto"/>
              <w:left w:val="single" w:sz="4" w:space="0" w:color="auto"/>
              <w:right w:val="single" w:sz="4" w:space="0" w:color="auto"/>
            </w:tcBorders>
            <w:shd w:val="clear" w:color="auto" w:fill="FFFFFF"/>
            <w:vAlign w:val="center"/>
          </w:tcPr>
          <w:p w14:paraId="1F2AA012" w14:textId="77777777" w:rsidR="005A67F2" w:rsidRPr="002A6279" w:rsidRDefault="00BF76FE" w:rsidP="007C59E7">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w:t>
            </w:r>
          </w:p>
        </w:tc>
      </w:tr>
      <w:tr w:rsidR="005A67F2" w:rsidRPr="002A6279" w14:paraId="2B8FC843" w14:textId="77777777" w:rsidTr="002F2DAD">
        <w:trPr>
          <w:trHeight w:val="686"/>
          <w:jc w:val="center"/>
        </w:trPr>
        <w:tc>
          <w:tcPr>
            <w:tcW w:w="853" w:type="dxa"/>
            <w:vMerge w:val="restart"/>
            <w:tcBorders>
              <w:top w:val="single" w:sz="4" w:space="0" w:color="auto"/>
              <w:left w:val="single" w:sz="4" w:space="0" w:color="auto"/>
            </w:tcBorders>
            <w:shd w:val="clear" w:color="auto" w:fill="FFFFFF"/>
          </w:tcPr>
          <w:p w14:paraId="094CFA09" w14:textId="77777777" w:rsidR="005A67F2" w:rsidRPr="002A6279" w:rsidRDefault="00BF76FE" w:rsidP="0005410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11</w:t>
            </w:r>
          </w:p>
        </w:tc>
        <w:tc>
          <w:tcPr>
            <w:tcW w:w="9812" w:type="dxa"/>
            <w:gridSpan w:val="6"/>
            <w:tcBorders>
              <w:top w:val="single" w:sz="4" w:space="0" w:color="auto"/>
              <w:left w:val="single" w:sz="4" w:space="0" w:color="auto"/>
              <w:right w:val="single" w:sz="4" w:space="0" w:color="auto"/>
            </w:tcBorders>
            <w:shd w:val="clear" w:color="auto" w:fill="FFFFFF"/>
            <w:vAlign w:val="bottom"/>
          </w:tcPr>
          <w:p w14:paraId="6920D4C7" w14:textId="77777777" w:rsidR="005A67F2" w:rsidRPr="002A6279" w:rsidRDefault="00374EB2"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Դ</w:t>
            </w:r>
            <w:r w:rsidR="00BF76FE" w:rsidRPr="002A6279">
              <w:rPr>
                <w:rStyle w:val="Bodytext211pt"/>
                <w:rFonts w:ascii="GHEA Grapalat" w:hAnsi="GHEA Grapalat"/>
                <w:sz w:val="20"/>
                <w:szCs w:val="20"/>
              </w:rPr>
              <w:t>իմողն ընդգրկվել է ռեեստրում (ընդգրկման ժամանակահատվածը</w:t>
            </w:r>
            <w:r w:rsidR="00C33FC7" w:rsidRPr="002A6279">
              <w:rPr>
                <w:rStyle w:val="Bodytext211pt"/>
                <w:rFonts w:ascii="GHEA Grapalat" w:hAnsi="GHEA Grapalat"/>
                <w:sz w:val="20"/>
                <w:szCs w:val="20"/>
              </w:rPr>
              <w:t>՝</w:t>
            </w:r>
            <w:r w:rsidR="00BF76FE" w:rsidRPr="002A6279">
              <w:rPr>
                <w:rStyle w:val="Bodytext211pt"/>
                <w:rFonts w:ascii="GHEA Grapalat" w:hAnsi="GHEA Grapalat"/>
                <w:sz w:val="20"/>
                <w:szCs w:val="20"/>
              </w:rPr>
              <w:t xml:space="preserve"> դիմումը ներկայացնելու պահի դրությամբ)՝</w:t>
            </w:r>
          </w:p>
        </w:tc>
      </w:tr>
      <w:tr w:rsidR="005A67F2" w:rsidRPr="002A6279" w14:paraId="15BA8D4E" w14:textId="77777777" w:rsidTr="002F2DAD">
        <w:trPr>
          <w:trHeight w:val="151"/>
          <w:jc w:val="center"/>
        </w:trPr>
        <w:tc>
          <w:tcPr>
            <w:tcW w:w="853" w:type="dxa"/>
            <w:vMerge/>
            <w:tcBorders>
              <w:left w:val="single" w:sz="4" w:space="0" w:color="auto"/>
            </w:tcBorders>
            <w:shd w:val="clear" w:color="auto" w:fill="FFFFFF"/>
          </w:tcPr>
          <w:p w14:paraId="46027061" w14:textId="77777777" w:rsidR="005A67F2" w:rsidRPr="002A6279" w:rsidRDefault="005A67F2" w:rsidP="00054109">
            <w:pPr>
              <w:spacing w:after="120"/>
              <w:jc w:val="center"/>
              <w:rPr>
                <w:rFonts w:ascii="GHEA Grapalat" w:hAnsi="GHEA Grapalat"/>
                <w:sz w:val="20"/>
                <w:szCs w:val="20"/>
              </w:rPr>
            </w:pPr>
          </w:p>
        </w:tc>
        <w:tc>
          <w:tcPr>
            <w:tcW w:w="556" w:type="dxa"/>
            <w:gridSpan w:val="2"/>
            <w:tcBorders>
              <w:top w:val="single" w:sz="4" w:space="0" w:color="auto"/>
              <w:left w:val="single" w:sz="4" w:space="0" w:color="auto"/>
            </w:tcBorders>
            <w:shd w:val="clear" w:color="auto" w:fill="FFFFFF"/>
            <w:vAlign w:val="bottom"/>
          </w:tcPr>
          <w:p w14:paraId="669E225C" w14:textId="77777777" w:rsidR="005A67F2" w:rsidRPr="002A6279" w:rsidRDefault="00BF76FE" w:rsidP="002F2DAD">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11.1</w:t>
            </w:r>
          </w:p>
        </w:tc>
        <w:tc>
          <w:tcPr>
            <w:tcW w:w="6080" w:type="dxa"/>
            <w:gridSpan w:val="2"/>
            <w:tcBorders>
              <w:top w:val="single" w:sz="4" w:space="0" w:color="auto"/>
              <w:left w:val="single" w:sz="4" w:space="0" w:color="auto"/>
            </w:tcBorders>
            <w:shd w:val="clear" w:color="auto" w:fill="FFFFFF"/>
            <w:vAlign w:val="bottom"/>
          </w:tcPr>
          <w:p w14:paraId="5B991D8E" w14:textId="77777777"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առաջին տիպի վկայականի տրամադրմամբ, տարի</w:t>
            </w:r>
          </w:p>
        </w:tc>
        <w:tc>
          <w:tcPr>
            <w:tcW w:w="1424" w:type="dxa"/>
            <w:tcBorders>
              <w:top w:val="single" w:sz="4" w:space="0" w:color="auto"/>
              <w:left w:val="single" w:sz="4" w:space="0" w:color="auto"/>
            </w:tcBorders>
            <w:shd w:val="clear" w:color="auto" w:fill="FFFFFF"/>
          </w:tcPr>
          <w:p w14:paraId="1C0FAD46" w14:textId="77777777" w:rsidR="005A67F2" w:rsidRPr="002A6279" w:rsidRDefault="005A67F2" w:rsidP="007C59E7">
            <w:pPr>
              <w:spacing w:after="120"/>
              <w:rPr>
                <w:rFonts w:ascii="GHEA Grapalat" w:hAnsi="GHEA Grapalat"/>
                <w:sz w:val="20"/>
                <w:szCs w:val="20"/>
              </w:rPr>
            </w:pPr>
          </w:p>
        </w:tc>
        <w:tc>
          <w:tcPr>
            <w:tcW w:w="1752" w:type="dxa"/>
            <w:vMerge w:val="restart"/>
            <w:tcBorders>
              <w:top w:val="single" w:sz="4" w:space="0" w:color="auto"/>
              <w:left w:val="single" w:sz="4" w:space="0" w:color="auto"/>
              <w:right w:val="single" w:sz="4" w:space="0" w:color="auto"/>
            </w:tcBorders>
            <w:shd w:val="clear" w:color="auto" w:fill="FFFFFF"/>
            <w:vAlign w:val="center"/>
          </w:tcPr>
          <w:p w14:paraId="2077245B" w14:textId="77777777" w:rsidR="005A67F2" w:rsidRPr="002A6279" w:rsidRDefault="00BF76FE" w:rsidP="007C59E7">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2</w:t>
            </w:r>
          </w:p>
        </w:tc>
      </w:tr>
      <w:tr w:rsidR="005A67F2" w:rsidRPr="002A6279" w14:paraId="5C60074B" w14:textId="77777777" w:rsidTr="002F2DAD">
        <w:trPr>
          <w:trHeight w:val="151"/>
          <w:jc w:val="center"/>
        </w:trPr>
        <w:tc>
          <w:tcPr>
            <w:tcW w:w="853" w:type="dxa"/>
            <w:vMerge/>
            <w:tcBorders>
              <w:left w:val="single" w:sz="4" w:space="0" w:color="auto"/>
            </w:tcBorders>
            <w:shd w:val="clear" w:color="auto" w:fill="FFFFFF"/>
          </w:tcPr>
          <w:p w14:paraId="30CB9F6F" w14:textId="77777777" w:rsidR="005A67F2" w:rsidRPr="002A6279" w:rsidRDefault="005A67F2" w:rsidP="00054109">
            <w:pPr>
              <w:spacing w:after="120"/>
              <w:jc w:val="center"/>
              <w:rPr>
                <w:rFonts w:ascii="GHEA Grapalat" w:hAnsi="GHEA Grapalat"/>
                <w:sz w:val="20"/>
                <w:szCs w:val="20"/>
              </w:rPr>
            </w:pPr>
          </w:p>
        </w:tc>
        <w:tc>
          <w:tcPr>
            <w:tcW w:w="556" w:type="dxa"/>
            <w:gridSpan w:val="2"/>
            <w:tcBorders>
              <w:top w:val="single" w:sz="4" w:space="0" w:color="auto"/>
              <w:left w:val="single" w:sz="4" w:space="0" w:color="auto"/>
            </w:tcBorders>
            <w:shd w:val="clear" w:color="auto" w:fill="FFFFFF"/>
            <w:vAlign w:val="bottom"/>
          </w:tcPr>
          <w:p w14:paraId="0EB044B6" w14:textId="77777777" w:rsidR="005A67F2" w:rsidRPr="002A6279" w:rsidRDefault="00BF76FE" w:rsidP="002F2DAD">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11.2</w:t>
            </w:r>
          </w:p>
        </w:tc>
        <w:tc>
          <w:tcPr>
            <w:tcW w:w="6080" w:type="dxa"/>
            <w:gridSpan w:val="2"/>
            <w:tcBorders>
              <w:top w:val="single" w:sz="4" w:space="0" w:color="auto"/>
              <w:left w:val="single" w:sz="4" w:space="0" w:color="auto"/>
            </w:tcBorders>
            <w:shd w:val="clear" w:color="auto" w:fill="FFFFFF"/>
            <w:vAlign w:val="bottom"/>
          </w:tcPr>
          <w:p w14:paraId="1B48B65D" w14:textId="77777777"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երկրորդ տիպի վկայականի տրամադրմամբ, տարի</w:t>
            </w:r>
          </w:p>
        </w:tc>
        <w:tc>
          <w:tcPr>
            <w:tcW w:w="1424" w:type="dxa"/>
            <w:tcBorders>
              <w:top w:val="single" w:sz="4" w:space="0" w:color="auto"/>
              <w:left w:val="single" w:sz="4" w:space="0" w:color="auto"/>
            </w:tcBorders>
            <w:shd w:val="clear" w:color="auto" w:fill="FFFFFF"/>
          </w:tcPr>
          <w:p w14:paraId="4F88C2C2" w14:textId="77777777" w:rsidR="005A67F2" w:rsidRPr="002A6279" w:rsidRDefault="005A67F2" w:rsidP="007C59E7">
            <w:pPr>
              <w:spacing w:after="120"/>
              <w:rPr>
                <w:rFonts w:ascii="GHEA Grapalat" w:hAnsi="GHEA Grapalat"/>
                <w:sz w:val="20"/>
                <w:szCs w:val="20"/>
              </w:rPr>
            </w:pPr>
          </w:p>
        </w:tc>
        <w:tc>
          <w:tcPr>
            <w:tcW w:w="1752" w:type="dxa"/>
            <w:vMerge/>
            <w:tcBorders>
              <w:left w:val="single" w:sz="4" w:space="0" w:color="auto"/>
              <w:right w:val="single" w:sz="4" w:space="0" w:color="auto"/>
            </w:tcBorders>
            <w:shd w:val="clear" w:color="auto" w:fill="FFFFFF"/>
            <w:vAlign w:val="center"/>
          </w:tcPr>
          <w:p w14:paraId="4CA4766D" w14:textId="77777777" w:rsidR="005A67F2" w:rsidRPr="002A6279" w:rsidRDefault="005A67F2" w:rsidP="007C59E7">
            <w:pPr>
              <w:spacing w:after="120"/>
              <w:rPr>
                <w:rFonts w:ascii="GHEA Grapalat" w:hAnsi="GHEA Grapalat"/>
                <w:sz w:val="20"/>
                <w:szCs w:val="20"/>
              </w:rPr>
            </w:pPr>
          </w:p>
        </w:tc>
      </w:tr>
      <w:tr w:rsidR="005A67F2" w:rsidRPr="002A6279" w14:paraId="0DFBDB8A" w14:textId="77777777" w:rsidTr="002F2DAD">
        <w:trPr>
          <w:trHeight w:val="151"/>
          <w:jc w:val="center"/>
        </w:trPr>
        <w:tc>
          <w:tcPr>
            <w:tcW w:w="853" w:type="dxa"/>
            <w:vMerge/>
            <w:tcBorders>
              <w:left w:val="single" w:sz="4" w:space="0" w:color="auto"/>
            </w:tcBorders>
            <w:shd w:val="clear" w:color="auto" w:fill="FFFFFF"/>
          </w:tcPr>
          <w:p w14:paraId="6B049DF6" w14:textId="77777777" w:rsidR="005A67F2" w:rsidRPr="002A6279" w:rsidRDefault="005A67F2" w:rsidP="00054109">
            <w:pPr>
              <w:spacing w:after="120"/>
              <w:jc w:val="center"/>
              <w:rPr>
                <w:rFonts w:ascii="GHEA Grapalat" w:hAnsi="GHEA Grapalat"/>
                <w:sz w:val="20"/>
                <w:szCs w:val="20"/>
              </w:rPr>
            </w:pPr>
          </w:p>
        </w:tc>
        <w:tc>
          <w:tcPr>
            <w:tcW w:w="556" w:type="dxa"/>
            <w:gridSpan w:val="2"/>
            <w:tcBorders>
              <w:top w:val="single" w:sz="4" w:space="0" w:color="auto"/>
              <w:left w:val="single" w:sz="4" w:space="0" w:color="auto"/>
            </w:tcBorders>
            <w:shd w:val="clear" w:color="auto" w:fill="FFFFFF"/>
          </w:tcPr>
          <w:p w14:paraId="2B2CDEC7" w14:textId="77777777" w:rsidR="005A67F2" w:rsidRPr="002A6279" w:rsidRDefault="00BF76FE" w:rsidP="002F2DAD">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11.3</w:t>
            </w:r>
          </w:p>
        </w:tc>
        <w:tc>
          <w:tcPr>
            <w:tcW w:w="6080" w:type="dxa"/>
            <w:gridSpan w:val="2"/>
            <w:tcBorders>
              <w:top w:val="single" w:sz="4" w:space="0" w:color="auto"/>
              <w:left w:val="single" w:sz="4" w:space="0" w:color="auto"/>
            </w:tcBorders>
            <w:shd w:val="clear" w:color="auto" w:fill="FFFFFF"/>
            <w:vAlign w:val="bottom"/>
          </w:tcPr>
          <w:p w14:paraId="736B4E3C" w14:textId="77777777"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Մաքսային միության մաքսային օրենսգրքին համապատասխան վկայականի տրամադրմամբ, տարի</w:t>
            </w:r>
          </w:p>
        </w:tc>
        <w:tc>
          <w:tcPr>
            <w:tcW w:w="1424" w:type="dxa"/>
            <w:tcBorders>
              <w:top w:val="single" w:sz="4" w:space="0" w:color="auto"/>
              <w:left w:val="single" w:sz="4" w:space="0" w:color="auto"/>
            </w:tcBorders>
            <w:shd w:val="clear" w:color="auto" w:fill="FFFFFF"/>
          </w:tcPr>
          <w:p w14:paraId="76A53ABF" w14:textId="77777777" w:rsidR="005A67F2" w:rsidRPr="002A6279" w:rsidRDefault="005A67F2" w:rsidP="007C59E7">
            <w:pPr>
              <w:spacing w:after="120"/>
              <w:rPr>
                <w:rFonts w:ascii="GHEA Grapalat" w:hAnsi="GHEA Grapalat"/>
                <w:sz w:val="20"/>
                <w:szCs w:val="20"/>
              </w:rPr>
            </w:pPr>
          </w:p>
        </w:tc>
        <w:tc>
          <w:tcPr>
            <w:tcW w:w="1752" w:type="dxa"/>
            <w:vMerge/>
            <w:tcBorders>
              <w:left w:val="single" w:sz="4" w:space="0" w:color="auto"/>
              <w:right w:val="single" w:sz="4" w:space="0" w:color="auto"/>
            </w:tcBorders>
            <w:shd w:val="clear" w:color="auto" w:fill="FFFFFF"/>
            <w:vAlign w:val="center"/>
          </w:tcPr>
          <w:p w14:paraId="3BCBA168" w14:textId="77777777" w:rsidR="005A67F2" w:rsidRPr="002A6279" w:rsidRDefault="005A67F2" w:rsidP="007C59E7">
            <w:pPr>
              <w:spacing w:after="120"/>
              <w:rPr>
                <w:rFonts w:ascii="GHEA Grapalat" w:hAnsi="GHEA Grapalat"/>
                <w:sz w:val="20"/>
                <w:szCs w:val="20"/>
              </w:rPr>
            </w:pPr>
          </w:p>
        </w:tc>
      </w:tr>
      <w:tr w:rsidR="005A67F2" w:rsidRPr="002A6279" w14:paraId="3DD1106E" w14:textId="77777777" w:rsidTr="002F2DAD">
        <w:trPr>
          <w:trHeight w:val="151"/>
          <w:jc w:val="center"/>
        </w:trPr>
        <w:tc>
          <w:tcPr>
            <w:tcW w:w="853" w:type="dxa"/>
            <w:vMerge/>
            <w:tcBorders>
              <w:left w:val="single" w:sz="4" w:space="0" w:color="auto"/>
            </w:tcBorders>
            <w:shd w:val="clear" w:color="auto" w:fill="FFFFFF"/>
          </w:tcPr>
          <w:p w14:paraId="1221FEEC" w14:textId="77777777" w:rsidR="005A67F2" w:rsidRPr="002A6279" w:rsidRDefault="005A67F2" w:rsidP="00054109">
            <w:pPr>
              <w:spacing w:after="120"/>
              <w:jc w:val="center"/>
              <w:rPr>
                <w:rFonts w:ascii="GHEA Grapalat" w:hAnsi="GHEA Grapalat"/>
                <w:sz w:val="20"/>
                <w:szCs w:val="20"/>
              </w:rPr>
            </w:pPr>
          </w:p>
        </w:tc>
        <w:tc>
          <w:tcPr>
            <w:tcW w:w="556" w:type="dxa"/>
            <w:gridSpan w:val="2"/>
            <w:tcBorders>
              <w:top w:val="single" w:sz="4" w:space="0" w:color="auto"/>
              <w:left w:val="single" w:sz="4" w:space="0" w:color="auto"/>
            </w:tcBorders>
            <w:shd w:val="clear" w:color="auto" w:fill="FFFFFF"/>
          </w:tcPr>
          <w:p w14:paraId="3D3D69A5" w14:textId="77777777" w:rsidR="005A67F2" w:rsidRPr="002A6279" w:rsidRDefault="00BF76FE" w:rsidP="002F2DAD">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11.4</w:t>
            </w:r>
          </w:p>
        </w:tc>
        <w:tc>
          <w:tcPr>
            <w:tcW w:w="6080" w:type="dxa"/>
            <w:gridSpan w:val="2"/>
            <w:tcBorders>
              <w:top w:val="single" w:sz="4" w:space="0" w:color="auto"/>
              <w:left w:val="single" w:sz="4" w:space="0" w:color="auto"/>
            </w:tcBorders>
            <w:shd w:val="clear" w:color="auto" w:fill="FFFFFF"/>
          </w:tcPr>
          <w:p w14:paraId="780AA479" w14:textId="77777777"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երկրորդ կամ երրորդ տիպի վկայականի տրամադրմամբ</w:t>
            </w:r>
          </w:p>
        </w:tc>
        <w:tc>
          <w:tcPr>
            <w:tcW w:w="1424" w:type="dxa"/>
            <w:tcBorders>
              <w:top w:val="single" w:sz="4" w:space="0" w:color="auto"/>
              <w:left w:val="single" w:sz="4" w:space="0" w:color="auto"/>
            </w:tcBorders>
            <w:shd w:val="clear" w:color="auto" w:fill="FFFFFF"/>
          </w:tcPr>
          <w:p w14:paraId="4B54A560" w14:textId="77777777" w:rsidR="005A67F2" w:rsidRPr="002A6279" w:rsidRDefault="005A67F2" w:rsidP="007C59E7">
            <w:pPr>
              <w:spacing w:after="120"/>
              <w:rPr>
                <w:rFonts w:ascii="GHEA Grapalat" w:hAnsi="GHEA Grapalat"/>
                <w:sz w:val="20"/>
                <w:szCs w:val="20"/>
              </w:rPr>
            </w:pPr>
          </w:p>
        </w:tc>
        <w:tc>
          <w:tcPr>
            <w:tcW w:w="1752" w:type="dxa"/>
            <w:tcBorders>
              <w:top w:val="single" w:sz="4" w:space="0" w:color="auto"/>
              <w:left w:val="single" w:sz="4" w:space="0" w:color="auto"/>
              <w:right w:val="single" w:sz="4" w:space="0" w:color="auto"/>
            </w:tcBorders>
            <w:shd w:val="clear" w:color="auto" w:fill="FFFFFF"/>
            <w:vAlign w:val="center"/>
          </w:tcPr>
          <w:p w14:paraId="0959319D" w14:textId="77777777" w:rsidR="005A67F2" w:rsidRPr="002A6279" w:rsidRDefault="00BF76FE" w:rsidP="007C59E7">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w:t>
            </w:r>
          </w:p>
        </w:tc>
      </w:tr>
      <w:tr w:rsidR="005A67F2" w:rsidRPr="002A6279" w14:paraId="1EF73727" w14:textId="77777777" w:rsidTr="002F2DAD">
        <w:trPr>
          <w:trHeight w:val="686"/>
          <w:jc w:val="center"/>
        </w:trPr>
        <w:tc>
          <w:tcPr>
            <w:tcW w:w="853" w:type="dxa"/>
            <w:tcBorders>
              <w:top w:val="single" w:sz="4" w:space="0" w:color="auto"/>
              <w:left w:val="single" w:sz="4" w:space="0" w:color="auto"/>
              <w:bottom w:val="single" w:sz="4" w:space="0" w:color="auto"/>
            </w:tcBorders>
            <w:shd w:val="clear" w:color="auto" w:fill="FFFFFF"/>
            <w:vAlign w:val="center"/>
          </w:tcPr>
          <w:p w14:paraId="18700EE0" w14:textId="77777777" w:rsidR="005A67F2" w:rsidRPr="002A6279" w:rsidRDefault="00BF76FE" w:rsidP="00054109">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12</w:t>
            </w:r>
          </w:p>
        </w:tc>
        <w:tc>
          <w:tcPr>
            <w:tcW w:w="6636" w:type="dxa"/>
            <w:gridSpan w:val="4"/>
            <w:tcBorders>
              <w:top w:val="single" w:sz="4" w:space="0" w:color="auto"/>
              <w:left w:val="single" w:sz="4" w:space="0" w:color="auto"/>
              <w:bottom w:val="single" w:sz="4" w:space="0" w:color="auto"/>
            </w:tcBorders>
            <w:shd w:val="clear" w:color="auto" w:fill="FFFFFF"/>
            <w:vAlign w:val="bottom"/>
          </w:tcPr>
          <w:p w14:paraId="1DF762B8" w14:textId="77777777" w:rsidR="005A67F2" w:rsidRPr="002A6279" w:rsidRDefault="00BF76FE" w:rsidP="007C59E7">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Դիմումը ներկայացնելու օրվան նախորդող 1 տարվա ընթացքում ռեեստրից հանելու փաստի բացակայությունը</w:t>
            </w:r>
          </w:p>
        </w:tc>
        <w:tc>
          <w:tcPr>
            <w:tcW w:w="1424" w:type="dxa"/>
            <w:tcBorders>
              <w:top w:val="single" w:sz="4" w:space="0" w:color="auto"/>
              <w:left w:val="single" w:sz="4" w:space="0" w:color="auto"/>
              <w:bottom w:val="single" w:sz="4" w:space="0" w:color="auto"/>
            </w:tcBorders>
            <w:shd w:val="clear" w:color="auto" w:fill="FFFFFF"/>
          </w:tcPr>
          <w:p w14:paraId="3693014A" w14:textId="77777777" w:rsidR="005A67F2" w:rsidRPr="002A6279" w:rsidRDefault="005A67F2" w:rsidP="007C59E7">
            <w:pPr>
              <w:spacing w:after="120"/>
              <w:rPr>
                <w:rFonts w:ascii="GHEA Grapalat" w:hAnsi="GHEA Grapalat"/>
                <w:sz w:val="20"/>
                <w:szCs w:val="20"/>
              </w:rPr>
            </w:pP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tcPr>
          <w:p w14:paraId="40A5428F" w14:textId="77777777" w:rsidR="005A67F2" w:rsidRPr="002A6279" w:rsidRDefault="00BF76FE" w:rsidP="007C59E7">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w:t>
            </w:r>
          </w:p>
        </w:tc>
      </w:tr>
    </w:tbl>
    <w:p w14:paraId="0D0B866C" w14:textId="77777777" w:rsidR="005A67F2" w:rsidRDefault="005A67F2" w:rsidP="00D369D7">
      <w:pPr>
        <w:spacing w:after="160" w:line="360" w:lineRule="auto"/>
        <w:rPr>
          <w:rFonts w:ascii="GHEA Grapalat" w:hAnsi="GHEA Grapalat"/>
          <w:lang w:val="en-US"/>
        </w:rPr>
      </w:pPr>
    </w:p>
    <w:p w14:paraId="0E309A01" w14:textId="77777777" w:rsidR="00CC1FC8" w:rsidRPr="00CC1FC8" w:rsidRDefault="00CC1FC8" w:rsidP="00CC1FC8">
      <w:pPr>
        <w:pStyle w:val="FootnoteText"/>
        <w:tabs>
          <w:tab w:val="left" w:pos="1134"/>
        </w:tabs>
        <w:spacing w:after="160" w:line="360" w:lineRule="auto"/>
        <w:ind w:firstLine="567"/>
        <w:jc w:val="both"/>
        <w:rPr>
          <w:rFonts w:ascii="GHEA Grapalat" w:hAnsi="GHEA Grapalat"/>
          <w:lang w:val="en-GB"/>
        </w:rPr>
      </w:pPr>
      <w:r w:rsidRPr="00CC1FC8">
        <w:rPr>
          <w:rStyle w:val="FootnoteReference"/>
          <w:rFonts w:ascii="GHEA Grapalat" w:hAnsi="GHEA Grapalat"/>
          <w:vertAlign w:val="baseline"/>
        </w:rPr>
        <w:t>*</w:t>
      </w:r>
      <w:r w:rsidRPr="00CC1FC8">
        <w:rPr>
          <w:rFonts w:ascii="GHEA Grapalat" w:hAnsi="GHEA Grapalat"/>
        </w:rPr>
        <w:t xml:space="preserve"> </w:t>
      </w:r>
      <w:r w:rsidRPr="00CC1FC8">
        <w:rPr>
          <w:rFonts w:ascii="GHEA Grapalat" w:hAnsi="GHEA Grapalat"/>
          <w:lang w:val="en-US"/>
        </w:rPr>
        <w:tab/>
      </w:r>
      <w:r w:rsidRPr="00CC1FC8">
        <w:rPr>
          <w:rFonts w:ascii="GHEA Grapalat" w:hAnsi="GHEA Grapalat"/>
        </w:rPr>
        <w:t xml:space="preserve">Մաքսային կարգավորման վերաբերյալ այն անդամ պետության օրենսդրությամբ, որի մաքսային </w:t>
      </w:r>
      <w:r w:rsidRPr="00CC1FC8">
        <w:rPr>
          <w:rFonts w:ascii="GHEA Grapalat" w:hAnsi="GHEA Grapalat"/>
          <w:spacing w:val="6"/>
        </w:rPr>
        <w:t>մարմին ներկայացվում է դիմումը, կարող է սահմանվել այլ նվազագույն արժեք՝ Օրենսգրքի 433-րդ հոդվածին</w:t>
      </w:r>
      <w:r w:rsidRPr="00CC1FC8">
        <w:rPr>
          <w:rFonts w:ascii="GHEA Grapalat" w:hAnsi="GHEA Grapalat"/>
        </w:rPr>
        <w:t xml:space="preserve"> համապատասխան</w:t>
      </w:r>
      <w:r w:rsidRPr="00CC1FC8">
        <w:rPr>
          <w:rFonts w:ascii="GHEA Grapalat" w:hAnsi="GHEA Grapalat"/>
          <w:lang w:val="en-GB"/>
        </w:rPr>
        <w:t>:</w:t>
      </w:r>
    </w:p>
    <w:p w14:paraId="7990D7C0" w14:textId="77777777" w:rsidR="00CC1FC8" w:rsidRPr="00CC1FC8" w:rsidRDefault="00CC1FC8" w:rsidP="00CC1FC8">
      <w:pPr>
        <w:pStyle w:val="FootnoteText"/>
        <w:tabs>
          <w:tab w:val="left" w:pos="1134"/>
        </w:tabs>
        <w:spacing w:after="160" w:line="360" w:lineRule="auto"/>
        <w:ind w:firstLine="567"/>
        <w:jc w:val="both"/>
        <w:rPr>
          <w:rFonts w:ascii="GHEA Grapalat" w:hAnsi="GHEA Grapalat"/>
          <w:lang w:val="en-GB"/>
        </w:rPr>
      </w:pPr>
      <w:r w:rsidRPr="00CC1FC8">
        <w:rPr>
          <w:rStyle w:val="FootnoteReference"/>
          <w:rFonts w:ascii="GHEA Grapalat" w:hAnsi="GHEA Grapalat"/>
        </w:rPr>
        <w:sym w:font="Symbol" w:char="F02A"/>
      </w:r>
      <w:r w:rsidRPr="00CC1FC8">
        <w:rPr>
          <w:rStyle w:val="FootnoteReference"/>
          <w:rFonts w:ascii="GHEA Grapalat" w:hAnsi="GHEA Grapalat"/>
        </w:rPr>
        <w:sym w:font="Symbol" w:char="F02A"/>
      </w:r>
      <w:r w:rsidRPr="00CC1FC8">
        <w:rPr>
          <w:rFonts w:ascii="GHEA Grapalat" w:hAnsi="GHEA Grapalat"/>
        </w:rPr>
        <w:t xml:space="preserve"> </w:t>
      </w:r>
      <w:r w:rsidRPr="00CC1FC8">
        <w:rPr>
          <w:rFonts w:ascii="GHEA Grapalat" w:hAnsi="GHEA Grapalat"/>
          <w:lang w:val="en-US"/>
        </w:rPr>
        <w:tab/>
      </w:r>
      <w:r w:rsidRPr="00CC1FC8">
        <w:rPr>
          <w:rFonts w:ascii="GHEA Grapalat" w:hAnsi="GHEA Grapalat"/>
        </w:rPr>
        <w:t>Հաշվարկվում է անդամ պետության կենտրոնական (ազգային) բանկի կողմից սահմանված՝ դիմումը ներկայացնելու օրվա դրությամբ գործող փոխարժեքով։</w:t>
      </w:r>
    </w:p>
    <w:p w14:paraId="44B1D437" w14:textId="77777777" w:rsidR="00CC1FC8" w:rsidRPr="002F2DAD" w:rsidRDefault="00CC1FC8" w:rsidP="00CC1FC8">
      <w:pPr>
        <w:pStyle w:val="FootnoteText"/>
        <w:tabs>
          <w:tab w:val="left" w:pos="1134"/>
        </w:tabs>
        <w:spacing w:after="160" w:line="360" w:lineRule="auto"/>
        <w:ind w:firstLine="567"/>
        <w:jc w:val="both"/>
        <w:rPr>
          <w:rFonts w:ascii="GHEA Grapalat" w:hAnsi="GHEA Grapalat"/>
          <w:lang w:val="en-GB"/>
        </w:rPr>
      </w:pPr>
      <w:r w:rsidRPr="00CC1FC8">
        <w:rPr>
          <w:rStyle w:val="FootnoteReference"/>
          <w:rFonts w:ascii="GHEA Grapalat" w:hAnsi="GHEA Grapalat"/>
          <w:vertAlign w:val="baseline"/>
        </w:rPr>
        <w:t>***</w:t>
      </w:r>
      <w:r w:rsidRPr="00CC1FC8">
        <w:rPr>
          <w:rFonts w:ascii="GHEA Grapalat" w:hAnsi="GHEA Grapalat"/>
        </w:rPr>
        <w:t xml:space="preserve"> </w:t>
      </w:r>
      <w:r w:rsidRPr="00CC1FC8">
        <w:rPr>
          <w:rFonts w:ascii="GHEA Grapalat" w:hAnsi="GHEA Grapalat"/>
          <w:lang w:val="en-US"/>
        </w:rPr>
        <w:tab/>
      </w:r>
      <w:r w:rsidRPr="00CC1FC8">
        <w:rPr>
          <w:rFonts w:ascii="GHEA Grapalat" w:hAnsi="GHEA Grapalat"/>
        </w:rPr>
        <w:t>Եթե անդամ պետությունների՝ մաքսային կարգավորման վերաբերյալ օրենսդրությամբ</w:t>
      </w:r>
      <w:r w:rsidRPr="002F2DAD">
        <w:rPr>
          <w:rFonts w:ascii="GHEA Grapalat" w:hAnsi="GHEA Grapalat"/>
        </w:rPr>
        <w:t xml:space="preserve"> սահմանված է, որ լիազորված տնտեսական օպերատորի պարտավորությունների կատարումն ապահովվում է որոշակի եղանակով (եղանակներով)՝ Օրենսգրքի 436-րդ հոդվածի 6-րդ կետին համապատասխան, ապա ապահովման եղանակի ընտրությունը կատարվում է միայն այդ անդամ պետության օրենսդրությամբ սահմանված եղանակներից։</w:t>
      </w:r>
    </w:p>
    <w:p w14:paraId="7527185F" w14:textId="7EE40437" w:rsidR="005A67F2" w:rsidRPr="002A6279" w:rsidRDefault="00BF76FE" w:rsidP="002F2DAD">
      <w:pPr>
        <w:pStyle w:val="Bodytext50"/>
        <w:shd w:val="clear" w:color="auto" w:fill="auto"/>
        <w:spacing w:before="0" w:after="160" w:line="360" w:lineRule="auto"/>
        <w:ind w:left="567" w:right="559" w:firstLine="0"/>
        <w:jc w:val="center"/>
        <w:rPr>
          <w:rFonts w:ascii="GHEA Grapalat" w:hAnsi="GHEA Grapalat"/>
          <w:sz w:val="24"/>
          <w:szCs w:val="24"/>
        </w:rPr>
      </w:pPr>
      <w:r w:rsidRPr="002A6279">
        <w:rPr>
          <w:rFonts w:ascii="GHEA Grapalat" w:hAnsi="GHEA Grapalat"/>
          <w:sz w:val="24"/>
          <w:szCs w:val="24"/>
        </w:rPr>
        <w:lastRenderedPageBreak/>
        <w:t xml:space="preserve">II. Տեղեկություններ դիմողի բաժնետերը հանդիսացող, դիմողի բաժնետոմսերի 10 </w:t>
      </w:r>
      <w:r w:rsidR="003010E5">
        <w:rPr>
          <w:rFonts w:ascii="GHEA Grapalat" w:hAnsi="GHEA Grapalat"/>
          <w:sz w:val="24"/>
          <w:szCs w:val="24"/>
        </w:rPr>
        <w:t>և</w:t>
      </w:r>
      <w:r w:rsidRPr="002A6279">
        <w:rPr>
          <w:rFonts w:ascii="GHEA Grapalat" w:hAnsi="GHEA Grapalat"/>
          <w:sz w:val="24"/>
          <w:szCs w:val="24"/>
        </w:rPr>
        <w:t xml:space="preserve"> ավելի տոկոսն ունեցող, նրա հիմնադիրը (մասնակիցը), ղեկավարը, գլխավոր հաշվապահը հանդիսացող՝ անդամ պետությունների ֆիզիկական անձանց մասին</w:t>
      </w:r>
    </w:p>
    <w:tbl>
      <w:tblPr>
        <w:tblOverlap w:val="never"/>
        <w:tblW w:w="0" w:type="auto"/>
        <w:tblInd w:w="131" w:type="dxa"/>
        <w:tblLayout w:type="fixed"/>
        <w:tblCellMar>
          <w:left w:w="10" w:type="dxa"/>
          <w:right w:w="10" w:type="dxa"/>
        </w:tblCellMar>
        <w:tblLook w:val="04A0" w:firstRow="1" w:lastRow="0" w:firstColumn="1" w:lastColumn="0" w:noHBand="0" w:noVBand="1"/>
      </w:tblPr>
      <w:tblGrid>
        <w:gridCol w:w="832"/>
        <w:gridCol w:w="2410"/>
        <w:gridCol w:w="2099"/>
        <w:gridCol w:w="2250"/>
        <w:gridCol w:w="1888"/>
      </w:tblGrid>
      <w:tr w:rsidR="005A67F2" w:rsidRPr="002A6279" w14:paraId="14EB28DB" w14:textId="77777777" w:rsidTr="002F2DAD">
        <w:tc>
          <w:tcPr>
            <w:tcW w:w="832" w:type="dxa"/>
            <w:tcBorders>
              <w:top w:val="single" w:sz="4" w:space="0" w:color="auto"/>
              <w:left w:val="single" w:sz="4" w:space="0" w:color="auto"/>
            </w:tcBorders>
            <w:shd w:val="clear" w:color="auto" w:fill="FFFFFF"/>
            <w:vAlign w:val="center"/>
          </w:tcPr>
          <w:p w14:paraId="77DEDEE8" w14:textId="77777777" w:rsidR="005A67F2" w:rsidRPr="002A6279" w:rsidRDefault="00F53091" w:rsidP="002F2DAD">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Թիվ</w:t>
            </w:r>
            <w:r w:rsidR="00810AC8" w:rsidRPr="002A6279">
              <w:rPr>
                <w:rStyle w:val="Bodytext211pt"/>
                <w:rFonts w:ascii="GHEA Grapalat" w:hAnsi="GHEA Grapalat"/>
                <w:sz w:val="20"/>
                <w:szCs w:val="20"/>
              </w:rPr>
              <w:t>ը</w:t>
            </w:r>
            <w:r w:rsidR="00BF76FE" w:rsidRPr="002A6279">
              <w:rPr>
                <w:rStyle w:val="Bodytext211pt"/>
                <w:rFonts w:ascii="GHEA Grapalat" w:hAnsi="GHEA Grapalat"/>
                <w:sz w:val="20"/>
                <w:szCs w:val="20"/>
              </w:rPr>
              <w:t>՝</w:t>
            </w:r>
            <w:r w:rsidR="002F2DAD">
              <w:rPr>
                <w:rStyle w:val="Bodytext211pt"/>
                <w:rFonts w:ascii="GHEA Grapalat" w:hAnsi="GHEA Grapalat"/>
                <w:sz w:val="20"/>
                <w:szCs w:val="20"/>
                <w:lang w:val="en-US"/>
              </w:rPr>
              <w:t xml:space="preserve"> </w:t>
            </w:r>
            <w:r w:rsidR="00BF76FE" w:rsidRPr="002A6279">
              <w:rPr>
                <w:rStyle w:val="Bodytext211pt"/>
                <w:rFonts w:ascii="GHEA Grapalat" w:hAnsi="GHEA Grapalat"/>
                <w:sz w:val="20"/>
                <w:szCs w:val="20"/>
              </w:rPr>
              <w:t>ը/կ</w:t>
            </w:r>
          </w:p>
        </w:tc>
        <w:tc>
          <w:tcPr>
            <w:tcW w:w="2410" w:type="dxa"/>
            <w:tcBorders>
              <w:top w:val="single" w:sz="4" w:space="0" w:color="auto"/>
              <w:left w:val="single" w:sz="4" w:space="0" w:color="auto"/>
            </w:tcBorders>
            <w:shd w:val="clear" w:color="auto" w:fill="FFFFFF"/>
            <w:vAlign w:val="center"/>
          </w:tcPr>
          <w:p w14:paraId="3C1A67C9"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Ազգանունը, անունը, հայրանունը (առկայության դեպքում) (անձը հաստատող փաստաթղթին համապատասխան)</w:t>
            </w:r>
          </w:p>
        </w:tc>
        <w:tc>
          <w:tcPr>
            <w:tcW w:w="2099" w:type="dxa"/>
            <w:tcBorders>
              <w:top w:val="single" w:sz="4" w:space="0" w:color="auto"/>
              <w:left w:val="single" w:sz="4" w:space="0" w:color="auto"/>
            </w:tcBorders>
            <w:shd w:val="clear" w:color="auto" w:fill="FFFFFF"/>
            <w:vAlign w:val="center"/>
          </w:tcPr>
          <w:p w14:paraId="5C0C6D73"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Ծննդյան ամսաթիվն ու վայրը (անձը հաստատող փաստաթղթին համապատասխան)</w:t>
            </w:r>
          </w:p>
        </w:tc>
        <w:tc>
          <w:tcPr>
            <w:tcW w:w="2250" w:type="dxa"/>
            <w:tcBorders>
              <w:top w:val="single" w:sz="4" w:space="0" w:color="auto"/>
              <w:left w:val="single" w:sz="4" w:space="0" w:color="auto"/>
            </w:tcBorders>
            <w:shd w:val="clear" w:color="auto" w:fill="FFFFFF"/>
          </w:tcPr>
          <w:p w14:paraId="63CFB00A"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Դիմողի հետ կապը (բաժնետեր, հիմնադիր (հիմնադիրներ), ղեկավար, գլխավոր հաշվապահ)</w:t>
            </w:r>
          </w:p>
        </w:tc>
        <w:tc>
          <w:tcPr>
            <w:tcW w:w="1888" w:type="dxa"/>
            <w:tcBorders>
              <w:top w:val="single" w:sz="4" w:space="0" w:color="auto"/>
              <w:left w:val="single" w:sz="4" w:space="0" w:color="auto"/>
              <w:right w:val="single" w:sz="4" w:space="0" w:color="auto"/>
            </w:tcBorders>
            <w:shd w:val="clear" w:color="auto" w:fill="FFFFFF"/>
            <w:vAlign w:val="center"/>
          </w:tcPr>
          <w:p w14:paraId="31A1529D"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Ծանոթագրություն</w:t>
            </w:r>
          </w:p>
        </w:tc>
      </w:tr>
      <w:tr w:rsidR="005A67F2" w:rsidRPr="002A6279" w14:paraId="14CFF407" w14:textId="77777777" w:rsidTr="002F2DAD">
        <w:tc>
          <w:tcPr>
            <w:tcW w:w="832" w:type="dxa"/>
            <w:tcBorders>
              <w:top w:val="single" w:sz="4" w:space="0" w:color="auto"/>
              <w:left w:val="single" w:sz="4" w:space="0" w:color="auto"/>
            </w:tcBorders>
            <w:shd w:val="clear" w:color="auto" w:fill="FFFFFF"/>
            <w:vAlign w:val="center"/>
          </w:tcPr>
          <w:p w14:paraId="1C8B088B" w14:textId="77777777" w:rsidR="005A67F2" w:rsidRPr="002A6279" w:rsidRDefault="00BF76FE" w:rsidP="00711931">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w:t>
            </w:r>
          </w:p>
        </w:tc>
        <w:tc>
          <w:tcPr>
            <w:tcW w:w="2410" w:type="dxa"/>
            <w:tcBorders>
              <w:top w:val="single" w:sz="4" w:space="0" w:color="auto"/>
              <w:left w:val="single" w:sz="4" w:space="0" w:color="auto"/>
            </w:tcBorders>
            <w:shd w:val="clear" w:color="auto" w:fill="FFFFFF"/>
            <w:vAlign w:val="center"/>
          </w:tcPr>
          <w:p w14:paraId="1CD36BB4"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2</w:t>
            </w:r>
          </w:p>
        </w:tc>
        <w:tc>
          <w:tcPr>
            <w:tcW w:w="2099" w:type="dxa"/>
            <w:tcBorders>
              <w:top w:val="single" w:sz="4" w:space="0" w:color="auto"/>
              <w:left w:val="single" w:sz="4" w:space="0" w:color="auto"/>
            </w:tcBorders>
            <w:shd w:val="clear" w:color="auto" w:fill="FFFFFF"/>
          </w:tcPr>
          <w:p w14:paraId="75D79C7F"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3</w:t>
            </w:r>
          </w:p>
        </w:tc>
        <w:tc>
          <w:tcPr>
            <w:tcW w:w="2250" w:type="dxa"/>
            <w:tcBorders>
              <w:top w:val="single" w:sz="4" w:space="0" w:color="auto"/>
              <w:left w:val="single" w:sz="4" w:space="0" w:color="auto"/>
            </w:tcBorders>
            <w:shd w:val="clear" w:color="auto" w:fill="FFFFFF"/>
          </w:tcPr>
          <w:p w14:paraId="6B9BB89C"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4</w:t>
            </w:r>
          </w:p>
        </w:tc>
        <w:tc>
          <w:tcPr>
            <w:tcW w:w="1888" w:type="dxa"/>
            <w:tcBorders>
              <w:top w:val="single" w:sz="4" w:space="0" w:color="auto"/>
              <w:left w:val="single" w:sz="4" w:space="0" w:color="auto"/>
              <w:right w:val="single" w:sz="4" w:space="0" w:color="auto"/>
            </w:tcBorders>
            <w:shd w:val="clear" w:color="auto" w:fill="FFFFFF"/>
          </w:tcPr>
          <w:p w14:paraId="500617E8"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5</w:t>
            </w:r>
          </w:p>
        </w:tc>
      </w:tr>
      <w:tr w:rsidR="005A67F2" w:rsidRPr="002A6279" w14:paraId="1E2381C6" w14:textId="77777777" w:rsidTr="002F2DAD">
        <w:tc>
          <w:tcPr>
            <w:tcW w:w="832" w:type="dxa"/>
            <w:tcBorders>
              <w:top w:val="single" w:sz="4" w:space="0" w:color="auto"/>
              <w:left w:val="single" w:sz="4" w:space="0" w:color="auto"/>
            </w:tcBorders>
            <w:shd w:val="clear" w:color="auto" w:fill="FFFFFF"/>
            <w:vAlign w:val="center"/>
          </w:tcPr>
          <w:p w14:paraId="08D174BB" w14:textId="77777777" w:rsidR="005A67F2" w:rsidRPr="002A6279" w:rsidRDefault="00BF76FE" w:rsidP="00711931">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w:t>
            </w:r>
          </w:p>
        </w:tc>
        <w:tc>
          <w:tcPr>
            <w:tcW w:w="2410" w:type="dxa"/>
            <w:tcBorders>
              <w:top w:val="single" w:sz="4" w:space="0" w:color="auto"/>
              <w:left w:val="single" w:sz="4" w:space="0" w:color="auto"/>
            </w:tcBorders>
            <w:shd w:val="clear" w:color="auto" w:fill="FFFFFF"/>
          </w:tcPr>
          <w:p w14:paraId="6677E8A6" w14:textId="77777777" w:rsidR="005A67F2" w:rsidRPr="002A6279" w:rsidRDefault="005A67F2" w:rsidP="007A2B4F">
            <w:pPr>
              <w:spacing w:after="120"/>
              <w:rPr>
                <w:rFonts w:ascii="GHEA Grapalat" w:hAnsi="GHEA Grapalat"/>
                <w:sz w:val="20"/>
                <w:szCs w:val="20"/>
              </w:rPr>
            </w:pPr>
          </w:p>
        </w:tc>
        <w:tc>
          <w:tcPr>
            <w:tcW w:w="2099" w:type="dxa"/>
            <w:tcBorders>
              <w:top w:val="single" w:sz="4" w:space="0" w:color="auto"/>
              <w:left w:val="single" w:sz="4" w:space="0" w:color="auto"/>
            </w:tcBorders>
            <w:shd w:val="clear" w:color="auto" w:fill="FFFFFF"/>
          </w:tcPr>
          <w:p w14:paraId="2125036B" w14:textId="77777777" w:rsidR="005A67F2" w:rsidRPr="002A6279" w:rsidRDefault="005A67F2" w:rsidP="007A2B4F">
            <w:pPr>
              <w:spacing w:after="120"/>
              <w:rPr>
                <w:rFonts w:ascii="GHEA Grapalat" w:hAnsi="GHEA Grapalat"/>
                <w:sz w:val="20"/>
                <w:szCs w:val="20"/>
              </w:rPr>
            </w:pPr>
          </w:p>
        </w:tc>
        <w:tc>
          <w:tcPr>
            <w:tcW w:w="2250" w:type="dxa"/>
            <w:tcBorders>
              <w:top w:val="single" w:sz="4" w:space="0" w:color="auto"/>
              <w:left w:val="single" w:sz="4" w:space="0" w:color="auto"/>
            </w:tcBorders>
            <w:shd w:val="clear" w:color="auto" w:fill="FFFFFF"/>
          </w:tcPr>
          <w:p w14:paraId="2400F4EB" w14:textId="77777777" w:rsidR="005A67F2" w:rsidRPr="002A6279" w:rsidRDefault="005A67F2" w:rsidP="007A2B4F">
            <w:pPr>
              <w:spacing w:after="120"/>
              <w:rPr>
                <w:rFonts w:ascii="GHEA Grapalat" w:hAnsi="GHEA Grapalat"/>
                <w:sz w:val="20"/>
                <w:szCs w:val="20"/>
              </w:rPr>
            </w:pPr>
          </w:p>
        </w:tc>
        <w:tc>
          <w:tcPr>
            <w:tcW w:w="1888" w:type="dxa"/>
            <w:tcBorders>
              <w:top w:val="single" w:sz="4" w:space="0" w:color="auto"/>
              <w:left w:val="single" w:sz="4" w:space="0" w:color="auto"/>
              <w:right w:val="single" w:sz="4" w:space="0" w:color="auto"/>
            </w:tcBorders>
            <w:shd w:val="clear" w:color="auto" w:fill="FFFFFF"/>
          </w:tcPr>
          <w:p w14:paraId="53C09511" w14:textId="77777777" w:rsidR="005A67F2" w:rsidRPr="002A6279" w:rsidRDefault="005A67F2" w:rsidP="007A2B4F">
            <w:pPr>
              <w:spacing w:after="120"/>
              <w:rPr>
                <w:rFonts w:ascii="GHEA Grapalat" w:hAnsi="GHEA Grapalat"/>
                <w:sz w:val="20"/>
                <w:szCs w:val="20"/>
              </w:rPr>
            </w:pPr>
          </w:p>
        </w:tc>
      </w:tr>
      <w:tr w:rsidR="005A67F2" w:rsidRPr="002A6279" w14:paraId="2865ECD3" w14:textId="77777777" w:rsidTr="002F2DAD">
        <w:tc>
          <w:tcPr>
            <w:tcW w:w="832" w:type="dxa"/>
            <w:tcBorders>
              <w:top w:val="single" w:sz="4" w:space="0" w:color="auto"/>
              <w:left w:val="single" w:sz="4" w:space="0" w:color="auto"/>
              <w:bottom w:val="single" w:sz="4" w:space="0" w:color="auto"/>
            </w:tcBorders>
            <w:shd w:val="clear" w:color="auto" w:fill="FFFFFF"/>
            <w:vAlign w:val="center"/>
          </w:tcPr>
          <w:p w14:paraId="53363F2D" w14:textId="77777777" w:rsidR="005A67F2" w:rsidRPr="002A6279" w:rsidRDefault="00BF76FE" w:rsidP="00711931">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2</w:t>
            </w:r>
          </w:p>
        </w:tc>
        <w:tc>
          <w:tcPr>
            <w:tcW w:w="2410" w:type="dxa"/>
            <w:tcBorders>
              <w:top w:val="single" w:sz="4" w:space="0" w:color="auto"/>
              <w:left w:val="single" w:sz="4" w:space="0" w:color="auto"/>
              <w:bottom w:val="single" w:sz="4" w:space="0" w:color="auto"/>
            </w:tcBorders>
            <w:shd w:val="clear" w:color="auto" w:fill="FFFFFF"/>
          </w:tcPr>
          <w:p w14:paraId="63228EAB" w14:textId="77777777" w:rsidR="005A67F2" w:rsidRPr="002A6279" w:rsidRDefault="005A67F2" w:rsidP="007A2B4F">
            <w:pPr>
              <w:spacing w:after="120"/>
              <w:rPr>
                <w:rFonts w:ascii="GHEA Grapalat" w:hAnsi="GHEA Grapalat"/>
                <w:sz w:val="20"/>
                <w:szCs w:val="20"/>
              </w:rPr>
            </w:pPr>
          </w:p>
        </w:tc>
        <w:tc>
          <w:tcPr>
            <w:tcW w:w="2099" w:type="dxa"/>
            <w:tcBorders>
              <w:top w:val="single" w:sz="4" w:space="0" w:color="auto"/>
              <w:left w:val="single" w:sz="4" w:space="0" w:color="auto"/>
              <w:bottom w:val="single" w:sz="4" w:space="0" w:color="auto"/>
            </w:tcBorders>
            <w:shd w:val="clear" w:color="auto" w:fill="FFFFFF"/>
          </w:tcPr>
          <w:p w14:paraId="3FC8107C" w14:textId="77777777" w:rsidR="005A67F2" w:rsidRPr="002A6279" w:rsidRDefault="005A67F2" w:rsidP="007A2B4F">
            <w:pPr>
              <w:spacing w:after="120"/>
              <w:rPr>
                <w:rFonts w:ascii="GHEA Grapalat" w:hAnsi="GHEA Grapalat"/>
                <w:sz w:val="20"/>
                <w:szCs w:val="20"/>
              </w:rPr>
            </w:pPr>
          </w:p>
        </w:tc>
        <w:tc>
          <w:tcPr>
            <w:tcW w:w="2250" w:type="dxa"/>
            <w:tcBorders>
              <w:top w:val="single" w:sz="4" w:space="0" w:color="auto"/>
              <w:left w:val="single" w:sz="4" w:space="0" w:color="auto"/>
              <w:bottom w:val="single" w:sz="4" w:space="0" w:color="auto"/>
            </w:tcBorders>
            <w:shd w:val="clear" w:color="auto" w:fill="FFFFFF"/>
          </w:tcPr>
          <w:p w14:paraId="792D4121" w14:textId="77777777" w:rsidR="005A67F2" w:rsidRPr="002A6279" w:rsidRDefault="005A67F2" w:rsidP="007A2B4F">
            <w:pPr>
              <w:spacing w:after="120"/>
              <w:rPr>
                <w:rFonts w:ascii="GHEA Grapalat" w:hAnsi="GHEA Grapalat"/>
                <w:sz w:val="20"/>
                <w:szCs w:val="20"/>
              </w:rPr>
            </w:pP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58289841" w14:textId="77777777" w:rsidR="005A67F2" w:rsidRPr="002A6279" w:rsidRDefault="005A67F2" w:rsidP="007A2B4F">
            <w:pPr>
              <w:spacing w:after="120"/>
              <w:rPr>
                <w:rFonts w:ascii="GHEA Grapalat" w:hAnsi="GHEA Grapalat"/>
                <w:sz w:val="20"/>
                <w:szCs w:val="20"/>
              </w:rPr>
            </w:pPr>
          </w:p>
        </w:tc>
      </w:tr>
    </w:tbl>
    <w:p w14:paraId="693B341D" w14:textId="77777777" w:rsidR="005A67F2" w:rsidRPr="002A6279" w:rsidRDefault="005A67F2" w:rsidP="00D369D7">
      <w:pPr>
        <w:spacing w:after="160" w:line="360" w:lineRule="auto"/>
        <w:rPr>
          <w:rFonts w:ascii="GHEA Grapalat" w:hAnsi="GHEA Grapalat"/>
        </w:rPr>
      </w:pPr>
    </w:p>
    <w:p w14:paraId="1F4B3818" w14:textId="0C6ACD4A" w:rsidR="005A67F2" w:rsidRPr="002A6279" w:rsidRDefault="00BF76FE" w:rsidP="002F2DAD">
      <w:pPr>
        <w:pStyle w:val="Bodytext50"/>
        <w:shd w:val="clear" w:color="auto" w:fill="auto"/>
        <w:spacing w:before="0" w:after="160" w:line="360" w:lineRule="auto"/>
        <w:ind w:right="-8" w:firstLine="0"/>
        <w:jc w:val="center"/>
        <w:rPr>
          <w:rFonts w:ascii="GHEA Grapalat" w:hAnsi="GHEA Grapalat"/>
          <w:sz w:val="24"/>
          <w:szCs w:val="24"/>
        </w:rPr>
      </w:pPr>
      <w:r w:rsidRPr="002A6279">
        <w:rPr>
          <w:rFonts w:ascii="GHEA Grapalat" w:hAnsi="GHEA Grapalat"/>
          <w:sz w:val="24"/>
          <w:szCs w:val="24"/>
        </w:rPr>
        <w:t>III. Տեղեկություններ</w:t>
      </w:r>
      <w:r w:rsidR="00934B45" w:rsidRPr="002A6279">
        <w:rPr>
          <w:rFonts w:ascii="GHEA Grapalat" w:hAnsi="GHEA Grapalat"/>
          <w:sz w:val="24"/>
          <w:szCs w:val="24"/>
        </w:rPr>
        <w:t>՝</w:t>
      </w:r>
      <w:r w:rsidRPr="002A6279">
        <w:rPr>
          <w:rFonts w:ascii="GHEA Grapalat" w:hAnsi="GHEA Grapalat"/>
          <w:sz w:val="24"/>
          <w:szCs w:val="24"/>
        </w:rPr>
        <w:t xml:space="preserve"> ֆինանսական կայունության ցուցանիշների արժեքների </w:t>
      </w:r>
      <w:r w:rsidR="003010E5">
        <w:rPr>
          <w:rFonts w:ascii="GHEA Grapalat" w:hAnsi="GHEA Grapalat"/>
          <w:sz w:val="24"/>
          <w:szCs w:val="24"/>
        </w:rPr>
        <w:t>և</w:t>
      </w:r>
      <w:r w:rsidRPr="002A6279">
        <w:rPr>
          <w:rFonts w:ascii="GHEA Grapalat" w:hAnsi="GHEA Grapalat"/>
          <w:sz w:val="24"/>
          <w:szCs w:val="24"/>
        </w:rPr>
        <w:t xml:space="preserve"> ֆինանսական կայունության </w:t>
      </w:r>
      <w:r w:rsidR="00691356" w:rsidRPr="002A6279">
        <w:rPr>
          <w:rFonts w:ascii="GHEA Grapalat" w:hAnsi="GHEA Grapalat"/>
          <w:sz w:val="24"/>
          <w:szCs w:val="24"/>
        </w:rPr>
        <w:t>համախառն</w:t>
      </w:r>
      <w:r w:rsidR="00272320" w:rsidRPr="002A6279">
        <w:rPr>
          <w:rFonts w:ascii="GHEA Grapalat" w:hAnsi="GHEA Grapalat"/>
          <w:sz w:val="24"/>
          <w:szCs w:val="24"/>
        </w:rPr>
        <w:t xml:space="preserve"> </w:t>
      </w:r>
      <w:r w:rsidRPr="002A6279">
        <w:rPr>
          <w:rFonts w:ascii="GHEA Grapalat" w:hAnsi="GHEA Grapalat"/>
          <w:sz w:val="24"/>
          <w:szCs w:val="24"/>
        </w:rPr>
        <w:t>ցուցանիշի մասին</w:t>
      </w:r>
    </w:p>
    <w:tbl>
      <w:tblPr>
        <w:tblOverlap w:val="never"/>
        <w:tblW w:w="9470" w:type="dxa"/>
        <w:tblLayout w:type="fixed"/>
        <w:tblCellMar>
          <w:left w:w="10" w:type="dxa"/>
          <w:right w:w="10" w:type="dxa"/>
        </w:tblCellMar>
        <w:tblLook w:val="04A0" w:firstRow="1" w:lastRow="0" w:firstColumn="1" w:lastColumn="0" w:noHBand="0" w:noVBand="1"/>
      </w:tblPr>
      <w:tblGrid>
        <w:gridCol w:w="823"/>
        <w:gridCol w:w="2410"/>
        <w:gridCol w:w="1739"/>
        <w:gridCol w:w="1559"/>
        <w:gridCol w:w="1559"/>
        <w:gridCol w:w="1380"/>
      </w:tblGrid>
      <w:tr w:rsidR="005A67F2" w:rsidRPr="002A6279" w14:paraId="188E9AAE" w14:textId="77777777" w:rsidTr="002F2DAD">
        <w:trPr>
          <w:tblHeader/>
        </w:trPr>
        <w:tc>
          <w:tcPr>
            <w:tcW w:w="823" w:type="dxa"/>
            <w:tcBorders>
              <w:top w:val="single" w:sz="4" w:space="0" w:color="auto"/>
              <w:left w:val="single" w:sz="4" w:space="0" w:color="auto"/>
            </w:tcBorders>
            <w:shd w:val="clear" w:color="auto" w:fill="FFFFFF"/>
            <w:vAlign w:val="center"/>
          </w:tcPr>
          <w:p w14:paraId="23B3B85A" w14:textId="77777777" w:rsidR="005A67F2" w:rsidRPr="002A6279" w:rsidRDefault="00BE4737" w:rsidP="002F2DAD">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Թիվը՝</w:t>
            </w:r>
            <w:r w:rsidR="002F2DAD">
              <w:rPr>
                <w:rStyle w:val="Bodytext211pt"/>
                <w:rFonts w:ascii="GHEA Grapalat" w:hAnsi="GHEA Grapalat"/>
                <w:sz w:val="20"/>
                <w:szCs w:val="20"/>
                <w:lang w:val="en-US"/>
              </w:rPr>
              <w:t xml:space="preserve"> </w:t>
            </w:r>
            <w:r w:rsidR="00BF76FE" w:rsidRPr="002A6279">
              <w:rPr>
                <w:rStyle w:val="Bodytext211pt"/>
                <w:rFonts w:ascii="GHEA Grapalat" w:hAnsi="GHEA Grapalat"/>
                <w:sz w:val="20"/>
                <w:szCs w:val="20"/>
              </w:rPr>
              <w:t>ը/կ</w:t>
            </w:r>
          </w:p>
        </w:tc>
        <w:tc>
          <w:tcPr>
            <w:tcW w:w="2410" w:type="dxa"/>
            <w:tcBorders>
              <w:top w:val="single" w:sz="4" w:space="0" w:color="auto"/>
              <w:left w:val="single" w:sz="4" w:space="0" w:color="auto"/>
            </w:tcBorders>
            <w:shd w:val="clear" w:color="auto" w:fill="FFFFFF"/>
            <w:vAlign w:val="center"/>
          </w:tcPr>
          <w:p w14:paraId="40B4210C" w14:textId="77777777" w:rsidR="005A67F2" w:rsidRPr="002A6279" w:rsidRDefault="00BF76FE" w:rsidP="00711931">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Ցուցանիշի անվանումը</w:t>
            </w:r>
          </w:p>
        </w:tc>
        <w:tc>
          <w:tcPr>
            <w:tcW w:w="1739" w:type="dxa"/>
            <w:tcBorders>
              <w:top w:val="single" w:sz="4" w:space="0" w:color="auto"/>
              <w:left w:val="single" w:sz="4" w:space="0" w:color="auto"/>
            </w:tcBorders>
            <w:shd w:val="clear" w:color="auto" w:fill="FFFFFF"/>
            <w:vAlign w:val="bottom"/>
          </w:tcPr>
          <w:p w14:paraId="5964A6B8" w14:textId="77777777" w:rsidR="005A67F2" w:rsidRPr="002A6279" w:rsidRDefault="00BF76FE" w:rsidP="002F2DAD">
            <w:pPr>
              <w:pStyle w:val="Bodytext20"/>
              <w:shd w:val="clear" w:color="auto" w:fill="auto"/>
              <w:spacing w:before="0" w:after="120" w:line="240" w:lineRule="auto"/>
              <w:ind w:right="132"/>
              <w:jc w:val="center"/>
              <w:rPr>
                <w:rFonts w:ascii="GHEA Grapalat" w:hAnsi="GHEA Grapalat"/>
                <w:sz w:val="20"/>
                <w:szCs w:val="20"/>
              </w:rPr>
            </w:pPr>
            <w:r w:rsidRPr="002A6279">
              <w:rPr>
                <w:rStyle w:val="Bodytext211pt"/>
                <w:rFonts w:ascii="GHEA Grapalat" w:hAnsi="GHEA Grapalat"/>
                <w:sz w:val="20"/>
                <w:szCs w:val="20"/>
              </w:rPr>
              <w:t>Ցուցանիշի միջին արժեքը 3</w:t>
            </w:r>
            <w:r w:rsidR="002F2DAD" w:rsidRPr="002F2DAD">
              <w:rPr>
                <w:rStyle w:val="Bodytext211pt"/>
                <w:rFonts w:ascii="Courier New" w:hAnsi="Courier New" w:cs="Courier New"/>
                <w:sz w:val="20"/>
                <w:szCs w:val="20"/>
              </w:rPr>
              <w:t> </w:t>
            </w:r>
            <w:r w:rsidRPr="002A6279">
              <w:rPr>
                <w:rStyle w:val="Bodytext211pt"/>
                <w:rFonts w:ascii="GHEA Grapalat" w:hAnsi="GHEA Grapalat"/>
                <w:sz w:val="20"/>
                <w:szCs w:val="20"/>
              </w:rPr>
              <w:t>տարվա համար (հաշվարկային)</w:t>
            </w:r>
          </w:p>
        </w:tc>
        <w:tc>
          <w:tcPr>
            <w:tcW w:w="1559" w:type="dxa"/>
            <w:tcBorders>
              <w:top w:val="single" w:sz="4" w:space="0" w:color="auto"/>
              <w:left w:val="single" w:sz="4" w:space="0" w:color="auto"/>
            </w:tcBorders>
            <w:shd w:val="clear" w:color="auto" w:fill="FFFFFF"/>
            <w:vAlign w:val="center"/>
          </w:tcPr>
          <w:p w14:paraId="055CC720" w14:textId="77777777" w:rsidR="005A67F2" w:rsidRPr="002A6279" w:rsidRDefault="00BF76FE" w:rsidP="00711931">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Ցուցանիշի չափորոշիչը (նվազագույն)</w:t>
            </w:r>
          </w:p>
        </w:tc>
        <w:tc>
          <w:tcPr>
            <w:tcW w:w="1559" w:type="dxa"/>
            <w:tcBorders>
              <w:top w:val="single" w:sz="4" w:space="0" w:color="auto"/>
              <w:left w:val="single" w:sz="4" w:space="0" w:color="auto"/>
            </w:tcBorders>
            <w:shd w:val="clear" w:color="auto" w:fill="FFFFFF"/>
            <w:vAlign w:val="center"/>
          </w:tcPr>
          <w:p w14:paraId="534FC7C7" w14:textId="77777777" w:rsidR="005A67F2" w:rsidRPr="002A6279" w:rsidRDefault="00BF76FE" w:rsidP="00711931">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Ցուցանիշի արժեքը բալային համակարգում</w:t>
            </w:r>
          </w:p>
        </w:tc>
        <w:tc>
          <w:tcPr>
            <w:tcW w:w="1380" w:type="dxa"/>
            <w:tcBorders>
              <w:top w:val="single" w:sz="4" w:space="0" w:color="auto"/>
              <w:left w:val="single" w:sz="4" w:space="0" w:color="auto"/>
              <w:right w:val="single" w:sz="4" w:space="0" w:color="auto"/>
            </w:tcBorders>
            <w:shd w:val="clear" w:color="auto" w:fill="FFFFFF"/>
            <w:vAlign w:val="center"/>
          </w:tcPr>
          <w:p w14:paraId="36AFFD21" w14:textId="77777777" w:rsidR="005A67F2" w:rsidRPr="002A6279" w:rsidRDefault="00BF76FE" w:rsidP="00711931">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Ցուցանիշի փաստացի արժեքը (բալերով)</w:t>
            </w:r>
          </w:p>
        </w:tc>
      </w:tr>
      <w:tr w:rsidR="005A67F2" w:rsidRPr="002A6279" w14:paraId="71169094" w14:textId="77777777" w:rsidTr="002F2DAD">
        <w:trPr>
          <w:tblHeader/>
        </w:trPr>
        <w:tc>
          <w:tcPr>
            <w:tcW w:w="823" w:type="dxa"/>
            <w:tcBorders>
              <w:top w:val="single" w:sz="4" w:space="0" w:color="auto"/>
              <w:left w:val="single" w:sz="4" w:space="0" w:color="auto"/>
            </w:tcBorders>
            <w:shd w:val="clear" w:color="auto" w:fill="FFFFFF"/>
            <w:vAlign w:val="bottom"/>
          </w:tcPr>
          <w:p w14:paraId="31D0C7D3" w14:textId="77777777" w:rsidR="005A67F2" w:rsidRPr="002A6279" w:rsidRDefault="00BF76FE" w:rsidP="00711931">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w:t>
            </w:r>
          </w:p>
        </w:tc>
        <w:tc>
          <w:tcPr>
            <w:tcW w:w="2410" w:type="dxa"/>
            <w:tcBorders>
              <w:top w:val="single" w:sz="4" w:space="0" w:color="auto"/>
              <w:left w:val="single" w:sz="4" w:space="0" w:color="auto"/>
            </w:tcBorders>
            <w:shd w:val="clear" w:color="auto" w:fill="FFFFFF"/>
            <w:vAlign w:val="bottom"/>
          </w:tcPr>
          <w:p w14:paraId="318EAF7D"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2</w:t>
            </w:r>
          </w:p>
        </w:tc>
        <w:tc>
          <w:tcPr>
            <w:tcW w:w="1739" w:type="dxa"/>
            <w:tcBorders>
              <w:top w:val="single" w:sz="4" w:space="0" w:color="auto"/>
              <w:left w:val="single" w:sz="4" w:space="0" w:color="auto"/>
            </w:tcBorders>
            <w:shd w:val="clear" w:color="auto" w:fill="FFFFFF"/>
          </w:tcPr>
          <w:p w14:paraId="49EF0CFA"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3</w:t>
            </w:r>
          </w:p>
        </w:tc>
        <w:tc>
          <w:tcPr>
            <w:tcW w:w="1559" w:type="dxa"/>
            <w:tcBorders>
              <w:top w:val="single" w:sz="4" w:space="0" w:color="auto"/>
              <w:left w:val="single" w:sz="4" w:space="0" w:color="auto"/>
            </w:tcBorders>
            <w:shd w:val="clear" w:color="auto" w:fill="FFFFFF"/>
          </w:tcPr>
          <w:p w14:paraId="72D19FFE"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4</w:t>
            </w:r>
          </w:p>
        </w:tc>
        <w:tc>
          <w:tcPr>
            <w:tcW w:w="1559" w:type="dxa"/>
            <w:tcBorders>
              <w:top w:val="single" w:sz="4" w:space="0" w:color="auto"/>
              <w:left w:val="single" w:sz="4" w:space="0" w:color="auto"/>
            </w:tcBorders>
            <w:shd w:val="clear" w:color="auto" w:fill="FFFFFF"/>
          </w:tcPr>
          <w:p w14:paraId="6EF3D6EB"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5</w:t>
            </w:r>
          </w:p>
        </w:tc>
        <w:tc>
          <w:tcPr>
            <w:tcW w:w="1380" w:type="dxa"/>
            <w:tcBorders>
              <w:top w:val="single" w:sz="4" w:space="0" w:color="auto"/>
              <w:left w:val="single" w:sz="4" w:space="0" w:color="auto"/>
              <w:right w:val="single" w:sz="4" w:space="0" w:color="auto"/>
            </w:tcBorders>
            <w:shd w:val="clear" w:color="auto" w:fill="FFFFFF"/>
            <w:vAlign w:val="bottom"/>
          </w:tcPr>
          <w:p w14:paraId="1B88FB1F"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6</w:t>
            </w:r>
          </w:p>
        </w:tc>
      </w:tr>
      <w:tr w:rsidR="005A67F2" w:rsidRPr="002A6279" w14:paraId="516657D6" w14:textId="77777777" w:rsidTr="002F2DAD">
        <w:tc>
          <w:tcPr>
            <w:tcW w:w="823" w:type="dxa"/>
            <w:tcBorders>
              <w:top w:val="single" w:sz="4" w:space="0" w:color="auto"/>
              <w:left w:val="single" w:sz="4" w:space="0" w:color="auto"/>
            </w:tcBorders>
            <w:shd w:val="clear" w:color="auto" w:fill="FFFFFF"/>
            <w:vAlign w:val="bottom"/>
          </w:tcPr>
          <w:p w14:paraId="09B56013" w14:textId="77777777" w:rsidR="005A67F2" w:rsidRPr="002A6279" w:rsidRDefault="00BF76FE" w:rsidP="00711931">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w:t>
            </w:r>
          </w:p>
        </w:tc>
        <w:tc>
          <w:tcPr>
            <w:tcW w:w="2410" w:type="dxa"/>
            <w:tcBorders>
              <w:top w:val="single" w:sz="4" w:space="0" w:color="auto"/>
              <w:left w:val="single" w:sz="4" w:space="0" w:color="auto"/>
            </w:tcBorders>
            <w:shd w:val="clear" w:color="auto" w:fill="FFFFFF"/>
          </w:tcPr>
          <w:p w14:paraId="0E33785F" w14:textId="77777777" w:rsidR="005A67F2" w:rsidRPr="002A6279" w:rsidRDefault="00BF76FE" w:rsidP="007A2B4F">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Զուտ ակտիվների չափը</w:t>
            </w:r>
          </w:p>
        </w:tc>
        <w:tc>
          <w:tcPr>
            <w:tcW w:w="1739" w:type="dxa"/>
            <w:tcBorders>
              <w:top w:val="single" w:sz="4" w:space="0" w:color="auto"/>
              <w:left w:val="single" w:sz="4" w:space="0" w:color="auto"/>
            </w:tcBorders>
            <w:shd w:val="clear" w:color="auto" w:fill="FFFFFF"/>
          </w:tcPr>
          <w:p w14:paraId="679D8237" w14:textId="77777777" w:rsidR="005A67F2" w:rsidRPr="002A6279" w:rsidRDefault="005A67F2" w:rsidP="007A2B4F">
            <w:pPr>
              <w:spacing w:after="120"/>
              <w:rPr>
                <w:rFonts w:ascii="GHEA Grapalat" w:hAnsi="GHEA Grapalat"/>
                <w:sz w:val="20"/>
                <w:szCs w:val="20"/>
              </w:rPr>
            </w:pPr>
          </w:p>
        </w:tc>
        <w:tc>
          <w:tcPr>
            <w:tcW w:w="1559" w:type="dxa"/>
            <w:tcBorders>
              <w:top w:val="single" w:sz="4" w:space="0" w:color="auto"/>
              <w:left w:val="single" w:sz="4" w:space="0" w:color="auto"/>
            </w:tcBorders>
            <w:shd w:val="clear" w:color="auto" w:fill="FFFFFF"/>
          </w:tcPr>
          <w:p w14:paraId="2099708B" w14:textId="77777777" w:rsidR="005A67F2" w:rsidRPr="002A6279" w:rsidRDefault="005A67F2" w:rsidP="007A2B4F">
            <w:pPr>
              <w:spacing w:after="120"/>
              <w:rPr>
                <w:rFonts w:ascii="GHEA Grapalat" w:hAnsi="GHEA Grapalat"/>
                <w:sz w:val="20"/>
                <w:szCs w:val="20"/>
              </w:rPr>
            </w:pPr>
          </w:p>
        </w:tc>
        <w:tc>
          <w:tcPr>
            <w:tcW w:w="1559" w:type="dxa"/>
            <w:tcBorders>
              <w:top w:val="single" w:sz="4" w:space="0" w:color="auto"/>
              <w:left w:val="single" w:sz="4" w:space="0" w:color="auto"/>
            </w:tcBorders>
            <w:shd w:val="clear" w:color="auto" w:fill="FFFFFF"/>
          </w:tcPr>
          <w:p w14:paraId="397F41F0"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30</w:t>
            </w:r>
          </w:p>
        </w:tc>
        <w:tc>
          <w:tcPr>
            <w:tcW w:w="1380" w:type="dxa"/>
            <w:tcBorders>
              <w:top w:val="single" w:sz="4" w:space="0" w:color="auto"/>
              <w:left w:val="single" w:sz="4" w:space="0" w:color="auto"/>
              <w:right w:val="single" w:sz="4" w:space="0" w:color="auto"/>
            </w:tcBorders>
            <w:shd w:val="clear" w:color="auto" w:fill="FFFFFF"/>
          </w:tcPr>
          <w:p w14:paraId="62116BED" w14:textId="77777777" w:rsidR="005A67F2" w:rsidRPr="002A6279" w:rsidRDefault="005A67F2" w:rsidP="007A2B4F">
            <w:pPr>
              <w:spacing w:after="120"/>
              <w:rPr>
                <w:rFonts w:ascii="GHEA Grapalat" w:hAnsi="GHEA Grapalat"/>
                <w:sz w:val="20"/>
                <w:szCs w:val="20"/>
              </w:rPr>
            </w:pPr>
          </w:p>
        </w:tc>
      </w:tr>
      <w:tr w:rsidR="005A67F2" w:rsidRPr="002A6279" w14:paraId="3F1CBC7D" w14:textId="77777777" w:rsidTr="002F2DAD">
        <w:tc>
          <w:tcPr>
            <w:tcW w:w="823" w:type="dxa"/>
            <w:tcBorders>
              <w:top w:val="single" w:sz="4" w:space="0" w:color="auto"/>
              <w:left w:val="single" w:sz="4" w:space="0" w:color="auto"/>
            </w:tcBorders>
            <w:shd w:val="clear" w:color="auto" w:fill="FFFFFF"/>
            <w:vAlign w:val="center"/>
          </w:tcPr>
          <w:p w14:paraId="5E44866E" w14:textId="77777777" w:rsidR="005A67F2" w:rsidRPr="002A6279" w:rsidRDefault="00BF76FE" w:rsidP="00711931">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2</w:t>
            </w:r>
          </w:p>
        </w:tc>
        <w:tc>
          <w:tcPr>
            <w:tcW w:w="2410" w:type="dxa"/>
            <w:tcBorders>
              <w:top w:val="single" w:sz="4" w:space="0" w:color="auto"/>
              <w:left w:val="single" w:sz="4" w:space="0" w:color="auto"/>
            </w:tcBorders>
            <w:shd w:val="clear" w:color="auto" w:fill="FFFFFF"/>
          </w:tcPr>
          <w:p w14:paraId="05E61410" w14:textId="77777777" w:rsidR="005A67F2" w:rsidRPr="002A6279" w:rsidRDefault="00BF76FE" w:rsidP="007A2B4F">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Կանոնադրական կապիտալի չափը</w:t>
            </w:r>
          </w:p>
        </w:tc>
        <w:tc>
          <w:tcPr>
            <w:tcW w:w="1739" w:type="dxa"/>
            <w:tcBorders>
              <w:top w:val="single" w:sz="4" w:space="0" w:color="auto"/>
              <w:left w:val="single" w:sz="4" w:space="0" w:color="auto"/>
            </w:tcBorders>
            <w:shd w:val="clear" w:color="auto" w:fill="FFFFFF"/>
          </w:tcPr>
          <w:p w14:paraId="669C6514" w14:textId="77777777" w:rsidR="005A67F2" w:rsidRPr="002A6279" w:rsidRDefault="005A67F2" w:rsidP="007A2B4F">
            <w:pPr>
              <w:spacing w:after="120"/>
              <w:rPr>
                <w:rFonts w:ascii="GHEA Grapalat" w:hAnsi="GHEA Grapalat"/>
                <w:sz w:val="20"/>
                <w:szCs w:val="20"/>
              </w:rPr>
            </w:pPr>
          </w:p>
        </w:tc>
        <w:tc>
          <w:tcPr>
            <w:tcW w:w="1559" w:type="dxa"/>
            <w:tcBorders>
              <w:top w:val="single" w:sz="4" w:space="0" w:color="auto"/>
              <w:left w:val="single" w:sz="4" w:space="0" w:color="auto"/>
            </w:tcBorders>
            <w:shd w:val="clear" w:color="auto" w:fill="FFFFFF"/>
          </w:tcPr>
          <w:p w14:paraId="18DEA41C" w14:textId="77777777" w:rsidR="005A67F2" w:rsidRPr="002A6279" w:rsidRDefault="005A67F2" w:rsidP="007A2B4F">
            <w:pPr>
              <w:spacing w:after="120"/>
              <w:rPr>
                <w:rFonts w:ascii="GHEA Grapalat" w:hAnsi="GHEA Grapalat"/>
                <w:sz w:val="20"/>
                <w:szCs w:val="20"/>
              </w:rPr>
            </w:pPr>
          </w:p>
        </w:tc>
        <w:tc>
          <w:tcPr>
            <w:tcW w:w="1559" w:type="dxa"/>
            <w:tcBorders>
              <w:top w:val="single" w:sz="4" w:space="0" w:color="auto"/>
              <w:left w:val="single" w:sz="4" w:space="0" w:color="auto"/>
            </w:tcBorders>
            <w:shd w:val="clear" w:color="auto" w:fill="FFFFFF"/>
            <w:vAlign w:val="center"/>
          </w:tcPr>
          <w:p w14:paraId="304A729B"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10</w:t>
            </w:r>
          </w:p>
        </w:tc>
        <w:tc>
          <w:tcPr>
            <w:tcW w:w="1380" w:type="dxa"/>
            <w:tcBorders>
              <w:top w:val="single" w:sz="4" w:space="0" w:color="auto"/>
              <w:left w:val="single" w:sz="4" w:space="0" w:color="auto"/>
              <w:right w:val="single" w:sz="4" w:space="0" w:color="auto"/>
            </w:tcBorders>
            <w:shd w:val="clear" w:color="auto" w:fill="FFFFFF"/>
          </w:tcPr>
          <w:p w14:paraId="331B7322" w14:textId="77777777" w:rsidR="005A67F2" w:rsidRPr="002A6279" w:rsidRDefault="005A67F2" w:rsidP="007A2B4F">
            <w:pPr>
              <w:spacing w:after="120"/>
              <w:rPr>
                <w:rFonts w:ascii="GHEA Grapalat" w:hAnsi="GHEA Grapalat"/>
                <w:sz w:val="20"/>
                <w:szCs w:val="20"/>
              </w:rPr>
            </w:pPr>
          </w:p>
        </w:tc>
      </w:tr>
      <w:tr w:rsidR="005A67F2" w:rsidRPr="002A6279" w14:paraId="4015AE57" w14:textId="77777777" w:rsidTr="002F2DAD">
        <w:tc>
          <w:tcPr>
            <w:tcW w:w="823" w:type="dxa"/>
            <w:tcBorders>
              <w:top w:val="single" w:sz="4" w:space="0" w:color="auto"/>
              <w:left w:val="single" w:sz="4" w:space="0" w:color="auto"/>
            </w:tcBorders>
            <w:shd w:val="clear" w:color="auto" w:fill="FFFFFF"/>
          </w:tcPr>
          <w:p w14:paraId="4C77D8C8" w14:textId="77777777" w:rsidR="005A67F2" w:rsidRPr="002A6279" w:rsidRDefault="00BF76FE" w:rsidP="00711931">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3</w:t>
            </w:r>
          </w:p>
        </w:tc>
        <w:tc>
          <w:tcPr>
            <w:tcW w:w="2410" w:type="dxa"/>
            <w:tcBorders>
              <w:top w:val="single" w:sz="4" w:space="0" w:color="auto"/>
              <w:left w:val="single" w:sz="4" w:space="0" w:color="auto"/>
            </w:tcBorders>
            <w:shd w:val="clear" w:color="auto" w:fill="FFFFFF"/>
            <w:vAlign w:val="bottom"/>
          </w:tcPr>
          <w:p w14:paraId="2CC4548A" w14:textId="77777777" w:rsidR="005A67F2" w:rsidRPr="002A6279" w:rsidRDefault="00BF76FE" w:rsidP="007A2B4F">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Հիմնական միջոցների մնացորդային արժեքը</w:t>
            </w:r>
          </w:p>
        </w:tc>
        <w:tc>
          <w:tcPr>
            <w:tcW w:w="1739" w:type="dxa"/>
            <w:tcBorders>
              <w:top w:val="single" w:sz="4" w:space="0" w:color="auto"/>
              <w:left w:val="single" w:sz="4" w:space="0" w:color="auto"/>
            </w:tcBorders>
            <w:shd w:val="clear" w:color="auto" w:fill="FFFFFF"/>
          </w:tcPr>
          <w:p w14:paraId="02EBEA7C" w14:textId="77777777" w:rsidR="005A67F2" w:rsidRPr="002A6279" w:rsidRDefault="005A67F2" w:rsidP="007A2B4F">
            <w:pPr>
              <w:spacing w:after="120"/>
              <w:rPr>
                <w:rFonts w:ascii="GHEA Grapalat" w:hAnsi="GHEA Grapalat"/>
                <w:sz w:val="20"/>
                <w:szCs w:val="20"/>
              </w:rPr>
            </w:pPr>
          </w:p>
        </w:tc>
        <w:tc>
          <w:tcPr>
            <w:tcW w:w="1559" w:type="dxa"/>
            <w:tcBorders>
              <w:top w:val="single" w:sz="4" w:space="0" w:color="auto"/>
              <w:left w:val="single" w:sz="4" w:space="0" w:color="auto"/>
            </w:tcBorders>
            <w:shd w:val="clear" w:color="auto" w:fill="FFFFFF"/>
          </w:tcPr>
          <w:p w14:paraId="2F8F3AF0" w14:textId="77777777" w:rsidR="005A67F2" w:rsidRPr="002A6279" w:rsidRDefault="005A67F2" w:rsidP="007A2B4F">
            <w:pPr>
              <w:spacing w:after="120"/>
              <w:rPr>
                <w:rFonts w:ascii="GHEA Grapalat" w:hAnsi="GHEA Grapalat"/>
                <w:sz w:val="20"/>
                <w:szCs w:val="20"/>
              </w:rPr>
            </w:pPr>
          </w:p>
        </w:tc>
        <w:tc>
          <w:tcPr>
            <w:tcW w:w="1559" w:type="dxa"/>
            <w:tcBorders>
              <w:top w:val="single" w:sz="4" w:space="0" w:color="auto"/>
              <w:left w:val="single" w:sz="4" w:space="0" w:color="auto"/>
            </w:tcBorders>
            <w:shd w:val="clear" w:color="auto" w:fill="FFFFFF"/>
            <w:vAlign w:val="center"/>
          </w:tcPr>
          <w:p w14:paraId="24D4E341"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10</w:t>
            </w:r>
          </w:p>
        </w:tc>
        <w:tc>
          <w:tcPr>
            <w:tcW w:w="1380" w:type="dxa"/>
            <w:tcBorders>
              <w:top w:val="single" w:sz="4" w:space="0" w:color="auto"/>
              <w:left w:val="single" w:sz="4" w:space="0" w:color="auto"/>
              <w:right w:val="single" w:sz="4" w:space="0" w:color="auto"/>
            </w:tcBorders>
            <w:shd w:val="clear" w:color="auto" w:fill="FFFFFF"/>
          </w:tcPr>
          <w:p w14:paraId="161F0BD5" w14:textId="77777777" w:rsidR="005A67F2" w:rsidRPr="002A6279" w:rsidRDefault="005A67F2" w:rsidP="007A2B4F">
            <w:pPr>
              <w:spacing w:after="120"/>
              <w:rPr>
                <w:rFonts w:ascii="GHEA Grapalat" w:hAnsi="GHEA Grapalat"/>
                <w:sz w:val="20"/>
                <w:szCs w:val="20"/>
              </w:rPr>
            </w:pPr>
          </w:p>
        </w:tc>
      </w:tr>
      <w:tr w:rsidR="005A67F2" w:rsidRPr="002A6279" w14:paraId="49655074" w14:textId="77777777" w:rsidTr="002F2DAD">
        <w:tc>
          <w:tcPr>
            <w:tcW w:w="823" w:type="dxa"/>
            <w:tcBorders>
              <w:top w:val="single" w:sz="4" w:space="0" w:color="auto"/>
              <w:left w:val="single" w:sz="4" w:space="0" w:color="auto"/>
            </w:tcBorders>
            <w:shd w:val="clear" w:color="auto" w:fill="FFFFFF"/>
            <w:vAlign w:val="bottom"/>
          </w:tcPr>
          <w:p w14:paraId="1ACE0FC8" w14:textId="77777777" w:rsidR="005A67F2" w:rsidRPr="002A6279" w:rsidRDefault="00BF76FE" w:rsidP="00711931">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4</w:t>
            </w:r>
          </w:p>
        </w:tc>
        <w:tc>
          <w:tcPr>
            <w:tcW w:w="2410" w:type="dxa"/>
            <w:tcBorders>
              <w:top w:val="single" w:sz="4" w:space="0" w:color="auto"/>
              <w:left w:val="single" w:sz="4" w:space="0" w:color="auto"/>
            </w:tcBorders>
            <w:shd w:val="clear" w:color="auto" w:fill="FFFFFF"/>
            <w:vAlign w:val="bottom"/>
          </w:tcPr>
          <w:p w14:paraId="6E402CC4" w14:textId="77777777" w:rsidR="005A67F2" w:rsidRPr="002A6279" w:rsidRDefault="00BF76FE" w:rsidP="007A2B4F">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Ինքնավարության գործակիցը</w:t>
            </w:r>
          </w:p>
        </w:tc>
        <w:tc>
          <w:tcPr>
            <w:tcW w:w="1739" w:type="dxa"/>
            <w:tcBorders>
              <w:top w:val="single" w:sz="4" w:space="0" w:color="auto"/>
              <w:left w:val="single" w:sz="4" w:space="0" w:color="auto"/>
            </w:tcBorders>
            <w:shd w:val="clear" w:color="auto" w:fill="FFFFFF"/>
          </w:tcPr>
          <w:p w14:paraId="2F02557D" w14:textId="77777777" w:rsidR="005A67F2" w:rsidRPr="002A6279" w:rsidRDefault="005A67F2" w:rsidP="007A2B4F">
            <w:pPr>
              <w:spacing w:after="120"/>
              <w:rPr>
                <w:rFonts w:ascii="GHEA Grapalat" w:hAnsi="GHEA Grapalat"/>
                <w:sz w:val="20"/>
                <w:szCs w:val="20"/>
              </w:rPr>
            </w:pPr>
          </w:p>
        </w:tc>
        <w:tc>
          <w:tcPr>
            <w:tcW w:w="1559" w:type="dxa"/>
            <w:tcBorders>
              <w:top w:val="single" w:sz="4" w:space="0" w:color="auto"/>
              <w:left w:val="single" w:sz="4" w:space="0" w:color="auto"/>
            </w:tcBorders>
            <w:shd w:val="clear" w:color="auto" w:fill="FFFFFF"/>
            <w:vAlign w:val="bottom"/>
          </w:tcPr>
          <w:p w14:paraId="079660AC"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0.30</w:t>
            </w:r>
          </w:p>
        </w:tc>
        <w:tc>
          <w:tcPr>
            <w:tcW w:w="1559" w:type="dxa"/>
            <w:tcBorders>
              <w:top w:val="single" w:sz="4" w:space="0" w:color="auto"/>
              <w:left w:val="single" w:sz="4" w:space="0" w:color="auto"/>
            </w:tcBorders>
            <w:shd w:val="clear" w:color="auto" w:fill="FFFFFF"/>
            <w:vAlign w:val="bottom"/>
          </w:tcPr>
          <w:p w14:paraId="2F076C2B"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10</w:t>
            </w:r>
          </w:p>
        </w:tc>
        <w:tc>
          <w:tcPr>
            <w:tcW w:w="1380" w:type="dxa"/>
            <w:tcBorders>
              <w:top w:val="single" w:sz="4" w:space="0" w:color="auto"/>
              <w:left w:val="single" w:sz="4" w:space="0" w:color="auto"/>
              <w:right w:val="single" w:sz="4" w:space="0" w:color="auto"/>
            </w:tcBorders>
            <w:shd w:val="clear" w:color="auto" w:fill="FFFFFF"/>
          </w:tcPr>
          <w:p w14:paraId="4ACD849D" w14:textId="77777777" w:rsidR="005A67F2" w:rsidRPr="002A6279" w:rsidRDefault="005A67F2" w:rsidP="007A2B4F">
            <w:pPr>
              <w:spacing w:after="120"/>
              <w:rPr>
                <w:rFonts w:ascii="GHEA Grapalat" w:hAnsi="GHEA Grapalat"/>
                <w:sz w:val="20"/>
                <w:szCs w:val="20"/>
              </w:rPr>
            </w:pPr>
          </w:p>
        </w:tc>
      </w:tr>
      <w:tr w:rsidR="005A67F2" w:rsidRPr="002A6279" w14:paraId="27D46952" w14:textId="77777777" w:rsidTr="002F2DAD">
        <w:tc>
          <w:tcPr>
            <w:tcW w:w="823" w:type="dxa"/>
            <w:tcBorders>
              <w:top w:val="single" w:sz="4" w:space="0" w:color="auto"/>
              <w:left w:val="single" w:sz="4" w:space="0" w:color="auto"/>
            </w:tcBorders>
            <w:shd w:val="clear" w:color="auto" w:fill="FFFFFF"/>
          </w:tcPr>
          <w:p w14:paraId="4ECC4EAD" w14:textId="77777777" w:rsidR="005A67F2" w:rsidRPr="002A6279" w:rsidRDefault="00BF76FE" w:rsidP="00711931">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5</w:t>
            </w:r>
          </w:p>
        </w:tc>
        <w:tc>
          <w:tcPr>
            <w:tcW w:w="2410" w:type="dxa"/>
            <w:tcBorders>
              <w:top w:val="single" w:sz="4" w:space="0" w:color="auto"/>
              <w:left w:val="single" w:sz="4" w:space="0" w:color="auto"/>
            </w:tcBorders>
            <w:shd w:val="clear" w:color="auto" w:fill="FFFFFF"/>
            <w:vAlign w:val="bottom"/>
          </w:tcPr>
          <w:p w14:paraId="0EF32934" w14:textId="77777777" w:rsidR="005A67F2" w:rsidRPr="002A6279" w:rsidRDefault="00BF76FE" w:rsidP="007A2B4F">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Ընդհանուր (ընթացիկ) իրացվելիության գործակիցը</w:t>
            </w:r>
          </w:p>
        </w:tc>
        <w:tc>
          <w:tcPr>
            <w:tcW w:w="1739" w:type="dxa"/>
            <w:tcBorders>
              <w:top w:val="single" w:sz="4" w:space="0" w:color="auto"/>
              <w:left w:val="single" w:sz="4" w:space="0" w:color="auto"/>
            </w:tcBorders>
            <w:shd w:val="clear" w:color="auto" w:fill="FFFFFF"/>
          </w:tcPr>
          <w:p w14:paraId="21806804" w14:textId="77777777" w:rsidR="005A67F2" w:rsidRPr="002A6279" w:rsidRDefault="005A67F2" w:rsidP="007A2B4F">
            <w:pPr>
              <w:spacing w:after="120"/>
              <w:rPr>
                <w:rFonts w:ascii="GHEA Grapalat" w:hAnsi="GHEA Grapalat"/>
                <w:sz w:val="20"/>
                <w:szCs w:val="20"/>
              </w:rPr>
            </w:pPr>
          </w:p>
        </w:tc>
        <w:tc>
          <w:tcPr>
            <w:tcW w:w="1559" w:type="dxa"/>
            <w:tcBorders>
              <w:top w:val="single" w:sz="4" w:space="0" w:color="auto"/>
              <w:left w:val="single" w:sz="4" w:space="0" w:color="auto"/>
            </w:tcBorders>
            <w:shd w:val="clear" w:color="auto" w:fill="FFFFFF"/>
            <w:vAlign w:val="center"/>
          </w:tcPr>
          <w:p w14:paraId="562316CD"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1.00</w:t>
            </w:r>
          </w:p>
        </w:tc>
        <w:tc>
          <w:tcPr>
            <w:tcW w:w="1559" w:type="dxa"/>
            <w:tcBorders>
              <w:top w:val="single" w:sz="4" w:space="0" w:color="auto"/>
              <w:left w:val="single" w:sz="4" w:space="0" w:color="auto"/>
            </w:tcBorders>
            <w:shd w:val="clear" w:color="auto" w:fill="FFFFFF"/>
            <w:vAlign w:val="center"/>
          </w:tcPr>
          <w:p w14:paraId="1B2E9CE7"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10</w:t>
            </w:r>
          </w:p>
        </w:tc>
        <w:tc>
          <w:tcPr>
            <w:tcW w:w="1380" w:type="dxa"/>
            <w:tcBorders>
              <w:top w:val="single" w:sz="4" w:space="0" w:color="auto"/>
              <w:left w:val="single" w:sz="4" w:space="0" w:color="auto"/>
              <w:right w:val="single" w:sz="4" w:space="0" w:color="auto"/>
            </w:tcBorders>
            <w:shd w:val="clear" w:color="auto" w:fill="FFFFFF"/>
          </w:tcPr>
          <w:p w14:paraId="66460901" w14:textId="77777777" w:rsidR="005A67F2" w:rsidRPr="002A6279" w:rsidRDefault="005A67F2" w:rsidP="007A2B4F">
            <w:pPr>
              <w:spacing w:after="120"/>
              <w:rPr>
                <w:rFonts w:ascii="GHEA Grapalat" w:hAnsi="GHEA Grapalat"/>
                <w:sz w:val="20"/>
                <w:szCs w:val="20"/>
              </w:rPr>
            </w:pPr>
          </w:p>
        </w:tc>
      </w:tr>
      <w:tr w:rsidR="005A67F2" w:rsidRPr="002A6279" w14:paraId="61387B9B" w14:textId="77777777" w:rsidTr="002F2DAD">
        <w:tc>
          <w:tcPr>
            <w:tcW w:w="823" w:type="dxa"/>
            <w:tcBorders>
              <w:top w:val="single" w:sz="4" w:space="0" w:color="auto"/>
              <w:left w:val="single" w:sz="4" w:space="0" w:color="auto"/>
            </w:tcBorders>
            <w:shd w:val="clear" w:color="auto" w:fill="FFFFFF"/>
          </w:tcPr>
          <w:p w14:paraId="1AD92F3B" w14:textId="77777777" w:rsidR="005A67F2" w:rsidRPr="002A6279" w:rsidRDefault="00BF76FE" w:rsidP="00711931">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6</w:t>
            </w:r>
          </w:p>
        </w:tc>
        <w:tc>
          <w:tcPr>
            <w:tcW w:w="2410" w:type="dxa"/>
            <w:tcBorders>
              <w:top w:val="single" w:sz="4" w:space="0" w:color="auto"/>
              <w:left w:val="single" w:sz="4" w:space="0" w:color="auto"/>
            </w:tcBorders>
            <w:shd w:val="clear" w:color="auto" w:fill="FFFFFF"/>
            <w:vAlign w:val="bottom"/>
          </w:tcPr>
          <w:p w14:paraId="18F5A601" w14:textId="77777777" w:rsidR="005A67F2" w:rsidRPr="002A6279" w:rsidRDefault="00BF76FE" w:rsidP="007A2B4F">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Սեփական կապիտալի շահութաբերությունը, տոկոս</w:t>
            </w:r>
          </w:p>
        </w:tc>
        <w:tc>
          <w:tcPr>
            <w:tcW w:w="1739" w:type="dxa"/>
            <w:tcBorders>
              <w:top w:val="single" w:sz="4" w:space="0" w:color="auto"/>
              <w:left w:val="single" w:sz="4" w:space="0" w:color="auto"/>
            </w:tcBorders>
            <w:shd w:val="clear" w:color="auto" w:fill="FFFFFF"/>
          </w:tcPr>
          <w:p w14:paraId="22EE375A" w14:textId="77777777" w:rsidR="005A67F2" w:rsidRPr="002A6279" w:rsidRDefault="005A67F2" w:rsidP="007A2B4F">
            <w:pPr>
              <w:spacing w:after="120"/>
              <w:rPr>
                <w:rFonts w:ascii="GHEA Grapalat" w:hAnsi="GHEA Grapalat"/>
                <w:sz w:val="20"/>
                <w:szCs w:val="20"/>
              </w:rPr>
            </w:pPr>
          </w:p>
        </w:tc>
        <w:tc>
          <w:tcPr>
            <w:tcW w:w="1559" w:type="dxa"/>
            <w:tcBorders>
              <w:top w:val="single" w:sz="4" w:space="0" w:color="auto"/>
              <w:left w:val="single" w:sz="4" w:space="0" w:color="auto"/>
            </w:tcBorders>
            <w:shd w:val="clear" w:color="auto" w:fill="FFFFFF"/>
            <w:vAlign w:val="center"/>
          </w:tcPr>
          <w:p w14:paraId="27CE3A02"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5.00</w:t>
            </w:r>
          </w:p>
        </w:tc>
        <w:tc>
          <w:tcPr>
            <w:tcW w:w="1559" w:type="dxa"/>
            <w:tcBorders>
              <w:top w:val="single" w:sz="4" w:space="0" w:color="auto"/>
              <w:left w:val="single" w:sz="4" w:space="0" w:color="auto"/>
            </w:tcBorders>
            <w:shd w:val="clear" w:color="auto" w:fill="FFFFFF"/>
            <w:vAlign w:val="center"/>
          </w:tcPr>
          <w:p w14:paraId="2D942F0D"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5</w:t>
            </w:r>
          </w:p>
        </w:tc>
        <w:tc>
          <w:tcPr>
            <w:tcW w:w="1380" w:type="dxa"/>
            <w:tcBorders>
              <w:top w:val="single" w:sz="4" w:space="0" w:color="auto"/>
              <w:left w:val="single" w:sz="4" w:space="0" w:color="auto"/>
              <w:right w:val="single" w:sz="4" w:space="0" w:color="auto"/>
            </w:tcBorders>
            <w:shd w:val="clear" w:color="auto" w:fill="FFFFFF"/>
          </w:tcPr>
          <w:p w14:paraId="28DDD4C6" w14:textId="77777777" w:rsidR="005A67F2" w:rsidRPr="002A6279" w:rsidRDefault="005A67F2" w:rsidP="007A2B4F">
            <w:pPr>
              <w:spacing w:after="120"/>
              <w:rPr>
                <w:rFonts w:ascii="GHEA Grapalat" w:hAnsi="GHEA Grapalat"/>
                <w:sz w:val="20"/>
                <w:szCs w:val="20"/>
              </w:rPr>
            </w:pPr>
          </w:p>
        </w:tc>
      </w:tr>
      <w:tr w:rsidR="005A67F2" w:rsidRPr="002A6279" w14:paraId="4B077AF8" w14:textId="77777777" w:rsidTr="002F2DAD">
        <w:tc>
          <w:tcPr>
            <w:tcW w:w="823" w:type="dxa"/>
            <w:tcBorders>
              <w:top w:val="single" w:sz="4" w:space="0" w:color="auto"/>
              <w:left w:val="single" w:sz="4" w:space="0" w:color="auto"/>
            </w:tcBorders>
            <w:shd w:val="clear" w:color="auto" w:fill="FFFFFF"/>
          </w:tcPr>
          <w:p w14:paraId="4EEAD4AE" w14:textId="77777777" w:rsidR="005A67F2" w:rsidRPr="002A6279" w:rsidRDefault="00BF76FE" w:rsidP="00711931">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7</w:t>
            </w:r>
          </w:p>
        </w:tc>
        <w:tc>
          <w:tcPr>
            <w:tcW w:w="2410" w:type="dxa"/>
            <w:tcBorders>
              <w:top w:val="single" w:sz="4" w:space="0" w:color="auto"/>
              <w:left w:val="single" w:sz="4" w:space="0" w:color="auto"/>
            </w:tcBorders>
            <w:shd w:val="clear" w:color="auto" w:fill="FFFFFF"/>
            <w:vAlign w:val="bottom"/>
          </w:tcPr>
          <w:p w14:paraId="21EDFC37" w14:textId="77777777" w:rsidR="005A67F2" w:rsidRPr="002A6279" w:rsidRDefault="00BF76FE" w:rsidP="007A2B4F">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Ֆինանսական կայունության գործակիցը</w:t>
            </w:r>
          </w:p>
        </w:tc>
        <w:tc>
          <w:tcPr>
            <w:tcW w:w="1739" w:type="dxa"/>
            <w:tcBorders>
              <w:top w:val="single" w:sz="4" w:space="0" w:color="auto"/>
              <w:left w:val="single" w:sz="4" w:space="0" w:color="auto"/>
            </w:tcBorders>
            <w:shd w:val="clear" w:color="auto" w:fill="FFFFFF"/>
          </w:tcPr>
          <w:p w14:paraId="41F19E20" w14:textId="77777777" w:rsidR="005A67F2" w:rsidRPr="002A6279" w:rsidRDefault="005A67F2" w:rsidP="007A2B4F">
            <w:pPr>
              <w:spacing w:after="120"/>
              <w:rPr>
                <w:rFonts w:ascii="GHEA Grapalat" w:hAnsi="GHEA Grapalat"/>
                <w:sz w:val="20"/>
                <w:szCs w:val="20"/>
              </w:rPr>
            </w:pPr>
          </w:p>
        </w:tc>
        <w:tc>
          <w:tcPr>
            <w:tcW w:w="1559" w:type="dxa"/>
            <w:tcBorders>
              <w:top w:val="single" w:sz="4" w:space="0" w:color="auto"/>
              <w:left w:val="single" w:sz="4" w:space="0" w:color="auto"/>
            </w:tcBorders>
            <w:shd w:val="clear" w:color="auto" w:fill="FFFFFF"/>
            <w:vAlign w:val="center"/>
          </w:tcPr>
          <w:p w14:paraId="6D4C0ACA"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0.60</w:t>
            </w:r>
          </w:p>
        </w:tc>
        <w:tc>
          <w:tcPr>
            <w:tcW w:w="1559" w:type="dxa"/>
            <w:tcBorders>
              <w:top w:val="single" w:sz="4" w:space="0" w:color="auto"/>
              <w:left w:val="single" w:sz="4" w:space="0" w:color="auto"/>
            </w:tcBorders>
            <w:shd w:val="clear" w:color="auto" w:fill="FFFFFF"/>
            <w:vAlign w:val="center"/>
          </w:tcPr>
          <w:p w14:paraId="1946C712"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15</w:t>
            </w:r>
          </w:p>
        </w:tc>
        <w:tc>
          <w:tcPr>
            <w:tcW w:w="1380" w:type="dxa"/>
            <w:tcBorders>
              <w:top w:val="single" w:sz="4" w:space="0" w:color="auto"/>
              <w:left w:val="single" w:sz="4" w:space="0" w:color="auto"/>
              <w:right w:val="single" w:sz="4" w:space="0" w:color="auto"/>
            </w:tcBorders>
            <w:shd w:val="clear" w:color="auto" w:fill="FFFFFF"/>
          </w:tcPr>
          <w:p w14:paraId="4B4FAF5E" w14:textId="77777777" w:rsidR="005A67F2" w:rsidRPr="002A6279" w:rsidRDefault="005A67F2" w:rsidP="007A2B4F">
            <w:pPr>
              <w:spacing w:after="120"/>
              <w:rPr>
                <w:rFonts w:ascii="GHEA Grapalat" w:hAnsi="GHEA Grapalat"/>
                <w:sz w:val="20"/>
                <w:szCs w:val="20"/>
              </w:rPr>
            </w:pPr>
          </w:p>
        </w:tc>
      </w:tr>
      <w:tr w:rsidR="005A67F2" w:rsidRPr="002A6279" w14:paraId="042E6721" w14:textId="77777777" w:rsidTr="002F2DAD">
        <w:tc>
          <w:tcPr>
            <w:tcW w:w="823" w:type="dxa"/>
            <w:tcBorders>
              <w:top w:val="single" w:sz="4" w:space="0" w:color="auto"/>
              <w:left w:val="single" w:sz="4" w:space="0" w:color="auto"/>
            </w:tcBorders>
            <w:shd w:val="clear" w:color="auto" w:fill="FFFFFF"/>
          </w:tcPr>
          <w:p w14:paraId="7905636B" w14:textId="77777777" w:rsidR="005A67F2" w:rsidRPr="002A6279" w:rsidRDefault="00BF76FE" w:rsidP="00711931">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lastRenderedPageBreak/>
              <w:t>8</w:t>
            </w:r>
          </w:p>
        </w:tc>
        <w:tc>
          <w:tcPr>
            <w:tcW w:w="2410" w:type="dxa"/>
            <w:tcBorders>
              <w:top w:val="single" w:sz="4" w:space="0" w:color="auto"/>
              <w:left w:val="single" w:sz="4" w:space="0" w:color="auto"/>
            </w:tcBorders>
            <w:shd w:val="clear" w:color="auto" w:fill="FFFFFF"/>
            <w:vAlign w:val="bottom"/>
          </w:tcPr>
          <w:p w14:paraId="5EC3EC37" w14:textId="77777777" w:rsidR="005A67F2" w:rsidRPr="002A6279" w:rsidRDefault="00BF76FE" w:rsidP="007A2B4F">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Սեփական շրջանառու ակտիվներով ընթացիկ գործունեություն</w:t>
            </w:r>
            <w:r w:rsidR="00934B45" w:rsidRPr="002A6279">
              <w:rPr>
                <w:rStyle w:val="Bodytext211pt"/>
                <w:rFonts w:ascii="GHEA Grapalat" w:hAnsi="GHEA Grapalat"/>
                <w:sz w:val="20"/>
                <w:szCs w:val="20"/>
              </w:rPr>
              <w:t>ն</w:t>
            </w:r>
            <w:r w:rsidRPr="002A6279">
              <w:rPr>
                <w:rStyle w:val="Bodytext211pt"/>
                <w:rFonts w:ascii="GHEA Grapalat" w:hAnsi="GHEA Grapalat"/>
                <w:sz w:val="20"/>
                <w:szCs w:val="20"/>
              </w:rPr>
              <w:t xml:space="preserve"> ապահովելու գործակիցը </w:t>
            </w:r>
          </w:p>
        </w:tc>
        <w:tc>
          <w:tcPr>
            <w:tcW w:w="1739" w:type="dxa"/>
            <w:tcBorders>
              <w:top w:val="single" w:sz="4" w:space="0" w:color="auto"/>
              <w:left w:val="single" w:sz="4" w:space="0" w:color="auto"/>
            </w:tcBorders>
            <w:shd w:val="clear" w:color="auto" w:fill="FFFFFF"/>
          </w:tcPr>
          <w:p w14:paraId="1D49ECFF" w14:textId="77777777" w:rsidR="005A67F2" w:rsidRPr="002A6279" w:rsidRDefault="005A67F2" w:rsidP="007A2B4F">
            <w:pPr>
              <w:spacing w:after="120"/>
              <w:rPr>
                <w:rFonts w:ascii="GHEA Grapalat" w:hAnsi="GHEA Grapalat"/>
                <w:sz w:val="20"/>
                <w:szCs w:val="20"/>
              </w:rPr>
            </w:pPr>
          </w:p>
        </w:tc>
        <w:tc>
          <w:tcPr>
            <w:tcW w:w="1559" w:type="dxa"/>
            <w:tcBorders>
              <w:top w:val="single" w:sz="4" w:space="0" w:color="auto"/>
              <w:left w:val="single" w:sz="4" w:space="0" w:color="auto"/>
            </w:tcBorders>
            <w:shd w:val="clear" w:color="auto" w:fill="FFFFFF"/>
            <w:vAlign w:val="center"/>
          </w:tcPr>
          <w:p w14:paraId="3815C582"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0.10</w:t>
            </w:r>
          </w:p>
        </w:tc>
        <w:tc>
          <w:tcPr>
            <w:tcW w:w="1559" w:type="dxa"/>
            <w:tcBorders>
              <w:top w:val="single" w:sz="4" w:space="0" w:color="auto"/>
              <w:left w:val="single" w:sz="4" w:space="0" w:color="auto"/>
            </w:tcBorders>
            <w:shd w:val="clear" w:color="auto" w:fill="FFFFFF"/>
            <w:vAlign w:val="center"/>
          </w:tcPr>
          <w:p w14:paraId="3646E205"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5</w:t>
            </w:r>
          </w:p>
        </w:tc>
        <w:tc>
          <w:tcPr>
            <w:tcW w:w="1380" w:type="dxa"/>
            <w:tcBorders>
              <w:top w:val="single" w:sz="4" w:space="0" w:color="auto"/>
              <w:left w:val="single" w:sz="4" w:space="0" w:color="auto"/>
              <w:right w:val="single" w:sz="4" w:space="0" w:color="auto"/>
            </w:tcBorders>
            <w:shd w:val="clear" w:color="auto" w:fill="FFFFFF"/>
          </w:tcPr>
          <w:p w14:paraId="5859B2D4" w14:textId="77777777" w:rsidR="005A67F2" w:rsidRPr="002A6279" w:rsidRDefault="005A67F2" w:rsidP="007A2B4F">
            <w:pPr>
              <w:spacing w:after="120"/>
              <w:rPr>
                <w:rFonts w:ascii="GHEA Grapalat" w:hAnsi="GHEA Grapalat"/>
                <w:sz w:val="20"/>
                <w:szCs w:val="20"/>
              </w:rPr>
            </w:pPr>
          </w:p>
        </w:tc>
      </w:tr>
      <w:tr w:rsidR="005A67F2" w:rsidRPr="002A6279" w14:paraId="67451FC1" w14:textId="77777777" w:rsidTr="002F2DAD">
        <w:tc>
          <w:tcPr>
            <w:tcW w:w="823" w:type="dxa"/>
            <w:tcBorders>
              <w:top w:val="single" w:sz="4" w:space="0" w:color="auto"/>
              <w:left w:val="single" w:sz="4" w:space="0" w:color="auto"/>
            </w:tcBorders>
            <w:shd w:val="clear" w:color="auto" w:fill="FFFFFF"/>
          </w:tcPr>
          <w:p w14:paraId="033716FD" w14:textId="77777777" w:rsidR="005A67F2" w:rsidRPr="002A6279" w:rsidRDefault="00BF76FE" w:rsidP="00711931">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9</w:t>
            </w:r>
          </w:p>
        </w:tc>
        <w:tc>
          <w:tcPr>
            <w:tcW w:w="2410" w:type="dxa"/>
            <w:tcBorders>
              <w:top w:val="single" w:sz="4" w:space="0" w:color="auto"/>
              <w:left w:val="single" w:sz="4" w:space="0" w:color="auto"/>
            </w:tcBorders>
            <w:shd w:val="clear" w:color="auto" w:fill="FFFFFF"/>
          </w:tcPr>
          <w:p w14:paraId="73798BA6" w14:textId="77777777" w:rsidR="005A67F2" w:rsidRPr="002A6279" w:rsidRDefault="00BF76FE" w:rsidP="007A2B4F">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Սեփական կապիտալի շարժունակության գործակիցը</w:t>
            </w:r>
          </w:p>
        </w:tc>
        <w:tc>
          <w:tcPr>
            <w:tcW w:w="1739" w:type="dxa"/>
            <w:tcBorders>
              <w:top w:val="single" w:sz="4" w:space="0" w:color="auto"/>
              <w:left w:val="single" w:sz="4" w:space="0" w:color="auto"/>
            </w:tcBorders>
            <w:shd w:val="clear" w:color="auto" w:fill="FFFFFF"/>
          </w:tcPr>
          <w:p w14:paraId="18EF51CD" w14:textId="77777777" w:rsidR="005A67F2" w:rsidRPr="002A6279" w:rsidRDefault="005A67F2" w:rsidP="007A2B4F">
            <w:pPr>
              <w:spacing w:after="120"/>
              <w:rPr>
                <w:rFonts w:ascii="GHEA Grapalat" w:hAnsi="GHEA Grapalat"/>
                <w:sz w:val="20"/>
                <w:szCs w:val="20"/>
              </w:rPr>
            </w:pPr>
          </w:p>
        </w:tc>
        <w:tc>
          <w:tcPr>
            <w:tcW w:w="1559" w:type="dxa"/>
            <w:tcBorders>
              <w:top w:val="single" w:sz="4" w:space="0" w:color="auto"/>
              <w:left w:val="single" w:sz="4" w:space="0" w:color="auto"/>
            </w:tcBorders>
            <w:shd w:val="clear" w:color="auto" w:fill="FFFFFF"/>
            <w:vAlign w:val="center"/>
          </w:tcPr>
          <w:p w14:paraId="3021DEA5"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0.20</w:t>
            </w:r>
          </w:p>
        </w:tc>
        <w:tc>
          <w:tcPr>
            <w:tcW w:w="1559" w:type="dxa"/>
            <w:tcBorders>
              <w:top w:val="single" w:sz="4" w:space="0" w:color="auto"/>
              <w:left w:val="single" w:sz="4" w:space="0" w:color="auto"/>
            </w:tcBorders>
            <w:shd w:val="clear" w:color="auto" w:fill="FFFFFF"/>
            <w:vAlign w:val="center"/>
          </w:tcPr>
          <w:p w14:paraId="1E672A1F" w14:textId="77777777" w:rsidR="005A67F2" w:rsidRPr="002A6279" w:rsidRDefault="00BF76FE" w:rsidP="007A2B4F">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5</w:t>
            </w:r>
          </w:p>
        </w:tc>
        <w:tc>
          <w:tcPr>
            <w:tcW w:w="1380" w:type="dxa"/>
            <w:tcBorders>
              <w:top w:val="single" w:sz="4" w:space="0" w:color="auto"/>
              <w:left w:val="single" w:sz="4" w:space="0" w:color="auto"/>
              <w:right w:val="single" w:sz="4" w:space="0" w:color="auto"/>
            </w:tcBorders>
            <w:shd w:val="clear" w:color="auto" w:fill="FFFFFF"/>
          </w:tcPr>
          <w:p w14:paraId="76C7BA5B" w14:textId="77777777" w:rsidR="005A67F2" w:rsidRPr="002A6279" w:rsidRDefault="005A67F2" w:rsidP="007A2B4F">
            <w:pPr>
              <w:spacing w:after="120"/>
              <w:rPr>
                <w:rFonts w:ascii="GHEA Grapalat" w:hAnsi="GHEA Grapalat"/>
                <w:sz w:val="20"/>
                <w:szCs w:val="20"/>
              </w:rPr>
            </w:pPr>
          </w:p>
        </w:tc>
      </w:tr>
      <w:tr w:rsidR="005A67F2" w:rsidRPr="002A6279" w14:paraId="6BD14C91" w14:textId="77777777" w:rsidTr="002F2DAD">
        <w:tc>
          <w:tcPr>
            <w:tcW w:w="823" w:type="dxa"/>
            <w:tcBorders>
              <w:top w:val="single" w:sz="4" w:space="0" w:color="auto"/>
              <w:left w:val="single" w:sz="4" w:space="0" w:color="auto"/>
              <w:bottom w:val="single" w:sz="4" w:space="0" w:color="auto"/>
            </w:tcBorders>
            <w:shd w:val="clear" w:color="auto" w:fill="FFFFFF"/>
            <w:vAlign w:val="center"/>
          </w:tcPr>
          <w:p w14:paraId="61E02220" w14:textId="77777777" w:rsidR="005A67F2" w:rsidRPr="002A6279" w:rsidRDefault="00BF76FE" w:rsidP="00711931">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10</w:t>
            </w:r>
          </w:p>
        </w:tc>
        <w:tc>
          <w:tcPr>
            <w:tcW w:w="7267" w:type="dxa"/>
            <w:gridSpan w:val="4"/>
            <w:tcBorders>
              <w:top w:val="single" w:sz="4" w:space="0" w:color="auto"/>
              <w:left w:val="single" w:sz="4" w:space="0" w:color="auto"/>
              <w:bottom w:val="single" w:sz="4" w:space="0" w:color="auto"/>
            </w:tcBorders>
            <w:shd w:val="clear" w:color="auto" w:fill="FFFFFF"/>
            <w:vAlign w:val="bottom"/>
          </w:tcPr>
          <w:p w14:paraId="6E8A1EDB" w14:textId="77777777" w:rsidR="005A67F2" w:rsidRPr="002A6279" w:rsidRDefault="00BF76FE" w:rsidP="007A2B4F">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Ռեեստրում ընդգրկվելուն հավակնող իրավաբանական անձի հանրագումարային ցուցանիշը (առնվազն 50 բալ)</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43CEB3B7" w14:textId="77777777" w:rsidR="005A67F2" w:rsidRPr="002A6279" w:rsidRDefault="005A67F2" w:rsidP="007A2B4F">
            <w:pPr>
              <w:spacing w:after="120"/>
              <w:rPr>
                <w:rFonts w:ascii="GHEA Grapalat" w:hAnsi="GHEA Grapalat"/>
                <w:sz w:val="20"/>
                <w:szCs w:val="20"/>
              </w:rPr>
            </w:pPr>
          </w:p>
        </w:tc>
      </w:tr>
    </w:tbl>
    <w:p w14:paraId="577355C1" w14:textId="77777777" w:rsidR="005A67F2" w:rsidRPr="002A6279" w:rsidRDefault="005A67F2" w:rsidP="00D369D7">
      <w:pPr>
        <w:spacing w:after="160" w:line="360" w:lineRule="auto"/>
        <w:rPr>
          <w:rFonts w:ascii="GHEA Grapalat" w:hAnsi="GHEA Grapalat"/>
        </w:rPr>
      </w:pPr>
    </w:p>
    <w:p w14:paraId="7EADA959" w14:textId="0A0B2E46" w:rsidR="005A67F2" w:rsidRPr="002A6279" w:rsidRDefault="00BF76FE" w:rsidP="00711931">
      <w:pPr>
        <w:pStyle w:val="Bodytext50"/>
        <w:shd w:val="clear" w:color="auto" w:fill="auto"/>
        <w:spacing w:before="0" w:after="160" w:line="360" w:lineRule="auto"/>
        <w:ind w:left="567" w:right="559" w:firstLine="0"/>
        <w:jc w:val="center"/>
        <w:rPr>
          <w:rFonts w:ascii="GHEA Grapalat" w:hAnsi="GHEA Grapalat"/>
          <w:sz w:val="24"/>
          <w:szCs w:val="24"/>
        </w:rPr>
      </w:pPr>
      <w:r w:rsidRPr="002A6279">
        <w:rPr>
          <w:rFonts w:ascii="GHEA Grapalat" w:hAnsi="GHEA Grapalat"/>
          <w:sz w:val="24"/>
          <w:szCs w:val="24"/>
        </w:rPr>
        <w:t>IV. Տեղեկություններ</w:t>
      </w:r>
      <w:r w:rsidR="00934B45" w:rsidRPr="002A6279">
        <w:rPr>
          <w:rFonts w:ascii="GHEA Grapalat" w:hAnsi="GHEA Grapalat"/>
          <w:sz w:val="24"/>
          <w:szCs w:val="24"/>
        </w:rPr>
        <w:t>՝</w:t>
      </w:r>
      <w:r w:rsidRPr="002A6279">
        <w:rPr>
          <w:rFonts w:ascii="GHEA Grapalat" w:hAnsi="GHEA Grapalat"/>
          <w:sz w:val="24"/>
          <w:szCs w:val="24"/>
        </w:rPr>
        <w:t xml:space="preserve"> ապրանքների ժամանակավոր պահպանման համար նախատեսված կառույցների, շինությունների (շինությունների</w:t>
      </w:r>
      <w:r w:rsidR="00711931" w:rsidRPr="002A6279">
        <w:rPr>
          <w:rFonts w:ascii="Sylfaen" w:hAnsi="Sylfaen"/>
          <w:sz w:val="24"/>
          <w:szCs w:val="24"/>
        </w:rPr>
        <w:t> </w:t>
      </w:r>
      <w:r w:rsidRPr="002A6279">
        <w:rPr>
          <w:rFonts w:ascii="GHEA Grapalat" w:hAnsi="GHEA Grapalat"/>
          <w:sz w:val="24"/>
          <w:szCs w:val="24"/>
        </w:rPr>
        <w:t xml:space="preserve">մասերի) </w:t>
      </w:r>
      <w:r w:rsidR="003010E5">
        <w:rPr>
          <w:rFonts w:ascii="GHEA Grapalat" w:hAnsi="GHEA Grapalat"/>
          <w:sz w:val="24"/>
          <w:szCs w:val="24"/>
        </w:rPr>
        <w:t>և</w:t>
      </w:r>
      <w:r w:rsidRPr="002A6279">
        <w:rPr>
          <w:rFonts w:ascii="Sylfaen" w:hAnsi="Sylfaen"/>
          <w:sz w:val="24"/>
          <w:szCs w:val="24"/>
        </w:rPr>
        <w:t> </w:t>
      </w:r>
      <w:r w:rsidRPr="002A6279">
        <w:rPr>
          <w:rFonts w:ascii="GHEA Grapalat" w:hAnsi="GHEA Grapalat"/>
          <w:sz w:val="24"/>
          <w:szCs w:val="24"/>
        </w:rPr>
        <w:t xml:space="preserve">(կամ) բաց հրապարակների </w:t>
      </w:r>
      <w:r w:rsidR="002F2DAD" w:rsidRPr="00486A91">
        <w:rPr>
          <w:rFonts w:ascii="GHEA Grapalat" w:hAnsi="GHEA Grapalat"/>
          <w:sz w:val="24"/>
          <w:szCs w:val="24"/>
        </w:rPr>
        <w:br/>
      </w:r>
      <w:r w:rsidRPr="002A6279">
        <w:rPr>
          <w:rFonts w:ascii="GHEA Grapalat" w:hAnsi="GHEA Grapalat"/>
          <w:sz w:val="24"/>
          <w:szCs w:val="24"/>
        </w:rPr>
        <w:t>(բաց հրապարակների մասերի) մասին</w:t>
      </w:r>
    </w:p>
    <w:tbl>
      <w:tblPr>
        <w:tblOverlap w:val="never"/>
        <w:tblW w:w="0" w:type="auto"/>
        <w:tblLayout w:type="fixed"/>
        <w:tblCellMar>
          <w:left w:w="10" w:type="dxa"/>
          <w:right w:w="10" w:type="dxa"/>
        </w:tblCellMar>
        <w:tblLook w:val="04A0" w:firstRow="1" w:lastRow="0" w:firstColumn="1" w:lastColumn="0" w:noHBand="0" w:noVBand="1"/>
      </w:tblPr>
      <w:tblGrid>
        <w:gridCol w:w="819"/>
        <w:gridCol w:w="2551"/>
        <w:gridCol w:w="3920"/>
        <w:gridCol w:w="2176"/>
      </w:tblGrid>
      <w:tr w:rsidR="005A67F2" w:rsidRPr="002A6279" w14:paraId="2BF3B262" w14:textId="77777777" w:rsidTr="002F2DAD">
        <w:tc>
          <w:tcPr>
            <w:tcW w:w="819" w:type="dxa"/>
            <w:tcBorders>
              <w:top w:val="single" w:sz="4" w:space="0" w:color="auto"/>
              <w:left w:val="single" w:sz="4" w:space="0" w:color="auto"/>
            </w:tcBorders>
            <w:shd w:val="clear" w:color="auto" w:fill="FFFFFF"/>
            <w:vAlign w:val="center"/>
          </w:tcPr>
          <w:p w14:paraId="6746AC2C" w14:textId="77777777" w:rsidR="005A67F2" w:rsidRPr="002A6279" w:rsidRDefault="00A85EAB" w:rsidP="002F2DAD">
            <w:pPr>
              <w:pStyle w:val="Bodytext20"/>
              <w:shd w:val="clear" w:color="auto" w:fill="auto"/>
              <w:spacing w:before="0" w:after="160" w:line="360" w:lineRule="auto"/>
              <w:jc w:val="center"/>
              <w:rPr>
                <w:rFonts w:ascii="GHEA Grapalat" w:hAnsi="GHEA Grapalat"/>
                <w:sz w:val="20"/>
                <w:szCs w:val="20"/>
              </w:rPr>
            </w:pPr>
            <w:r w:rsidRPr="002A6279">
              <w:rPr>
                <w:rStyle w:val="Bodytext211pt"/>
                <w:rFonts w:ascii="GHEA Grapalat" w:hAnsi="GHEA Grapalat"/>
                <w:sz w:val="20"/>
                <w:szCs w:val="20"/>
              </w:rPr>
              <w:t>Թիվը</w:t>
            </w:r>
            <w:r w:rsidR="00BF76FE" w:rsidRPr="002A6279">
              <w:rPr>
                <w:rStyle w:val="Bodytext211pt"/>
                <w:rFonts w:ascii="GHEA Grapalat" w:hAnsi="GHEA Grapalat"/>
                <w:sz w:val="20"/>
                <w:szCs w:val="20"/>
              </w:rPr>
              <w:t>՝</w:t>
            </w:r>
            <w:r w:rsidR="002F2DAD">
              <w:rPr>
                <w:rStyle w:val="Bodytext211pt"/>
                <w:rFonts w:ascii="GHEA Grapalat" w:hAnsi="GHEA Grapalat"/>
                <w:sz w:val="20"/>
                <w:szCs w:val="20"/>
                <w:lang w:val="en-US"/>
              </w:rPr>
              <w:t xml:space="preserve"> </w:t>
            </w:r>
            <w:r w:rsidR="00BF76FE" w:rsidRPr="002A6279">
              <w:rPr>
                <w:rStyle w:val="Bodytext211pt"/>
                <w:rFonts w:ascii="GHEA Grapalat" w:hAnsi="GHEA Grapalat"/>
                <w:sz w:val="20"/>
                <w:szCs w:val="20"/>
              </w:rPr>
              <w:t>ը/կ</w:t>
            </w:r>
          </w:p>
        </w:tc>
        <w:tc>
          <w:tcPr>
            <w:tcW w:w="2551" w:type="dxa"/>
            <w:tcBorders>
              <w:top w:val="single" w:sz="4" w:space="0" w:color="auto"/>
              <w:left w:val="single" w:sz="4" w:space="0" w:color="auto"/>
            </w:tcBorders>
            <w:shd w:val="clear" w:color="auto" w:fill="FFFFFF"/>
            <w:vAlign w:val="center"/>
          </w:tcPr>
          <w:p w14:paraId="1D48031B" w14:textId="77777777" w:rsidR="005A67F2" w:rsidRPr="002A6279" w:rsidRDefault="00BF76FE" w:rsidP="008F014F">
            <w:pPr>
              <w:pStyle w:val="Bodytext20"/>
              <w:shd w:val="clear" w:color="auto" w:fill="auto"/>
              <w:spacing w:before="0" w:after="160" w:line="360" w:lineRule="auto"/>
              <w:jc w:val="center"/>
              <w:rPr>
                <w:rFonts w:ascii="GHEA Grapalat" w:hAnsi="GHEA Grapalat"/>
                <w:sz w:val="20"/>
                <w:szCs w:val="20"/>
                <w:lang w:val="en-GB"/>
              </w:rPr>
            </w:pPr>
            <w:r w:rsidRPr="002A6279">
              <w:rPr>
                <w:rStyle w:val="Bodytext211pt"/>
                <w:rFonts w:ascii="GHEA Grapalat" w:hAnsi="GHEA Grapalat"/>
                <w:sz w:val="20"/>
                <w:szCs w:val="20"/>
              </w:rPr>
              <w:t xml:space="preserve">Օբյեկտի գտնվելու վայրի հասցեն </w:t>
            </w:r>
          </w:p>
        </w:tc>
        <w:tc>
          <w:tcPr>
            <w:tcW w:w="3920" w:type="dxa"/>
            <w:tcBorders>
              <w:top w:val="single" w:sz="4" w:space="0" w:color="auto"/>
              <w:left w:val="single" w:sz="4" w:space="0" w:color="auto"/>
            </w:tcBorders>
            <w:shd w:val="clear" w:color="auto" w:fill="FFFFFF"/>
          </w:tcPr>
          <w:p w14:paraId="6EABE498" w14:textId="77777777" w:rsidR="005A67F2" w:rsidRPr="002A6279" w:rsidRDefault="00BF76FE" w:rsidP="008F014F">
            <w:pPr>
              <w:pStyle w:val="Bodytext20"/>
              <w:shd w:val="clear" w:color="auto" w:fill="auto"/>
              <w:spacing w:before="0" w:after="160" w:line="360" w:lineRule="auto"/>
              <w:jc w:val="center"/>
              <w:rPr>
                <w:rFonts w:ascii="GHEA Grapalat" w:hAnsi="GHEA Grapalat"/>
                <w:sz w:val="20"/>
                <w:szCs w:val="20"/>
              </w:rPr>
            </w:pPr>
            <w:r w:rsidRPr="002A6279">
              <w:rPr>
                <w:rStyle w:val="Bodytext211pt"/>
                <w:rFonts w:ascii="GHEA Grapalat" w:hAnsi="GHEA Grapalat"/>
                <w:sz w:val="20"/>
                <w:szCs w:val="20"/>
              </w:rPr>
              <w:t>Սեփականության, տնտեսավարման, օպերատիվ կառավարման կամ վարձակալության իրավունքով գտնվելը հաստատող փաստաթղթի համարն ու ամսաթիվը</w:t>
            </w:r>
          </w:p>
        </w:tc>
        <w:tc>
          <w:tcPr>
            <w:tcW w:w="2176" w:type="dxa"/>
            <w:tcBorders>
              <w:top w:val="single" w:sz="4" w:space="0" w:color="auto"/>
              <w:left w:val="single" w:sz="4" w:space="0" w:color="auto"/>
              <w:right w:val="single" w:sz="4" w:space="0" w:color="auto"/>
            </w:tcBorders>
            <w:shd w:val="clear" w:color="auto" w:fill="FFFFFF"/>
            <w:vAlign w:val="center"/>
          </w:tcPr>
          <w:p w14:paraId="536D877D" w14:textId="77777777" w:rsidR="005A67F2" w:rsidRPr="002A6279" w:rsidRDefault="00BF76FE" w:rsidP="008F014F">
            <w:pPr>
              <w:pStyle w:val="Bodytext20"/>
              <w:shd w:val="clear" w:color="auto" w:fill="auto"/>
              <w:spacing w:before="0" w:after="160" w:line="360" w:lineRule="auto"/>
              <w:jc w:val="center"/>
              <w:rPr>
                <w:rFonts w:ascii="GHEA Grapalat" w:hAnsi="GHEA Grapalat"/>
                <w:sz w:val="20"/>
                <w:szCs w:val="20"/>
              </w:rPr>
            </w:pPr>
            <w:r w:rsidRPr="002A6279">
              <w:rPr>
                <w:rStyle w:val="Bodytext211pt"/>
                <w:rFonts w:ascii="GHEA Grapalat" w:hAnsi="GHEA Grapalat"/>
                <w:sz w:val="20"/>
                <w:szCs w:val="20"/>
              </w:rPr>
              <w:t>Փաստաթղթի (վարձակալության պայմանագրի) գործողության ժամկետը</w:t>
            </w:r>
          </w:p>
        </w:tc>
      </w:tr>
      <w:tr w:rsidR="005A67F2" w:rsidRPr="002A6279" w14:paraId="13C18F9E" w14:textId="77777777" w:rsidTr="002F2DAD">
        <w:tc>
          <w:tcPr>
            <w:tcW w:w="819" w:type="dxa"/>
            <w:tcBorders>
              <w:top w:val="single" w:sz="4" w:space="0" w:color="auto"/>
              <w:left w:val="single" w:sz="4" w:space="0" w:color="auto"/>
            </w:tcBorders>
            <w:shd w:val="clear" w:color="auto" w:fill="FFFFFF"/>
            <w:vAlign w:val="center"/>
          </w:tcPr>
          <w:p w14:paraId="3F0F29A0" w14:textId="77777777" w:rsidR="005A67F2" w:rsidRPr="002A6279" w:rsidRDefault="00BF76FE" w:rsidP="007C3FDA">
            <w:pPr>
              <w:pStyle w:val="Bodytext20"/>
              <w:shd w:val="clear" w:color="auto" w:fill="auto"/>
              <w:spacing w:before="0" w:after="160" w:line="360" w:lineRule="auto"/>
              <w:jc w:val="center"/>
              <w:rPr>
                <w:rFonts w:ascii="GHEA Grapalat" w:hAnsi="GHEA Grapalat"/>
                <w:sz w:val="20"/>
                <w:szCs w:val="20"/>
              </w:rPr>
            </w:pPr>
            <w:r w:rsidRPr="002A6279">
              <w:rPr>
                <w:rStyle w:val="Bodytext211pt"/>
                <w:rFonts w:ascii="GHEA Grapalat" w:hAnsi="GHEA Grapalat"/>
                <w:sz w:val="20"/>
                <w:szCs w:val="20"/>
              </w:rPr>
              <w:t>1</w:t>
            </w:r>
          </w:p>
        </w:tc>
        <w:tc>
          <w:tcPr>
            <w:tcW w:w="2551" w:type="dxa"/>
            <w:tcBorders>
              <w:top w:val="single" w:sz="4" w:space="0" w:color="auto"/>
              <w:left w:val="single" w:sz="4" w:space="0" w:color="auto"/>
            </w:tcBorders>
            <w:shd w:val="clear" w:color="auto" w:fill="FFFFFF"/>
            <w:vAlign w:val="center"/>
          </w:tcPr>
          <w:p w14:paraId="43BCB8AA" w14:textId="77777777" w:rsidR="005A67F2" w:rsidRPr="002A6279" w:rsidRDefault="00BF76FE" w:rsidP="00D369D7">
            <w:pPr>
              <w:pStyle w:val="Bodytext20"/>
              <w:shd w:val="clear" w:color="auto" w:fill="auto"/>
              <w:spacing w:before="0" w:after="160" w:line="360" w:lineRule="auto"/>
              <w:jc w:val="center"/>
              <w:rPr>
                <w:rFonts w:ascii="GHEA Grapalat" w:hAnsi="GHEA Grapalat"/>
                <w:sz w:val="20"/>
                <w:szCs w:val="20"/>
              </w:rPr>
            </w:pPr>
            <w:r w:rsidRPr="002A6279">
              <w:rPr>
                <w:rStyle w:val="Bodytext211pt"/>
                <w:rFonts w:ascii="GHEA Grapalat" w:hAnsi="GHEA Grapalat"/>
                <w:sz w:val="20"/>
                <w:szCs w:val="20"/>
              </w:rPr>
              <w:t>2</w:t>
            </w:r>
          </w:p>
        </w:tc>
        <w:tc>
          <w:tcPr>
            <w:tcW w:w="3920" w:type="dxa"/>
            <w:tcBorders>
              <w:top w:val="single" w:sz="4" w:space="0" w:color="auto"/>
              <w:left w:val="single" w:sz="4" w:space="0" w:color="auto"/>
            </w:tcBorders>
            <w:shd w:val="clear" w:color="auto" w:fill="FFFFFF"/>
            <w:vAlign w:val="center"/>
          </w:tcPr>
          <w:p w14:paraId="3A052DEC" w14:textId="77777777" w:rsidR="005A67F2" w:rsidRPr="002A6279" w:rsidRDefault="00BF76FE" w:rsidP="00D369D7">
            <w:pPr>
              <w:pStyle w:val="Bodytext20"/>
              <w:shd w:val="clear" w:color="auto" w:fill="auto"/>
              <w:spacing w:before="0" w:after="160" w:line="360" w:lineRule="auto"/>
              <w:jc w:val="center"/>
              <w:rPr>
                <w:rFonts w:ascii="GHEA Grapalat" w:hAnsi="GHEA Grapalat"/>
                <w:sz w:val="20"/>
                <w:szCs w:val="20"/>
              </w:rPr>
            </w:pPr>
            <w:r w:rsidRPr="002A6279">
              <w:rPr>
                <w:rStyle w:val="Bodytext211pt"/>
                <w:rFonts w:ascii="GHEA Grapalat" w:hAnsi="GHEA Grapalat"/>
                <w:sz w:val="20"/>
                <w:szCs w:val="20"/>
              </w:rPr>
              <w:t>3</w:t>
            </w:r>
          </w:p>
        </w:tc>
        <w:tc>
          <w:tcPr>
            <w:tcW w:w="2176" w:type="dxa"/>
            <w:tcBorders>
              <w:top w:val="single" w:sz="4" w:space="0" w:color="auto"/>
              <w:left w:val="single" w:sz="4" w:space="0" w:color="auto"/>
              <w:right w:val="single" w:sz="4" w:space="0" w:color="auto"/>
            </w:tcBorders>
            <w:shd w:val="clear" w:color="auto" w:fill="FFFFFF"/>
            <w:vAlign w:val="center"/>
          </w:tcPr>
          <w:p w14:paraId="73BF7A3E" w14:textId="77777777" w:rsidR="005A67F2" w:rsidRPr="002A6279" w:rsidRDefault="00BF76FE" w:rsidP="00D369D7">
            <w:pPr>
              <w:pStyle w:val="Bodytext20"/>
              <w:shd w:val="clear" w:color="auto" w:fill="auto"/>
              <w:spacing w:before="0" w:after="160" w:line="360" w:lineRule="auto"/>
              <w:jc w:val="center"/>
              <w:rPr>
                <w:rFonts w:ascii="GHEA Grapalat" w:hAnsi="GHEA Grapalat"/>
                <w:sz w:val="20"/>
                <w:szCs w:val="20"/>
              </w:rPr>
            </w:pPr>
            <w:r w:rsidRPr="002A6279">
              <w:rPr>
                <w:rStyle w:val="Bodytext211pt"/>
                <w:rFonts w:ascii="GHEA Grapalat" w:hAnsi="GHEA Grapalat"/>
                <w:sz w:val="20"/>
                <w:szCs w:val="20"/>
              </w:rPr>
              <w:t>4</w:t>
            </w:r>
          </w:p>
        </w:tc>
      </w:tr>
      <w:tr w:rsidR="005A67F2" w:rsidRPr="002A6279" w14:paraId="1939C872" w14:textId="77777777" w:rsidTr="002F2DAD">
        <w:tc>
          <w:tcPr>
            <w:tcW w:w="819" w:type="dxa"/>
            <w:tcBorders>
              <w:top w:val="single" w:sz="4" w:space="0" w:color="auto"/>
              <w:left w:val="single" w:sz="4" w:space="0" w:color="auto"/>
            </w:tcBorders>
            <w:shd w:val="clear" w:color="auto" w:fill="FFFFFF"/>
            <w:vAlign w:val="center"/>
          </w:tcPr>
          <w:p w14:paraId="03AF53E1" w14:textId="77777777" w:rsidR="005A67F2" w:rsidRPr="002A6279" w:rsidRDefault="00BF76FE" w:rsidP="007C3FDA">
            <w:pPr>
              <w:pStyle w:val="Bodytext20"/>
              <w:shd w:val="clear" w:color="auto" w:fill="auto"/>
              <w:spacing w:before="0" w:after="160" w:line="360" w:lineRule="auto"/>
              <w:jc w:val="center"/>
              <w:rPr>
                <w:rFonts w:ascii="GHEA Grapalat" w:hAnsi="GHEA Grapalat"/>
                <w:sz w:val="20"/>
                <w:szCs w:val="20"/>
              </w:rPr>
            </w:pPr>
            <w:r w:rsidRPr="002A6279">
              <w:rPr>
                <w:rStyle w:val="Bodytext211pt"/>
                <w:rFonts w:ascii="GHEA Grapalat" w:hAnsi="GHEA Grapalat"/>
                <w:sz w:val="20"/>
                <w:szCs w:val="20"/>
              </w:rPr>
              <w:t>1</w:t>
            </w:r>
          </w:p>
        </w:tc>
        <w:tc>
          <w:tcPr>
            <w:tcW w:w="2551" w:type="dxa"/>
            <w:tcBorders>
              <w:top w:val="single" w:sz="4" w:space="0" w:color="auto"/>
              <w:left w:val="single" w:sz="4" w:space="0" w:color="auto"/>
            </w:tcBorders>
            <w:shd w:val="clear" w:color="auto" w:fill="FFFFFF"/>
          </w:tcPr>
          <w:p w14:paraId="78318A0B" w14:textId="77777777" w:rsidR="005A67F2" w:rsidRPr="002A6279" w:rsidRDefault="005A67F2" w:rsidP="00D369D7">
            <w:pPr>
              <w:spacing w:after="160" w:line="360" w:lineRule="auto"/>
              <w:rPr>
                <w:rFonts w:ascii="GHEA Grapalat" w:hAnsi="GHEA Grapalat"/>
                <w:sz w:val="20"/>
                <w:szCs w:val="20"/>
              </w:rPr>
            </w:pPr>
          </w:p>
        </w:tc>
        <w:tc>
          <w:tcPr>
            <w:tcW w:w="3920" w:type="dxa"/>
            <w:tcBorders>
              <w:top w:val="single" w:sz="4" w:space="0" w:color="auto"/>
              <w:left w:val="single" w:sz="4" w:space="0" w:color="auto"/>
            </w:tcBorders>
            <w:shd w:val="clear" w:color="auto" w:fill="FFFFFF"/>
          </w:tcPr>
          <w:p w14:paraId="1F89C7C0" w14:textId="77777777" w:rsidR="005A67F2" w:rsidRPr="002A6279" w:rsidRDefault="005A67F2" w:rsidP="00D369D7">
            <w:pPr>
              <w:spacing w:after="160" w:line="360" w:lineRule="auto"/>
              <w:rPr>
                <w:rFonts w:ascii="GHEA Grapalat" w:hAnsi="GHEA Grapalat"/>
                <w:sz w:val="20"/>
                <w:szCs w:val="20"/>
              </w:rPr>
            </w:pPr>
          </w:p>
        </w:tc>
        <w:tc>
          <w:tcPr>
            <w:tcW w:w="2176" w:type="dxa"/>
            <w:tcBorders>
              <w:top w:val="single" w:sz="4" w:space="0" w:color="auto"/>
              <w:left w:val="single" w:sz="4" w:space="0" w:color="auto"/>
              <w:right w:val="single" w:sz="4" w:space="0" w:color="auto"/>
            </w:tcBorders>
            <w:shd w:val="clear" w:color="auto" w:fill="FFFFFF"/>
          </w:tcPr>
          <w:p w14:paraId="03C0DF0E" w14:textId="77777777" w:rsidR="005A67F2" w:rsidRPr="002A6279" w:rsidRDefault="005A67F2" w:rsidP="00D369D7">
            <w:pPr>
              <w:spacing w:after="160" w:line="360" w:lineRule="auto"/>
              <w:rPr>
                <w:rFonts w:ascii="GHEA Grapalat" w:hAnsi="GHEA Grapalat"/>
                <w:sz w:val="20"/>
                <w:szCs w:val="20"/>
              </w:rPr>
            </w:pPr>
          </w:p>
        </w:tc>
      </w:tr>
      <w:tr w:rsidR="005A67F2" w:rsidRPr="002A6279" w14:paraId="723C0934" w14:textId="77777777" w:rsidTr="002F2DAD">
        <w:tc>
          <w:tcPr>
            <w:tcW w:w="819" w:type="dxa"/>
            <w:tcBorders>
              <w:top w:val="single" w:sz="4" w:space="0" w:color="auto"/>
              <w:left w:val="single" w:sz="4" w:space="0" w:color="auto"/>
              <w:bottom w:val="single" w:sz="4" w:space="0" w:color="auto"/>
            </w:tcBorders>
            <w:shd w:val="clear" w:color="auto" w:fill="FFFFFF"/>
            <w:vAlign w:val="center"/>
          </w:tcPr>
          <w:p w14:paraId="58CB8545" w14:textId="77777777" w:rsidR="005A67F2" w:rsidRPr="002A6279" w:rsidRDefault="00BF76FE" w:rsidP="007C3FDA">
            <w:pPr>
              <w:pStyle w:val="Bodytext20"/>
              <w:shd w:val="clear" w:color="auto" w:fill="auto"/>
              <w:spacing w:before="0" w:after="160" w:line="360" w:lineRule="auto"/>
              <w:jc w:val="center"/>
              <w:rPr>
                <w:rFonts w:ascii="GHEA Grapalat" w:hAnsi="GHEA Grapalat"/>
                <w:sz w:val="20"/>
                <w:szCs w:val="20"/>
              </w:rPr>
            </w:pPr>
            <w:r w:rsidRPr="002A6279">
              <w:rPr>
                <w:rStyle w:val="Bodytext211pt"/>
                <w:rFonts w:ascii="GHEA Grapalat" w:hAnsi="GHEA Grapalat"/>
                <w:sz w:val="20"/>
                <w:szCs w:val="20"/>
              </w:rPr>
              <w:t>2</w:t>
            </w:r>
          </w:p>
        </w:tc>
        <w:tc>
          <w:tcPr>
            <w:tcW w:w="2551" w:type="dxa"/>
            <w:tcBorders>
              <w:top w:val="single" w:sz="4" w:space="0" w:color="auto"/>
              <w:left w:val="single" w:sz="4" w:space="0" w:color="auto"/>
              <w:bottom w:val="single" w:sz="4" w:space="0" w:color="auto"/>
            </w:tcBorders>
            <w:shd w:val="clear" w:color="auto" w:fill="FFFFFF"/>
          </w:tcPr>
          <w:p w14:paraId="12C48954" w14:textId="77777777" w:rsidR="005A67F2" w:rsidRPr="002A6279" w:rsidRDefault="005A67F2" w:rsidP="00D369D7">
            <w:pPr>
              <w:spacing w:after="160" w:line="360" w:lineRule="auto"/>
              <w:rPr>
                <w:rFonts w:ascii="GHEA Grapalat" w:hAnsi="GHEA Grapalat"/>
                <w:sz w:val="20"/>
                <w:szCs w:val="20"/>
              </w:rPr>
            </w:pPr>
          </w:p>
        </w:tc>
        <w:tc>
          <w:tcPr>
            <w:tcW w:w="3920" w:type="dxa"/>
            <w:tcBorders>
              <w:top w:val="single" w:sz="4" w:space="0" w:color="auto"/>
              <w:left w:val="single" w:sz="4" w:space="0" w:color="auto"/>
              <w:bottom w:val="single" w:sz="4" w:space="0" w:color="auto"/>
            </w:tcBorders>
            <w:shd w:val="clear" w:color="auto" w:fill="FFFFFF"/>
          </w:tcPr>
          <w:p w14:paraId="18D50627" w14:textId="77777777" w:rsidR="005A67F2" w:rsidRPr="002A6279" w:rsidRDefault="005A67F2" w:rsidP="00D369D7">
            <w:pPr>
              <w:spacing w:after="160" w:line="360" w:lineRule="auto"/>
              <w:rPr>
                <w:rFonts w:ascii="GHEA Grapalat" w:hAnsi="GHEA Grapalat"/>
                <w:sz w:val="20"/>
                <w:szCs w:val="20"/>
              </w:rPr>
            </w:pPr>
          </w:p>
        </w:tc>
        <w:tc>
          <w:tcPr>
            <w:tcW w:w="2176" w:type="dxa"/>
            <w:tcBorders>
              <w:top w:val="single" w:sz="4" w:space="0" w:color="auto"/>
              <w:left w:val="single" w:sz="4" w:space="0" w:color="auto"/>
              <w:bottom w:val="single" w:sz="4" w:space="0" w:color="auto"/>
              <w:right w:val="single" w:sz="4" w:space="0" w:color="auto"/>
            </w:tcBorders>
            <w:shd w:val="clear" w:color="auto" w:fill="FFFFFF"/>
          </w:tcPr>
          <w:p w14:paraId="3F59C735" w14:textId="77777777" w:rsidR="005A67F2" w:rsidRPr="002A6279" w:rsidRDefault="005A67F2" w:rsidP="00D369D7">
            <w:pPr>
              <w:spacing w:after="160" w:line="360" w:lineRule="auto"/>
              <w:rPr>
                <w:rFonts w:ascii="GHEA Grapalat" w:hAnsi="GHEA Grapalat"/>
                <w:sz w:val="20"/>
                <w:szCs w:val="20"/>
              </w:rPr>
            </w:pPr>
          </w:p>
        </w:tc>
      </w:tr>
    </w:tbl>
    <w:p w14:paraId="0439FEA3" w14:textId="77777777" w:rsidR="007C3FDA" w:rsidRPr="002A6279" w:rsidRDefault="007C3FDA" w:rsidP="00D369D7">
      <w:pPr>
        <w:pStyle w:val="Tablecaption0"/>
        <w:shd w:val="clear" w:color="auto" w:fill="auto"/>
        <w:spacing w:after="160" w:line="360" w:lineRule="auto"/>
        <w:rPr>
          <w:rFonts w:ascii="GHEA Grapalat" w:hAnsi="GHEA Grapalat"/>
          <w:sz w:val="24"/>
          <w:szCs w:val="24"/>
        </w:rPr>
      </w:pPr>
    </w:p>
    <w:p w14:paraId="3FEA78AC" w14:textId="77777777" w:rsidR="007C3FDA" w:rsidRPr="002A6279" w:rsidRDefault="007C3FDA">
      <w:pPr>
        <w:rPr>
          <w:rFonts w:ascii="GHEA Grapalat" w:eastAsia="Times New Roman" w:hAnsi="GHEA Grapalat" w:cs="Times New Roman"/>
        </w:rPr>
      </w:pPr>
      <w:r w:rsidRPr="002A6279">
        <w:rPr>
          <w:rFonts w:ascii="GHEA Grapalat" w:hAnsi="GHEA Grapalat"/>
        </w:rPr>
        <w:br w:type="page"/>
      </w:r>
    </w:p>
    <w:p w14:paraId="212446F0" w14:textId="5AD2146F" w:rsidR="005A67F2" w:rsidRPr="002A6279" w:rsidRDefault="00BF76FE" w:rsidP="00D369D7">
      <w:pPr>
        <w:pStyle w:val="Tablecaption0"/>
        <w:shd w:val="clear" w:color="auto" w:fill="auto"/>
        <w:spacing w:after="160" w:line="360" w:lineRule="auto"/>
        <w:jc w:val="center"/>
        <w:rPr>
          <w:rFonts w:ascii="GHEA Grapalat" w:hAnsi="GHEA Grapalat"/>
          <w:sz w:val="24"/>
          <w:szCs w:val="24"/>
        </w:rPr>
      </w:pPr>
      <w:r w:rsidRPr="002A6279">
        <w:rPr>
          <w:rFonts w:ascii="GHEA Grapalat" w:hAnsi="GHEA Grapalat"/>
          <w:sz w:val="24"/>
          <w:szCs w:val="24"/>
        </w:rPr>
        <w:lastRenderedPageBreak/>
        <w:t>V. Տեղեկություններ</w:t>
      </w:r>
      <w:r w:rsidR="00934B45" w:rsidRPr="002A6279">
        <w:rPr>
          <w:rFonts w:ascii="GHEA Grapalat" w:hAnsi="GHEA Grapalat"/>
          <w:sz w:val="24"/>
          <w:szCs w:val="24"/>
        </w:rPr>
        <w:t>՝</w:t>
      </w:r>
      <w:r w:rsidRPr="002A6279">
        <w:rPr>
          <w:rFonts w:ascii="GHEA Grapalat" w:hAnsi="GHEA Grapalat"/>
          <w:sz w:val="24"/>
          <w:szCs w:val="24"/>
        </w:rPr>
        <w:t xml:space="preserve"> առանձնացված ստորաբաժանումների </w:t>
      </w:r>
      <w:r w:rsidR="007C3FDA" w:rsidRPr="002A6279">
        <w:rPr>
          <w:rFonts w:ascii="GHEA Grapalat" w:hAnsi="GHEA Grapalat"/>
          <w:sz w:val="24"/>
          <w:szCs w:val="24"/>
        </w:rPr>
        <w:br/>
      </w:r>
      <w:r w:rsidR="003010E5">
        <w:rPr>
          <w:rFonts w:ascii="GHEA Grapalat" w:hAnsi="GHEA Grapalat"/>
          <w:sz w:val="24"/>
          <w:szCs w:val="24"/>
        </w:rPr>
        <w:t>և</w:t>
      </w:r>
      <w:r w:rsidRPr="002A6279">
        <w:rPr>
          <w:rFonts w:ascii="GHEA Grapalat" w:hAnsi="GHEA Grapalat"/>
          <w:sz w:val="24"/>
          <w:szCs w:val="24"/>
        </w:rPr>
        <w:t xml:space="preserve"> (կամ) մասնաճյուղերի մասին</w:t>
      </w:r>
    </w:p>
    <w:tbl>
      <w:tblPr>
        <w:tblOverlap w:val="never"/>
        <w:tblW w:w="9288" w:type="dxa"/>
        <w:jc w:val="center"/>
        <w:tblLayout w:type="fixed"/>
        <w:tblCellMar>
          <w:left w:w="10" w:type="dxa"/>
          <w:right w:w="10" w:type="dxa"/>
        </w:tblCellMar>
        <w:tblLook w:val="04A0" w:firstRow="1" w:lastRow="0" w:firstColumn="1" w:lastColumn="0" w:noHBand="0" w:noVBand="1"/>
      </w:tblPr>
      <w:tblGrid>
        <w:gridCol w:w="821"/>
        <w:gridCol w:w="4374"/>
        <w:gridCol w:w="4093"/>
      </w:tblGrid>
      <w:tr w:rsidR="005A67F2" w:rsidRPr="002A6279" w14:paraId="49F3BC6A" w14:textId="77777777" w:rsidTr="00C57DC5">
        <w:trPr>
          <w:jc w:val="center"/>
        </w:trPr>
        <w:tc>
          <w:tcPr>
            <w:tcW w:w="821" w:type="dxa"/>
            <w:tcBorders>
              <w:top w:val="single" w:sz="4" w:space="0" w:color="auto"/>
              <w:left w:val="single" w:sz="4" w:space="0" w:color="auto"/>
            </w:tcBorders>
            <w:shd w:val="clear" w:color="auto" w:fill="FFFFFF"/>
            <w:vAlign w:val="center"/>
          </w:tcPr>
          <w:p w14:paraId="07C2209C" w14:textId="77777777" w:rsidR="005A67F2" w:rsidRPr="002A6279" w:rsidRDefault="00813D41" w:rsidP="002F2DAD">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Թիվը</w:t>
            </w:r>
            <w:r w:rsidR="00BF76FE" w:rsidRPr="002A6279">
              <w:rPr>
                <w:rStyle w:val="Bodytext211pt"/>
                <w:rFonts w:ascii="GHEA Grapalat" w:hAnsi="GHEA Grapalat"/>
                <w:sz w:val="20"/>
                <w:szCs w:val="20"/>
              </w:rPr>
              <w:t>՝</w:t>
            </w:r>
            <w:r w:rsidR="002F2DAD">
              <w:rPr>
                <w:rStyle w:val="Bodytext211pt"/>
                <w:rFonts w:ascii="GHEA Grapalat" w:hAnsi="GHEA Grapalat"/>
                <w:sz w:val="20"/>
                <w:szCs w:val="20"/>
                <w:lang w:val="en-US"/>
              </w:rPr>
              <w:t xml:space="preserve"> </w:t>
            </w:r>
            <w:r w:rsidR="00BF76FE" w:rsidRPr="002A6279">
              <w:rPr>
                <w:rStyle w:val="Bodytext211pt"/>
                <w:rFonts w:ascii="GHEA Grapalat" w:hAnsi="GHEA Grapalat"/>
                <w:sz w:val="20"/>
                <w:szCs w:val="20"/>
              </w:rPr>
              <w:t>ը/կ</w:t>
            </w:r>
          </w:p>
        </w:tc>
        <w:tc>
          <w:tcPr>
            <w:tcW w:w="4374" w:type="dxa"/>
            <w:tcBorders>
              <w:top w:val="single" w:sz="4" w:space="0" w:color="auto"/>
              <w:left w:val="single" w:sz="4" w:space="0" w:color="auto"/>
            </w:tcBorders>
            <w:shd w:val="clear" w:color="auto" w:fill="FFFFFF"/>
            <w:vAlign w:val="center"/>
          </w:tcPr>
          <w:p w14:paraId="3D69B5B9" w14:textId="29769677" w:rsidR="005A67F2" w:rsidRPr="002A6279" w:rsidRDefault="00BF76FE"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 xml:space="preserve">Առանձնացված ստորաբաժանման </w:t>
            </w:r>
            <w:r w:rsidR="003010E5">
              <w:rPr>
                <w:rStyle w:val="Bodytext211pt"/>
                <w:rFonts w:ascii="GHEA Grapalat" w:hAnsi="GHEA Grapalat"/>
                <w:sz w:val="20"/>
                <w:szCs w:val="20"/>
              </w:rPr>
              <w:t>և</w:t>
            </w:r>
            <w:r w:rsidRPr="002A6279">
              <w:rPr>
                <w:rStyle w:val="Bodytext211pt"/>
                <w:rFonts w:ascii="GHEA Grapalat" w:hAnsi="GHEA Grapalat"/>
                <w:sz w:val="20"/>
                <w:szCs w:val="20"/>
              </w:rPr>
              <w:t xml:space="preserve"> (կամ) մասնաճյուղի անվանումը (լրիվ կամ կրճատ</w:t>
            </w:r>
            <w:r w:rsidR="00DE6C33" w:rsidRPr="002A6279">
              <w:rPr>
                <w:rStyle w:val="Bodytext211pt"/>
                <w:rFonts w:ascii="GHEA Grapalat" w:hAnsi="GHEA Grapalat"/>
                <w:sz w:val="20"/>
                <w:szCs w:val="20"/>
              </w:rPr>
              <w:t>՝</w:t>
            </w:r>
            <w:r w:rsidRPr="002A6279">
              <w:rPr>
                <w:rStyle w:val="Bodytext211pt"/>
                <w:rFonts w:ascii="GHEA Grapalat" w:hAnsi="GHEA Grapalat"/>
                <w:sz w:val="20"/>
                <w:szCs w:val="20"/>
              </w:rPr>
              <w:t xml:space="preserve"> առկայության դեպքում)</w:t>
            </w:r>
          </w:p>
        </w:tc>
        <w:tc>
          <w:tcPr>
            <w:tcW w:w="4093" w:type="dxa"/>
            <w:tcBorders>
              <w:top w:val="single" w:sz="4" w:space="0" w:color="auto"/>
              <w:left w:val="single" w:sz="4" w:space="0" w:color="auto"/>
              <w:right w:val="single" w:sz="4" w:space="0" w:color="auto"/>
            </w:tcBorders>
            <w:shd w:val="clear" w:color="auto" w:fill="FFFFFF"/>
          </w:tcPr>
          <w:p w14:paraId="1B6D44C3" w14:textId="05D57690" w:rsidR="005A67F2" w:rsidRPr="002A6279" w:rsidRDefault="00BF76FE"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 xml:space="preserve">Առանձնացված ստորաբաժանման </w:t>
            </w:r>
            <w:r w:rsidR="003010E5">
              <w:rPr>
                <w:rStyle w:val="Bodytext211pt"/>
                <w:rFonts w:ascii="GHEA Grapalat" w:hAnsi="GHEA Grapalat"/>
                <w:sz w:val="20"/>
                <w:szCs w:val="20"/>
              </w:rPr>
              <w:t>և</w:t>
            </w:r>
            <w:r w:rsidRPr="002A6279">
              <w:rPr>
                <w:rStyle w:val="Bodytext211pt"/>
                <w:rFonts w:ascii="GHEA Grapalat" w:hAnsi="GHEA Grapalat"/>
                <w:sz w:val="20"/>
                <w:szCs w:val="20"/>
              </w:rPr>
              <w:t xml:space="preserve"> (կամ) մասնաճյուղի համարը՝ տրված անդամ պետության հարկային մարմնի (պետական եկամուտների մարմնի) կողմից</w:t>
            </w:r>
          </w:p>
        </w:tc>
      </w:tr>
      <w:tr w:rsidR="005A67F2" w:rsidRPr="002A6279" w14:paraId="05F64347" w14:textId="77777777" w:rsidTr="00C57DC5">
        <w:trPr>
          <w:jc w:val="center"/>
        </w:trPr>
        <w:tc>
          <w:tcPr>
            <w:tcW w:w="821" w:type="dxa"/>
            <w:tcBorders>
              <w:top w:val="single" w:sz="4" w:space="0" w:color="auto"/>
              <w:left w:val="single" w:sz="4" w:space="0" w:color="auto"/>
            </w:tcBorders>
            <w:shd w:val="clear" w:color="auto" w:fill="FFFFFF"/>
            <w:vAlign w:val="bottom"/>
          </w:tcPr>
          <w:p w14:paraId="2690049A" w14:textId="77777777" w:rsidR="005A67F2" w:rsidRPr="002A6279" w:rsidRDefault="00BF76FE"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w:t>
            </w:r>
          </w:p>
        </w:tc>
        <w:tc>
          <w:tcPr>
            <w:tcW w:w="4374" w:type="dxa"/>
            <w:tcBorders>
              <w:top w:val="single" w:sz="4" w:space="0" w:color="auto"/>
              <w:left w:val="single" w:sz="4" w:space="0" w:color="auto"/>
            </w:tcBorders>
            <w:shd w:val="clear" w:color="auto" w:fill="FFFFFF"/>
            <w:vAlign w:val="bottom"/>
          </w:tcPr>
          <w:p w14:paraId="7E0D5677" w14:textId="77777777" w:rsidR="005A67F2" w:rsidRPr="002A6279" w:rsidRDefault="00BF76FE"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2</w:t>
            </w:r>
          </w:p>
        </w:tc>
        <w:tc>
          <w:tcPr>
            <w:tcW w:w="4093" w:type="dxa"/>
            <w:tcBorders>
              <w:top w:val="single" w:sz="4" w:space="0" w:color="auto"/>
              <w:left w:val="single" w:sz="4" w:space="0" w:color="auto"/>
              <w:right w:val="single" w:sz="4" w:space="0" w:color="auto"/>
            </w:tcBorders>
            <w:shd w:val="clear" w:color="auto" w:fill="FFFFFF"/>
            <w:vAlign w:val="center"/>
          </w:tcPr>
          <w:p w14:paraId="60BB2138" w14:textId="77777777" w:rsidR="005A67F2" w:rsidRPr="002A6279" w:rsidRDefault="00BF76FE"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3</w:t>
            </w:r>
          </w:p>
        </w:tc>
      </w:tr>
      <w:tr w:rsidR="005A67F2" w:rsidRPr="002A6279" w14:paraId="416564EC" w14:textId="77777777" w:rsidTr="00C57DC5">
        <w:trPr>
          <w:jc w:val="center"/>
        </w:trPr>
        <w:tc>
          <w:tcPr>
            <w:tcW w:w="821" w:type="dxa"/>
            <w:tcBorders>
              <w:top w:val="single" w:sz="4" w:space="0" w:color="auto"/>
              <w:left w:val="single" w:sz="4" w:space="0" w:color="auto"/>
            </w:tcBorders>
            <w:shd w:val="clear" w:color="auto" w:fill="FFFFFF"/>
            <w:vAlign w:val="center"/>
          </w:tcPr>
          <w:p w14:paraId="537FBDC7" w14:textId="77777777" w:rsidR="005A67F2" w:rsidRPr="002A6279" w:rsidRDefault="00BF76FE"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w:t>
            </w:r>
          </w:p>
        </w:tc>
        <w:tc>
          <w:tcPr>
            <w:tcW w:w="4374" w:type="dxa"/>
            <w:tcBorders>
              <w:top w:val="single" w:sz="4" w:space="0" w:color="auto"/>
              <w:left w:val="single" w:sz="4" w:space="0" w:color="auto"/>
            </w:tcBorders>
            <w:shd w:val="clear" w:color="auto" w:fill="FFFFFF"/>
          </w:tcPr>
          <w:p w14:paraId="66A063F7" w14:textId="77777777" w:rsidR="005A67F2" w:rsidRPr="002A6279" w:rsidRDefault="005A67F2" w:rsidP="00C57DC5">
            <w:pPr>
              <w:spacing w:after="120"/>
              <w:rPr>
                <w:rFonts w:ascii="GHEA Grapalat" w:hAnsi="GHEA Grapalat"/>
                <w:sz w:val="20"/>
                <w:szCs w:val="20"/>
              </w:rPr>
            </w:pPr>
          </w:p>
        </w:tc>
        <w:tc>
          <w:tcPr>
            <w:tcW w:w="4093" w:type="dxa"/>
            <w:tcBorders>
              <w:top w:val="single" w:sz="4" w:space="0" w:color="auto"/>
              <w:left w:val="single" w:sz="4" w:space="0" w:color="auto"/>
              <w:right w:val="single" w:sz="4" w:space="0" w:color="auto"/>
            </w:tcBorders>
            <w:shd w:val="clear" w:color="auto" w:fill="FFFFFF"/>
          </w:tcPr>
          <w:p w14:paraId="3227F16B" w14:textId="77777777" w:rsidR="005A67F2" w:rsidRPr="002A6279" w:rsidRDefault="005A67F2" w:rsidP="00C57DC5">
            <w:pPr>
              <w:spacing w:after="120"/>
              <w:rPr>
                <w:rFonts w:ascii="GHEA Grapalat" w:hAnsi="GHEA Grapalat"/>
                <w:sz w:val="20"/>
                <w:szCs w:val="20"/>
              </w:rPr>
            </w:pPr>
          </w:p>
        </w:tc>
      </w:tr>
      <w:tr w:rsidR="005A67F2" w:rsidRPr="002A6279" w14:paraId="7B5D9725" w14:textId="77777777" w:rsidTr="00C57DC5">
        <w:trPr>
          <w:jc w:val="center"/>
        </w:trPr>
        <w:tc>
          <w:tcPr>
            <w:tcW w:w="821" w:type="dxa"/>
            <w:tcBorders>
              <w:top w:val="single" w:sz="4" w:space="0" w:color="auto"/>
              <w:left w:val="single" w:sz="4" w:space="0" w:color="auto"/>
              <w:bottom w:val="single" w:sz="4" w:space="0" w:color="auto"/>
            </w:tcBorders>
            <w:shd w:val="clear" w:color="auto" w:fill="FFFFFF"/>
            <w:vAlign w:val="center"/>
          </w:tcPr>
          <w:p w14:paraId="69DD7D69" w14:textId="77777777" w:rsidR="005A67F2" w:rsidRPr="002A6279" w:rsidRDefault="00BF76FE"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2</w:t>
            </w:r>
          </w:p>
        </w:tc>
        <w:tc>
          <w:tcPr>
            <w:tcW w:w="4374" w:type="dxa"/>
            <w:tcBorders>
              <w:top w:val="single" w:sz="4" w:space="0" w:color="auto"/>
              <w:left w:val="single" w:sz="4" w:space="0" w:color="auto"/>
              <w:bottom w:val="single" w:sz="4" w:space="0" w:color="auto"/>
            </w:tcBorders>
            <w:shd w:val="clear" w:color="auto" w:fill="FFFFFF"/>
          </w:tcPr>
          <w:p w14:paraId="71211084" w14:textId="77777777" w:rsidR="005A67F2" w:rsidRPr="002A6279" w:rsidRDefault="005A67F2" w:rsidP="00C57DC5">
            <w:pPr>
              <w:spacing w:after="120"/>
              <w:rPr>
                <w:rFonts w:ascii="GHEA Grapalat" w:hAnsi="GHEA Grapalat"/>
                <w:sz w:val="20"/>
                <w:szCs w:val="20"/>
              </w:rPr>
            </w:pPr>
          </w:p>
        </w:tc>
        <w:tc>
          <w:tcPr>
            <w:tcW w:w="4093" w:type="dxa"/>
            <w:tcBorders>
              <w:top w:val="single" w:sz="4" w:space="0" w:color="auto"/>
              <w:left w:val="single" w:sz="4" w:space="0" w:color="auto"/>
              <w:bottom w:val="single" w:sz="4" w:space="0" w:color="auto"/>
              <w:right w:val="single" w:sz="4" w:space="0" w:color="auto"/>
            </w:tcBorders>
            <w:shd w:val="clear" w:color="auto" w:fill="FFFFFF"/>
          </w:tcPr>
          <w:p w14:paraId="1C837CF5" w14:textId="77777777" w:rsidR="005A67F2" w:rsidRPr="002A6279" w:rsidRDefault="005A67F2" w:rsidP="00C57DC5">
            <w:pPr>
              <w:spacing w:after="120"/>
              <w:rPr>
                <w:rFonts w:ascii="GHEA Grapalat" w:hAnsi="GHEA Grapalat"/>
                <w:sz w:val="20"/>
                <w:szCs w:val="20"/>
              </w:rPr>
            </w:pPr>
          </w:p>
        </w:tc>
      </w:tr>
    </w:tbl>
    <w:p w14:paraId="507C65F8" w14:textId="77777777" w:rsidR="00D63D3B" w:rsidRPr="002A6279" w:rsidRDefault="00D63D3B" w:rsidP="00D369D7">
      <w:pPr>
        <w:pStyle w:val="Tablecaption0"/>
        <w:shd w:val="clear" w:color="auto" w:fill="auto"/>
        <w:spacing w:after="160" w:line="360" w:lineRule="auto"/>
        <w:rPr>
          <w:rFonts w:ascii="GHEA Grapalat" w:hAnsi="GHEA Grapalat"/>
          <w:sz w:val="24"/>
          <w:szCs w:val="24"/>
        </w:rPr>
      </w:pPr>
    </w:p>
    <w:p w14:paraId="4F60BAED" w14:textId="77777777" w:rsidR="005A67F2" w:rsidRPr="002A6279" w:rsidRDefault="00BF76FE" w:rsidP="00D369D7">
      <w:pPr>
        <w:pStyle w:val="Tablecaption0"/>
        <w:shd w:val="clear" w:color="auto" w:fill="auto"/>
        <w:spacing w:after="160" w:line="360" w:lineRule="auto"/>
        <w:jc w:val="center"/>
        <w:rPr>
          <w:rFonts w:ascii="GHEA Grapalat" w:hAnsi="GHEA Grapalat"/>
          <w:sz w:val="24"/>
          <w:szCs w:val="24"/>
        </w:rPr>
      </w:pPr>
      <w:r w:rsidRPr="002A6279">
        <w:rPr>
          <w:rFonts w:ascii="GHEA Grapalat" w:hAnsi="GHEA Grapalat"/>
          <w:sz w:val="24"/>
          <w:szCs w:val="24"/>
        </w:rPr>
        <w:t xml:space="preserve">VI. Սույն դիմումի մեջ նշված </w:t>
      </w:r>
      <w:r w:rsidR="00C57DC5" w:rsidRPr="002A6279">
        <w:rPr>
          <w:rFonts w:ascii="GHEA Grapalat" w:hAnsi="GHEA Grapalat"/>
          <w:sz w:val="24"/>
          <w:szCs w:val="24"/>
        </w:rPr>
        <w:br/>
      </w:r>
      <w:r w:rsidRPr="002A6279">
        <w:rPr>
          <w:rFonts w:ascii="GHEA Grapalat" w:hAnsi="GHEA Grapalat"/>
          <w:sz w:val="24"/>
          <w:szCs w:val="24"/>
        </w:rPr>
        <w:t>տեղեկությունները հաստատող փաստաթղթերը</w:t>
      </w:r>
    </w:p>
    <w:tbl>
      <w:tblPr>
        <w:tblOverlap w:val="never"/>
        <w:tblW w:w="9299" w:type="dxa"/>
        <w:jc w:val="center"/>
        <w:tblLayout w:type="fixed"/>
        <w:tblCellMar>
          <w:left w:w="10" w:type="dxa"/>
          <w:right w:w="10" w:type="dxa"/>
        </w:tblCellMar>
        <w:tblLook w:val="04A0" w:firstRow="1" w:lastRow="0" w:firstColumn="1" w:lastColumn="0" w:noHBand="0" w:noVBand="1"/>
      </w:tblPr>
      <w:tblGrid>
        <w:gridCol w:w="827"/>
        <w:gridCol w:w="6902"/>
        <w:gridCol w:w="1570"/>
      </w:tblGrid>
      <w:tr w:rsidR="005A67F2" w:rsidRPr="002A6279" w14:paraId="66B77C56" w14:textId="77777777" w:rsidTr="002C1486">
        <w:trPr>
          <w:trHeight w:val="866"/>
          <w:jc w:val="center"/>
        </w:trPr>
        <w:tc>
          <w:tcPr>
            <w:tcW w:w="827" w:type="dxa"/>
            <w:tcBorders>
              <w:top w:val="single" w:sz="4" w:space="0" w:color="auto"/>
              <w:left w:val="single" w:sz="4" w:space="0" w:color="auto"/>
            </w:tcBorders>
            <w:shd w:val="clear" w:color="auto" w:fill="FFFFFF"/>
            <w:vAlign w:val="center"/>
          </w:tcPr>
          <w:p w14:paraId="4CEFFC26" w14:textId="77777777" w:rsidR="005A67F2" w:rsidRPr="002A6279" w:rsidRDefault="00186D57" w:rsidP="002F2DAD">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Թիվը</w:t>
            </w:r>
            <w:r w:rsidR="00BF76FE" w:rsidRPr="002A6279">
              <w:rPr>
                <w:rStyle w:val="Bodytext211pt"/>
                <w:rFonts w:ascii="GHEA Grapalat" w:hAnsi="GHEA Grapalat"/>
                <w:sz w:val="20"/>
                <w:szCs w:val="20"/>
              </w:rPr>
              <w:t>՝</w:t>
            </w:r>
            <w:r w:rsidR="002F2DAD">
              <w:rPr>
                <w:rStyle w:val="Bodytext211pt"/>
                <w:rFonts w:ascii="GHEA Grapalat" w:hAnsi="GHEA Grapalat"/>
                <w:sz w:val="20"/>
                <w:szCs w:val="20"/>
                <w:lang w:val="en-US"/>
              </w:rPr>
              <w:t xml:space="preserve"> </w:t>
            </w:r>
            <w:r w:rsidR="00BF76FE" w:rsidRPr="002A6279">
              <w:rPr>
                <w:rStyle w:val="Bodytext211pt"/>
                <w:rFonts w:ascii="GHEA Grapalat" w:hAnsi="GHEA Grapalat"/>
                <w:sz w:val="20"/>
                <w:szCs w:val="20"/>
              </w:rPr>
              <w:t>ը/կ</w:t>
            </w:r>
          </w:p>
        </w:tc>
        <w:tc>
          <w:tcPr>
            <w:tcW w:w="6902" w:type="dxa"/>
            <w:tcBorders>
              <w:top w:val="single" w:sz="4" w:space="0" w:color="auto"/>
              <w:left w:val="single" w:sz="4" w:space="0" w:color="auto"/>
            </w:tcBorders>
            <w:shd w:val="clear" w:color="auto" w:fill="FFFFFF"/>
            <w:vAlign w:val="center"/>
          </w:tcPr>
          <w:p w14:paraId="2DA926C8" w14:textId="77777777" w:rsidR="005A67F2" w:rsidRPr="002A6279" w:rsidRDefault="00BF76FE"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Փաստաթղթերի անվանումները</w:t>
            </w:r>
          </w:p>
        </w:tc>
        <w:tc>
          <w:tcPr>
            <w:tcW w:w="1570" w:type="dxa"/>
            <w:tcBorders>
              <w:top w:val="single" w:sz="4" w:space="0" w:color="auto"/>
              <w:left w:val="single" w:sz="4" w:space="0" w:color="auto"/>
              <w:right w:val="single" w:sz="4" w:space="0" w:color="auto"/>
            </w:tcBorders>
            <w:shd w:val="clear" w:color="auto" w:fill="FFFFFF"/>
            <w:vAlign w:val="center"/>
          </w:tcPr>
          <w:p w14:paraId="4D418C7D" w14:textId="77777777" w:rsidR="005A67F2" w:rsidRPr="002A6279" w:rsidRDefault="00BF76FE"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Թերթերի քանակը</w:t>
            </w:r>
          </w:p>
        </w:tc>
      </w:tr>
      <w:tr w:rsidR="005A67F2" w:rsidRPr="002A6279" w14:paraId="67A5068F" w14:textId="77777777" w:rsidTr="00C57DC5">
        <w:trPr>
          <w:jc w:val="center"/>
        </w:trPr>
        <w:tc>
          <w:tcPr>
            <w:tcW w:w="827" w:type="dxa"/>
            <w:tcBorders>
              <w:top w:val="single" w:sz="4" w:space="0" w:color="auto"/>
              <w:left w:val="single" w:sz="4" w:space="0" w:color="auto"/>
            </w:tcBorders>
            <w:shd w:val="clear" w:color="auto" w:fill="FFFFFF"/>
            <w:vAlign w:val="bottom"/>
          </w:tcPr>
          <w:p w14:paraId="2829E2C9" w14:textId="77777777" w:rsidR="005A67F2" w:rsidRPr="002A6279" w:rsidRDefault="00BF76FE"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w:t>
            </w:r>
          </w:p>
        </w:tc>
        <w:tc>
          <w:tcPr>
            <w:tcW w:w="6902" w:type="dxa"/>
            <w:tcBorders>
              <w:top w:val="single" w:sz="4" w:space="0" w:color="auto"/>
              <w:left w:val="single" w:sz="4" w:space="0" w:color="auto"/>
            </w:tcBorders>
            <w:shd w:val="clear" w:color="auto" w:fill="FFFFFF"/>
            <w:vAlign w:val="bottom"/>
          </w:tcPr>
          <w:p w14:paraId="69EDEFF1" w14:textId="77777777" w:rsidR="005A67F2" w:rsidRPr="002A6279" w:rsidRDefault="00BF76FE"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2</w:t>
            </w:r>
          </w:p>
        </w:tc>
        <w:tc>
          <w:tcPr>
            <w:tcW w:w="1570" w:type="dxa"/>
            <w:tcBorders>
              <w:top w:val="single" w:sz="4" w:space="0" w:color="auto"/>
              <w:left w:val="single" w:sz="4" w:space="0" w:color="auto"/>
              <w:right w:val="single" w:sz="4" w:space="0" w:color="auto"/>
            </w:tcBorders>
            <w:shd w:val="clear" w:color="auto" w:fill="FFFFFF"/>
            <w:vAlign w:val="center"/>
          </w:tcPr>
          <w:p w14:paraId="681ACFDC" w14:textId="77777777" w:rsidR="005A67F2" w:rsidRPr="002A6279" w:rsidRDefault="00BF76FE"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3</w:t>
            </w:r>
          </w:p>
        </w:tc>
      </w:tr>
      <w:tr w:rsidR="005A67F2" w:rsidRPr="002A6279" w14:paraId="03EBD7C2" w14:textId="77777777" w:rsidTr="00C57DC5">
        <w:trPr>
          <w:jc w:val="center"/>
        </w:trPr>
        <w:tc>
          <w:tcPr>
            <w:tcW w:w="827" w:type="dxa"/>
            <w:tcBorders>
              <w:top w:val="single" w:sz="4" w:space="0" w:color="auto"/>
              <w:left w:val="single" w:sz="4" w:space="0" w:color="auto"/>
            </w:tcBorders>
            <w:shd w:val="clear" w:color="auto" w:fill="FFFFFF"/>
            <w:vAlign w:val="center"/>
          </w:tcPr>
          <w:p w14:paraId="40F97B68" w14:textId="77777777" w:rsidR="005A67F2" w:rsidRPr="002A6279" w:rsidRDefault="00BF76FE"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1</w:t>
            </w:r>
          </w:p>
        </w:tc>
        <w:tc>
          <w:tcPr>
            <w:tcW w:w="6902" w:type="dxa"/>
            <w:tcBorders>
              <w:top w:val="single" w:sz="4" w:space="0" w:color="auto"/>
              <w:left w:val="single" w:sz="4" w:space="0" w:color="auto"/>
            </w:tcBorders>
            <w:shd w:val="clear" w:color="auto" w:fill="FFFFFF"/>
          </w:tcPr>
          <w:p w14:paraId="3E002E5B" w14:textId="77777777" w:rsidR="005A67F2" w:rsidRPr="002A6279" w:rsidRDefault="00BF76FE" w:rsidP="00C57DC5">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Իրավաբանական անձի հիմնադիր փաստաթղթերի պատճենները</w:t>
            </w:r>
          </w:p>
        </w:tc>
        <w:tc>
          <w:tcPr>
            <w:tcW w:w="1570" w:type="dxa"/>
            <w:tcBorders>
              <w:top w:val="single" w:sz="4" w:space="0" w:color="auto"/>
              <w:left w:val="single" w:sz="4" w:space="0" w:color="auto"/>
              <w:right w:val="single" w:sz="4" w:space="0" w:color="auto"/>
            </w:tcBorders>
            <w:shd w:val="clear" w:color="auto" w:fill="FFFFFF"/>
          </w:tcPr>
          <w:p w14:paraId="27FF3047" w14:textId="77777777" w:rsidR="005A67F2" w:rsidRPr="002A6279" w:rsidRDefault="005A67F2" w:rsidP="00C57DC5">
            <w:pPr>
              <w:spacing w:after="120"/>
              <w:rPr>
                <w:rFonts w:ascii="GHEA Grapalat" w:hAnsi="GHEA Grapalat"/>
                <w:sz w:val="20"/>
                <w:szCs w:val="20"/>
              </w:rPr>
            </w:pPr>
          </w:p>
        </w:tc>
      </w:tr>
      <w:tr w:rsidR="005A67F2" w:rsidRPr="002A6279" w14:paraId="6657D635" w14:textId="77777777" w:rsidTr="00C57DC5">
        <w:trPr>
          <w:jc w:val="center"/>
        </w:trPr>
        <w:tc>
          <w:tcPr>
            <w:tcW w:w="827" w:type="dxa"/>
            <w:tcBorders>
              <w:top w:val="single" w:sz="4" w:space="0" w:color="auto"/>
              <w:left w:val="single" w:sz="4" w:space="0" w:color="auto"/>
            </w:tcBorders>
            <w:shd w:val="clear" w:color="auto" w:fill="FFFFFF"/>
            <w:vAlign w:val="center"/>
          </w:tcPr>
          <w:p w14:paraId="09C0D74A" w14:textId="77777777" w:rsidR="005A67F2" w:rsidRPr="002A6279" w:rsidRDefault="00BF76FE"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2</w:t>
            </w:r>
          </w:p>
        </w:tc>
        <w:tc>
          <w:tcPr>
            <w:tcW w:w="6902" w:type="dxa"/>
            <w:tcBorders>
              <w:top w:val="single" w:sz="4" w:space="0" w:color="auto"/>
              <w:left w:val="single" w:sz="4" w:space="0" w:color="auto"/>
            </w:tcBorders>
            <w:shd w:val="clear" w:color="auto" w:fill="FFFFFF"/>
          </w:tcPr>
          <w:p w14:paraId="460FF2FF" w14:textId="77777777" w:rsidR="005A67F2" w:rsidRPr="002A6279" w:rsidRDefault="00BF76FE" w:rsidP="00C57DC5">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Այն փաստաթուղթը, որով հաստատվում է պարտքի (ապառքի) բացակայությունը՝ հարկերի ու վճարների վերաբերյալ</w:t>
            </w:r>
            <w:r w:rsidR="00934B45" w:rsidRPr="002A6279">
              <w:rPr>
                <w:rStyle w:val="Bodytext211pt"/>
                <w:rFonts w:ascii="GHEA Grapalat" w:hAnsi="GHEA Grapalat"/>
                <w:sz w:val="20"/>
                <w:szCs w:val="20"/>
              </w:rPr>
              <w:t>,</w:t>
            </w:r>
            <w:r w:rsidRPr="002A6279">
              <w:rPr>
                <w:rStyle w:val="Bodytext211pt"/>
                <w:rFonts w:ascii="GHEA Grapalat" w:hAnsi="GHEA Grapalat"/>
                <w:sz w:val="20"/>
                <w:szCs w:val="20"/>
              </w:rPr>
              <w:t xml:space="preserve"> այն անդամ պետության օրենսդրությանը (հարկային օրենսդրությանը) համապատասխան, որտեղ գրանցված է դիմողը</w:t>
            </w:r>
          </w:p>
        </w:tc>
        <w:tc>
          <w:tcPr>
            <w:tcW w:w="1570" w:type="dxa"/>
            <w:tcBorders>
              <w:top w:val="single" w:sz="4" w:space="0" w:color="auto"/>
              <w:left w:val="single" w:sz="4" w:space="0" w:color="auto"/>
              <w:right w:val="single" w:sz="4" w:space="0" w:color="auto"/>
            </w:tcBorders>
            <w:shd w:val="clear" w:color="auto" w:fill="FFFFFF"/>
          </w:tcPr>
          <w:p w14:paraId="6CE9F48E" w14:textId="77777777" w:rsidR="005A67F2" w:rsidRPr="002A6279" w:rsidRDefault="005A67F2" w:rsidP="00C57DC5">
            <w:pPr>
              <w:spacing w:after="120"/>
              <w:rPr>
                <w:rFonts w:ascii="GHEA Grapalat" w:hAnsi="GHEA Grapalat"/>
                <w:sz w:val="20"/>
                <w:szCs w:val="20"/>
              </w:rPr>
            </w:pPr>
          </w:p>
        </w:tc>
      </w:tr>
      <w:tr w:rsidR="005A67F2" w:rsidRPr="002A6279" w14:paraId="6A941A8B" w14:textId="77777777" w:rsidTr="00C57DC5">
        <w:trPr>
          <w:jc w:val="center"/>
        </w:trPr>
        <w:tc>
          <w:tcPr>
            <w:tcW w:w="827" w:type="dxa"/>
            <w:tcBorders>
              <w:top w:val="single" w:sz="4" w:space="0" w:color="auto"/>
              <w:left w:val="single" w:sz="4" w:space="0" w:color="auto"/>
            </w:tcBorders>
            <w:shd w:val="clear" w:color="auto" w:fill="FFFFFF"/>
            <w:vAlign w:val="center"/>
          </w:tcPr>
          <w:p w14:paraId="52C19B60" w14:textId="77777777" w:rsidR="005A67F2" w:rsidRPr="002A6279" w:rsidRDefault="00BF76FE"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3</w:t>
            </w:r>
          </w:p>
        </w:tc>
        <w:tc>
          <w:tcPr>
            <w:tcW w:w="6902" w:type="dxa"/>
            <w:tcBorders>
              <w:top w:val="single" w:sz="4" w:space="0" w:color="auto"/>
              <w:left w:val="single" w:sz="4" w:space="0" w:color="auto"/>
            </w:tcBorders>
            <w:shd w:val="clear" w:color="auto" w:fill="FFFFFF"/>
          </w:tcPr>
          <w:p w14:paraId="68728FD5" w14:textId="441FC536" w:rsidR="005A67F2" w:rsidRPr="002A6279" w:rsidRDefault="00BF76FE" w:rsidP="00C57DC5">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Այն փաստաթղթերը (փաստաթղթերի պատճեն</w:t>
            </w:r>
            <w:r w:rsidR="00934B45" w:rsidRPr="002A6279">
              <w:rPr>
                <w:rStyle w:val="Bodytext211pt"/>
                <w:rFonts w:ascii="GHEA Grapalat" w:hAnsi="GHEA Grapalat"/>
                <w:sz w:val="20"/>
                <w:szCs w:val="20"/>
              </w:rPr>
              <w:t>ն</w:t>
            </w:r>
            <w:r w:rsidRPr="002A6279">
              <w:rPr>
                <w:rStyle w:val="Bodytext211pt"/>
                <w:rFonts w:ascii="GHEA Grapalat" w:hAnsi="GHEA Grapalat"/>
                <w:sz w:val="20"/>
                <w:szCs w:val="20"/>
              </w:rPr>
              <w:t xml:space="preserve">երը), որոնցով հաստատվում է ֆինանսական կայունության ցուցանիշների </w:t>
            </w:r>
            <w:r w:rsidR="003010E5">
              <w:rPr>
                <w:rStyle w:val="Bodytext211pt"/>
                <w:rFonts w:ascii="GHEA Grapalat" w:hAnsi="GHEA Grapalat"/>
                <w:sz w:val="20"/>
                <w:szCs w:val="20"/>
              </w:rPr>
              <w:t>և</w:t>
            </w:r>
            <w:r w:rsidRPr="002A6279">
              <w:rPr>
                <w:rStyle w:val="Bodytext211pt"/>
                <w:rFonts w:ascii="GHEA Grapalat" w:hAnsi="GHEA Grapalat"/>
                <w:sz w:val="20"/>
                <w:szCs w:val="20"/>
              </w:rPr>
              <w:t xml:space="preserve"> ֆինանսական կայունության </w:t>
            </w:r>
            <w:r w:rsidR="00FA6A2C" w:rsidRPr="002A6279">
              <w:rPr>
                <w:rStyle w:val="Bodytext211pt"/>
                <w:rFonts w:ascii="GHEA Grapalat" w:hAnsi="GHEA Grapalat"/>
                <w:sz w:val="20"/>
                <w:szCs w:val="20"/>
              </w:rPr>
              <w:t xml:space="preserve">համախառն </w:t>
            </w:r>
            <w:r w:rsidRPr="002A6279">
              <w:rPr>
                <w:rStyle w:val="Bodytext211pt"/>
                <w:rFonts w:ascii="GHEA Grapalat" w:hAnsi="GHEA Grapalat"/>
                <w:sz w:val="20"/>
                <w:szCs w:val="20"/>
              </w:rPr>
              <w:t xml:space="preserve">ցուցանիշի արժեքների հաշվարկը </w:t>
            </w:r>
          </w:p>
        </w:tc>
        <w:tc>
          <w:tcPr>
            <w:tcW w:w="1570" w:type="dxa"/>
            <w:tcBorders>
              <w:top w:val="single" w:sz="4" w:space="0" w:color="auto"/>
              <w:left w:val="single" w:sz="4" w:space="0" w:color="auto"/>
              <w:right w:val="single" w:sz="4" w:space="0" w:color="auto"/>
            </w:tcBorders>
            <w:shd w:val="clear" w:color="auto" w:fill="FFFFFF"/>
          </w:tcPr>
          <w:p w14:paraId="0E04D60B" w14:textId="77777777" w:rsidR="005A67F2" w:rsidRPr="002A6279" w:rsidRDefault="005A67F2" w:rsidP="00C57DC5">
            <w:pPr>
              <w:spacing w:after="120"/>
              <w:rPr>
                <w:rFonts w:ascii="GHEA Grapalat" w:hAnsi="GHEA Grapalat"/>
                <w:sz w:val="20"/>
                <w:szCs w:val="20"/>
              </w:rPr>
            </w:pPr>
          </w:p>
        </w:tc>
      </w:tr>
      <w:tr w:rsidR="005A67F2" w:rsidRPr="002A6279" w14:paraId="4C0FA59D" w14:textId="77777777" w:rsidTr="00C57DC5">
        <w:trPr>
          <w:jc w:val="center"/>
        </w:trPr>
        <w:tc>
          <w:tcPr>
            <w:tcW w:w="827" w:type="dxa"/>
            <w:tcBorders>
              <w:top w:val="single" w:sz="4" w:space="0" w:color="auto"/>
              <w:left w:val="single" w:sz="4" w:space="0" w:color="auto"/>
              <w:bottom w:val="single" w:sz="4" w:space="0" w:color="auto"/>
            </w:tcBorders>
            <w:shd w:val="clear" w:color="auto" w:fill="FFFFFF"/>
            <w:vAlign w:val="center"/>
          </w:tcPr>
          <w:p w14:paraId="4ECB2953" w14:textId="77777777" w:rsidR="005A67F2" w:rsidRPr="002A6279" w:rsidRDefault="00BF76FE"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4</w:t>
            </w:r>
          </w:p>
        </w:tc>
        <w:tc>
          <w:tcPr>
            <w:tcW w:w="6902" w:type="dxa"/>
            <w:tcBorders>
              <w:top w:val="single" w:sz="4" w:space="0" w:color="auto"/>
              <w:left w:val="single" w:sz="4" w:space="0" w:color="auto"/>
              <w:bottom w:val="single" w:sz="4" w:space="0" w:color="auto"/>
            </w:tcBorders>
            <w:shd w:val="clear" w:color="auto" w:fill="FFFFFF"/>
          </w:tcPr>
          <w:p w14:paraId="62FD4565" w14:textId="469F0907" w:rsidR="005A67F2" w:rsidRPr="002A6279" w:rsidRDefault="00BF76FE" w:rsidP="00C57DC5">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Այն փաստաթղթերը, որոնք տրվել են անդամ պետության իրավասու մարմնի կողմից</w:t>
            </w:r>
            <w:r w:rsidR="00934B45" w:rsidRPr="002A6279">
              <w:rPr>
                <w:rStyle w:val="Bodytext211pt"/>
                <w:rFonts w:ascii="GHEA Grapalat" w:hAnsi="GHEA Grapalat"/>
                <w:sz w:val="20"/>
                <w:szCs w:val="20"/>
              </w:rPr>
              <w:t>,</w:t>
            </w:r>
            <w:r w:rsidRPr="002A6279">
              <w:rPr>
                <w:rStyle w:val="Bodytext211pt"/>
                <w:rFonts w:ascii="GHEA Grapalat" w:hAnsi="GHEA Grapalat"/>
                <w:sz w:val="20"/>
                <w:szCs w:val="20"/>
              </w:rPr>
              <w:t xml:space="preserve"> </w:t>
            </w:r>
            <w:r w:rsidR="003010E5">
              <w:rPr>
                <w:rStyle w:val="Bodytext211pt"/>
                <w:rFonts w:ascii="GHEA Grapalat" w:hAnsi="GHEA Grapalat"/>
                <w:sz w:val="20"/>
                <w:szCs w:val="20"/>
              </w:rPr>
              <w:t>և</w:t>
            </w:r>
            <w:r w:rsidRPr="002A6279">
              <w:rPr>
                <w:rStyle w:val="Bodytext211pt"/>
                <w:rFonts w:ascii="GHEA Grapalat" w:hAnsi="GHEA Grapalat"/>
                <w:sz w:val="20"/>
                <w:szCs w:val="20"/>
              </w:rPr>
              <w:t xml:space="preserve"> որոնցով հաստատվում է դիմողի բաժնետերը հանդիսացող, դիմողի բաժնետոմսերի 10 </w:t>
            </w:r>
            <w:r w:rsidR="003010E5">
              <w:rPr>
                <w:rStyle w:val="Bodytext211pt"/>
                <w:rFonts w:ascii="GHEA Grapalat" w:hAnsi="GHEA Grapalat"/>
                <w:sz w:val="20"/>
                <w:szCs w:val="20"/>
              </w:rPr>
              <w:t>և</w:t>
            </w:r>
            <w:r w:rsidRPr="002A6279">
              <w:rPr>
                <w:rStyle w:val="Bodytext211pt"/>
                <w:rFonts w:ascii="GHEA Grapalat" w:hAnsi="GHEA Grapalat"/>
                <w:sz w:val="20"/>
                <w:szCs w:val="20"/>
              </w:rPr>
              <w:t xml:space="preserve"> ավելի տոկոսն ունեցող, նրա հիմնադիրը (մասնակիցը), ղեկավարը, գլխավոր հաշվապահը հանդիսացող՝ անդամ պետությունների ֆիզիկական անձանց քրեական պատասխանատվության ենթարկելու փաստերի բացակայությունը</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95C1147" w14:textId="77777777" w:rsidR="005A67F2" w:rsidRPr="002A6279" w:rsidRDefault="005A67F2" w:rsidP="00C57DC5">
            <w:pPr>
              <w:spacing w:after="120"/>
              <w:rPr>
                <w:rFonts w:ascii="GHEA Grapalat" w:hAnsi="GHEA Grapalat"/>
                <w:sz w:val="20"/>
                <w:szCs w:val="20"/>
              </w:rPr>
            </w:pPr>
          </w:p>
        </w:tc>
      </w:tr>
      <w:tr w:rsidR="00D63D3B" w:rsidRPr="002A6279" w14:paraId="1FED6D3C" w14:textId="77777777" w:rsidTr="00C57DC5">
        <w:trPr>
          <w:jc w:val="center"/>
        </w:trPr>
        <w:tc>
          <w:tcPr>
            <w:tcW w:w="827" w:type="dxa"/>
            <w:tcBorders>
              <w:top w:val="single" w:sz="4" w:space="0" w:color="auto"/>
              <w:left w:val="single" w:sz="4" w:space="0" w:color="auto"/>
              <w:bottom w:val="single" w:sz="4" w:space="0" w:color="auto"/>
            </w:tcBorders>
            <w:shd w:val="clear" w:color="auto" w:fill="FFFFFF"/>
          </w:tcPr>
          <w:p w14:paraId="0F514331" w14:textId="77777777" w:rsidR="00D63D3B" w:rsidRPr="002A6279" w:rsidRDefault="00D63D3B"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5</w:t>
            </w:r>
          </w:p>
        </w:tc>
        <w:tc>
          <w:tcPr>
            <w:tcW w:w="6902" w:type="dxa"/>
            <w:tcBorders>
              <w:top w:val="single" w:sz="4" w:space="0" w:color="auto"/>
              <w:left w:val="single" w:sz="4" w:space="0" w:color="auto"/>
              <w:bottom w:val="single" w:sz="4" w:space="0" w:color="auto"/>
            </w:tcBorders>
            <w:shd w:val="clear" w:color="auto" w:fill="FFFFFF"/>
          </w:tcPr>
          <w:p w14:paraId="3B8B6965" w14:textId="1555E32E" w:rsidR="00D63D3B" w:rsidRPr="002A6279" w:rsidRDefault="00D63D3B" w:rsidP="00C57DC5">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Ապրանքների հաշվառման այն համակարգի առկայությունը հաստատող փաստաթղթերը, որը բավարարում է անդամ պետության՝ մաքսային կարգավորման վերաբերյալ օրենսդրությամբ սահմանված պահանջները, թույլ է տալիս մաքսային գործառնությունների կատարման ժամանակ մաքսային մարմիններին ներկայացված տեղեկությունները համադրել տնտեսական գործառնությունների անցկացման մասին տեղեկությունների հետ</w:t>
            </w:r>
            <w:r w:rsidR="00934B45" w:rsidRPr="002A6279">
              <w:rPr>
                <w:rStyle w:val="Bodytext211pt"/>
                <w:rFonts w:ascii="GHEA Grapalat" w:hAnsi="GHEA Grapalat"/>
                <w:sz w:val="20"/>
                <w:szCs w:val="20"/>
              </w:rPr>
              <w:t>,</w:t>
            </w:r>
            <w:r w:rsidRPr="002A6279">
              <w:rPr>
                <w:rStyle w:val="Bodytext211pt"/>
                <w:rFonts w:ascii="GHEA Grapalat" w:hAnsi="GHEA Grapalat"/>
                <w:sz w:val="20"/>
                <w:szCs w:val="20"/>
              </w:rPr>
              <w:t xml:space="preserve"> </w:t>
            </w:r>
            <w:r w:rsidR="003010E5">
              <w:rPr>
                <w:rStyle w:val="Bodytext211pt"/>
                <w:rFonts w:ascii="GHEA Grapalat" w:hAnsi="GHEA Grapalat"/>
                <w:sz w:val="20"/>
                <w:szCs w:val="20"/>
              </w:rPr>
              <w:t>և</w:t>
            </w:r>
            <w:r w:rsidRPr="002A6279">
              <w:rPr>
                <w:rStyle w:val="Bodytext211pt"/>
                <w:rFonts w:ascii="GHEA Grapalat" w:hAnsi="GHEA Grapalat"/>
                <w:sz w:val="20"/>
                <w:szCs w:val="20"/>
              </w:rPr>
              <w:t xml:space="preserve"> որն ապահովում է այդ տեղեկությունների </w:t>
            </w:r>
            <w:r w:rsidR="00FE5A99" w:rsidRPr="002A6279">
              <w:rPr>
                <w:rStyle w:val="Bodytext211pt"/>
                <w:rFonts w:ascii="GHEA Grapalat" w:hAnsi="GHEA Grapalat"/>
                <w:sz w:val="20"/>
                <w:szCs w:val="20"/>
              </w:rPr>
              <w:t xml:space="preserve">հասանելիությունը </w:t>
            </w:r>
            <w:r w:rsidRPr="002A6279">
              <w:rPr>
                <w:rStyle w:val="Bodytext211pt"/>
                <w:rFonts w:ascii="GHEA Grapalat" w:hAnsi="GHEA Grapalat"/>
                <w:sz w:val="20"/>
                <w:szCs w:val="20"/>
              </w:rPr>
              <w:t>(այդ թվում՝ հեռահար) մաքսային մարմինների համար:</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6E57232D" w14:textId="77777777" w:rsidR="00D63D3B" w:rsidRPr="002A6279" w:rsidRDefault="00D63D3B" w:rsidP="00C57DC5">
            <w:pPr>
              <w:spacing w:after="120"/>
              <w:rPr>
                <w:rFonts w:ascii="GHEA Grapalat" w:hAnsi="GHEA Grapalat"/>
                <w:sz w:val="20"/>
                <w:szCs w:val="20"/>
              </w:rPr>
            </w:pPr>
          </w:p>
        </w:tc>
      </w:tr>
      <w:tr w:rsidR="00D63D3B" w:rsidRPr="002A6279" w14:paraId="0BE55F99" w14:textId="77777777" w:rsidTr="00C57DC5">
        <w:trPr>
          <w:jc w:val="center"/>
        </w:trPr>
        <w:tc>
          <w:tcPr>
            <w:tcW w:w="827" w:type="dxa"/>
            <w:tcBorders>
              <w:top w:val="single" w:sz="4" w:space="0" w:color="auto"/>
              <w:left w:val="single" w:sz="4" w:space="0" w:color="auto"/>
              <w:bottom w:val="single" w:sz="4" w:space="0" w:color="auto"/>
            </w:tcBorders>
            <w:shd w:val="clear" w:color="auto" w:fill="FFFFFF"/>
          </w:tcPr>
          <w:p w14:paraId="7284623F" w14:textId="77777777" w:rsidR="00D63D3B" w:rsidRPr="002A6279" w:rsidRDefault="00D63D3B"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6</w:t>
            </w:r>
          </w:p>
        </w:tc>
        <w:tc>
          <w:tcPr>
            <w:tcW w:w="6902" w:type="dxa"/>
            <w:tcBorders>
              <w:top w:val="single" w:sz="4" w:space="0" w:color="auto"/>
              <w:left w:val="single" w:sz="4" w:space="0" w:color="auto"/>
              <w:bottom w:val="single" w:sz="4" w:space="0" w:color="auto"/>
            </w:tcBorders>
            <w:shd w:val="clear" w:color="auto" w:fill="FFFFFF"/>
          </w:tcPr>
          <w:p w14:paraId="5BBA07B7" w14:textId="02BEE4AF" w:rsidR="00D63D3B" w:rsidRPr="002A6279" w:rsidRDefault="00D63D3B" w:rsidP="00C57DC5">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 xml:space="preserve">Այն փաստաթղթերի պատճենները, որոնցով հաստատվում է երկրորդ կամ երրորդ տիպի վկայական ստանալուն հավակնող դիմողի մոտ </w:t>
            </w:r>
            <w:r w:rsidRPr="002A6279">
              <w:rPr>
                <w:rStyle w:val="Bodytext211pt"/>
                <w:rFonts w:ascii="GHEA Grapalat" w:hAnsi="GHEA Grapalat"/>
                <w:sz w:val="20"/>
                <w:szCs w:val="20"/>
              </w:rPr>
              <w:lastRenderedPageBreak/>
              <w:t xml:space="preserve">ապրանքների ժամանակավոր պահպանման, «մաքսային տարանցում » մաքսային ընթացակարգի գործողությունն ավարտելու </w:t>
            </w:r>
            <w:r w:rsidR="003010E5">
              <w:rPr>
                <w:rStyle w:val="Bodytext211pt"/>
                <w:rFonts w:ascii="GHEA Grapalat" w:hAnsi="GHEA Grapalat"/>
                <w:sz w:val="20"/>
                <w:szCs w:val="20"/>
              </w:rPr>
              <w:t>և</w:t>
            </w:r>
            <w:r w:rsidRPr="002A6279">
              <w:rPr>
                <w:rStyle w:val="Bodytext211pt"/>
                <w:rFonts w:ascii="GHEA Grapalat" w:hAnsi="GHEA Grapalat"/>
                <w:sz w:val="20"/>
                <w:szCs w:val="20"/>
              </w:rPr>
              <w:t xml:space="preserve"> (կամ) մաքսային հսկողություն անցկացնելու համար նախատեսված</w:t>
            </w:r>
            <w:r w:rsidR="00B0502B" w:rsidRPr="002A6279">
              <w:rPr>
                <w:rStyle w:val="Bodytext211pt"/>
                <w:rFonts w:ascii="GHEA Grapalat" w:hAnsi="GHEA Grapalat"/>
                <w:sz w:val="20"/>
                <w:szCs w:val="20"/>
              </w:rPr>
              <w:t xml:space="preserve"> </w:t>
            </w:r>
            <w:r w:rsidRPr="002A6279">
              <w:rPr>
                <w:rStyle w:val="Bodytext211pt"/>
                <w:rFonts w:ascii="GHEA Grapalat" w:hAnsi="GHEA Grapalat"/>
                <w:sz w:val="20"/>
                <w:szCs w:val="20"/>
              </w:rPr>
              <w:t xml:space="preserve">կառույցների, շինությունների (շինությունների մասերի) </w:t>
            </w:r>
            <w:r w:rsidR="003010E5">
              <w:rPr>
                <w:rStyle w:val="Bodytext211pt"/>
                <w:rFonts w:ascii="GHEA Grapalat" w:hAnsi="GHEA Grapalat"/>
                <w:sz w:val="20"/>
                <w:szCs w:val="20"/>
              </w:rPr>
              <w:t>և</w:t>
            </w:r>
            <w:r w:rsidRPr="002A6279">
              <w:rPr>
                <w:rStyle w:val="Bodytext211pt"/>
                <w:rFonts w:ascii="Sylfaen" w:hAnsi="Sylfaen"/>
                <w:sz w:val="20"/>
                <w:szCs w:val="20"/>
              </w:rPr>
              <w:t> </w:t>
            </w:r>
            <w:r w:rsidRPr="002A6279">
              <w:rPr>
                <w:rStyle w:val="Bodytext211pt"/>
                <w:rFonts w:ascii="GHEA Grapalat" w:hAnsi="GHEA Grapalat"/>
                <w:sz w:val="20"/>
                <w:szCs w:val="20"/>
              </w:rPr>
              <w:t>(կամ) բաց հրապարակների (բաց հրապարակների մասերի) առկայությունը</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0AC6E900" w14:textId="77777777" w:rsidR="00D63D3B" w:rsidRPr="002A6279" w:rsidRDefault="00D63D3B" w:rsidP="00C57DC5">
            <w:pPr>
              <w:spacing w:after="120"/>
              <w:rPr>
                <w:rFonts w:ascii="GHEA Grapalat" w:hAnsi="GHEA Grapalat"/>
                <w:sz w:val="20"/>
                <w:szCs w:val="20"/>
              </w:rPr>
            </w:pPr>
          </w:p>
        </w:tc>
      </w:tr>
      <w:tr w:rsidR="00D63D3B" w:rsidRPr="002A6279" w14:paraId="4F1A8C5A" w14:textId="77777777" w:rsidTr="00C57DC5">
        <w:trPr>
          <w:jc w:val="center"/>
        </w:trPr>
        <w:tc>
          <w:tcPr>
            <w:tcW w:w="827" w:type="dxa"/>
            <w:tcBorders>
              <w:top w:val="single" w:sz="4" w:space="0" w:color="auto"/>
              <w:left w:val="single" w:sz="4" w:space="0" w:color="auto"/>
              <w:bottom w:val="single" w:sz="4" w:space="0" w:color="auto"/>
            </w:tcBorders>
            <w:shd w:val="clear" w:color="auto" w:fill="FFFFFF"/>
          </w:tcPr>
          <w:p w14:paraId="799125B4" w14:textId="77777777" w:rsidR="00D63D3B" w:rsidRPr="002A6279" w:rsidRDefault="00D63D3B" w:rsidP="00C57DC5">
            <w:pPr>
              <w:pStyle w:val="Bodytext20"/>
              <w:shd w:val="clear" w:color="auto" w:fill="auto"/>
              <w:spacing w:before="0" w:after="120" w:line="240" w:lineRule="auto"/>
              <w:jc w:val="center"/>
              <w:rPr>
                <w:rFonts w:ascii="GHEA Grapalat" w:hAnsi="GHEA Grapalat"/>
                <w:sz w:val="20"/>
                <w:szCs w:val="20"/>
              </w:rPr>
            </w:pPr>
            <w:r w:rsidRPr="002A6279">
              <w:rPr>
                <w:rStyle w:val="Bodytext211pt"/>
                <w:rFonts w:ascii="GHEA Grapalat" w:hAnsi="GHEA Grapalat"/>
                <w:sz w:val="20"/>
                <w:szCs w:val="20"/>
              </w:rPr>
              <w:t>7</w:t>
            </w:r>
          </w:p>
        </w:tc>
        <w:tc>
          <w:tcPr>
            <w:tcW w:w="6902" w:type="dxa"/>
            <w:tcBorders>
              <w:top w:val="single" w:sz="4" w:space="0" w:color="auto"/>
              <w:left w:val="single" w:sz="4" w:space="0" w:color="auto"/>
              <w:bottom w:val="single" w:sz="4" w:space="0" w:color="auto"/>
            </w:tcBorders>
            <w:shd w:val="clear" w:color="auto" w:fill="FFFFFF"/>
          </w:tcPr>
          <w:p w14:paraId="50606246" w14:textId="77777777" w:rsidR="00D63D3B" w:rsidRPr="002A6279" w:rsidRDefault="00D63D3B" w:rsidP="00C57DC5">
            <w:pPr>
              <w:pStyle w:val="Bodytext20"/>
              <w:shd w:val="clear" w:color="auto" w:fill="auto"/>
              <w:spacing w:before="0" w:after="120" w:line="240" w:lineRule="auto"/>
              <w:jc w:val="left"/>
              <w:rPr>
                <w:rFonts w:ascii="GHEA Grapalat" w:hAnsi="GHEA Grapalat"/>
                <w:sz w:val="20"/>
                <w:szCs w:val="20"/>
              </w:rPr>
            </w:pPr>
            <w:r w:rsidRPr="002A6279">
              <w:rPr>
                <w:rStyle w:val="Bodytext211pt"/>
                <w:rFonts w:ascii="GHEA Grapalat" w:hAnsi="GHEA Grapalat"/>
                <w:sz w:val="20"/>
                <w:szCs w:val="20"/>
              </w:rPr>
              <w:t>Այլ փաստաթղթեր</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1CA70940" w14:textId="77777777" w:rsidR="00D63D3B" w:rsidRPr="002A6279" w:rsidRDefault="00D63D3B" w:rsidP="00C57DC5">
            <w:pPr>
              <w:spacing w:after="120"/>
              <w:rPr>
                <w:rFonts w:ascii="GHEA Grapalat" w:hAnsi="GHEA Grapalat"/>
                <w:sz w:val="20"/>
                <w:szCs w:val="20"/>
              </w:rPr>
            </w:pPr>
          </w:p>
        </w:tc>
      </w:tr>
    </w:tbl>
    <w:p w14:paraId="48874A10" w14:textId="77777777" w:rsidR="005A67F2" w:rsidRPr="002A6279" w:rsidRDefault="005A67F2" w:rsidP="00D369D7">
      <w:pPr>
        <w:spacing w:after="160" w:line="360" w:lineRule="auto"/>
        <w:rPr>
          <w:rFonts w:ascii="GHEA Grapalat" w:hAnsi="GHEA Grapalat"/>
        </w:rPr>
      </w:pPr>
    </w:p>
    <w:tbl>
      <w:tblPr>
        <w:tblOverlap w:val="never"/>
        <w:tblW w:w="9288" w:type="dxa"/>
        <w:jc w:val="center"/>
        <w:tblLayout w:type="fixed"/>
        <w:tblCellMar>
          <w:left w:w="10" w:type="dxa"/>
          <w:right w:w="10" w:type="dxa"/>
        </w:tblCellMar>
        <w:tblLook w:val="04A0" w:firstRow="1" w:lastRow="0" w:firstColumn="1" w:lastColumn="0" w:noHBand="0" w:noVBand="1"/>
      </w:tblPr>
      <w:tblGrid>
        <w:gridCol w:w="3071"/>
        <w:gridCol w:w="3301"/>
        <w:gridCol w:w="2916"/>
      </w:tblGrid>
      <w:tr w:rsidR="005A67F2" w:rsidRPr="002A6279" w14:paraId="3AA01D64" w14:textId="77777777" w:rsidTr="00D63D3B">
        <w:trPr>
          <w:jc w:val="center"/>
        </w:trPr>
        <w:tc>
          <w:tcPr>
            <w:tcW w:w="3071" w:type="dxa"/>
            <w:shd w:val="clear" w:color="auto" w:fill="FFFFFF"/>
            <w:vAlign w:val="bottom"/>
          </w:tcPr>
          <w:p w14:paraId="09311AD6" w14:textId="77777777" w:rsidR="005A67F2" w:rsidRPr="002A6279" w:rsidRDefault="00BF76FE" w:rsidP="002C1486">
            <w:pPr>
              <w:pStyle w:val="Bodytext20"/>
              <w:shd w:val="clear" w:color="auto" w:fill="auto"/>
              <w:spacing w:before="0" w:after="0" w:line="240" w:lineRule="auto"/>
              <w:jc w:val="center"/>
              <w:rPr>
                <w:rFonts w:ascii="GHEA Grapalat" w:hAnsi="GHEA Grapalat"/>
                <w:sz w:val="24"/>
                <w:szCs w:val="24"/>
              </w:rPr>
            </w:pPr>
            <w:r w:rsidRPr="002A6279">
              <w:rPr>
                <w:rStyle w:val="Bodytext211pt"/>
                <w:rFonts w:ascii="GHEA Grapalat" w:hAnsi="GHEA Grapalat"/>
                <w:sz w:val="24"/>
                <w:szCs w:val="24"/>
              </w:rPr>
              <w:t>____________________</w:t>
            </w:r>
          </w:p>
          <w:p w14:paraId="3BDF411C" w14:textId="77777777" w:rsidR="005A67F2" w:rsidRPr="002A6279" w:rsidRDefault="00BF76FE" w:rsidP="00D369D7">
            <w:pPr>
              <w:pStyle w:val="Bodytext20"/>
              <w:shd w:val="clear" w:color="auto" w:fill="auto"/>
              <w:spacing w:before="0" w:after="160" w:line="360" w:lineRule="auto"/>
              <w:jc w:val="center"/>
              <w:rPr>
                <w:rFonts w:ascii="GHEA Grapalat" w:hAnsi="GHEA Grapalat"/>
                <w:sz w:val="16"/>
                <w:szCs w:val="16"/>
              </w:rPr>
            </w:pPr>
            <w:r w:rsidRPr="002A6279">
              <w:rPr>
                <w:rStyle w:val="Bodytext211pt"/>
                <w:rFonts w:ascii="GHEA Grapalat" w:hAnsi="GHEA Grapalat"/>
                <w:sz w:val="16"/>
                <w:szCs w:val="16"/>
              </w:rPr>
              <w:t>(դիմողի ղեկավարի պաշտոնը)</w:t>
            </w:r>
          </w:p>
        </w:tc>
        <w:tc>
          <w:tcPr>
            <w:tcW w:w="3301" w:type="dxa"/>
            <w:shd w:val="clear" w:color="auto" w:fill="FFFFFF"/>
            <w:vAlign w:val="center"/>
          </w:tcPr>
          <w:p w14:paraId="7ED19FF1" w14:textId="77777777" w:rsidR="005A67F2" w:rsidRPr="002A6279" w:rsidRDefault="00BF76FE" w:rsidP="002C1486">
            <w:pPr>
              <w:pStyle w:val="Bodytext20"/>
              <w:shd w:val="clear" w:color="auto" w:fill="auto"/>
              <w:spacing w:before="0" w:after="0" w:line="240" w:lineRule="auto"/>
              <w:jc w:val="center"/>
              <w:rPr>
                <w:rFonts w:ascii="GHEA Grapalat" w:hAnsi="GHEA Grapalat"/>
                <w:sz w:val="24"/>
                <w:szCs w:val="24"/>
              </w:rPr>
            </w:pPr>
            <w:r w:rsidRPr="002A6279">
              <w:rPr>
                <w:rStyle w:val="Bodytext211pt"/>
                <w:rFonts w:ascii="GHEA Grapalat" w:hAnsi="GHEA Grapalat"/>
                <w:sz w:val="24"/>
                <w:szCs w:val="24"/>
              </w:rPr>
              <w:t>____________________</w:t>
            </w:r>
          </w:p>
          <w:p w14:paraId="4AF1D969" w14:textId="77777777" w:rsidR="005A67F2" w:rsidRPr="002A6279" w:rsidRDefault="00BF76FE" w:rsidP="00D369D7">
            <w:pPr>
              <w:pStyle w:val="Bodytext20"/>
              <w:shd w:val="clear" w:color="auto" w:fill="auto"/>
              <w:spacing w:before="0" w:after="160" w:line="360" w:lineRule="auto"/>
              <w:jc w:val="center"/>
              <w:rPr>
                <w:rFonts w:ascii="GHEA Grapalat" w:hAnsi="GHEA Grapalat"/>
                <w:sz w:val="16"/>
                <w:szCs w:val="16"/>
              </w:rPr>
            </w:pPr>
            <w:r w:rsidRPr="002A6279">
              <w:rPr>
                <w:rStyle w:val="Bodytext211pt"/>
                <w:rFonts w:ascii="GHEA Grapalat" w:hAnsi="GHEA Grapalat"/>
                <w:sz w:val="16"/>
                <w:szCs w:val="16"/>
              </w:rPr>
              <w:t>(դիմողի ստորագրությունը)</w:t>
            </w:r>
          </w:p>
        </w:tc>
        <w:tc>
          <w:tcPr>
            <w:tcW w:w="2916" w:type="dxa"/>
            <w:shd w:val="clear" w:color="auto" w:fill="FFFFFF"/>
            <w:vAlign w:val="center"/>
          </w:tcPr>
          <w:p w14:paraId="3B2E6A89" w14:textId="77777777" w:rsidR="005A67F2" w:rsidRPr="002A6279" w:rsidRDefault="00BF76FE" w:rsidP="002C1486">
            <w:pPr>
              <w:pStyle w:val="Bodytext20"/>
              <w:shd w:val="clear" w:color="auto" w:fill="auto"/>
              <w:spacing w:before="0" w:after="0" w:line="240" w:lineRule="auto"/>
              <w:jc w:val="center"/>
              <w:rPr>
                <w:rFonts w:ascii="GHEA Grapalat" w:hAnsi="GHEA Grapalat"/>
                <w:sz w:val="24"/>
                <w:szCs w:val="24"/>
              </w:rPr>
            </w:pPr>
            <w:r w:rsidRPr="002A6279">
              <w:rPr>
                <w:rStyle w:val="Bodytext211pt"/>
                <w:rFonts w:ascii="GHEA Grapalat" w:hAnsi="GHEA Grapalat"/>
                <w:sz w:val="24"/>
                <w:szCs w:val="24"/>
              </w:rPr>
              <w:t>____________________</w:t>
            </w:r>
          </w:p>
          <w:p w14:paraId="7EB9D7FE" w14:textId="77777777" w:rsidR="005A67F2" w:rsidRPr="002A6279" w:rsidRDefault="00BF76FE" w:rsidP="00D369D7">
            <w:pPr>
              <w:pStyle w:val="Bodytext20"/>
              <w:shd w:val="clear" w:color="auto" w:fill="auto"/>
              <w:spacing w:before="0" w:after="160" w:line="360" w:lineRule="auto"/>
              <w:jc w:val="center"/>
              <w:rPr>
                <w:rFonts w:ascii="GHEA Grapalat" w:hAnsi="GHEA Grapalat"/>
                <w:sz w:val="16"/>
                <w:szCs w:val="16"/>
              </w:rPr>
            </w:pPr>
            <w:r w:rsidRPr="002A6279">
              <w:rPr>
                <w:rStyle w:val="Bodytext211pt"/>
                <w:rFonts w:ascii="GHEA Grapalat" w:hAnsi="GHEA Grapalat"/>
                <w:sz w:val="16"/>
                <w:szCs w:val="16"/>
              </w:rPr>
              <w:t xml:space="preserve">(դիմողի Ա.Ա.Հ.) </w:t>
            </w:r>
          </w:p>
        </w:tc>
      </w:tr>
    </w:tbl>
    <w:p w14:paraId="2B945162" w14:textId="77777777" w:rsidR="005A67F2" w:rsidRPr="002A6279" w:rsidRDefault="005A67F2" w:rsidP="00D369D7">
      <w:pPr>
        <w:spacing w:after="160" w:line="360" w:lineRule="auto"/>
        <w:rPr>
          <w:rFonts w:ascii="GHEA Grapalat" w:hAnsi="GHEA Grapalat"/>
        </w:rPr>
      </w:pPr>
    </w:p>
    <w:p w14:paraId="7402DE16" w14:textId="77777777" w:rsidR="00296D3F" w:rsidRPr="002A6279" w:rsidRDefault="00934B45" w:rsidP="00D369D7">
      <w:pPr>
        <w:pStyle w:val="Bodytext20"/>
        <w:shd w:val="clear" w:color="auto" w:fill="auto"/>
        <w:spacing w:before="0" w:after="160" w:line="360" w:lineRule="auto"/>
        <w:rPr>
          <w:rFonts w:ascii="GHEA Grapalat" w:hAnsi="GHEA Grapalat"/>
          <w:sz w:val="24"/>
          <w:szCs w:val="24"/>
          <w:lang w:val="en-GB"/>
        </w:rPr>
      </w:pPr>
      <w:r w:rsidRPr="002A6279">
        <w:rPr>
          <w:rFonts w:ascii="GHEA Grapalat" w:hAnsi="GHEA Grapalat"/>
          <w:sz w:val="24"/>
          <w:szCs w:val="24"/>
        </w:rPr>
        <w:t>«__»</w:t>
      </w:r>
      <w:r w:rsidR="00B0502B" w:rsidRPr="002A6279">
        <w:rPr>
          <w:rFonts w:ascii="GHEA Grapalat" w:hAnsi="GHEA Grapalat"/>
          <w:sz w:val="24"/>
          <w:szCs w:val="24"/>
        </w:rPr>
        <w:t xml:space="preserve"> </w:t>
      </w:r>
      <w:r w:rsidR="00BF76FE" w:rsidRPr="002A6279">
        <w:rPr>
          <w:rFonts w:ascii="GHEA Grapalat" w:hAnsi="GHEA Grapalat"/>
          <w:sz w:val="24"/>
          <w:szCs w:val="24"/>
        </w:rPr>
        <w:t xml:space="preserve">______________ </w:t>
      </w:r>
      <w:r w:rsidRPr="002A6279">
        <w:rPr>
          <w:rFonts w:ascii="GHEA Grapalat" w:hAnsi="GHEA Grapalat"/>
          <w:sz w:val="24"/>
          <w:szCs w:val="24"/>
        </w:rPr>
        <w:t xml:space="preserve">20__ </w:t>
      </w:r>
      <w:r w:rsidR="002C1486" w:rsidRPr="002A6279">
        <w:rPr>
          <w:rFonts w:ascii="GHEA Grapalat" w:hAnsi="GHEA Grapalat"/>
          <w:sz w:val="24"/>
          <w:szCs w:val="24"/>
        </w:rPr>
        <w:t>թվականի</w:t>
      </w:r>
    </w:p>
    <w:p w14:paraId="2D0EE8C1" w14:textId="77777777" w:rsidR="002C1486" w:rsidRPr="002A6279" w:rsidRDefault="002C1486" w:rsidP="002C1486">
      <w:pPr>
        <w:pStyle w:val="Bodytext20"/>
        <w:shd w:val="clear" w:color="auto" w:fill="auto"/>
        <w:spacing w:before="0" w:after="160" w:line="360" w:lineRule="auto"/>
        <w:jc w:val="center"/>
        <w:rPr>
          <w:rFonts w:ascii="GHEA Grapalat" w:hAnsi="GHEA Grapalat"/>
          <w:sz w:val="24"/>
          <w:szCs w:val="24"/>
          <w:lang w:val="en-GB"/>
        </w:rPr>
      </w:pPr>
    </w:p>
    <w:p w14:paraId="30040A35" w14:textId="77777777" w:rsidR="002C1486" w:rsidRPr="002A6279" w:rsidRDefault="002C1486" w:rsidP="002C1486">
      <w:pPr>
        <w:pStyle w:val="Bodytext20"/>
        <w:shd w:val="clear" w:color="auto" w:fill="auto"/>
        <w:spacing w:before="0" w:after="160" w:line="360" w:lineRule="auto"/>
        <w:jc w:val="center"/>
        <w:rPr>
          <w:rFonts w:ascii="GHEA Grapalat" w:hAnsi="GHEA Grapalat"/>
          <w:sz w:val="24"/>
          <w:szCs w:val="24"/>
          <w:lang w:val="en-GB"/>
        </w:rPr>
      </w:pPr>
      <w:r w:rsidRPr="002A6279">
        <w:rPr>
          <w:rFonts w:ascii="GHEA Grapalat" w:hAnsi="GHEA Grapalat"/>
          <w:sz w:val="24"/>
          <w:szCs w:val="24"/>
          <w:lang w:val="en-GB"/>
        </w:rPr>
        <w:t>____________________</w:t>
      </w:r>
    </w:p>
    <w:p w14:paraId="260861C8" w14:textId="77777777" w:rsidR="002C1486" w:rsidRPr="002A6279" w:rsidRDefault="002C1486" w:rsidP="00D369D7">
      <w:pPr>
        <w:spacing w:after="160" w:line="360" w:lineRule="auto"/>
        <w:rPr>
          <w:rFonts w:ascii="GHEA Grapalat" w:eastAsia="Times New Roman" w:hAnsi="GHEA Grapalat" w:cs="Times New Roman"/>
          <w:lang w:val="en-GB"/>
        </w:rPr>
      </w:pPr>
    </w:p>
    <w:p w14:paraId="2A9BF6EC" w14:textId="77777777" w:rsidR="002C1486" w:rsidRPr="002A6279" w:rsidRDefault="002C1486" w:rsidP="00D369D7">
      <w:pPr>
        <w:spacing w:after="160" w:line="360" w:lineRule="auto"/>
        <w:rPr>
          <w:rFonts w:ascii="GHEA Grapalat" w:eastAsia="Times New Roman" w:hAnsi="GHEA Grapalat" w:cs="Times New Roman"/>
          <w:lang w:val="en-GB"/>
        </w:rPr>
        <w:sectPr w:rsidR="002C1486" w:rsidRPr="002A6279" w:rsidSect="00AC67F3">
          <w:footerReference w:type="default" r:id="rId8"/>
          <w:pgSz w:w="11900" w:h="16840" w:code="9"/>
          <w:pgMar w:top="1418" w:right="1418" w:bottom="1418" w:left="1418" w:header="0" w:footer="488" w:gutter="0"/>
          <w:pgNumType w:start="1"/>
          <w:cols w:space="720"/>
          <w:noEndnote/>
          <w:titlePg/>
          <w:docGrid w:linePitch="360"/>
        </w:sectPr>
      </w:pPr>
    </w:p>
    <w:p w14:paraId="3C5C773A" w14:textId="77777777" w:rsidR="005A67F2" w:rsidRPr="002A6279" w:rsidRDefault="00BF76FE" w:rsidP="002F2DAD">
      <w:pPr>
        <w:pStyle w:val="Bodytext20"/>
        <w:shd w:val="clear" w:color="auto" w:fill="auto"/>
        <w:spacing w:before="0" w:after="160" w:line="360" w:lineRule="auto"/>
        <w:ind w:left="5103"/>
        <w:jc w:val="center"/>
        <w:rPr>
          <w:rFonts w:ascii="GHEA Grapalat" w:hAnsi="GHEA Grapalat"/>
          <w:sz w:val="24"/>
          <w:szCs w:val="24"/>
        </w:rPr>
      </w:pPr>
      <w:r w:rsidRPr="002A6279">
        <w:rPr>
          <w:rFonts w:ascii="GHEA Grapalat" w:hAnsi="GHEA Grapalat"/>
          <w:sz w:val="24"/>
          <w:szCs w:val="24"/>
        </w:rPr>
        <w:lastRenderedPageBreak/>
        <w:t>ՀԱՍՏԱՏՎԱԾ Է</w:t>
      </w:r>
    </w:p>
    <w:p w14:paraId="4256CE74" w14:textId="77777777" w:rsidR="005A67F2" w:rsidRPr="002A6279" w:rsidRDefault="00BF76FE" w:rsidP="002F2DAD">
      <w:pPr>
        <w:pStyle w:val="Bodytext20"/>
        <w:shd w:val="clear" w:color="auto" w:fill="auto"/>
        <w:spacing w:before="0" w:after="160" w:line="360" w:lineRule="auto"/>
        <w:ind w:left="5103"/>
        <w:jc w:val="center"/>
        <w:rPr>
          <w:rFonts w:ascii="GHEA Grapalat" w:hAnsi="GHEA Grapalat"/>
          <w:sz w:val="24"/>
          <w:szCs w:val="24"/>
        </w:rPr>
      </w:pPr>
      <w:r w:rsidRPr="002A6279">
        <w:rPr>
          <w:rFonts w:ascii="GHEA Grapalat" w:hAnsi="GHEA Grapalat"/>
          <w:sz w:val="24"/>
          <w:szCs w:val="24"/>
        </w:rPr>
        <w:t>Եվրասիական տնտեսական հանձնաժողովի կոլեգիայի</w:t>
      </w:r>
      <w:r w:rsidR="002C1486" w:rsidRPr="002A6279">
        <w:rPr>
          <w:rFonts w:ascii="GHEA Grapalat" w:hAnsi="GHEA Grapalat"/>
          <w:sz w:val="24"/>
          <w:szCs w:val="24"/>
        </w:rPr>
        <w:br/>
      </w:r>
      <w:r w:rsidRPr="002A6279">
        <w:rPr>
          <w:rFonts w:ascii="GHEA Grapalat" w:hAnsi="GHEA Grapalat"/>
          <w:sz w:val="24"/>
          <w:szCs w:val="24"/>
        </w:rPr>
        <w:t>2017 թվականի սեպտեմբերի 26-ի թիվ</w:t>
      </w:r>
      <w:r w:rsidR="002C1486" w:rsidRPr="002A6279">
        <w:rPr>
          <w:rFonts w:ascii="Sylfaen" w:hAnsi="Sylfaen"/>
          <w:sz w:val="24"/>
          <w:szCs w:val="24"/>
        </w:rPr>
        <w:t> </w:t>
      </w:r>
      <w:r w:rsidRPr="002A6279">
        <w:rPr>
          <w:rFonts w:ascii="GHEA Grapalat" w:hAnsi="GHEA Grapalat"/>
          <w:sz w:val="24"/>
          <w:szCs w:val="24"/>
        </w:rPr>
        <w:t>128 որոշմամբ</w:t>
      </w:r>
    </w:p>
    <w:p w14:paraId="173AFE93" w14:textId="77777777" w:rsidR="00296D3F" w:rsidRPr="002A6279" w:rsidRDefault="00296D3F" w:rsidP="002C1486">
      <w:pPr>
        <w:pStyle w:val="Heading20"/>
        <w:shd w:val="clear" w:color="auto" w:fill="auto"/>
        <w:spacing w:before="0" w:after="160" w:line="360" w:lineRule="auto"/>
        <w:ind w:left="567" w:right="559"/>
        <w:rPr>
          <w:rStyle w:val="Heading2Spacing2pt"/>
          <w:rFonts w:ascii="GHEA Grapalat" w:hAnsi="GHEA Grapalat"/>
          <w:b/>
          <w:bCs/>
          <w:spacing w:val="0"/>
          <w:sz w:val="24"/>
          <w:szCs w:val="24"/>
        </w:rPr>
      </w:pPr>
      <w:bookmarkStart w:id="0" w:name="bookmark1"/>
    </w:p>
    <w:p w14:paraId="4D451D5A" w14:textId="77777777" w:rsidR="005A67F2" w:rsidRPr="002A6279" w:rsidRDefault="00BF76FE" w:rsidP="002C1486">
      <w:pPr>
        <w:pStyle w:val="Heading20"/>
        <w:shd w:val="clear" w:color="auto" w:fill="auto"/>
        <w:spacing w:before="0" w:after="160" w:line="360" w:lineRule="auto"/>
        <w:ind w:left="567" w:right="559"/>
        <w:rPr>
          <w:rFonts w:ascii="GHEA Grapalat" w:hAnsi="GHEA Grapalat"/>
          <w:sz w:val="24"/>
          <w:szCs w:val="24"/>
        </w:rPr>
      </w:pPr>
      <w:r w:rsidRPr="002A6279">
        <w:rPr>
          <w:rStyle w:val="Heading2Spacing2pt"/>
          <w:rFonts w:ascii="GHEA Grapalat" w:hAnsi="GHEA Grapalat"/>
          <w:b/>
          <w:spacing w:val="0"/>
          <w:sz w:val="24"/>
          <w:szCs w:val="24"/>
        </w:rPr>
        <w:t>ԿԱՐԳ</w:t>
      </w:r>
      <w:bookmarkEnd w:id="0"/>
    </w:p>
    <w:p w14:paraId="6F83D844" w14:textId="729ABC74" w:rsidR="005A67F2" w:rsidRPr="002A6279" w:rsidRDefault="00BF76FE" w:rsidP="002C1486">
      <w:pPr>
        <w:pStyle w:val="Bodytext30"/>
        <w:shd w:val="clear" w:color="auto" w:fill="auto"/>
        <w:spacing w:after="160" w:line="360" w:lineRule="auto"/>
        <w:ind w:left="567" w:right="559"/>
        <w:rPr>
          <w:rFonts w:ascii="GHEA Grapalat" w:hAnsi="GHEA Grapalat"/>
          <w:sz w:val="24"/>
          <w:szCs w:val="24"/>
        </w:rPr>
      </w:pPr>
      <w:r w:rsidRPr="002A6279">
        <w:rPr>
          <w:rFonts w:ascii="GHEA Grapalat" w:hAnsi="GHEA Grapalat"/>
          <w:sz w:val="24"/>
          <w:szCs w:val="24"/>
        </w:rPr>
        <w:t>լիազորված տնտեսական օպերատորների ռեեստրում ընդգրկելու վերաբերյալ դիմումի ձ</w:t>
      </w:r>
      <w:r w:rsidR="003010E5">
        <w:rPr>
          <w:rFonts w:ascii="GHEA Grapalat" w:hAnsi="GHEA Grapalat"/>
          <w:sz w:val="24"/>
          <w:szCs w:val="24"/>
        </w:rPr>
        <w:t>և</w:t>
      </w:r>
      <w:r w:rsidRPr="002A6279">
        <w:rPr>
          <w:rFonts w:ascii="GHEA Grapalat" w:hAnsi="GHEA Grapalat"/>
          <w:sz w:val="24"/>
          <w:szCs w:val="24"/>
        </w:rPr>
        <w:t>ը լրացնելու</w:t>
      </w:r>
    </w:p>
    <w:p w14:paraId="300C88FD" w14:textId="77777777" w:rsidR="00296D3F" w:rsidRPr="002A6279" w:rsidRDefault="00296D3F" w:rsidP="002C1486">
      <w:pPr>
        <w:pStyle w:val="Bodytext30"/>
        <w:shd w:val="clear" w:color="auto" w:fill="auto"/>
        <w:spacing w:after="160" w:line="360" w:lineRule="auto"/>
        <w:ind w:left="567" w:right="559"/>
        <w:rPr>
          <w:rFonts w:ascii="GHEA Grapalat" w:hAnsi="GHEA Grapalat"/>
          <w:sz w:val="24"/>
          <w:szCs w:val="24"/>
        </w:rPr>
      </w:pPr>
    </w:p>
    <w:p w14:paraId="6BF0151E" w14:textId="5F4B2B4B" w:rsidR="005A67F2" w:rsidRPr="002A6279" w:rsidRDefault="00BF76FE" w:rsidP="002F2DAD">
      <w:pPr>
        <w:pStyle w:val="Bodytext20"/>
        <w:shd w:val="clear" w:color="auto" w:fill="auto"/>
        <w:tabs>
          <w:tab w:val="left" w:pos="1134"/>
        </w:tabs>
        <w:spacing w:before="0" w:after="160" w:line="336" w:lineRule="auto"/>
        <w:ind w:firstLine="567"/>
        <w:rPr>
          <w:rFonts w:ascii="GHEA Grapalat" w:hAnsi="GHEA Grapalat"/>
          <w:sz w:val="24"/>
          <w:szCs w:val="24"/>
        </w:rPr>
      </w:pPr>
      <w:r w:rsidRPr="002A6279">
        <w:rPr>
          <w:rFonts w:ascii="GHEA Grapalat" w:hAnsi="GHEA Grapalat"/>
          <w:sz w:val="24"/>
          <w:szCs w:val="24"/>
        </w:rPr>
        <w:t>1.</w:t>
      </w:r>
      <w:r w:rsidR="002C1486" w:rsidRPr="002A6279">
        <w:rPr>
          <w:rFonts w:ascii="GHEA Grapalat" w:hAnsi="GHEA Grapalat"/>
          <w:sz w:val="24"/>
          <w:szCs w:val="24"/>
        </w:rPr>
        <w:tab/>
      </w:r>
      <w:r w:rsidRPr="002A6279">
        <w:rPr>
          <w:rFonts w:ascii="GHEA Grapalat" w:hAnsi="GHEA Grapalat"/>
          <w:sz w:val="24"/>
          <w:szCs w:val="24"/>
        </w:rPr>
        <w:t xml:space="preserve">Լիազորված տնտեսական օպերատորների ռեեստրում ընդգրկելու վերաբերյալ դիմումի (այսուհետ համապատասխանաբար՝ ռեեստր, դիմում) մեջ նշվում են ռեեստրում ընդգրկվելուն հավակնող իրավաբանական անձի լրիվ </w:t>
      </w:r>
      <w:r w:rsidR="003010E5">
        <w:rPr>
          <w:rFonts w:ascii="GHEA Grapalat" w:hAnsi="GHEA Grapalat"/>
          <w:sz w:val="24"/>
          <w:szCs w:val="24"/>
        </w:rPr>
        <w:t>և</w:t>
      </w:r>
      <w:r w:rsidRPr="002A6279">
        <w:rPr>
          <w:rFonts w:ascii="GHEA Grapalat" w:hAnsi="GHEA Grapalat"/>
          <w:sz w:val="24"/>
          <w:szCs w:val="24"/>
        </w:rPr>
        <w:t xml:space="preserve"> կրճատ (առկայության դեպքում) անվանումները (այսուհետ՝ դիմող)՝ հիմնադիր փաստաթղթերին համապատասխան, ինչպես նա</w:t>
      </w:r>
      <w:r w:rsidR="003010E5">
        <w:rPr>
          <w:rFonts w:ascii="GHEA Grapalat" w:hAnsi="GHEA Grapalat"/>
          <w:sz w:val="24"/>
          <w:szCs w:val="24"/>
        </w:rPr>
        <w:t>և</w:t>
      </w:r>
      <w:r w:rsidRPr="002A6279">
        <w:rPr>
          <w:rFonts w:ascii="GHEA Grapalat" w:hAnsi="GHEA Grapalat"/>
          <w:sz w:val="24"/>
          <w:szCs w:val="24"/>
        </w:rPr>
        <w:t xml:space="preserve"> Եվրասիական տնտեսական միության անդամ պետության (այսուհետ՝ անդամ պետություն) հարկային մարմնի (պետական եկամուտների մարմնի) կողմից տրված համարը։</w:t>
      </w:r>
    </w:p>
    <w:p w14:paraId="74671D7A" w14:textId="77777777" w:rsidR="005A67F2" w:rsidRPr="002A6279" w:rsidRDefault="00BF76FE" w:rsidP="002F2DAD">
      <w:pPr>
        <w:pStyle w:val="Bodytext20"/>
        <w:shd w:val="clear" w:color="auto" w:fill="auto"/>
        <w:tabs>
          <w:tab w:val="left" w:pos="1134"/>
        </w:tabs>
        <w:spacing w:before="0" w:after="160" w:line="336" w:lineRule="auto"/>
        <w:ind w:firstLine="567"/>
        <w:rPr>
          <w:rFonts w:ascii="GHEA Grapalat" w:hAnsi="GHEA Grapalat"/>
          <w:sz w:val="24"/>
          <w:szCs w:val="24"/>
        </w:rPr>
      </w:pPr>
      <w:r w:rsidRPr="002A6279">
        <w:rPr>
          <w:rFonts w:ascii="GHEA Grapalat" w:hAnsi="GHEA Grapalat"/>
          <w:sz w:val="24"/>
          <w:szCs w:val="24"/>
        </w:rPr>
        <w:t>2.</w:t>
      </w:r>
      <w:r w:rsidR="002C1486" w:rsidRPr="002A6279">
        <w:rPr>
          <w:rFonts w:ascii="GHEA Grapalat" w:hAnsi="GHEA Grapalat"/>
          <w:sz w:val="24"/>
          <w:szCs w:val="24"/>
        </w:rPr>
        <w:tab/>
      </w:r>
      <w:r w:rsidRPr="002A6279">
        <w:rPr>
          <w:rFonts w:ascii="GHEA Grapalat" w:hAnsi="GHEA Grapalat"/>
          <w:sz w:val="24"/>
          <w:szCs w:val="24"/>
        </w:rPr>
        <w:t>Դիմողի կողմից ընտրվում է հարցվող տիպի վկայականի (հարցվող տիպերի վկայականների) տարբերակներից մեկը՝ համապատասխան դաշտում դնելով «</w:t>
      </w:r>
      <w:r w:rsidR="00360AE1" w:rsidRPr="002A6279">
        <w:rPr>
          <w:rFonts w:ascii="GHEA Grapalat" w:hAnsi="GHEA Grapalat"/>
          <w:sz w:val="24"/>
          <w:szCs w:val="24"/>
        </w:rPr>
        <w:sym w:font="Wingdings" w:char="F0FC"/>
      </w:r>
      <w:r w:rsidRPr="002A6279">
        <w:rPr>
          <w:rFonts w:ascii="GHEA Grapalat" w:hAnsi="GHEA Grapalat"/>
          <w:sz w:val="24"/>
          <w:szCs w:val="24"/>
        </w:rPr>
        <w:t>» նշանը, ընդ որում</w:t>
      </w:r>
      <w:r w:rsidR="00934B45" w:rsidRPr="002A6279">
        <w:rPr>
          <w:rFonts w:ascii="GHEA Grapalat" w:hAnsi="GHEA Grapalat"/>
          <w:sz w:val="24"/>
          <w:szCs w:val="24"/>
        </w:rPr>
        <w:t>,</w:t>
      </w:r>
      <w:r w:rsidRPr="002A6279">
        <w:rPr>
          <w:rFonts w:ascii="GHEA Grapalat" w:hAnsi="GHEA Grapalat"/>
          <w:sz w:val="24"/>
          <w:szCs w:val="24"/>
        </w:rPr>
        <w:t xml:space="preserve"> մյուս դաշտերում դրվում է գծիկի նշանը՝ «-»։ </w:t>
      </w:r>
    </w:p>
    <w:p w14:paraId="32E2BBA5" w14:textId="77777777" w:rsidR="005A67F2" w:rsidRPr="002A6279" w:rsidRDefault="00BF76FE" w:rsidP="002F2DAD">
      <w:pPr>
        <w:pStyle w:val="Bodytext20"/>
        <w:shd w:val="clear" w:color="auto" w:fill="auto"/>
        <w:tabs>
          <w:tab w:val="left" w:pos="1134"/>
        </w:tabs>
        <w:spacing w:before="0" w:after="160" w:line="336" w:lineRule="auto"/>
        <w:ind w:firstLine="567"/>
        <w:rPr>
          <w:rFonts w:ascii="GHEA Grapalat" w:hAnsi="GHEA Grapalat"/>
          <w:sz w:val="24"/>
          <w:szCs w:val="24"/>
        </w:rPr>
      </w:pPr>
      <w:r w:rsidRPr="002A6279">
        <w:rPr>
          <w:rFonts w:ascii="GHEA Grapalat" w:hAnsi="GHEA Grapalat"/>
          <w:sz w:val="24"/>
          <w:szCs w:val="24"/>
        </w:rPr>
        <w:t>3.</w:t>
      </w:r>
      <w:r w:rsidR="002C1486" w:rsidRPr="002A6279">
        <w:rPr>
          <w:rFonts w:ascii="GHEA Grapalat" w:hAnsi="GHEA Grapalat"/>
          <w:sz w:val="24"/>
          <w:szCs w:val="24"/>
        </w:rPr>
        <w:tab/>
      </w:r>
      <w:r w:rsidRPr="002A6279">
        <w:rPr>
          <w:rFonts w:ascii="GHEA Grapalat" w:hAnsi="GHEA Grapalat"/>
          <w:sz w:val="24"/>
          <w:szCs w:val="24"/>
        </w:rPr>
        <w:t xml:space="preserve">Դիմումի I բաժնում՝ աղյուսակի 3-րդ </w:t>
      </w:r>
      <w:r w:rsidR="00BA0220" w:rsidRPr="002A6279">
        <w:rPr>
          <w:rFonts w:ascii="GHEA Grapalat" w:hAnsi="GHEA Grapalat"/>
          <w:sz w:val="24"/>
          <w:szCs w:val="24"/>
        </w:rPr>
        <w:t>սյունա</w:t>
      </w:r>
      <w:r w:rsidRPr="002A6279">
        <w:rPr>
          <w:rFonts w:ascii="GHEA Grapalat" w:hAnsi="GHEA Grapalat"/>
          <w:sz w:val="24"/>
          <w:szCs w:val="24"/>
        </w:rPr>
        <w:t>կում, նշվում են՝</w:t>
      </w:r>
    </w:p>
    <w:p w14:paraId="3F457931" w14:textId="6E73BF57" w:rsidR="005A67F2" w:rsidRPr="002F2DAD" w:rsidRDefault="00BF76FE" w:rsidP="002F2DAD">
      <w:pPr>
        <w:pStyle w:val="Bodytext20"/>
        <w:shd w:val="clear" w:color="auto" w:fill="auto"/>
        <w:tabs>
          <w:tab w:val="left" w:pos="1134"/>
        </w:tabs>
        <w:spacing w:before="0" w:after="160" w:line="336" w:lineRule="auto"/>
        <w:ind w:firstLine="567"/>
        <w:rPr>
          <w:rFonts w:ascii="GHEA Grapalat" w:hAnsi="GHEA Grapalat"/>
          <w:sz w:val="24"/>
          <w:szCs w:val="24"/>
        </w:rPr>
      </w:pPr>
      <w:r w:rsidRPr="002A6279">
        <w:rPr>
          <w:rFonts w:ascii="GHEA Grapalat" w:hAnsi="GHEA Grapalat"/>
          <w:sz w:val="24"/>
          <w:szCs w:val="24"/>
        </w:rPr>
        <w:t xml:space="preserve">1-ին (այդ թվում՝ 1.1-1.5 ենթակետերում), 2-րդ, 8-րդ կետերում </w:t>
      </w:r>
      <w:r w:rsidR="003010E5">
        <w:rPr>
          <w:rFonts w:ascii="GHEA Grapalat" w:hAnsi="GHEA Grapalat"/>
          <w:sz w:val="24"/>
          <w:szCs w:val="24"/>
        </w:rPr>
        <w:t>և</w:t>
      </w:r>
      <w:r w:rsidR="002F2DAD">
        <w:rPr>
          <w:rFonts w:ascii="GHEA Grapalat" w:hAnsi="GHEA Grapalat"/>
          <w:sz w:val="24"/>
          <w:szCs w:val="24"/>
        </w:rPr>
        <w:t xml:space="preserve"> 11.1</w:t>
      </w:r>
      <w:r w:rsidR="002F2DAD" w:rsidRPr="002F2DAD">
        <w:rPr>
          <w:rFonts w:ascii="GHEA Grapalat" w:hAnsi="GHEA Grapalat"/>
          <w:sz w:val="24"/>
          <w:szCs w:val="24"/>
        </w:rPr>
        <w:t>-</w:t>
      </w:r>
      <w:r w:rsidRPr="002A6279">
        <w:rPr>
          <w:rFonts w:ascii="GHEA Grapalat" w:hAnsi="GHEA Grapalat"/>
          <w:sz w:val="24"/>
          <w:szCs w:val="24"/>
        </w:rPr>
        <w:t>11.3 ենթակետերում՝ ռեեստրում ընդգրկելու պայմանների պահպանումը հաստատող արժեքները</w:t>
      </w:r>
    </w:p>
    <w:p w14:paraId="674714E1" w14:textId="1253EC09" w:rsidR="005A67F2" w:rsidRPr="002A6279" w:rsidRDefault="00BF76FE" w:rsidP="002F2DAD">
      <w:pPr>
        <w:pStyle w:val="Bodytext20"/>
        <w:shd w:val="clear" w:color="auto" w:fill="auto"/>
        <w:spacing w:before="0" w:after="160" w:line="336" w:lineRule="auto"/>
        <w:ind w:firstLine="567"/>
        <w:rPr>
          <w:rFonts w:ascii="GHEA Grapalat" w:hAnsi="GHEA Grapalat"/>
          <w:sz w:val="24"/>
          <w:szCs w:val="24"/>
        </w:rPr>
      </w:pPr>
      <w:r w:rsidRPr="002F2DAD">
        <w:rPr>
          <w:rFonts w:ascii="GHEA Grapalat" w:hAnsi="GHEA Grapalat"/>
          <w:spacing w:val="-6"/>
          <w:sz w:val="24"/>
          <w:szCs w:val="24"/>
        </w:rPr>
        <w:t xml:space="preserve">3-7-րդ, 9-րդ, 10-րդ կետերում, 11.4 ենթակետում </w:t>
      </w:r>
      <w:r w:rsidR="003010E5">
        <w:rPr>
          <w:rFonts w:ascii="GHEA Grapalat" w:hAnsi="GHEA Grapalat"/>
          <w:spacing w:val="-6"/>
          <w:sz w:val="24"/>
          <w:szCs w:val="24"/>
        </w:rPr>
        <w:t>և</w:t>
      </w:r>
      <w:r w:rsidRPr="002F2DAD">
        <w:rPr>
          <w:rFonts w:ascii="GHEA Grapalat" w:hAnsi="GHEA Grapalat"/>
          <w:spacing w:val="-6"/>
          <w:sz w:val="24"/>
          <w:szCs w:val="24"/>
        </w:rPr>
        <w:t xml:space="preserve"> 12-րդ կետում՝ պայմանները պահպանելու վերաբերյալ նշումներ՝ «</w:t>
      </w:r>
      <w:r w:rsidR="00360AE1" w:rsidRPr="002F2DAD">
        <w:rPr>
          <w:rFonts w:ascii="GHEA Grapalat" w:hAnsi="GHEA Grapalat"/>
          <w:spacing w:val="-6"/>
          <w:sz w:val="24"/>
          <w:szCs w:val="24"/>
        </w:rPr>
        <w:sym w:font="Wingdings" w:char="F0FC"/>
      </w:r>
      <w:r w:rsidRPr="002F2DAD">
        <w:rPr>
          <w:rFonts w:ascii="GHEA Grapalat" w:hAnsi="GHEA Grapalat"/>
          <w:spacing w:val="-6"/>
          <w:sz w:val="24"/>
          <w:szCs w:val="24"/>
        </w:rPr>
        <w:t>» նշանի ձ</w:t>
      </w:r>
      <w:r w:rsidR="003010E5">
        <w:rPr>
          <w:rFonts w:ascii="GHEA Grapalat" w:hAnsi="GHEA Grapalat"/>
          <w:spacing w:val="-6"/>
          <w:sz w:val="24"/>
          <w:szCs w:val="24"/>
        </w:rPr>
        <w:t>և</w:t>
      </w:r>
      <w:r w:rsidRPr="002F2DAD">
        <w:rPr>
          <w:rFonts w:ascii="GHEA Grapalat" w:hAnsi="GHEA Grapalat"/>
          <w:spacing w:val="-6"/>
          <w:sz w:val="24"/>
          <w:szCs w:val="24"/>
        </w:rPr>
        <w:t>ով՝ ռեեստրում ընդգրկելու համապատասխան պայմանների պահպանումը հաստատելու</w:t>
      </w:r>
      <w:r w:rsidRPr="002A6279">
        <w:rPr>
          <w:rFonts w:ascii="GHEA Grapalat" w:hAnsi="GHEA Grapalat"/>
          <w:sz w:val="24"/>
          <w:szCs w:val="24"/>
        </w:rPr>
        <w:t xml:space="preserve"> դեպքում</w:t>
      </w:r>
      <w:r w:rsidR="0033775F" w:rsidRPr="002A6279">
        <w:rPr>
          <w:rFonts w:ascii="GHEA Grapalat" w:hAnsi="GHEA Grapalat"/>
          <w:sz w:val="24"/>
          <w:szCs w:val="24"/>
        </w:rPr>
        <w:t>։</w:t>
      </w:r>
    </w:p>
    <w:p w14:paraId="2CF8F1E7" w14:textId="738DA926" w:rsidR="005A67F2" w:rsidRPr="002A6279" w:rsidRDefault="00BF76FE" w:rsidP="00D369D7">
      <w:pPr>
        <w:pStyle w:val="Bodytext20"/>
        <w:shd w:val="clear" w:color="auto" w:fill="auto"/>
        <w:spacing w:before="0" w:after="160" w:line="360" w:lineRule="auto"/>
        <w:ind w:firstLine="567"/>
        <w:rPr>
          <w:rFonts w:ascii="GHEA Grapalat" w:hAnsi="GHEA Grapalat"/>
          <w:sz w:val="24"/>
          <w:szCs w:val="24"/>
        </w:rPr>
      </w:pPr>
      <w:r w:rsidRPr="002F2DAD">
        <w:rPr>
          <w:rFonts w:ascii="GHEA Grapalat" w:hAnsi="GHEA Grapalat"/>
          <w:spacing w:val="-6"/>
          <w:sz w:val="24"/>
          <w:szCs w:val="24"/>
        </w:rPr>
        <w:lastRenderedPageBreak/>
        <w:t xml:space="preserve">Դիմումի I բաժնի 1-ին (այդ թվում՝ 1.1-1.5 ենթակետերում), 2-րդ, 9-րդ կետերում </w:t>
      </w:r>
      <w:r w:rsidR="003010E5">
        <w:rPr>
          <w:rFonts w:ascii="GHEA Grapalat" w:hAnsi="GHEA Grapalat"/>
          <w:spacing w:val="-6"/>
          <w:sz w:val="24"/>
          <w:szCs w:val="24"/>
        </w:rPr>
        <w:t>և</w:t>
      </w:r>
      <w:r w:rsidRPr="002F2DAD">
        <w:rPr>
          <w:rFonts w:ascii="GHEA Grapalat" w:hAnsi="GHEA Grapalat"/>
          <w:spacing w:val="-6"/>
          <w:sz w:val="24"/>
          <w:szCs w:val="24"/>
        </w:rPr>
        <w:t xml:space="preserve"> 11.1-11.3 ենթակետերում նշված՝ ռեեստրում ընդգրկելու պայմաններից առնվազն երկուսը դիմողի կողմից կատարելու դեպքում</w:t>
      </w:r>
      <w:r w:rsidR="00B0502B" w:rsidRPr="002F2DAD">
        <w:rPr>
          <w:rFonts w:ascii="GHEA Grapalat" w:hAnsi="GHEA Grapalat"/>
          <w:spacing w:val="-6"/>
          <w:sz w:val="24"/>
          <w:szCs w:val="24"/>
        </w:rPr>
        <w:t xml:space="preserve"> </w:t>
      </w:r>
      <w:r w:rsidRPr="002F2DAD">
        <w:rPr>
          <w:rFonts w:ascii="GHEA Grapalat" w:hAnsi="GHEA Grapalat"/>
          <w:spacing w:val="-6"/>
          <w:sz w:val="24"/>
          <w:szCs w:val="24"/>
        </w:rPr>
        <w:t xml:space="preserve">այդ կետերից ու ենթակետերից յուրաքանչյուրում՝ աղյուսակի 3-րդ </w:t>
      </w:r>
      <w:r w:rsidR="00FB3199" w:rsidRPr="002F2DAD">
        <w:rPr>
          <w:rFonts w:ascii="GHEA Grapalat" w:hAnsi="GHEA Grapalat"/>
          <w:spacing w:val="-6"/>
          <w:sz w:val="24"/>
          <w:szCs w:val="24"/>
        </w:rPr>
        <w:t>սյունա</w:t>
      </w:r>
      <w:r w:rsidRPr="002F2DAD">
        <w:rPr>
          <w:rFonts w:ascii="GHEA Grapalat" w:hAnsi="GHEA Grapalat"/>
          <w:spacing w:val="-6"/>
          <w:sz w:val="24"/>
          <w:szCs w:val="24"/>
        </w:rPr>
        <w:t>կում, նշվում է համապատասխան արժեքը</w:t>
      </w:r>
      <w:r w:rsidR="002D6553" w:rsidRPr="002A6279">
        <w:rPr>
          <w:rFonts w:ascii="GHEA Grapalat" w:hAnsi="GHEA Grapalat"/>
          <w:sz w:val="24"/>
          <w:szCs w:val="24"/>
        </w:rPr>
        <w:t>,</w:t>
      </w:r>
      <w:r w:rsidRPr="002A6279">
        <w:rPr>
          <w:rFonts w:ascii="GHEA Grapalat" w:hAnsi="GHEA Grapalat"/>
          <w:sz w:val="24"/>
          <w:szCs w:val="24"/>
        </w:rPr>
        <w:t xml:space="preserve"> կամ կատարվում է նշում</w:t>
      </w:r>
      <w:r w:rsidR="002D6553" w:rsidRPr="002A6279">
        <w:rPr>
          <w:rFonts w:ascii="GHEA Grapalat" w:hAnsi="GHEA Grapalat"/>
          <w:sz w:val="24"/>
          <w:szCs w:val="24"/>
        </w:rPr>
        <w:t>՝</w:t>
      </w:r>
      <w:r w:rsidRPr="002A6279">
        <w:rPr>
          <w:rFonts w:ascii="GHEA Grapalat" w:hAnsi="GHEA Grapalat"/>
          <w:sz w:val="24"/>
          <w:szCs w:val="24"/>
        </w:rPr>
        <w:t xml:space="preserve"> պայմանը պահպանելու մասին։</w:t>
      </w:r>
    </w:p>
    <w:p w14:paraId="6564EF8D" w14:textId="1CF7E846" w:rsidR="005A67F2" w:rsidRPr="002A6279" w:rsidRDefault="00BF76FE" w:rsidP="00D369D7">
      <w:pPr>
        <w:pStyle w:val="Bodytext20"/>
        <w:shd w:val="clear" w:color="auto" w:fill="auto"/>
        <w:spacing w:before="0" w:after="160" w:line="360" w:lineRule="auto"/>
        <w:ind w:firstLine="567"/>
        <w:rPr>
          <w:rFonts w:ascii="GHEA Grapalat" w:hAnsi="GHEA Grapalat"/>
          <w:sz w:val="24"/>
          <w:szCs w:val="24"/>
        </w:rPr>
      </w:pPr>
      <w:r w:rsidRPr="002A6279">
        <w:rPr>
          <w:rFonts w:ascii="GHEA Grapalat" w:hAnsi="GHEA Grapalat"/>
          <w:sz w:val="24"/>
          <w:szCs w:val="24"/>
        </w:rPr>
        <w:t>Արժեքի բացակայության</w:t>
      </w:r>
      <w:r w:rsidR="00187A1F" w:rsidRPr="002A6279">
        <w:rPr>
          <w:rFonts w:ascii="GHEA Grapalat" w:hAnsi="GHEA Grapalat"/>
          <w:sz w:val="24"/>
          <w:szCs w:val="24"/>
        </w:rPr>
        <w:t>, ի</w:t>
      </w:r>
      <w:r w:rsidR="007D48F0" w:rsidRPr="002A6279">
        <w:rPr>
          <w:rFonts w:ascii="GHEA Grapalat" w:hAnsi="GHEA Grapalat"/>
          <w:sz w:val="24"/>
          <w:szCs w:val="24"/>
        </w:rPr>
        <w:t>նչպես նա</w:t>
      </w:r>
      <w:r w:rsidR="003010E5">
        <w:rPr>
          <w:rFonts w:ascii="GHEA Grapalat" w:hAnsi="GHEA Grapalat"/>
          <w:sz w:val="24"/>
          <w:szCs w:val="24"/>
        </w:rPr>
        <w:t>և</w:t>
      </w:r>
      <w:r w:rsidRPr="002A6279">
        <w:rPr>
          <w:rFonts w:ascii="GHEA Grapalat" w:hAnsi="GHEA Grapalat"/>
          <w:sz w:val="24"/>
          <w:szCs w:val="24"/>
        </w:rPr>
        <w:t xml:space="preserve"> այն դեպքում, երբ հարցվող տիպի վկայականի համար, Եվրասիական տնտեսական միության մաքսային օրենսգրքի (այսուհետ՝ Օրենսգիրք) 433-րդ հոդվածին համապատասխան, դա պարտադիր պայման չի համարվում ռեեստրում ընդգրկելու համար, դիմումի I բաժնում՝ աղյուսակի 3-րդ </w:t>
      </w:r>
      <w:r w:rsidR="0074298E" w:rsidRPr="002A6279">
        <w:rPr>
          <w:rFonts w:ascii="GHEA Grapalat" w:hAnsi="GHEA Grapalat"/>
          <w:sz w:val="24"/>
          <w:szCs w:val="24"/>
        </w:rPr>
        <w:t>սյուն</w:t>
      </w:r>
      <w:r w:rsidRPr="002A6279">
        <w:rPr>
          <w:rFonts w:ascii="GHEA Grapalat" w:hAnsi="GHEA Grapalat"/>
          <w:sz w:val="24"/>
          <w:szCs w:val="24"/>
        </w:rPr>
        <w:t xml:space="preserve">ակում, դրվում է գծիկի նշանը՝ «-»։ </w:t>
      </w:r>
    </w:p>
    <w:p w14:paraId="6C46DCBF" w14:textId="42A03752" w:rsidR="005A67F2" w:rsidRPr="002A6279" w:rsidRDefault="00BF76FE" w:rsidP="00313F03">
      <w:pPr>
        <w:pStyle w:val="Bodytext20"/>
        <w:shd w:val="clear" w:color="auto" w:fill="auto"/>
        <w:tabs>
          <w:tab w:val="left" w:pos="1134"/>
        </w:tabs>
        <w:spacing w:before="0" w:after="160" w:line="360" w:lineRule="auto"/>
        <w:ind w:firstLine="567"/>
        <w:rPr>
          <w:rFonts w:ascii="GHEA Grapalat" w:hAnsi="GHEA Grapalat"/>
          <w:sz w:val="24"/>
          <w:szCs w:val="24"/>
        </w:rPr>
      </w:pPr>
      <w:r w:rsidRPr="002A6279">
        <w:rPr>
          <w:rFonts w:ascii="GHEA Grapalat" w:hAnsi="GHEA Grapalat"/>
          <w:sz w:val="24"/>
          <w:szCs w:val="24"/>
        </w:rPr>
        <w:t>4.</w:t>
      </w:r>
      <w:r w:rsidR="00313F03" w:rsidRPr="002A6279">
        <w:rPr>
          <w:rFonts w:ascii="GHEA Grapalat" w:hAnsi="GHEA Grapalat"/>
          <w:sz w:val="24"/>
          <w:szCs w:val="24"/>
        </w:rPr>
        <w:tab/>
      </w:r>
      <w:r w:rsidRPr="002A6279">
        <w:rPr>
          <w:rFonts w:ascii="GHEA Grapalat" w:hAnsi="GHEA Grapalat"/>
          <w:sz w:val="24"/>
          <w:szCs w:val="24"/>
        </w:rPr>
        <w:t xml:space="preserve">Դիմումի I բաժնի 1.1 </w:t>
      </w:r>
      <w:r w:rsidR="003010E5">
        <w:rPr>
          <w:rFonts w:ascii="GHEA Grapalat" w:hAnsi="GHEA Grapalat"/>
          <w:sz w:val="24"/>
          <w:szCs w:val="24"/>
        </w:rPr>
        <w:t>և</w:t>
      </w:r>
      <w:r w:rsidRPr="002A6279">
        <w:rPr>
          <w:rFonts w:ascii="GHEA Grapalat" w:hAnsi="GHEA Grapalat"/>
          <w:sz w:val="24"/>
          <w:szCs w:val="24"/>
        </w:rPr>
        <w:t xml:space="preserve"> 1.3 ենթակետերում՝ աղյուսակի 3-րդ </w:t>
      </w:r>
      <w:r w:rsidR="00EF33C0" w:rsidRPr="002A6279">
        <w:rPr>
          <w:rFonts w:ascii="GHEA Grapalat" w:hAnsi="GHEA Grapalat"/>
          <w:sz w:val="24"/>
          <w:szCs w:val="24"/>
        </w:rPr>
        <w:t>սյուն</w:t>
      </w:r>
      <w:r w:rsidRPr="002A6279">
        <w:rPr>
          <w:rFonts w:ascii="GHEA Grapalat" w:hAnsi="GHEA Grapalat"/>
          <w:sz w:val="24"/>
          <w:szCs w:val="24"/>
        </w:rPr>
        <w:t xml:space="preserve">ակում, պայմաններից մեկի արժեքը նշելը պարտադիր է, իսկ մյուս պայմանի արժեքը նշվում է դիմողի ցանկությամբ։ </w:t>
      </w:r>
    </w:p>
    <w:p w14:paraId="758F7422" w14:textId="77777777" w:rsidR="005A67F2" w:rsidRPr="002A6279" w:rsidRDefault="00BF76FE" w:rsidP="00313F03">
      <w:pPr>
        <w:pStyle w:val="Bodytext20"/>
        <w:shd w:val="clear" w:color="auto" w:fill="auto"/>
        <w:tabs>
          <w:tab w:val="left" w:pos="1134"/>
        </w:tabs>
        <w:spacing w:before="0" w:after="160" w:line="360" w:lineRule="auto"/>
        <w:ind w:firstLine="567"/>
        <w:rPr>
          <w:rFonts w:ascii="GHEA Grapalat" w:hAnsi="GHEA Grapalat"/>
          <w:sz w:val="24"/>
          <w:szCs w:val="24"/>
        </w:rPr>
      </w:pPr>
      <w:r w:rsidRPr="002A6279">
        <w:rPr>
          <w:rFonts w:ascii="GHEA Grapalat" w:hAnsi="GHEA Grapalat"/>
          <w:sz w:val="24"/>
          <w:szCs w:val="24"/>
        </w:rPr>
        <w:t>5.</w:t>
      </w:r>
      <w:r w:rsidR="00313F03" w:rsidRPr="002A6279">
        <w:rPr>
          <w:rFonts w:ascii="GHEA Grapalat" w:hAnsi="GHEA Grapalat"/>
          <w:sz w:val="24"/>
          <w:szCs w:val="24"/>
        </w:rPr>
        <w:tab/>
      </w:r>
      <w:r w:rsidRPr="002A6279">
        <w:rPr>
          <w:rFonts w:ascii="GHEA Grapalat" w:hAnsi="GHEA Grapalat"/>
          <w:sz w:val="24"/>
          <w:szCs w:val="24"/>
        </w:rPr>
        <w:t xml:space="preserve">Դիմումի I բաժնի 2-րդ կետում՝ աղյուսակի 3-րդ </w:t>
      </w:r>
      <w:r w:rsidR="00104FF2" w:rsidRPr="002A6279">
        <w:rPr>
          <w:rFonts w:ascii="GHEA Grapalat" w:hAnsi="GHEA Grapalat"/>
          <w:sz w:val="24"/>
          <w:szCs w:val="24"/>
        </w:rPr>
        <w:t>սյուն</w:t>
      </w:r>
      <w:r w:rsidRPr="002A6279">
        <w:rPr>
          <w:rFonts w:ascii="GHEA Grapalat" w:hAnsi="GHEA Grapalat"/>
          <w:sz w:val="24"/>
          <w:szCs w:val="24"/>
        </w:rPr>
        <w:t>ակում, ռեեստրում ընդգրկվելու պայմանների պահպանումը հաստատող արժեքները նշվում են այն դեպքում, երբ դա պարտադիր պայման է ռեեստրում ընդգրկվելու համար։</w:t>
      </w:r>
    </w:p>
    <w:p w14:paraId="1B673A29" w14:textId="50F88B7C" w:rsidR="005A67F2" w:rsidRPr="002A6279" w:rsidRDefault="00BF76FE" w:rsidP="00D369D7">
      <w:pPr>
        <w:pStyle w:val="Bodytext20"/>
        <w:shd w:val="clear" w:color="auto" w:fill="auto"/>
        <w:spacing w:before="0" w:after="160" w:line="360" w:lineRule="auto"/>
        <w:ind w:firstLine="567"/>
        <w:rPr>
          <w:rFonts w:ascii="GHEA Grapalat" w:hAnsi="GHEA Grapalat"/>
          <w:sz w:val="24"/>
          <w:szCs w:val="24"/>
        </w:rPr>
      </w:pPr>
      <w:r w:rsidRPr="002A6279">
        <w:rPr>
          <w:rFonts w:ascii="GHEA Grapalat" w:hAnsi="GHEA Grapalat"/>
          <w:sz w:val="24"/>
          <w:szCs w:val="24"/>
        </w:rPr>
        <w:t xml:space="preserve">Այն դեպքում, երբ լիազորված տնտեսական օպերատորի պարտավորությունների կատարումը նախատեսվում է ապահովել դիմումի </w:t>
      </w:r>
      <w:r w:rsidRPr="002A6279">
        <w:rPr>
          <w:rFonts w:ascii="GHEA Grapalat" w:hAnsi="GHEA Grapalat"/>
          <w:spacing w:val="-4"/>
          <w:sz w:val="24"/>
          <w:szCs w:val="24"/>
        </w:rPr>
        <w:t>I</w:t>
      </w:r>
      <w:r w:rsidR="00005A0C" w:rsidRPr="002A6279">
        <w:rPr>
          <w:rFonts w:ascii="Sylfaen" w:hAnsi="Sylfaen"/>
          <w:spacing w:val="-4"/>
          <w:sz w:val="24"/>
          <w:szCs w:val="24"/>
        </w:rPr>
        <w:t> </w:t>
      </w:r>
      <w:r w:rsidRPr="002A6279">
        <w:rPr>
          <w:rFonts w:ascii="GHEA Grapalat" w:hAnsi="GHEA Grapalat"/>
          <w:spacing w:val="-4"/>
          <w:sz w:val="24"/>
          <w:szCs w:val="24"/>
        </w:rPr>
        <w:t xml:space="preserve">բաժնի 2.1-2.4 ենթակետերում նշված եղանակներից տարբեր </w:t>
      </w:r>
      <w:r w:rsidR="003010E5">
        <w:rPr>
          <w:rFonts w:ascii="GHEA Grapalat" w:hAnsi="GHEA Grapalat"/>
          <w:spacing w:val="-4"/>
          <w:sz w:val="24"/>
          <w:szCs w:val="24"/>
        </w:rPr>
        <w:t>և</w:t>
      </w:r>
      <w:r w:rsidRPr="002A6279">
        <w:rPr>
          <w:rFonts w:ascii="GHEA Grapalat" w:hAnsi="GHEA Grapalat"/>
          <w:spacing w:val="-4"/>
          <w:sz w:val="24"/>
          <w:szCs w:val="24"/>
        </w:rPr>
        <w:t xml:space="preserve"> այն անդամ պետության օրենսդրությամբ նախատեսված եղանակներով, որի մաքսային մարմին ներկայացվել է դիմումը, այդ եղանակների վերաբերյալ տեղեկատվությունը բերվում է դիմումի I բաժնի 2.5 ենթակետում (2-րդ</w:t>
      </w:r>
      <w:r w:rsidRPr="002A6279">
        <w:rPr>
          <w:rFonts w:ascii="GHEA Grapalat" w:hAnsi="GHEA Grapalat"/>
          <w:spacing w:val="-4"/>
        </w:rPr>
        <w:t xml:space="preserve"> </w:t>
      </w:r>
      <w:r w:rsidR="00196C49" w:rsidRPr="002A6279">
        <w:rPr>
          <w:rFonts w:ascii="GHEA Grapalat" w:hAnsi="GHEA Grapalat"/>
          <w:spacing w:val="-4"/>
          <w:sz w:val="24"/>
          <w:szCs w:val="24"/>
        </w:rPr>
        <w:t>սյուն</w:t>
      </w:r>
      <w:r w:rsidRPr="002A6279">
        <w:rPr>
          <w:rFonts w:ascii="GHEA Grapalat" w:hAnsi="GHEA Grapalat"/>
          <w:spacing w:val="-4"/>
          <w:sz w:val="24"/>
          <w:szCs w:val="24"/>
        </w:rPr>
        <w:t>ակում)՝</w:t>
      </w:r>
      <w:r w:rsidRPr="002A6279">
        <w:rPr>
          <w:rFonts w:ascii="GHEA Grapalat" w:hAnsi="GHEA Grapalat"/>
          <w:sz w:val="24"/>
          <w:szCs w:val="24"/>
        </w:rPr>
        <w:t xml:space="preserve"> աղյուսակի 3-րդ </w:t>
      </w:r>
      <w:r w:rsidR="00A40A2B" w:rsidRPr="002A6279">
        <w:rPr>
          <w:rFonts w:ascii="GHEA Grapalat" w:hAnsi="GHEA Grapalat"/>
          <w:sz w:val="24"/>
          <w:szCs w:val="24"/>
        </w:rPr>
        <w:t>սյուն</w:t>
      </w:r>
      <w:r w:rsidRPr="002A6279">
        <w:rPr>
          <w:rFonts w:ascii="GHEA Grapalat" w:hAnsi="GHEA Grapalat"/>
          <w:sz w:val="24"/>
          <w:szCs w:val="24"/>
        </w:rPr>
        <w:t xml:space="preserve">ակում նշելով համապատասխան արժեքը։ </w:t>
      </w:r>
    </w:p>
    <w:p w14:paraId="622EE978" w14:textId="77777777" w:rsidR="005A67F2" w:rsidRPr="002A6279" w:rsidRDefault="00BF76FE" w:rsidP="00313F03">
      <w:pPr>
        <w:pStyle w:val="Bodytext20"/>
        <w:shd w:val="clear" w:color="auto" w:fill="auto"/>
        <w:tabs>
          <w:tab w:val="left" w:pos="1134"/>
        </w:tabs>
        <w:spacing w:before="0" w:after="160" w:line="360" w:lineRule="auto"/>
        <w:ind w:firstLine="567"/>
        <w:rPr>
          <w:rFonts w:ascii="GHEA Grapalat" w:hAnsi="GHEA Grapalat"/>
          <w:sz w:val="24"/>
          <w:szCs w:val="24"/>
        </w:rPr>
      </w:pPr>
      <w:r w:rsidRPr="002A6279">
        <w:rPr>
          <w:rFonts w:ascii="GHEA Grapalat" w:hAnsi="GHEA Grapalat"/>
          <w:sz w:val="24"/>
          <w:szCs w:val="24"/>
        </w:rPr>
        <w:t>6.</w:t>
      </w:r>
      <w:r w:rsidR="00005A0C" w:rsidRPr="002A6279">
        <w:rPr>
          <w:rFonts w:ascii="GHEA Grapalat" w:hAnsi="GHEA Grapalat"/>
          <w:sz w:val="24"/>
          <w:szCs w:val="24"/>
        </w:rPr>
        <w:tab/>
      </w:r>
      <w:r w:rsidRPr="002A6279">
        <w:rPr>
          <w:rFonts w:ascii="GHEA Grapalat" w:hAnsi="GHEA Grapalat"/>
          <w:sz w:val="24"/>
          <w:szCs w:val="24"/>
        </w:rPr>
        <w:t xml:space="preserve">Դիմումի I բաժնի 8-10-րդ կետերում՝ աղյուսակի 3-րդ </w:t>
      </w:r>
      <w:r w:rsidR="00D904DD" w:rsidRPr="002A6279">
        <w:rPr>
          <w:rFonts w:ascii="GHEA Grapalat" w:hAnsi="GHEA Grapalat"/>
          <w:sz w:val="24"/>
          <w:szCs w:val="24"/>
        </w:rPr>
        <w:t>սյունակում</w:t>
      </w:r>
      <w:r w:rsidRPr="002A6279">
        <w:rPr>
          <w:rFonts w:ascii="GHEA Grapalat" w:hAnsi="GHEA Grapalat"/>
          <w:sz w:val="24"/>
          <w:szCs w:val="24"/>
        </w:rPr>
        <w:t>, պայմանների պահպանման վերաբերյալ արժեքները կամ նշումները դիմողի կողմից նշվում են երկրորդ կամ երրորդ տիպի վկայականի տրամադրմամբ՝ ռեեստրում ընդգրկելու վերաբերյալ դիմում ներկայացնելու դեպքում։</w:t>
      </w:r>
    </w:p>
    <w:p w14:paraId="3CBF91BC" w14:textId="6958509D" w:rsidR="005A67F2" w:rsidRPr="002A6279" w:rsidRDefault="00BF76FE" w:rsidP="00313F03">
      <w:pPr>
        <w:pStyle w:val="Bodytext20"/>
        <w:shd w:val="clear" w:color="auto" w:fill="auto"/>
        <w:tabs>
          <w:tab w:val="left" w:pos="1134"/>
        </w:tabs>
        <w:spacing w:before="0" w:after="160" w:line="360" w:lineRule="auto"/>
        <w:ind w:firstLine="567"/>
        <w:rPr>
          <w:rFonts w:ascii="GHEA Grapalat" w:hAnsi="GHEA Grapalat"/>
          <w:sz w:val="24"/>
          <w:szCs w:val="24"/>
        </w:rPr>
      </w:pPr>
      <w:r w:rsidRPr="002A6279">
        <w:rPr>
          <w:rFonts w:ascii="GHEA Grapalat" w:hAnsi="GHEA Grapalat"/>
          <w:sz w:val="24"/>
          <w:szCs w:val="24"/>
        </w:rPr>
        <w:lastRenderedPageBreak/>
        <w:t>7.</w:t>
      </w:r>
      <w:r w:rsidR="00313F03" w:rsidRPr="002A6279">
        <w:rPr>
          <w:rFonts w:ascii="GHEA Grapalat" w:hAnsi="GHEA Grapalat"/>
          <w:sz w:val="24"/>
          <w:szCs w:val="24"/>
        </w:rPr>
        <w:tab/>
      </w:r>
      <w:r w:rsidRPr="002A6279">
        <w:rPr>
          <w:rFonts w:ascii="GHEA Grapalat" w:hAnsi="GHEA Grapalat"/>
          <w:sz w:val="24"/>
          <w:szCs w:val="24"/>
        </w:rPr>
        <w:t xml:space="preserve">Դիմումի I բաժնի 11.1-11.3 կետերում՝ աղյուսակի 3-րդ </w:t>
      </w:r>
      <w:r w:rsidR="00023894" w:rsidRPr="002A6279">
        <w:rPr>
          <w:rFonts w:ascii="GHEA Grapalat" w:hAnsi="GHEA Grapalat"/>
          <w:sz w:val="24"/>
          <w:szCs w:val="24"/>
        </w:rPr>
        <w:t>սյունակում</w:t>
      </w:r>
      <w:r w:rsidRPr="002A6279">
        <w:rPr>
          <w:rFonts w:ascii="GHEA Grapalat" w:hAnsi="GHEA Grapalat"/>
          <w:sz w:val="24"/>
          <w:szCs w:val="24"/>
        </w:rPr>
        <w:t xml:space="preserve">, արժեքները նշվում են երրորդ տիպի վկայականի տրամադրմամբ՝ առաջին </w:t>
      </w:r>
      <w:r w:rsidR="003010E5">
        <w:rPr>
          <w:rFonts w:ascii="GHEA Grapalat" w:hAnsi="GHEA Grapalat"/>
          <w:sz w:val="24"/>
          <w:szCs w:val="24"/>
        </w:rPr>
        <w:t>և</w:t>
      </w:r>
      <w:r w:rsidRPr="002A6279">
        <w:rPr>
          <w:rFonts w:ascii="GHEA Grapalat" w:hAnsi="GHEA Grapalat"/>
          <w:sz w:val="24"/>
          <w:szCs w:val="24"/>
        </w:rPr>
        <w:t xml:space="preserve"> (կամ) երկրորդ տիպի վկայական ունեցող</w:t>
      </w:r>
      <w:r w:rsidR="002919CF" w:rsidRPr="002A6279">
        <w:rPr>
          <w:rFonts w:ascii="GHEA Grapalat" w:hAnsi="GHEA Grapalat"/>
          <w:sz w:val="24"/>
          <w:szCs w:val="24"/>
        </w:rPr>
        <w:t xml:space="preserve"> դիմողի</w:t>
      </w:r>
      <w:r w:rsidR="005A0B33" w:rsidRPr="002A6279">
        <w:rPr>
          <w:rFonts w:ascii="GHEA Grapalat" w:hAnsi="GHEA Grapalat"/>
          <w:sz w:val="24"/>
          <w:szCs w:val="24"/>
        </w:rPr>
        <w:t xml:space="preserve"> կողմից</w:t>
      </w:r>
      <w:r w:rsidRPr="002A6279">
        <w:rPr>
          <w:rFonts w:ascii="GHEA Grapalat" w:hAnsi="GHEA Grapalat"/>
          <w:sz w:val="24"/>
          <w:szCs w:val="24"/>
        </w:rPr>
        <w:t xml:space="preserve"> ռեեստրում ընդգրկելու վերաբերյալ դիմում ներկայացնելու կամ Մաքսային միության մաքսային օրենսգրքին համապատասխան ռեեստրում ընդգրկված դիմողի կողմից</w:t>
      </w:r>
      <w:r w:rsidR="00AD3855" w:rsidRPr="002A6279">
        <w:rPr>
          <w:rFonts w:ascii="GHEA Grapalat" w:hAnsi="GHEA Grapalat"/>
          <w:sz w:val="24"/>
          <w:szCs w:val="24"/>
        </w:rPr>
        <w:t xml:space="preserve"> դիմում ներկայացնելու դեպքում</w:t>
      </w:r>
      <w:r w:rsidRPr="002A6279">
        <w:rPr>
          <w:rFonts w:ascii="GHEA Grapalat" w:hAnsi="GHEA Grapalat"/>
          <w:sz w:val="24"/>
          <w:szCs w:val="24"/>
        </w:rPr>
        <w:t>։</w:t>
      </w:r>
    </w:p>
    <w:p w14:paraId="1C46BDC7" w14:textId="7AB528E2" w:rsidR="005A67F2" w:rsidRPr="002A6279" w:rsidRDefault="00BF76FE" w:rsidP="00313F03">
      <w:pPr>
        <w:pStyle w:val="Bodytext20"/>
        <w:shd w:val="clear" w:color="auto" w:fill="auto"/>
        <w:tabs>
          <w:tab w:val="left" w:pos="1134"/>
        </w:tabs>
        <w:spacing w:before="0" w:after="160" w:line="360" w:lineRule="auto"/>
        <w:ind w:firstLine="567"/>
        <w:rPr>
          <w:rFonts w:ascii="GHEA Grapalat" w:hAnsi="GHEA Grapalat"/>
          <w:sz w:val="24"/>
          <w:szCs w:val="24"/>
        </w:rPr>
      </w:pPr>
      <w:r w:rsidRPr="002A6279">
        <w:rPr>
          <w:rFonts w:ascii="GHEA Grapalat" w:hAnsi="GHEA Grapalat"/>
          <w:sz w:val="24"/>
          <w:szCs w:val="24"/>
        </w:rPr>
        <w:t>8.</w:t>
      </w:r>
      <w:r w:rsidR="00313F03" w:rsidRPr="002A6279">
        <w:rPr>
          <w:rFonts w:ascii="GHEA Grapalat" w:hAnsi="GHEA Grapalat"/>
          <w:sz w:val="24"/>
          <w:szCs w:val="24"/>
        </w:rPr>
        <w:tab/>
      </w:r>
      <w:r w:rsidRPr="002A6279">
        <w:rPr>
          <w:rFonts w:ascii="GHEA Grapalat" w:hAnsi="GHEA Grapalat"/>
          <w:sz w:val="24"/>
          <w:szCs w:val="24"/>
        </w:rPr>
        <w:t xml:space="preserve">Լիազորված տնտեսական օպերատոր հանդիսացող, երկրորդ կամ երրորդ տիպի վկայական ունեցող դիմողը, առաջին տիպի վկայականի տրամադրմամբ՝ ռեեստրում ընդգրկելու վերաբերյալ դիմում ներկայացնելու դեպքում, դիմումի I բաժնում՝ աղյուսակի 3-րդ </w:t>
      </w:r>
      <w:r w:rsidR="00B93E60" w:rsidRPr="002A6279">
        <w:rPr>
          <w:rFonts w:ascii="GHEA Grapalat" w:hAnsi="GHEA Grapalat"/>
          <w:sz w:val="24"/>
          <w:szCs w:val="24"/>
        </w:rPr>
        <w:t>սյունակում</w:t>
      </w:r>
      <w:r w:rsidRPr="002A6279">
        <w:rPr>
          <w:rFonts w:ascii="GHEA Grapalat" w:hAnsi="GHEA Grapalat"/>
          <w:sz w:val="24"/>
          <w:szCs w:val="24"/>
        </w:rPr>
        <w:t xml:space="preserve">, լրացնում է միայն 2-րդ կետը </w:t>
      </w:r>
      <w:r w:rsidR="003010E5">
        <w:rPr>
          <w:rFonts w:ascii="GHEA Grapalat" w:hAnsi="GHEA Grapalat"/>
          <w:sz w:val="24"/>
          <w:szCs w:val="24"/>
        </w:rPr>
        <w:t>և</w:t>
      </w:r>
      <w:r w:rsidRPr="002A6279">
        <w:rPr>
          <w:rFonts w:ascii="GHEA Grapalat" w:hAnsi="GHEA Grapalat"/>
          <w:sz w:val="24"/>
          <w:szCs w:val="24"/>
        </w:rPr>
        <w:t xml:space="preserve"> 11.4 ենթակետը։ Ընդ որում, դիմումի II - VI բաժինները չեն լրացվում։</w:t>
      </w:r>
    </w:p>
    <w:p w14:paraId="60EB4505" w14:textId="5EA99226" w:rsidR="005A67F2" w:rsidRPr="002A6279" w:rsidRDefault="00BF76FE" w:rsidP="00313F03">
      <w:pPr>
        <w:pStyle w:val="Bodytext20"/>
        <w:shd w:val="clear" w:color="auto" w:fill="auto"/>
        <w:tabs>
          <w:tab w:val="left" w:pos="1134"/>
        </w:tabs>
        <w:spacing w:before="0" w:after="160" w:line="360" w:lineRule="auto"/>
        <w:ind w:firstLine="567"/>
        <w:rPr>
          <w:rFonts w:ascii="GHEA Grapalat" w:hAnsi="GHEA Grapalat"/>
          <w:sz w:val="24"/>
          <w:szCs w:val="24"/>
        </w:rPr>
      </w:pPr>
      <w:r w:rsidRPr="002A6279">
        <w:rPr>
          <w:rFonts w:ascii="GHEA Grapalat" w:hAnsi="GHEA Grapalat"/>
          <w:sz w:val="24"/>
          <w:szCs w:val="24"/>
        </w:rPr>
        <w:t>9.</w:t>
      </w:r>
      <w:r w:rsidR="00313F03" w:rsidRPr="002A6279">
        <w:rPr>
          <w:rFonts w:ascii="GHEA Grapalat" w:hAnsi="GHEA Grapalat"/>
          <w:sz w:val="24"/>
          <w:szCs w:val="24"/>
        </w:rPr>
        <w:tab/>
      </w:r>
      <w:r w:rsidRPr="002A6279">
        <w:rPr>
          <w:rFonts w:ascii="GHEA Grapalat" w:hAnsi="GHEA Grapalat"/>
          <w:sz w:val="24"/>
          <w:szCs w:val="24"/>
        </w:rPr>
        <w:t>Դիմումի II բաժնում՝ աղյուսակի մեջ, նշվում են տեղեկություններ</w:t>
      </w:r>
      <w:r w:rsidR="002D6553" w:rsidRPr="002A6279">
        <w:rPr>
          <w:rFonts w:ascii="GHEA Grapalat" w:hAnsi="GHEA Grapalat"/>
          <w:sz w:val="24"/>
          <w:szCs w:val="24"/>
        </w:rPr>
        <w:t>՝</w:t>
      </w:r>
      <w:r w:rsidRPr="002A6279">
        <w:rPr>
          <w:rFonts w:ascii="GHEA Grapalat" w:hAnsi="GHEA Grapalat"/>
          <w:sz w:val="24"/>
          <w:szCs w:val="24"/>
        </w:rPr>
        <w:t xml:space="preserve"> դիմողի բաժնետերը հանդիսացող, դիմողի բաժնետոմսերի 10 </w:t>
      </w:r>
      <w:r w:rsidR="003010E5">
        <w:rPr>
          <w:rFonts w:ascii="GHEA Grapalat" w:hAnsi="GHEA Grapalat"/>
          <w:sz w:val="24"/>
          <w:szCs w:val="24"/>
        </w:rPr>
        <w:t>և</w:t>
      </w:r>
      <w:r w:rsidRPr="002A6279">
        <w:rPr>
          <w:rFonts w:ascii="GHEA Grapalat" w:hAnsi="GHEA Grapalat"/>
          <w:sz w:val="24"/>
          <w:szCs w:val="24"/>
        </w:rPr>
        <w:t xml:space="preserve"> ավելի տոկոսն ունեցող, նրա հիմնադիրը (մասնակիցը), ղեկավարը, գլխավոր հաշվապահը հանդիսացող՝ անդամ պետությունների ֆիզիկական անձանց մասին։</w:t>
      </w:r>
    </w:p>
    <w:p w14:paraId="3CC3C6D4" w14:textId="288D91C6" w:rsidR="005A67F2" w:rsidRPr="002A6279" w:rsidRDefault="00BF76FE" w:rsidP="00D369D7">
      <w:pPr>
        <w:pStyle w:val="Bodytext20"/>
        <w:shd w:val="clear" w:color="auto" w:fill="auto"/>
        <w:spacing w:before="0" w:after="160" w:line="360" w:lineRule="auto"/>
        <w:ind w:firstLine="567"/>
        <w:rPr>
          <w:rFonts w:ascii="GHEA Grapalat" w:hAnsi="GHEA Grapalat"/>
          <w:sz w:val="24"/>
          <w:szCs w:val="24"/>
        </w:rPr>
      </w:pPr>
      <w:r w:rsidRPr="002A6279">
        <w:rPr>
          <w:rFonts w:ascii="GHEA Grapalat" w:hAnsi="GHEA Grapalat"/>
          <w:sz w:val="24"/>
          <w:szCs w:val="24"/>
        </w:rPr>
        <w:t xml:space="preserve">Ընդ որում, Ռուսաստանի Դաշնության իրավաբանական անձ հանդիսացող դիմողի կողմից աղյուսակի 3-րդ </w:t>
      </w:r>
      <w:r w:rsidR="00A47462" w:rsidRPr="002A6279">
        <w:rPr>
          <w:rFonts w:ascii="GHEA Grapalat" w:hAnsi="GHEA Grapalat"/>
          <w:sz w:val="24"/>
          <w:szCs w:val="24"/>
        </w:rPr>
        <w:t xml:space="preserve">սյունակում </w:t>
      </w:r>
      <w:r w:rsidRPr="002A6279">
        <w:rPr>
          <w:rFonts w:ascii="GHEA Grapalat" w:hAnsi="GHEA Grapalat"/>
          <w:sz w:val="24"/>
          <w:szCs w:val="24"/>
        </w:rPr>
        <w:t>լրացուցիչ նշվում են համապատասխան անձանց գրանցման հասցեն</w:t>
      </w:r>
      <w:r w:rsidR="002D6553" w:rsidRPr="002A6279">
        <w:rPr>
          <w:rFonts w:ascii="GHEA Grapalat" w:hAnsi="GHEA Grapalat"/>
          <w:sz w:val="24"/>
          <w:szCs w:val="24"/>
        </w:rPr>
        <w:t>՝</w:t>
      </w:r>
      <w:r w:rsidRPr="002A6279">
        <w:rPr>
          <w:rFonts w:ascii="GHEA Grapalat" w:hAnsi="GHEA Grapalat"/>
          <w:sz w:val="24"/>
          <w:szCs w:val="24"/>
        </w:rPr>
        <w:t xml:space="preserve"> ըստ բնակության վայրի</w:t>
      </w:r>
      <w:r w:rsidR="002D6553" w:rsidRPr="002A6279">
        <w:rPr>
          <w:rFonts w:ascii="GHEA Grapalat" w:hAnsi="GHEA Grapalat"/>
          <w:sz w:val="24"/>
          <w:szCs w:val="24"/>
        </w:rPr>
        <w:t>,</w:t>
      </w:r>
      <w:r w:rsidRPr="002A6279">
        <w:rPr>
          <w:rFonts w:ascii="GHEA Grapalat" w:hAnsi="GHEA Grapalat"/>
          <w:sz w:val="24"/>
          <w:szCs w:val="24"/>
        </w:rPr>
        <w:t xml:space="preserve"> </w:t>
      </w:r>
      <w:r w:rsidR="003010E5">
        <w:rPr>
          <w:rFonts w:ascii="GHEA Grapalat" w:hAnsi="GHEA Grapalat"/>
          <w:sz w:val="24"/>
          <w:szCs w:val="24"/>
        </w:rPr>
        <w:t>և</w:t>
      </w:r>
      <w:r w:rsidRPr="002A6279">
        <w:rPr>
          <w:rFonts w:ascii="GHEA Grapalat" w:hAnsi="GHEA Grapalat"/>
          <w:sz w:val="24"/>
          <w:szCs w:val="24"/>
        </w:rPr>
        <w:t xml:space="preserve"> (կամ) գտնվելու վայրը՝ անձը հաստատող փաստաթղթերի համաձայն։</w:t>
      </w:r>
    </w:p>
    <w:p w14:paraId="3DAF9014" w14:textId="51BEB6F4" w:rsidR="005A67F2" w:rsidRPr="002A6279" w:rsidRDefault="00BF76FE" w:rsidP="00313F03">
      <w:pPr>
        <w:pStyle w:val="Bodytext20"/>
        <w:shd w:val="clear" w:color="auto" w:fill="auto"/>
        <w:tabs>
          <w:tab w:val="left" w:pos="1134"/>
        </w:tabs>
        <w:spacing w:before="0" w:after="160" w:line="360" w:lineRule="auto"/>
        <w:ind w:firstLine="567"/>
        <w:rPr>
          <w:rFonts w:ascii="GHEA Grapalat" w:hAnsi="GHEA Grapalat"/>
          <w:sz w:val="24"/>
          <w:szCs w:val="24"/>
        </w:rPr>
      </w:pPr>
      <w:r w:rsidRPr="002A6279">
        <w:rPr>
          <w:rFonts w:ascii="GHEA Grapalat" w:hAnsi="GHEA Grapalat"/>
          <w:sz w:val="24"/>
          <w:szCs w:val="24"/>
        </w:rPr>
        <w:t>10.</w:t>
      </w:r>
      <w:r w:rsidR="00313F03" w:rsidRPr="002A6279">
        <w:rPr>
          <w:rFonts w:ascii="GHEA Grapalat" w:hAnsi="GHEA Grapalat"/>
          <w:sz w:val="24"/>
          <w:szCs w:val="24"/>
        </w:rPr>
        <w:tab/>
      </w:r>
      <w:r w:rsidRPr="002A6279">
        <w:rPr>
          <w:rFonts w:ascii="GHEA Grapalat" w:hAnsi="GHEA Grapalat"/>
          <w:sz w:val="24"/>
          <w:szCs w:val="24"/>
        </w:rPr>
        <w:t xml:space="preserve">Դիմումի III բաժնում՝ աղյուսակի 3-րդ, 4-րդ (1-3-րդ կետերում) </w:t>
      </w:r>
      <w:r w:rsidR="003010E5">
        <w:rPr>
          <w:rFonts w:ascii="GHEA Grapalat" w:hAnsi="GHEA Grapalat"/>
          <w:sz w:val="24"/>
          <w:szCs w:val="24"/>
        </w:rPr>
        <w:t>և</w:t>
      </w:r>
      <w:r w:rsidRPr="002A6279">
        <w:rPr>
          <w:rFonts w:ascii="GHEA Grapalat" w:hAnsi="GHEA Grapalat"/>
          <w:sz w:val="24"/>
          <w:szCs w:val="24"/>
        </w:rPr>
        <w:t xml:space="preserve"> 6-րդ </w:t>
      </w:r>
      <w:r w:rsidR="00A47462" w:rsidRPr="002A6279">
        <w:rPr>
          <w:rFonts w:ascii="GHEA Grapalat" w:hAnsi="GHEA Grapalat"/>
          <w:sz w:val="24"/>
          <w:szCs w:val="24"/>
        </w:rPr>
        <w:t xml:space="preserve">սյունակներում </w:t>
      </w:r>
      <w:r w:rsidRPr="002A6279">
        <w:rPr>
          <w:rFonts w:ascii="GHEA Grapalat" w:hAnsi="GHEA Grapalat"/>
          <w:sz w:val="24"/>
          <w:szCs w:val="24"/>
        </w:rPr>
        <w:t>նշվում են տեղեկություններ</w:t>
      </w:r>
      <w:r w:rsidR="002D6553" w:rsidRPr="002A6279">
        <w:rPr>
          <w:rFonts w:ascii="GHEA Grapalat" w:hAnsi="GHEA Grapalat"/>
          <w:sz w:val="24"/>
          <w:szCs w:val="24"/>
        </w:rPr>
        <w:t>՝</w:t>
      </w:r>
      <w:r w:rsidRPr="002A6279">
        <w:rPr>
          <w:rFonts w:ascii="GHEA Grapalat" w:hAnsi="GHEA Grapalat"/>
          <w:sz w:val="24"/>
          <w:szCs w:val="24"/>
        </w:rPr>
        <w:t xml:space="preserve"> ֆինանսական կայունության ցուցանիշների արժեքների </w:t>
      </w:r>
      <w:r w:rsidR="003010E5">
        <w:rPr>
          <w:rFonts w:ascii="GHEA Grapalat" w:hAnsi="GHEA Grapalat"/>
          <w:sz w:val="24"/>
          <w:szCs w:val="24"/>
        </w:rPr>
        <w:t>և</w:t>
      </w:r>
      <w:r w:rsidRPr="002A6279">
        <w:rPr>
          <w:rFonts w:ascii="GHEA Grapalat" w:hAnsi="GHEA Grapalat"/>
          <w:sz w:val="24"/>
          <w:szCs w:val="24"/>
        </w:rPr>
        <w:t xml:space="preserve"> ֆինանսական կայունության </w:t>
      </w:r>
      <w:r w:rsidR="00FA6A2C" w:rsidRPr="002A6279">
        <w:rPr>
          <w:rFonts w:ascii="GHEA Grapalat" w:hAnsi="GHEA Grapalat"/>
          <w:sz w:val="24"/>
          <w:szCs w:val="24"/>
        </w:rPr>
        <w:t xml:space="preserve">համախառն </w:t>
      </w:r>
      <w:r w:rsidRPr="002A6279">
        <w:rPr>
          <w:rFonts w:ascii="GHEA Grapalat" w:hAnsi="GHEA Grapalat"/>
          <w:sz w:val="24"/>
          <w:szCs w:val="24"/>
        </w:rPr>
        <w:t xml:space="preserve">ցուցանիշի </w:t>
      </w:r>
      <w:r w:rsidRPr="002F2DAD">
        <w:rPr>
          <w:rFonts w:ascii="GHEA Grapalat" w:hAnsi="GHEA Grapalat"/>
          <w:spacing w:val="6"/>
          <w:sz w:val="24"/>
          <w:szCs w:val="24"/>
        </w:rPr>
        <w:t>արժեքների վերաբերյալ, որոնք հաշվարկված են Օրենսգրքի 433-րդ հոդվածի 7-րդ կետով</w:t>
      </w:r>
      <w:r w:rsidRPr="002A6279">
        <w:rPr>
          <w:rFonts w:ascii="GHEA Grapalat" w:hAnsi="GHEA Grapalat"/>
          <w:sz w:val="24"/>
          <w:szCs w:val="24"/>
        </w:rPr>
        <w:t xml:space="preserve"> նախատեսված՝ ռեեստրում ընդգրվելուն հավակնող իրավաբանական անձի ֆինանսական կայունությունը </w:t>
      </w:r>
      <w:r w:rsidR="003010E5">
        <w:rPr>
          <w:rFonts w:ascii="GHEA Grapalat" w:hAnsi="GHEA Grapalat"/>
          <w:sz w:val="24"/>
          <w:szCs w:val="24"/>
        </w:rPr>
        <w:t>և</w:t>
      </w:r>
      <w:r w:rsidRPr="002A6279">
        <w:rPr>
          <w:rFonts w:ascii="GHEA Grapalat" w:hAnsi="GHEA Grapalat"/>
          <w:sz w:val="24"/>
          <w:szCs w:val="24"/>
        </w:rPr>
        <w:t xml:space="preserve"> ֆինանսական կայունությունը բնութագրող ու այդ ռեեստրում ընդգրկելու համար անհրաժեշտ արժեքները որոշելու կարգին համապատասխան։</w:t>
      </w:r>
    </w:p>
    <w:p w14:paraId="133719AC" w14:textId="16B8CA8F" w:rsidR="005A67F2" w:rsidRPr="002A6279" w:rsidRDefault="00BF76FE" w:rsidP="00D369D7">
      <w:pPr>
        <w:pStyle w:val="Bodytext20"/>
        <w:shd w:val="clear" w:color="auto" w:fill="auto"/>
        <w:spacing w:before="0" w:after="160" w:line="360" w:lineRule="auto"/>
        <w:ind w:firstLine="567"/>
        <w:rPr>
          <w:rFonts w:ascii="GHEA Grapalat" w:hAnsi="GHEA Grapalat"/>
          <w:sz w:val="24"/>
          <w:szCs w:val="24"/>
        </w:rPr>
      </w:pPr>
      <w:r w:rsidRPr="002A6279">
        <w:rPr>
          <w:rFonts w:ascii="GHEA Grapalat" w:hAnsi="GHEA Grapalat"/>
          <w:sz w:val="24"/>
          <w:szCs w:val="24"/>
        </w:rPr>
        <w:lastRenderedPageBreak/>
        <w:t xml:space="preserve">Այն դեպքում, երբ ֆինանսական կայունությունը պարտադիր պայման չէ ռեեստրում ընդգրկելու համար, աղյուսակի 3-րդ, 4-րդ (1-3-րդ կետերում) </w:t>
      </w:r>
      <w:r w:rsidR="003010E5">
        <w:rPr>
          <w:rFonts w:ascii="GHEA Grapalat" w:hAnsi="GHEA Grapalat"/>
          <w:sz w:val="24"/>
          <w:szCs w:val="24"/>
        </w:rPr>
        <w:t>և</w:t>
      </w:r>
      <w:r w:rsidRPr="002A6279">
        <w:rPr>
          <w:rFonts w:ascii="GHEA Grapalat" w:hAnsi="GHEA Grapalat"/>
          <w:sz w:val="24"/>
          <w:szCs w:val="24"/>
        </w:rPr>
        <w:t xml:space="preserve"> 6-րդ </w:t>
      </w:r>
      <w:r w:rsidR="00A47462" w:rsidRPr="002A6279">
        <w:rPr>
          <w:rFonts w:ascii="GHEA Grapalat" w:hAnsi="GHEA Grapalat"/>
          <w:sz w:val="24"/>
          <w:szCs w:val="24"/>
        </w:rPr>
        <w:t xml:space="preserve">սյունակներում </w:t>
      </w:r>
      <w:r w:rsidRPr="002A6279">
        <w:rPr>
          <w:rFonts w:ascii="GHEA Grapalat" w:hAnsi="GHEA Grapalat"/>
          <w:sz w:val="24"/>
          <w:szCs w:val="24"/>
        </w:rPr>
        <w:t>դրվում է գծիկի նշանը՝ «-»։</w:t>
      </w:r>
    </w:p>
    <w:p w14:paraId="43E09D1F" w14:textId="77777777" w:rsidR="005A67F2" w:rsidRPr="002A6279" w:rsidRDefault="00BF76FE" w:rsidP="00313F03">
      <w:pPr>
        <w:pStyle w:val="Bodytext20"/>
        <w:shd w:val="clear" w:color="auto" w:fill="auto"/>
        <w:tabs>
          <w:tab w:val="left" w:pos="1134"/>
        </w:tabs>
        <w:spacing w:before="0" w:after="160" w:line="360" w:lineRule="auto"/>
        <w:ind w:firstLine="567"/>
        <w:rPr>
          <w:rFonts w:ascii="GHEA Grapalat" w:hAnsi="GHEA Grapalat"/>
          <w:sz w:val="24"/>
          <w:szCs w:val="24"/>
        </w:rPr>
      </w:pPr>
      <w:r w:rsidRPr="002A6279">
        <w:rPr>
          <w:rFonts w:ascii="GHEA Grapalat" w:hAnsi="GHEA Grapalat"/>
          <w:sz w:val="24"/>
          <w:szCs w:val="24"/>
        </w:rPr>
        <w:t>11.</w:t>
      </w:r>
      <w:r w:rsidR="00313F03" w:rsidRPr="002A6279">
        <w:rPr>
          <w:rFonts w:ascii="GHEA Grapalat" w:hAnsi="GHEA Grapalat"/>
          <w:sz w:val="24"/>
          <w:szCs w:val="24"/>
        </w:rPr>
        <w:tab/>
      </w:r>
      <w:r w:rsidRPr="002A6279">
        <w:rPr>
          <w:rFonts w:ascii="GHEA Grapalat" w:hAnsi="GHEA Grapalat"/>
          <w:sz w:val="24"/>
          <w:szCs w:val="24"/>
        </w:rPr>
        <w:t>Դիմումի IV բաժինը դիմողի կողմից լրացվում է երկրորդ կամ երրորդ տիպի վկայականի տրամադրմամբ՝ ռեեստրում ընդգրկելու վերաբերյալ դիմում ներկայացնելու դեպքում։</w:t>
      </w:r>
    </w:p>
    <w:p w14:paraId="1AF88C99" w14:textId="77777777" w:rsidR="005A67F2" w:rsidRPr="002A6279" w:rsidRDefault="00BF76FE" w:rsidP="00D369D7">
      <w:pPr>
        <w:pStyle w:val="Bodytext20"/>
        <w:shd w:val="clear" w:color="auto" w:fill="auto"/>
        <w:spacing w:before="0" w:after="160" w:line="360" w:lineRule="auto"/>
        <w:ind w:firstLine="567"/>
        <w:rPr>
          <w:rFonts w:ascii="GHEA Grapalat" w:hAnsi="GHEA Grapalat"/>
          <w:sz w:val="24"/>
          <w:szCs w:val="24"/>
        </w:rPr>
      </w:pPr>
      <w:r w:rsidRPr="002A6279">
        <w:rPr>
          <w:rFonts w:ascii="GHEA Grapalat" w:hAnsi="GHEA Grapalat"/>
          <w:sz w:val="24"/>
          <w:szCs w:val="24"/>
        </w:rPr>
        <w:t xml:space="preserve">Այն դեպքում, երբ օբյեկտները գտնվում են դիմողի վարձակալության տակ, աղյուսակի 4-րդ </w:t>
      </w:r>
      <w:r w:rsidR="00EC71DA" w:rsidRPr="002A6279">
        <w:rPr>
          <w:rFonts w:ascii="GHEA Grapalat" w:hAnsi="GHEA Grapalat"/>
          <w:sz w:val="24"/>
          <w:szCs w:val="24"/>
        </w:rPr>
        <w:t>սյունակում</w:t>
      </w:r>
      <w:r w:rsidRPr="002A6279">
        <w:rPr>
          <w:rFonts w:ascii="GHEA Grapalat" w:hAnsi="GHEA Grapalat"/>
          <w:sz w:val="24"/>
          <w:szCs w:val="24"/>
        </w:rPr>
        <w:t xml:space="preserve"> նշվում է այն ժամկետը, որով կնքված է վարձակալության պայմանագիրը, մյուս դեպքերում դրվում է գծիկի նշանը՝ «-»։</w:t>
      </w:r>
    </w:p>
    <w:p w14:paraId="4C36975B" w14:textId="6387A504" w:rsidR="005A67F2" w:rsidRPr="002A6279" w:rsidRDefault="00BF76FE" w:rsidP="00313F03">
      <w:pPr>
        <w:pStyle w:val="Bodytext20"/>
        <w:shd w:val="clear" w:color="auto" w:fill="auto"/>
        <w:tabs>
          <w:tab w:val="left" w:pos="1134"/>
        </w:tabs>
        <w:spacing w:before="0" w:after="160" w:line="360" w:lineRule="auto"/>
        <w:ind w:firstLine="567"/>
        <w:rPr>
          <w:rFonts w:ascii="GHEA Grapalat" w:hAnsi="GHEA Grapalat"/>
          <w:sz w:val="24"/>
          <w:szCs w:val="24"/>
        </w:rPr>
      </w:pPr>
      <w:r w:rsidRPr="002A6279">
        <w:rPr>
          <w:rFonts w:ascii="GHEA Grapalat" w:hAnsi="GHEA Grapalat"/>
          <w:sz w:val="24"/>
          <w:szCs w:val="24"/>
        </w:rPr>
        <w:t>12.</w:t>
      </w:r>
      <w:r w:rsidR="00313F03" w:rsidRPr="002A6279">
        <w:rPr>
          <w:rFonts w:ascii="GHEA Grapalat" w:hAnsi="GHEA Grapalat"/>
          <w:sz w:val="24"/>
          <w:szCs w:val="24"/>
        </w:rPr>
        <w:tab/>
      </w:r>
      <w:r w:rsidRPr="002A6279">
        <w:rPr>
          <w:rFonts w:ascii="GHEA Grapalat" w:hAnsi="GHEA Grapalat"/>
          <w:sz w:val="24"/>
          <w:szCs w:val="24"/>
        </w:rPr>
        <w:t xml:space="preserve">Դիմողի մոտ առանձնացված ստորաբաժանումների </w:t>
      </w:r>
      <w:r w:rsidR="003010E5">
        <w:rPr>
          <w:rFonts w:ascii="GHEA Grapalat" w:hAnsi="GHEA Grapalat"/>
          <w:sz w:val="24"/>
          <w:szCs w:val="24"/>
        </w:rPr>
        <w:t>և</w:t>
      </w:r>
      <w:r w:rsidRPr="002A6279">
        <w:rPr>
          <w:rFonts w:ascii="GHEA Grapalat" w:hAnsi="GHEA Grapalat"/>
          <w:sz w:val="24"/>
          <w:szCs w:val="24"/>
        </w:rPr>
        <w:t xml:space="preserve"> (կամ) մասնաճյուղերի առկայության դեպքում դրանց վերաբերյալ, ինչպես նա</w:t>
      </w:r>
      <w:r w:rsidR="003010E5">
        <w:rPr>
          <w:rFonts w:ascii="GHEA Grapalat" w:hAnsi="GHEA Grapalat"/>
          <w:sz w:val="24"/>
          <w:szCs w:val="24"/>
        </w:rPr>
        <w:t>և</w:t>
      </w:r>
      <w:r w:rsidRPr="002A6279">
        <w:rPr>
          <w:rFonts w:ascii="GHEA Grapalat" w:hAnsi="GHEA Grapalat"/>
          <w:sz w:val="24"/>
          <w:szCs w:val="24"/>
        </w:rPr>
        <w:t xml:space="preserve"> անդամ պետությունների հարկային մարմինների (պետական եկամուտների մարմինների) կողմից տրված համարների (այդպիսի համարների առկայության դեպքում) վերաբերյալ տեղեկությունները նշվում են դիմումի V բաժնում։ </w:t>
      </w:r>
      <w:r w:rsidR="004654F6" w:rsidRPr="002A6279">
        <w:rPr>
          <w:rFonts w:ascii="GHEA Grapalat" w:hAnsi="GHEA Grapalat"/>
          <w:sz w:val="24"/>
          <w:szCs w:val="24"/>
        </w:rPr>
        <w:t>Ա</w:t>
      </w:r>
      <w:r w:rsidRPr="002A6279">
        <w:rPr>
          <w:rFonts w:ascii="GHEA Grapalat" w:hAnsi="GHEA Grapalat"/>
          <w:sz w:val="24"/>
          <w:szCs w:val="24"/>
        </w:rPr>
        <w:t xml:space="preserve">ռանձնացված ստորաբաժանումների </w:t>
      </w:r>
      <w:r w:rsidR="003010E5">
        <w:rPr>
          <w:rFonts w:ascii="GHEA Grapalat" w:hAnsi="GHEA Grapalat"/>
          <w:sz w:val="24"/>
          <w:szCs w:val="24"/>
        </w:rPr>
        <w:t>և</w:t>
      </w:r>
      <w:r w:rsidRPr="002A6279">
        <w:rPr>
          <w:rFonts w:ascii="GHEA Grapalat" w:hAnsi="GHEA Grapalat"/>
          <w:sz w:val="24"/>
          <w:szCs w:val="24"/>
        </w:rPr>
        <w:t xml:space="preserve"> (կամ) մասնաճյուղերի բացակայության դեպքում դիմումի V բաժնում՝ աղյուսակի բոլոր </w:t>
      </w:r>
      <w:r w:rsidR="00A47462" w:rsidRPr="002A6279">
        <w:rPr>
          <w:rFonts w:ascii="GHEA Grapalat" w:hAnsi="GHEA Grapalat"/>
          <w:sz w:val="24"/>
          <w:szCs w:val="24"/>
        </w:rPr>
        <w:t>սյունակներում</w:t>
      </w:r>
      <w:r w:rsidRPr="002A6279">
        <w:rPr>
          <w:rFonts w:ascii="GHEA Grapalat" w:hAnsi="GHEA Grapalat"/>
          <w:sz w:val="24"/>
          <w:szCs w:val="24"/>
        </w:rPr>
        <w:t>, դրվում է գծիկի նշանը՝ «-»։</w:t>
      </w:r>
    </w:p>
    <w:p w14:paraId="65596CBA" w14:textId="77777777" w:rsidR="005A67F2" w:rsidRPr="002A6279" w:rsidRDefault="00BF76FE" w:rsidP="00313F03">
      <w:pPr>
        <w:pStyle w:val="Bodytext20"/>
        <w:shd w:val="clear" w:color="auto" w:fill="auto"/>
        <w:tabs>
          <w:tab w:val="left" w:pos="1134"/>
        </w:tabs>
        <w:spacing w:before="0" w:after="160" w:line="360" w:lineRule="auto"/>
        <w:ind w:firstLine="567"/>
        <w:rPr>
          <w:rFonts w:ascii="GHEA Grapalat" w:hAnsi="GHEA Grapalat"/>
          <w:sz w:val="24"/>
          <w:szCs w:val="24"/>
        </w:rPr>
      </w:pPr>
      <w:r w:rsidRPr="002A6279">
        <w:rPr>
          <w:rFonts w:ascii="GHEA Grapalat" w:hAnsi="GHEA Grapalat"/>
          <w:sz w:val="24"/>
          <w:szCs w:val="24"/>
        </w:rPr>
        <w:t>13.</w:t>
      </w:r>
      <w:r w:rsidR="00313F03" w:rsidRPr="002A6279">
        <w:rPr>
          <w:rFonts w:ascii="GHEA Grapalat" w:hAnsi="GHEA Grapalat"/>
          <w:sz w:val="24"/>
          <w:szCs w:val="24"/>
        </w:rPr>
        <w:tab/>
      </w:r>
      <w:r w:rsidRPr="002A6279">
        <w:rPr>
          <w:rFonts w:ascii="GHEA Grapalat" w:hAnsi="GHEA Grapalat"/>
          <w:sz w:val="24"/>
          <w:szCs w:val="24"/>
        </w:rPr>
        <w:t xml:space="preserve">Դիմումի VI բաժնում՝ աղյուսակի 3-րդ </w:t>
      </w:r>
      <w:r w:rsidR="0085622A" w:rsidRPr="002A6279">
        <w:rPr>
          <w:rFonts w:ascii="GHEA Grapalat" w:hAnsi="GHEA Grapalat"/>
          <w:sz w:val="24"/>
          <w:szCs w:val="24"/>
        </w:rPr>
        <w:t>սյունակում</w:t>
      </w:r>
      <w:r w:rsidRPr="002A6279">
        <w:rPr>
          <w:rFonts w:ascii="GHEA Grapalat" w:hAnsi="GHEA Grapalat"/>
          <w:sz w:val="24"/>
          <w:szCs w:val="24"/>
        </w:rPr>
        <w:t>, նշվում է դիմումի մեջ նշված տեղեկությունները հաստատող փաստաթղթերի թերթերի քանակը կամ դրվում է գծիկի նշանը՝ «-»</w:t>
      </w:r>
      <w:r w:rsidR="002003E8" w:rsidRPr="002A6279">
        <w:rPr>
          <w:rFonts w:ascii="GHEA Grapalat" w:hAnsi="GHEA Grapalat"/>
          <w:sz w:val="24"/>
          <w:szCs w:val="24"/>
        </w:rPr>
        <w:t>,</w:t>
      </w:r>
      <w:r w:rsidRPr="002A6279">
        <w:rPr>
          <w:rFonts w:ascii="GHEA Grapalat" w:hAnsi="GHEA Grapalat"/>
          <w:sz w:val="24"/>
          <w:szCs w:val="24"/>
        </w:rPr>
        <w:t xml:space="preserve"> այն դեպքում, երբ համապատասխան փաստաթղթերը չեն կցվում դիմումին։</w:t>
      </w:r>
    </w:p>
    <w:p w14:paraId="32AD0046" w14:textId="77777777" w:rsidR="00093934" w:rsidRPr="002A6279" w:rsidRDefault="00093934" w:rsidP="00093934">
      <w:pPr>
        <w:spacing w:after="160" w:line="360" w:lineRule="auto"/>
        <w:jc w:val="center"/>
        <w:rPr>
          <w:rFonts w:ascii="GHEA Grapalat" w:eastAsia="Times New Roman" w:hAnsi="GHEA Grapalat" w:cs="Times New Roman"/>
        </w:rPr>
      </w:pPr>
      <w:r w:rsidRPr="002A6279">
        <w:rPr>
          <w:rFonts w:ascii="GHEA Grapalat" w:eastAsia="Times New Roman" w:hAnsi="GHEA Grapalat" w:cs="Times New Roman"/>
        </w:rPr>
        <w:t>________________</w:t>
      </w:r>
    </w:p>
    <w:p w14:paraId="31F05C11" w14:textId="77777777" w:rsidR="00093934" w:rsidRPr="002A6279" w:rsidRDefault="00093934" w:rsidP="00D369D7">
      <w:pPr>
        <w:spacing w:after="160" w:line="360" w:lineRule="auto"/>
        <w:rPr>
          <w:rFonts w:ascii="GHEA Grapalat" w:eastAsia="Times New Roman" w:hAnsi="GHEA Grapalat" w:cs="Times New Roman"/>
        </w:rPr>
      </w:pPr>
    </w:p>
    <w:p w14:paraId="6D08BB75" w14:textId="77777777" w:rsidR="00093934" w:rsidRPr="002A6279" w:rsidRDefault="00093934" w:rsidP="00D369D7">
      <w:pPr>
        <w:spacing w:after="160" w:line="360" w:lineRule="auto"/>
        <w:rPr>
          <w:rFonts w:ascii="GHEA Grapalat" w:eastAsia="Times New Roman" w:hAnsi="GHEA Grapalat" w:cs="Times New Roman"/>
        </w:rPr>
        <w:sectPr w:rsidR="00093934" w:rsidRPr="002A6279" w:rsidSect="00D21AE8">
          <w:pgSz w:w="11900" w:h="16840" w:code="9"/>
          <w:pgMar w:top="1418" w:right="1418" w:bottom="1418" w:left="1418" w:header="0" w:footer="501" w:gutter="0"/>
          <w:pgNumType w:start="1"/>
          <w:cols w:space="720"/>
          <w:noEndnote/>
          <w:titlePg/>
          <w:docGrid w:linePitch="360"/>
        </w:sectPr>
      </w:pPr>
    </w:p>
    <w:p w14:paraId="030C7C0E" w14:textId="77777777" w:rsidR="005A67F2" w:rsidRPr="002A6279" w:rsidRDefault="00BF76FE" w:rsidP="002F2DAD">
      <w:pPr>
        <w:pStyle w:val="Bodytext20"/>
        <w:shd w:val="clear" w:color="auto" w:fill="auto"/>
        <w:spacing w:before="0" w:after="160" w:line="336" w:lineRule="auto"/>
        <w:ind w:left="5103"/>
        <w:jc w:val="center"/>
        <w:rPr>
          <w:rFonts w:ascii="GHEA Grapalat" w:hAnsi="GHEA Grapalat"/>
          <w:sz w:val="24"/>
          <w:szCs w:val="24"/>
        </w:rPr>
      </w:pPr>
      <w:r w:rsidRPr="002A6279">
        <w:rPr>
          <w:rFonts w:ascii="GHEA Grapalat" w:hAnsi="GHEA Grapalat"/>
          <w:sz w:val="24"/>
          <w:szCs w:val="24"/>
        </w:rPr>
        <w:lastRenderedPageBreak/>
        <w:t>ՀԱՍՏԱՏՎԱԾ Է</w:t>
      </w:r>
    </w:p>
    <w:p w14:paraId="10FFE501" w14:textId="77777777" w:rsidR="005A67F2" w:rsidRPr="002A6279" w:rsidRDefault="00BF76FE" w:rsidP="002F2DAD">
      <w:pPr>
        <w:pStyle w:val="Bodytext20"/>
        <w:shd w:val="clear" w:color="auto" w:fill="auto"/>
        <w:spacing w:before="0" w:after="160" w:line="336" w:lineRule="auto"/>
        <w:ind w:left="5103"/>
        <w:jc w:val="center"/>
        <w:rPr>
          <w:rFonts w:ascii="GHEA Grapalat" w:hAnsi="GHEA Grapalat"/>
          <w:sz w:val="24"/>
          <w:szCs w:val="24"/>
        </w:rPr>
      </w:pPr>
      <w:r w:rsidRPr="002A6279">
        <w:rPr>
          <w:rFonts w:ascii="GHEA Grapalat" w:hAnsi="GHEA Grapalat"/>
          <w:sz w:val="24"/>
          <w:szCs w:val="24"/>
        </w:rPr>
        <w:t>Եվրասիական տնտեսական հանձնաժողովի կոլեգիայի</w:t>
      </w:r>
      <w:r w:rsidR="00093934" w:rsidRPr="002A6279">
        <w:rPr>
          <w:rFonts w:ascii="GHEA Grapalat" w:hAnsi="GHEA Grapalat"/>
          <w:sz w:val="24"/>
          <w:szCs w:val="24"/>
        </w:rPr>
        <w:br/>
      </w:r>
      <w:r w:rsidRPr="002A6279">
        <w:rPr>
          <w:rFonts w:ascii="GHEA Grapalat" w:hAnsi="GHEA Grapalat"/>
          <w:sz w:val="24"/>
          <w:szCs w:val="24"/>
        </w:rPr>
        <w:t>2017 թվականի սեպտեմբերի 26-ի թիվ</w:t>
      </w:r>
      <w:r w:rsidR="002F2DAD" w:rsidRPr="002F2DAD">
        <w:rPr>
          <w:rFonts w:ascii="Sylfaen" w:hAnsi="Sylfaen"/>
          <w:sz w:val="24"/>
          <w:szCs w:val="24"/>
        </w:rPr>
        <w:t xml:space="preserve"> </w:t>
      </w:r>
      <w:r w:rsidRPr="002A6279">
        <w:rPr>
          <w:rFonts w:ascii="GHEA Grapalat" w:hAnsi="GHEA Grapalat"/>
          <w:sz w:val="24"/>
          <w:szCs w:val="24"/>
        </w:rPr>
        <w:t>128 որոշմամբ</w:t>
      </w:r>
    </w:p>
    <w:p w14:paraId="44010885" w14:textId="77777777" w:rsidR="005A67F2" w:rsidRPr="002A6279" w:rsidRDefault="005A67F2" w:rsidP="002F2DAD">
      <w:pPr>
        <w:spacing w:after="120"/>
        <w:ind w:left="567" w:right="561"/>
        <w:jc w:val="center"/>
        <w:rPr>
          <w:rFonts w:ascii="GHEA Grapalat" w:hAnsi="GHEA Grapalat"/>
        </w:rPr>
      </w:pPr>
    </w:p>
    <w:p w14:paraId="76B0A6C9" w14:textId="77777777" w:rsidR="005A67F2" w:rsidRPr="002A6279" w:rsidRDefault="00BF76FE" w:rsidP="00D21AE8">
      <w:pPr>
        <w:pStyle w:val="Heading20"/>
        <w:shd w:val="clear" w:color="auto" w:fill="auto"/>
        <w:spacing w:before="0" w:after="160" w:line="336" w:lineRule="auto"/>
        <w:ind w:left="567" w:right="559"/>
        <w:rPr>
          <w:rFonts w:ascii="GHEA Grapalat" w:hAnsi="GHEA Grapalat"/>
          <w:sz w:val="24"/>
          <w:szCs w:val="24"/>
        </w:rPr>
      </w:pPr>
      <w:bookmarkStart w:id="1" w:name="bookmark2"/>
      <w:r w:rsidRPr="002A6279">
        <w:rPr>
          <w:rStyle w:val="Heading2Spacing2pt"/>
          <w:rFonts w:ascii="GHEA Grapalat" w:hAnsi="GHEA Grapalat"/>
          <w:b/>
          <w:spacing w:val="0"/>
          <w:sz w:val="24"/>
          <w:szCs w:val="24"/>
        </w:rPr>
        <w:t>ՑԱՆԿ</w:t>
      </w:r>
      <w:bookmarkEnd w:id="1"/>
    </w:p>
    <w:p w14:paraId="71FB705E" w14:textId="77777777" w:rsidR="005A67F2" w:rsidRPr="002A6279" w:rsidRDefault="00BF76FE" w:rsidP="00D21AE8">
      <w:pPr>
        <w:pStyle w:val="Bodytext30"/>
        <w:shd w:val="clear" w:color="auto" w:fill="auto"/>
        <w:spacing w:after="160" w:line="336" w:lineRule="auto"/>
        <w:ind w:left="567" w:right="559"/>
        <w:rPr>
          <w:rFonts w:ascii="GHEA Grapalat" w:hAnsi="GHEA Grapalat"/>
          <w:sz w:val="24"/>
          <w:szCs w:val="24"/>
        </w:rPr>
      </w:pPr>
      <w:r w:rsidRPr="002A6279">
        <w:rPr>
          <w:rFonts w:ascii="GHEA Grapalat" w:hAnsi="GHEA Grapalat"/>
          <w:sz w:val="24"/>
          <w:szCs w:val="24"/>
        </w:rPr>
        <w:t>լիազորված տնտեսական օպերատորների ռեեստրում ընդգրկելու</w:t>
      </w:r>
      <w:r w:rsidR="00093934" w:rsidRPr="002A6279">
        <w:rPr>
          <w:rFonts w:ascii="Sylfaen" w:hAnsi="Sylfaen"/>
          <w:sz w:val="24"/>
          <w:szCs w:val="24"/>
        </w:rPr>
        <w:t> </w:t>
      </w:r>
      <w:r w:rsidRPr="002A6279">
        <w:rPr>
          <w:rFonts w:ascii="GHEA Grapalat" w:hAnsi="GHEA Grapalat"/>
          <w:sz w:val="24"/>
          <w:szCs w:val="24"/>
        </w:rPr>
        <w:t>համար դիմումի մեջ նշված տեղեկությունները հաստատող</w:t>
      </w:r>
      <w:r w:rsidR="002F2DAD" w:rsidRPr="002F2DAD">
        <w:rPr>
          <w:rFonts w:ascii="Sylfaen" w:hAnsi="Sylfaen"/>
          <w:sz w:val="24"/>
          <w:szCs w:val="24"/>
        </w:rPr>
        <w:t xml:space="preserve"> </w:t>
      </w:r>
      <w:r w:rsidRPr="002A6279">
        <w:rPr>
          <w:rFonts w:ascii="GHEA Grapalat" w:hAnsi="GHEA Grapalat"/>
          <w:sz w:val="24"/>
          <w:szCs w:val="24"/>
        </w:rPr>
        <w:t xml:space="preserve">փաստաթղթերի </w:t>
      </w:r>
    </w:p>
    <w:p w14:paraId="5612B005" w14:textId="77777777" w:rsidR="005A67F2" w:rsidRPr="002A6279" w:rsidRDefault="005A67F2" w:rsidP="002F2DAD">
      <w:pPr>
        <w:spacing w:after="120"/>
        <w:ind w:left="567" w:right="561"/>
        <w:jc w:val="center"/>
        <w:rPr>
          <w:rFonts w:ascii="GHEA Grapalat" w:hAnsi="GHEA Grapalat"/>
        </w:rPr>
      </w:pPr>
    </w:p>
    <w:p w14:paraId="25F7A2FC" w14:textId="77777777" w:rsidR="005A67F2" w:rsidRPr="002A6279" w:rsidRDefault="00BF76FE" w:rsidP="00D21AE8">
      <w:pPr>
        <w:pStyle w:val="Bodytext20"/>
        <w:shd w:val="clear" w:color="auto" w:fill="auto"/>
        <w:tabs>
          <w:tab w:val="left" w:pos="1134"/>
        </w:tabs>
        <w:spacing w:before="0" w:after="160" w:line="336" w:lineRule="auto"/>
        <w:ind w:firstLine="567"/>
        <w:rPr>
          <w:rFonts w:ascii="GHEA Grapalat" w:hAnsi="GHEA Grapalat"/>
          <w:sz w:val="24"/>
          <w:szCs w:val="24"/>
        </w:rPr>
      </w:pPr>
      <w:r w:rsidRPr="002A6279">
        <w:rPr>
          <w:rFonts w:ascii="GHEA Grapalat" w:hAnsi="GHEA Grapalat"/>
          <w:sz w:val="24"/>
          <w:szCs w:val="24"/>
        </w:rPr>
        <w:t>1.</w:t>
      </w:r>
      <w:r w:rsidR="00250C66" w:rsidRPr="002A6279">
        <w:rPr>
          <w:rFonts w:ascii="GHEA Grapalat" w:hAnsi="GHEA Grapalat"/>
          <w:sz w:val="24"/>
          <w:szCs w:val="24"/>
        </w:rPr>
        <w:tab/>
      </w:r>
      <w:r w:rsidRPr="002A6279">
        <w:rPr>
          <w:rFonts w:ascii="GHEA Grapalat" w:hAnsi="GHEA Grapalat"/>
          <w:sz w:val="24"/>
          <w:szCs w:val="24"/>
        </w:rPr>
        <w:t>Իրավաբանական անձի հիմնադիր փաստաթղթերի պատճենները</w:t>
      </w:r>
      <w:r w:rsidR="002D6553" w:rsidRPr="002A6279">
        <w:rPr>
          <w:rFonts w:ascii="GHEA Grapalat" w:hAnsi="GHEA Grapalat"/>
          <w:sz w:val="24"/>
          <w:szCs w:val="24"/>
        </w:rPr>
        <w:t>:</w:t>
      </w:r>
    </w:p>
    <w:p w14:paraId="283457FE" w14:textId="77777777" w:rsidR="005A67F2" w:rsidRPr="002A6279" w:rsidRDefault="00BF76FE" w:rsidP="00D21AE8">
      <w:pPr>
        <w:pStyle w:val="Bodytext20"/>
        <w:shd w:val="clear" w:color="auto" w:fill="auto"/>
        <w:tabs>
          <w:tab w:val="left" w:pos="1134"/>
        </w:tabs>
        <w:spacing w:before="0" w:after="160" w:line="336" w:lineRule="auto"/>
        <w:ind w:firstLine="567"/>
        <w:rPr>
          <w:rFonts w:ascii="GHEA Grapalat" w:hAnsi="GHEA Grapalat"/>
          <w:sz w:val="24"/>
          <w:szCs w:val="24"/>
        </w:rPr>
      </w:pPr>
      <w:r w:rsidRPr="002A6279">
        <w:rPr>
          <w:rFonts w:ascii="GHEA Grapalat" w:hAnsi="GHEA Grapalat"/>
          <w:sz w:val="24"/>
          <w:szCs w:val="24"/>
        </w:rPr>
        <w:t>2.</w:t>
      </w:r>
      <w:r w:rsidR="00250C66" w:rsidRPr="002A6279">
        <w:rPr>
          <w:rFonts w:ascii="GHEA Grapalat" w:hAnsi="GHEA Grapalat"/>
          <w:sz w:val="24"/>
          <w:szCs w:val="24"/>
        </w:rPr>
        <w:tab/>
      </w:r>
      <w:r w:rsidRPr="002A6279">
        <w:rPr>
          <w:rFonts w:ascii="GHEA Grapalat" w:hAnsi="GHEA Grapalat"/>
          <w:sz w:val="24"/>
          <w:szCs w:val="24"/>
        </w:rPr>
        <w:t xml:space="preserve">Այն փաստաթուղթը, որով հաստատվում է պարտքի (ապառքի) բացակայությունը՝ հարկերի ու վճարների վերաբերյալ՝ Եվրասիական </w:t>
      </w:r>
      <w:r w:rsidRPr="002F2DAD">
        <w:rPr>
          <w:rFonts w:ascii="GHEA Grapalat" w:hAnsi="GHEA Grapalat"/>
          <w:spacing w:val="-6"/>
          <w:sz w:val="24"/>
          <w:szCs w:val="24"/>
        </w:rPr>
        <w:t>տնտեսական միության այն անդամ պետության (այսուհետ՝ անդամ պետություններ) օրենսդրությանը (հարկային օրենսդրությանը) համապատասխան, որտեղ գրանցված է դիմողը (ներկայացվում է այդպիսի փաստաթղթի առկայության դեպքում՝ դիմողի ցանկությամբ)։ Բելառուսի Հանրապետության իրավաբանական անձ հանդիսացող դիմողը նշված փաստաթղթերը չի ներկայացնում։</w:t>
      </w:r>
    </w:p>
    <w:p w14:paraId="7B2078D2" w14:textId="53FF5BAD" w:rsidR="005A67F2" w:rsidRPr="002F2DAD" w:rsidRDefault="00BF76FE" w:rsidP="00D21AE8">
      <w:pPr>
        <w:pStyle w:val="Bodytext20"/>
        <w:shd w:val="clear" w:color="auto" w:fill="auto"/>
        <w:tabs>
          <w:tab w:val="left" w:pos="1134"/>
        </w:tabs>
        <w:spacing w:before="0" w:after="160" w:line="336" w:lineRule="auto"/>
        <w:ind w:firstLine="567"/>
        <w:rPr>
          <w:rFonts w:ascii="GHEA Grapalat" w:hAnsi="GHEA Grapalat"/>
          <w:spacing w:val="-6"/>
          <w:sz w:val="24"/>
          <w:szCs w:val="24"/>
        </w:rPr>
      </w:pPr>
      <w:r w:rsidRPr="002F2DAD">
        <w:rPr>
          <w:rFonts w:ascii="GHEA Grapalat" w:hAnsi="GHEA Grapalat"/>
          <w:spacing w:val="-6"/>
          <w:sz w:val="24"/>
          <w:szCs w:val="24"/>
        </w:rPr>
        <w:t>3.</w:t>
      </w:r>
      <w:r w:rsidR="00250C66" w:rsidRPr="002F2DAD">
        <w:rPr>
          <w:rFonts w:ascii="GHEA Grapalat" w:hAnsi="GHEA Grapalat"/>
          <w:spacing w:val="-6"/>
          <w:sz w:val="24"/>
          <w:szCs w:val="24"/>
        </w:rPr>
        <w:tab/>
      </w:r>
      <w:r w:rsidRPr="002F2DAD">
        <w:rPr>
          <w:rFonts w:ascii="GHEA Grapalat" w:hAnsi="GHEA Grapalat"/>
          <w:spacing w:val="-6"/>
          <w:sz w:val="24"/>
          <w:szCs w:val="24"/>
        </w:rPr>
        <w:t>Այն փաստաթղթերը (փաստաթղթերի պատճեն</w:t>
      </w:r>
      <w:r w:rsidR="002D6553" w:rsidRPr="002F2DAD">
        <w:rPr>
          <w:rFonts w:ascii="GHEA Grapalat" w:hAnsi="GHEA Grapalat"/>
          <w:spacing w:val="-6"/>
          <w:sz w:val="24"/>
          <w:szCs w:val="24"/>
        </w:rPr>
        <w:t>ն</w:t>
      </w:r>
      <w:r w:rsidRPr="002F2DAD">
        <w:rPr>
          <w:rFonts w:ascii="GHEA Grapalat" w:hAnsi="GHEA Grapalat"/>
          <w:spacing w:val="-6"/>
          <w:sz w:val="24"/>
          <w:szCs w:val="24"/>
        </w:rPr>
        <w:t xml:space="preserve">երը), որոնցով հաստատվում է ֆինանսական կայունության ցուցանիշների </w:t>
      </w:r>
      <w:r w:rsidR="003010E5">
        <w:rPr>
          <w:rFonts w:ascii="GHEA Grapalat" w:hAnsi="GHEA Grapalat"/>
          <w:spacing w:val="-6"/>
          <w:sz w:val="24"/>
          <w:szCs w:val="24"/>
        </w:rPr>
        <w:t>և</w:t>
      </w:r>
      <w:r w:rsidRPr="002F2DAD">
        <w:rPr>
          <w:rFonts w:ascii="GHEA Grapalat" w:hAnsi="GHEA Grapalat"/>
          <w:spacing w:val="-6"/>
          <w:sz w:val="24"/>
          <w:szCs w:val="24"/>
        </w:rPr>
        <w:t xml:space="preserve"> ֆինանսական կայունության </w:t>
      </w:r>
      <w:r w:rsidR="00FA6A2C" w:rsidRPr="002F2DAD">
        <w:rPr>
          <w:rFonts w:ascii="GHEA Grapalat" w:hAnsi="GHEA Grapalat"/>
          <w:spacing w:val="-6"/>
          <w:sz w:val="24"/>
          <w:szCs w:val="24"/>
        </w:rPr>
        <w:t xml:space="preserve">համախառն </w:t>
      </w:r>
      <w:r w:rsidRPr="002F2DAD">
        <w:rPr>
          <w:rFonts w:ascii="GHEA Grapalat" w:hAnsi="GHEA Grapalat"/>
          <w:spacing w:val="-6"/>
          <w:sz w:val="24"/>
          <w:szCs w:val="24"/>
        </w:rPr>
        <w:t>ցուցանիշի արժեքների հաշվարկը (ներկայացվում են Բելառուսի Հանրապետության իրավաբանական անձ հանդիսացող դիմողի կողմից)։</w:t>
      </w:r>
    </w:p>
    <w:p w14:paraId="27C8106B" w14:textId="2F228533" w:rsidR="005A67F2" w:rsidRPr="002A6279" w:rsidRDefault="00BF76FE" w:rsidP="002F2DAD">
      <w:pPr>
        <w:pStyle w:val="Bodytext20"/>
        <w:shd w:val="clear" w:color="auto" w:fill="auto"/>
        <w:tabs>
          <w:tab w:val="left" w:pos="1134"/>
        </w:tabs>
        <w:spacing w:before="0" w:after="160" w:line="336" w:lineRule="auto"/>
        <w:ind w:firstLine="567"/>
        <w:rPr>
          <w:rFonts w:ascii="GHEA Grapalat" w:hAnsi="GHEA Grapalat"/>
          <w:sz w:val="24"/>
          <w:szCs w:val="24"/>
        </w:rPr>
      </w:pPr>
      <w:r w:rsidRPr="002A6279">
        <w:rPr>
          <w:rFonts w:ascii="GHEA Grapalat" w:hAnsi="GHEA Grapalat"/>
          <w:sz w:val="24"/>
          <w:szCs w:val="24"/>
        </w:rPr>
        <w:t>4.</w:t>
      </w:r>
      <w:r w:rsidR="00250C66" w:rsidRPr="002A6279">
        <w:rPr>
          <w:rFonts w:ascii="GHEA Grapalat" w:hAnsi="GHEA Grapalat"/>
          <w:sz w:val="24"/>
          <w:szCs w:val="24"/>
        </w:rPr>
        <w:tab/>
      </w:r>
      <w:r w:rsidRPr="002A6279">
        <w:rPr>
          <w:rFonts w:ascii="GHEA Grapalat" w:hAnsi="GHEA Grapalat"/>
          <w:sz w:val="24"/>
          <w:szCs w:val="24"/>
        </w:rPr>
        <w:t>Այն փաստաթղթերը, որոնք տրվել են անդամ պետության իրավասու մարմնի կողմից</w:t>
      </w:r>
      <w:r w:rsidR="002D6553" w:rsidRPr="002A6279">
        <w:rPr>
          <w:rFonts w:ascii="GHEA Grapalat" w:hAnsi="GHEA Grapalat"/>
          <w:sz w:val="24"/>
          <w:szCs w:val="24"/>
        </w:rPr>
        <w:t>,</w:t>
      </w:r>
      <w:r w:rsidRPr="002A6279">
        <w:rPr>
          <w:rFonts w:ascii="GHEA Grapalat" w:hAnsi="GHEA Grapalat"/>
          <w:sz w:val="24"/>
          <w:szCs w:val="24"/>
        </w:rPr>
        <w:t xml:space="preserve"> </w:t>
      </w:r>
      <w:r w:rsidR="003010E5">
        <w:rPr>
          <w:rFonts w:ascii="GHEA Grapalat" w:hAnsi="GHEA Grapalat"/>
          <w:sz w:val="24"/>
          <w:szCs w:val="24"/>
        </w:rPr>
        <w:t>և</w:t>
      </w:r>
      <w:r w:rsidRPr="002A6279">
        <w:rPr>
          <w:rFonts w:ascii="GHEA Grapalat" w:hAnsi="GHEA Grapalat"/>
          <w:sz w:val="24"/>
          <w:szCs w:val="24"/>
        </w:rPr>
        <w:t xml:space="preserve"> որոնցով հաստատվում է դիմողի բաժնետերը հանդիսացող, դիմողի բաժնետոմսերի 10 </w:t>
      </w:r>
      <w:r w:rsidR="003010E5">
        <w:rPr>
          <w:rFonts w:ascii="GHEA Grapalat" w:hAnsi="GHEA Grapalat"/>
          <w:sz w:val="24"/>
          <w:szCs w:val="24"/>
        </w:rPr>
        <w:t>և</w:t>
      </w:r>
      <w:r w:rsidRPr="002A6279">
        <w:rPr>
          <w:rFonts w:ascii="GHEA Grapalat" w:hAnsi="GHEA Grapalat"/>
          <w:sz w:val="24"/>
          <w:szCs w:val="24"/>
        </w:rPr>
        <w:t xml:space="preserve"> ավելի տոկոսն ունեցող, նրա հիմնադիրը (մասնակիցը), ղեկավարը, գլխավոր հաշվապահը հանդիսացող՝ անդամ պետությունների ֆիզիկական անձանց քրեական պատասխանատվության </w:t>
      </w:r>
      <w:r w:rsidRPr="002A6279">
        <w:rPr>
          <w:rFonts w:ascii="GHEA Grapalat" w:hAnsi="GHEA Grapalat"/>
          <w:sz w:val="24"/>
          <w:szCs w:val="24"/>
        </w:rPr>
        <w:lastRenderedPageBreak/>
        <w:t>ենթարկելու փաստերի բացակայությունը (ներկայացվում է այդպիսի փաստաթղթերի առկայության դեպքում՝ դիմողի ցանկությամբ)։</w:t>
      </w:r>
    </w:p>
    <w:p w14:paraId="412AA3BA" w14:textId="35136041" w:rsidR="005A67F2" w:rsidRPr="002A6279" w:rsidRDefault="00BF76FE" w:rsidP="002F2DAD">
      <w:pPr>
        <w:pStyle w:val="Bodytext20"/>
        <w:shd w:val="clear" w:color="auto" w:fill="auto"/>
        <w:tabs>
          <w:tab w:val="left" w:pos="1134"/>
        </w:tabs>
        <w:spacing w:before="0" w:after="160" w:line="336" w:lineRule="auto"/>
        <w:ind w:firstLine="567"/>
        <w:rPr>
          <w:rFonts w:ascii="GHEA Grapalat" w:hAnsi="GHEA Grapalat"/>
          <w:sz w:val="24"/>
          <w:szCs w:val="24"/>
        </w:rPr>
      </w:pPr>
      <w:r w:rsidRPr="002A6279">
        <w:rPr>
          <w:rFonts w:ascii="GHEA Grapalat" w:hAnsi="GHEA Grapalat"/>
          <w:sz w:val="24"/>
          <w:szCs w:val="24"/>
        </w:rPr>
        <w:t>5.</w:t>
      </w:r>
      <w:r w:rsidR="00250C66" w:rsidRPr="002A6279">
        <w:rPr>
          <w:rFonts w:ascii="GHEA Grapalat" w:hAnsi="GHEA Grapalat"/>
          <w:sz w:val="24"/>
          <w:szCs w:val="24"/>
        </w:rPr>
        <w:tab/>
      </w:r>
      <w:r w:rsidR="001B5525" w:rsidRPr="002A6279">
        <w:rPr>
          <w:rFonts w:ascii="GHEA Grapalat" w:hAnsi="GHEA Grapalat"/>
          <w:sz w:val="24"/>
          <w:szCs w:val="24"/>
        </w:rPr>
        <w:t>Դիմողի մոտ ա</w:t>
      </w:r>
      <w:r w:rsidRPr="002A6279">
        <w:rPr>
          <w:rFonts w:ascii="GHEA Grapalat" w:hAnsi="GHEA Grapalat"/>
          <w:sz w:val="24"/>
          <w:szCs w:val="24"/>
        </w:rPr>
        <w:t>պրանքների հաշվառման այն համակարգի առկայությունը հաստատող փաստաթղթերը, որը բավարարում է անդամ պետության՝ մաքսային կարգավորման վերաբերյալ օրենսդրությամբ սահմանված պահանջները, թույլ է տալիս մաքսային գործառնությունների կատարման ժամանակ մաքսային մարմիններին ներկայացված տեղեկությունները համադրել տնտեսական գործառնությունների անցկացման մասին տեղեկությունների հետ</w:t>
      </w:r>
      <w:r w:rsidR="00CA4A1C" w:rsidRPr="002A6279">
        <w:rPr>
          <w:rFonts w:ascii="GHEA Grapalat" w:hAnsi="GHEA Grapalat"/>
          <w:sz w:val="24"/>
          <w:szCs w:val="24"/>
        </w:rPr>
        <w:t>,</w:t>
      </w:r>
      <w:r w:rsidRPr="002A6279">
        <w:rPr>
          <w:rFonts w:ascii="GHEA Grapalat" w:hAnsi="GHEA Grapalat"/>
          <w:sz w:val="24"/>
          <w:szCs w:val="24"/>
        </w:rPr>
        <w:t xml:space="preserve"> </w:t>
      </w:r>
      <w:r w:rsidR="003010E5">
        <w:rPr>
          <w:rFonts w:ascii="GHEA Grapalat" w:hAnsi="GHEA Grapalat"/>
          <w:sz w:val="24"/>
          <w:szCs w:val="24"/>
        </w:rPr>
        <w:t>և</w:t>
      </w:r>
      <w:r w:rsidRPr="002A6279">
        <w:rPr>
          <w:rFonts w:ascii="GHEA Grapalat" w:hAnsi="GHEA Grapalat"/>
          <w:sz w:val="24"/>
          <w:szCs w:val="24"/>
        </w:rPr>
        <w:t xml:space="preserve"> որն ապահովում է այդ տեղեկությունների </w:t>
      </w:r>
      <w:r w:rsidR="009B0A94" w:rsidRPr="002A6279">
        <w:rPr>
          <w:rFonts w:ascii="GHEA Grapalat" w:hAnsi="GHEA Grapalat"/>
          <w:sz w:val="24"/>
          <w:szCs w:val="24"/>
        </w:rPr>
        <w:t xml:space="preserve">հասանելիությունը </w:t>
      </w:r>
      <w:r w:rsidRPr="002A6279">
        <w:rPr>
          <w:rFonts w:ascii="GHEA Grapalat" w:hAnsi="GHEA Grapalat"/>
          <w:sz w:val="24"/>
          <w:szCs w:val="24"/>
        </w:rPr>
        <w:t>(այդ թվում՝ հեռահար) մաքսային մարմինների համար (ներկայացվում են այն դեպքում, երբ այդպիսի փաստաթղթեր կազմելը նախատեսված է անդամ պետության՝ մաքսային կարգավորման վերաբերյալ օրենսդրությամբ):</w:t>
      </w:r>
    </w:p>
    <w:p w14:paraId="1BD7DBA8" w14:textId="1CADFCF6" w:rsidR="005A67F2" w:rsidRPr="002A6279" w:rsidRDefault="00BF76FE" w:rsidP="002F2DAD">
      <w:pPr>
        <w:pStyle w:val="Bodytext20"/>
        <w:shd w:val="clear" w:color="auto" w:fill="auto"/>
        <w:tabs>
          <w:tab w:val="left" w:pos="1134"/>
        </w:tabs>
        <w:spacing w:before="0" w:after="160" w:line="336" w:lineRule="auto"/>
        <w:ind w:firstLine="567"/>
        <w:rPr>
          <w:rFonts w:ascii="GHEA Grapalat" w:hAnsi="GHEA Grapalat"/>
          <w:sz w:val="24"/>
          <w:szCs w:val="24"/>
        </w:rPr>
      </w:pPr>
      <w:r w:rsidRPr="002A6279">
        <w:rPr>
          <w:rFonts w:ascii="GHEA Grapalat" w:hAnsi="GHEA Grapalat"/>
          <w:sz w:val="24"/>
          <w:szCs w:val="24"/>
        </w:rPr>
        <w:t>6.</w:t>
      </w:r>
      <w:r w:rsidR="00250C66" w:rsidRPr="002A6279">
        <w:rPr>
          <w:rFonts w:ascii="GHEA Grapalat" w:hAnsi="GHEA Grapalat"/>
          <w:sz w:val="24"/>
          <w:szCs w:val="24"/>
        </w:rPr>
        <w:tab/>
      </w:r>
      <w:r w:rsidRPr="002A6279">
        <w:rPr>
          <w:rFonts w:ascii="GHEA Grapalat" w:hAnsi="GHEA Grapalat"/>
          <w:sz w:val="24"/>
          <w:szCs w:val="24"/>
        </w:rPr>
        <w:t xml:space="preserve">Այն փաստաթղթերի պատճենները, որոնցով հաստատվում է երկրորդ կամ երրորդ տիպի վկայական ստանալուն հավակնող դիմողի մոտ ապրանքների ժամանակավոր պահպանման, «մաքսային տարանցում» մաքսային ընթացակարգի գործողությունն ավարտելու </w:t>
      </w:r>
      <w:r w:rsidR="003010E5">
        <w:rPr>
          <w:rFonts w:ascii="GHEA Grapalat" w:hAnsi="GHEA Grapalat"/>
          <w:sz w:val="24"/>
          <w:szCs w:val="24"/>
        </w:rPr>
        <w:t>և</w:t>
      </w:r>
      <w:r w:rsidRPr="002A6279">
        <w:rPr>
          <w:rFonts w:ascii="GHEA Grapalat" w:hAnsi="GHEA Grapalat"/>
          <w:sz w:val="24"/>
          <w:szCs w:val="24"/>
        </w:rPr>
        <w:t xml:space="preserve"> (կամ) մաքսային հսկողություն անցկացնելու համար նախատեսված</w:t>
      </w:r>
      <w:r w:rsidR="00B0502B" w:rsidRPr="002A6279">
        <w:rPr>
          <w:rFonts w:ascii="GHEA Grapalat" w:hAnsi="GHEA Grapalat"/>
          <w:sz w:val="24"/>
          <w:szCs w:val="24"/>
        </w:rPr>
        <w:t xml:space="preserve"> </w:t>
      </w:r>
      <w:r w:rsidRPr="002A6279">
        <w:rPr>
          <w:rFonts w:ascii="GHEA Grapalat" w:hAnsi="GHEA Grapalat"/>
          <w:sz w:val="24"/>
          <w:szCs w:val="24"/>
        </w:rPr>
        <w:t xml:space="preserve">կառույցների, շինությունների (շինությունների մասերի) </w:t>
      </w:r>
      <w:r w:rsidR="003010E5">
        <w:rPr>
          <w:rFonts w:ascii="GHEA Grapalat" w:hAnsi="GHEA Grapalat"/>
          <w:sz w:val="24"/>
          <w:szCs w:val="24"/>
        </w:rPr>
        <w:t>և</w:t>
      </w:r>
      <w:r w:rsidRPr="002A6279">
        <w:rPr>
          <w:rFonts w:ascii="Sylfaen" w:hAnsi="Sylfaen"/>
          <w:sz w:val="24"/>
          <w:szCs w:val="24"/>
        </w:rPr>
        <w:t> </w:t>
      </w:r>
      <w:r w:rsidRPr="002A6279">
        <w:rPr>
          <w:rFonts w:ascii="GHEA Grapalat" w:hAnsi="GHEA Grapalat"/>
          <w:sz w:val="24"/>
          <w:szCs w:val="24"/>
        </w:rPr>
        <w:t>(կամ) բաց հրապարակների (բաց հրապարակների մասերի) առկայությունը։</w:t>
      </w:r>
    </w:p>
    <w:p w14:paraId="431281A4" w14:textId="77777777" w:rsidR="005A67F2" w:rsidRPr="002A6279" w:rsidRDefault="00BF76FE" w:rsidP="002F2DAD">
      <w:pPr>
        <w:pStyle w:val="Bodytext20"/>
        <w:shd w:val="clear" w:color="auto" w:fill="auto"/>
        <w:tabs>
          <w:tab w:val="left" w:pos="1134"/>
        </w:tabs>
        <w:spacing w:before="0" w:after="160" w:line="336" w:lineRule="auto"/>
        <w:ind w:firstLine="567"/>
        <w:rPr>
          <w:rFonts w:ascii="GHEA Grapalat" w:hAnsi="GHEA Grapalat"/>
          <w:sz w:val="24"/>
          <w:szCs w:val="24"/>
        </w:rPr>
      </w:pPr>
      <w:r w:rsidRPr="002A6279">
        <w:rPr>
          <w:rFonts w:ascii="GHEA Grapalat" w:hAnsi="GHEA Grapalat"/>
          <w:sz w:val="24"/>
          <w:szCs w:val="24"/>
        </w:rPr>
        <w:t>7.</w:t>
      </w:r>
      <w:r w:rsidR="00250C66" w:rsidRPr="002A6279">
        <w:rPr>
          <w:rFonts w:ascii="GHEA Grapalat" w:hAnsi="GHEA Grapalat"/>
          <w:sz w:val="24"/>
          <w:szCs w:val="24"/>
        </w:rPr>
        <w:tab/>
      </w:r>
      <w:r w:rsidRPr="002A6279">
        <w:rPr>
          <w:rFonts w:ascii="GHEA Grapalat" w:hAnsi="GHEA Grapalat"/>
          <w:sz w:val="24"/>
          <w:szCs w:val="24"/>
        </w:rPr>
        <w:t>Այլ փաստաթղթեր (ներկայացվում են դիմողի ցանկությամբ)։</w:t>
      </w:r>
    </w:p>
    <w:p w14:paraId="3804409A" w14:textId="77777777" w:rsidR="00722FFC" w:rsidRPr="002A6279" w:rsidRDefault="00722FFC" w:rsidP="002F2DAD">
      <w:pPr>
        <w:pStyle w:val="Bodytext20"/>
        <w:shd w:val="clear" w:color="auto" w:fill="auto"/>
        <w:tabs>
          <w:tab w:val="left" w:pos="1134"/>
        </w:tabs>
        <w:spacing w:before="0" w:after="160" w:line="336" w:lineRule="auto"/>
        <w:ind w:firstLine="567"/>
        <w:rPr>
          <w:rFonts w:ascii="GHEA Grapalat" w:hAnsi="GHEA Grapalat"/>
          <w:sz w:val="24"/>
          <w:szCs w:val="24"/>
        </w:rPr>
      </w:pPr>
    </w:p>
    <w:p w14:paraId="162F2D7D" w14:textId="6409D99B" w:rsidR="005A67F2" w:rsidRPr="002A6279" w:rsidRDefault="00BF76FE" w:rsidP="00486A91">
      <w:pPr>
        <w:pStyle w:val="Bodytext50"/>
        <w:shd w:val="clear" w:color="auto" w:fill="auto"/>
        <w:tabs>
          <w:tab w:val="left" w:pos="2268"/>
        </w:tabs>
        <w:spacing w:before="0" w:after="160" w:line="336" w:lineRule="auto"/>
        <w:ind w:left="2268" w:hanging="2268"/>
        <w:rPr>
          <w:rFonts w:ascii="GHEA Grapalat" w:hAnsi="GHEA Grapalat"/>
          <w:sz w:val="20"/>
          <w:szCs w:val="20"/>
        </w:rPr>
      </w:pPr>
      <w:r w:rsidRPr="002A6279">
        <w:rPr>
          <w:rFonts w:ascii="GHEA Grapalat" w:hAnsi="GHEA Grapalat"/>
          <w:sz w:val="20"/>
          <w:szCs w:val="20"/>
        </w:rPr>
        <w:t>Ծանոթագրություն</w:t>
      </w:r>
      <w:r w:rsidR="00CA4A1C" w:rsidRPr="002A6279">
        <w:rPr>
          <w:rFonts w:ascii="GHEA Grapalat" w:hAnsi="GHEA Grapalat"/>
          <w:sz w:val="20"/>
          <w:szCs w:val="20"/>
        </w:rPr>
        <w:t>:</w:t>
      </w:r>
      <w:r w:rsidR="00250C66" w:rsidRPr="002A6279">
        <w:rPr>
          <w:rFonts w:ascii="GHEA Grapalat" w:hAnsi="GHEA Grapalat"/>
          <w:sz w:val="20"/>
          <w:szCs w:val="20"/>
        </w:rPr>
        <w:tab/>
      </w:r>
      <w:r w:rsidRPr="002A6279">
        <w:rPr>
          <w:rFonts w:ascii="GHEA Grapalat" w:hAnsi="GHEA Grapalat"/>
          <w:sz w:val="20"/>
          <w:szCs w:val="20"/>
        </w:rPr>
        <w:t>Սույն ցանկում ներկայացված փաստաթղթերը կարող ե</w:t>
      </w:r>
      <w:r w:rsidR="00CA4A1C" w:rsidRPr="002A6279">
        <w:rPr>
          <w:rFonts w:ascii="GHEA Grapalat" w:hAnsi="GHEA Grapalat"/>
          <w:sz w:val="20"/>
          <w:szCs w:val="20"/>
        </w:rPr>
        <w:t>ն</w:t>
      </w:r>
      <w:r w:rsidRPr="002A6279">
        <w:rPr>
          <w:rFonts w:ascii="GHEA Grapalat" w:hAnsi="GHEA Grapalat"/>
          <w:sz w:val="20"/>
          <w:szCs w:val="20"/>
        </w:rPr>
        <w:t xml:space="preserve"> չներկայացվել դիմողի կողմից, եթե այդ փաստաթղթերի մասին տեղեկությունները </w:t>
      </w:r>
      <w:r w:rsidR="003010E5">
        <w:rPr>
          <w:rFonts w:ascii="GHEA Grapalat" w:hAnsi="GHEA Grapalat"/>
          <w:sz w:val="20"/>
          <w:szCs w:val="20"/>
        </w:rPr>
        <w:t>և</w:t>
      </w:r>
      <w:r w:rsidRPr="002A6279">
        <w:rPr>
          <w:rFonts w:ascii="Sylfaen" w:hAnsi="Sylfaen"/>
          <w:sz w:val="20"/>
          <w:szCs w:val="20"/>
        </w:rPr>
        <w:t> </w:t>
      </w:r>
      <w:r w:rsidRPr="002A6279">
        <w:rPr>
          <w:rFonts w:ascii="GHEA Grapalat" w:hAnsi="GHEA Grapalat"/>
          <w:sz w:val="20"/>
          <w:szCs w:val="20"/>
        </w:rPr>
        <w:t>(կամ) դրանց մեջ նշված տեղեկությունները կարող են ստացվել մաքսային մարմինների կողմից այն տեղեկատվական համակարգերից, որոնք օգտագործվում են մաքսային մարմինների կողմից, ինչպես նա</w:t>
      </w:r>
      <w:r w:rsidR="003010E5">
        <w:rPr>
          <w:rFonts w:ascii="GHEA Grapalat" w:hAnsi="GHEA Grapalat"/>
          <w:sz w:val="20"/>
          <w:szCs w:val="20"/>
        </w:rPr>
        <w:t>և</w:t>
      </w:r>
      <w:r w:rsidRPr="002A6279">
        <w:rPr>
          <w:rFonts w:ascii="GHEA Grapalat" w:hAnsi="GHEA Grapalat"/>
          <w:sz w:val="20"/>
          <w:szCs w:val="20"/>
        </w:rPr>
        <w:t xml:space="preserve"> Եվրասիական տնտեսական միության անդամ պետությունների պետական մարմինների (կազմակերպությունների) տեղեկատվական համակարգերից՝ տեղեկատվական փոխգործակցության շրջանակներում:</w:t>
      </w:r>
      <w:bookmarkStart w:id="2" w:name="bookmark3"/>
      <w:bookmarkEnd w:id="2"/>
    </w:p>
    <w:p w14:paraId="2AF0CA36" w14:textId="77777777" w:rsidR="00722FFC" w:rsidRPr="002A6279" w:rsidRDefault="00722FFC" w:rsidP="00722FFC">
      <w:pPr>
        <w:pStyle w:val="Bodytext50"/>
        <w:shd w:val="clear" w:color="auto" w:fill="auto"/>
        <w:tabs>
          <w:tab w:val="left" w:pos="2835"/>
        </w:tabs>
        <w:spacing w:before="0" w:after="160" w:line="360" w:lineRule="auto"/>
        <w:ind w:left="2268" w:hanging="2268"/>
        <w:jc w:val="center"/>
        <w:rPr>
          <w:rFonts w:ascii="GHEA Grapalat" w:hAnsi="GHEA Grapalat"/>
          <w:sz w:val="20"/>
          <w:szCs w:val="20"/>
          <w:lang w:val="en-US"/>
        </w:rPr>
      </w:pPr>
      <w:r w:rsidRPr="002A6279">
        <w:rPr>
          <w:rFonts w:ascii="GHEA Grapalat" w:hAnsi="GHEA Grapalat"/>
          <w:sz w:val="20"/>
          <w:szCs w:val="20"/>
          <w:lang w:val="en-US"/>
        </w:rPr>
        <w:t>____________________</w:t>
      </w:r>
    </w:p>
    <w:sectPr w:rsidR="00722FFC" w:rsidRPr="002A6279" w:rsidSect="00D21AE8">
      <w:pgSz w:w="11900" w:h="16840" w:code="9"/>
      <w:pgMar w:top="1418" w:right="1418" w:bottom="1418" w:left="1418" w:header="0" w:footer="36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63565" w14:textId="77777777" w:rsidR="00C5668C" w:rsidRDefault="00C5668C" w:rsidP="005A67F2">
      <w:r>
        <w:separator/>
      </w:r>
    </w:p>
  </w:endnote>
  <w:endnote w:type="continuationSeparator" w:id="0">
    <w:p w14:paraId="402FDD76" w14:textId="77777777" w:rsidR="00C5668C" w:rsidRDefault="00C5668C" w:rsidP="005A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HEA Grapalat" w:hAnsi="GHEA Grapalat"/>
      </w:rPr>
      <w:id w:val="26367699"/>
      <w:docPartObj>
        <w:docPartGallery w:val="Page Numbers (Bottom of Page)"/>
        <w:docPartUnique/>
      </w:docPartObj>
    </w:sdtPr>
    <w:sdtEndPr/>
    <w:sdtContent>
      <w:p w14:paraId="37E219B7" w14:textId="77777777" w:rsidR="00CC1FC8" w:rsidRPr="00007907" w:rsidRDefault="00CC1FC8">
        <w:pPr>
          <w:pStyle w:val="Footer"/>
          <w:jc w:val="center"/>
          <w:rPr>
            <w:rFonts w:ascii="GHEA Grapalat" w:hAnsi="GHEA Grapalat"/>
          </w:rPr>
        </w:pPr>
        <w:r w:rsidRPr="00007907">
          <w:rPr>
            <w:rFonts w:ascii="GHEA Grapalat" w:hAnsi="GHEA Grapalat"/>
          </w:rPr>
          <w:fldChar w:fldCharType="begin"/>
        </w:r>
        <w:r w:rsidRPr="00007907">
          <w:rPr>
            <w:rFonts w:ascii="GHEA Grapalat" w:hAnsi="GHEA Grapalat"/>
          </w:rPr>
          <w:instrText xml:space="preserve"> PAGE   \* MERGEFORMAT </w:instrText>
        </w:r>
        <w:r w:rsidRPr="00007907">
          <w:rPr>
            <w:rFonts w:ascii="GHEA Grapalat" w:hAnsi="GHEA Grapalat"/>
          </w:rPr>
          <w:fldChar w:fldCharType="separate"/>
        </w:r>
        <w:r w:rsidR="0001524D">
          <w:rPr>
            <w:rFonts w:ascii="GHEA Grapalat" w:hAnsi="GHEA Grapalat"/>
            <w:noProof/>
          </w:rPr>
          <w:t>6</w:t>
        </w:r>
        <w:r w:rsidRPr="00007907">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1CBFF" w14:textId="77777777" w:rsidR="00C5668C" w:rsidRDefault="00C5668C"/>
  </w:footnote>
  <w:footnote w:type="continuationSeparator" w:id="0">
    <w:p w14:paraId="35B8D0AC" w14:textId="77777777" w:rsidR="00C5668C" w:rsidRDefault="00C566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56447"/>
    <w:multiLevelType w:val="multilevel"/>
    <w:tmpl w:val="9A02DBE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B5C3E"/>
    <w:multiLevelType w:val="multilevel"/>
    <w:tmpl w:val="E5E882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43597B"/>
    <w:multiLevelType w:val="multilevel"/>
    <w:tmpl w:val="B83C6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1C20D1"/>
    <w:multiLevelType w:val="multilevel"/>
    <w:tmpl w:val="5D9E1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EE054B"/>
    <w:multiLevelType w:val="multilevel"/>
    <w:tmpl w:val="6FBE29E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A67F2"/>
    <w:rsid w:val="00005A0C"/>
    <w:rsid w:val="000067FB"/>
    <w:rsid w:val="00007907"/>
    <w:rsid w:val="0001524D"/>
    <w:rsid w:val="000166C4"/>
    <w:rsid w:val="00016EA0"/>
    <w:rsid w:val="00017B71"/>
    <w:rsid w:val="00023894"/>
    <w:rsid w:val="000336BD"/>
    <w:rsid w:val="00036D3A"/>
    <w:rsid w:val="000470A3"/>
    <w:rsid w:val="00054109"/>
    <w:rsid w:val="00070850"/>
    <w:rsid w:val="000820F6"/>
    <w:rsid w:val="00091000"/>
    <w:rsid w:val="00093836"/>
    <w:rsid w:val="00093934"/>
    <w:rsid w:val="000A6B72"/>
    <w:rsid w:val="000B25F7"/>
    <w:rsid w:val="000C73AE"/>
    <w:rsid w:val="000D603F"/>
    <w:rsid w:val="000E6D7B"/>
    <w:rsid w:val="000E7F80"/>
    <w:rsid w:val="00104FF2"/>
    <w:rsid w:val="00113687"/>
    <w:rsid w:val="001334E3"/>
    <w:rsid w:val="001422BC"/>
    <w:rsid w:val="00165B62"/>
    <w:rsid w:val="00183C5A"/>
    <w:rsid w:val="00186D57"/>
    <w:rsid w:val="00187A1F"/>
    <w:rsid w:val="00190F12"/>
    <w:rsid w:val="001932AB"/>
    <w:rsid w:val="00196C49"/>
    <w:rsid w:val="001A07CA"/>
    <w:rsid w:val="001B2372"/>
    <w:rsid w:val="001B5525"/>
    <w:rsid w:val="001B7C00"/>
    <w:rsid w:val="001C02E5"/>
    <w:rsid w:val="001C1707"/>
    <w:rsid w:val="001D5212"/>
    <w:rsid w:val="001D70F2"/>
    <w:rsid w:val="001E0E7C"/>
    <w:rsid w:val="001E3A47"/>
    <w:rsid w:val="001E7609"/>
    <w:rsid w:val="001F3B1B"/>
    <w:rsid w:val="002003E8"/>
    <w:rsid w:val="002121B9"/>
    <w:rsid w:val="0021399A"/>
    <w:rsid w:val="00216983"/>
    <w:rsid w:val="00230252"/>
    <w:rsid w:val="00250C66"/>
    <w:rsid w:val="0026572E"/>
    <w:rsid w:val="0027211A"/>
    <w:rsid w:val="00272320"/>
    <w:rsid w:val="00274044"/>
    <w:rsid w:val="0027443E"/>
    <w:rsid w:val="00275A77"/>
    <w:rsid w:val="00280A75"/>
    <w:rsid w:val="002919CF"/>
    <w:rsid w:val="00296D3F"/>
    <w:rsid w:val="002A61C9"/>
    <w:rsid w:val="002A6279"/>
    <w:rsid w:val="002C1419"/>
    <w:rsid w:val="002C1486"/>
    <w:rsid w:val="002D5DD2"/>
    <w:rsid w:val="002D6553"/>
    <w:rsid w:val="002F18F6"/>
    <w:rsid w:val="002F2DAD"/>
    <w:rsid w:val="003010E5"/>
    <w:rsid w:val="00313F03"/>
    <w:rsid w:val="00320B30"/>
    <w:rsid w:val="0033426C"/>
    <w:rsid w:val="0033775F"/>
    <w:rsid w:val="00342CA7"/>
    <w:rsid w:val="003469A8"/>
    <w:rsid w:val="00353A9B"/>
    <w:rsid w:val="00360AE1"/>
    <w:rsid w:val="00361999"/>
    <w:rsid w:val="00367B72"/>
    <w:rsid w:val="00374EB2"/>
    <w:rsid w:val="003850AE"/>
    <w:rsid w:val="00392664"/>
    <w:rsid w:val="003A1346"/>
    <w:rsid w:val="003B08CE"/>
    <w:rsid w:val="003C2B1F"/>
    <w:rsid w:val="003D21F1"/>
    <w:rsid w:val="003D520B"/>
    <w:rsid w:val="003F005D"/>
    <w:rsid w:val="003F6144"/>
    <w:rsid w:val="003F73B9"/>
    <w:rsid w:val="00426B60"/>
    <w:rsid w:val="00441536"/>
    <w:rsid w:val="00460220"/>
    <w:rsid w:val="004654F6"/>
    <w:rsid w:val="004745C3"/>
    <w:rsid w:val="00486A91"/>
    <w:rsid w:val="0049771A"/>
    <w:rsid w:val="004A198A"/>
    <w:rsid w:val="004B3A81"/>
    <w:rsid w:val="004C0F7A"/>
    <w:rsid w:val="004C6ED8"/>
    <w:rsid w:val="004C7090"/>
    <w:rsid w:val="004E22BC"/>
    <w:rsid w:val="004F64A2"/>
    <w:rsid w:val="005109E2"/>
    <w:rsid w:val="0057251B"/>
    <w:rsid w:val="005758DF"/>
    <w:rsid w:val="00581BD1"/>
    <w:rsid w:val="005869B0"/>
    <w:rsid w:val="0059624B"/>
    <w:rsid w:val="005A0B33"/>
    <w:rsid w:val="005A67F2"/>
    <w:rsid w:val="005C3D54"/>
    <w:rsid w:val="005C49D2"/>
    <w:rsid w:val="005E4B4B"/>
    <w:rsid w:val="005F59F7"/>
    <w:rsid w:val="00600B0D"/>
    <w:rsid w:val="00621279"/>
    <w:rsid w:val="0062279A"/>
    <w:rsid w:val="00623BA8"/>
    <w:rsid w:val="006351CF"/>
    <w:rsid w:val="006417C9"/>
    <w:rsid w:val="00641AED"/>
    <w:rsid w:val="00652AF1"/>
    <w:rsid w:val="00660187"/>
    <w:rsid w:val="00677B36"/>
    <w:rsid w:val="00677C98"/>
    <w:rsid w:val="006818E7"/>
    <w:rsid w:val="00681D21"/>
    <w:rsid w:val="00691356"/>
    <w:rsid w:val="006946A7"/>
    <w:rsid w:val="006A08AC"/>
    <w:rsid w:val="006A0DA2"/>
    <w:rsid w:val="006B21B4"/>
    <w:rsid w:val="006B7A03"/>
    <w:rsid w:val="006E5151"/>
    <w:rsid w:val="006F13BF"/>
    <w:rsid w:val="00711931"/>
    <w:rsid w:val="0071467A"/>
    <w:rsid w:val="00722FFC"/>
    <w:rsid w:val="007251E1"/>
    <w:rsid w:val="00732EC8"/>
    <w:rsid w:val="00735D97"/>
    <w:rsid w:val="0074298E"/>
    <w:rsid w:val="007520BD"/>
    <w:rsid w:val="00757E30"/>
    <w:rsid w:val="007728E5"/>
    <w:rsid w:val="007834BA"/>
    <w:rsid w:val="0078518F"/>
    <w:rsid w:val="00786F90"/>
    <w:rsid w:val="00794064"/>
    <w:rsid w:val="007942F5"/>
    <w:rsid w:val="007A2B4F"/>
    <w:rsid w:val="007B37DD"/>
    <w:rsid w:val="007C3FDA"/>
    <w:rsid w:val="007C409D"/>
    <w:rsid w:val="007C4CB4"/>
    <w:rsid w:val="007C59E7"/>
    <w:rsid w:val="007C747F"/>
    <w:rsid w:val="007D48F0"/>
    <w:rsid w:val="007E1C6B"/>
    <w:rsid w:val="007F02C5"/>
    <w:rsid w:val="007F32F3"/>
    <w:rsid w:val="00804CC5"/>
    <w:rsid w:val="0080518F"/>
    <w:rsid w:val="00810AC8"/>
    <w:rsid w:val="00813657"/>
    <w:rsid w:val="00813D41"/>
    <w:rsid w:val="0081434D"/>
    <w:rsid w:val="008158E9"/>
    <w:rsid w:val="00827438"/>
    <w:rsid w:val="008339B7"/>
    <w:rsid w:val="00834D01"/>
    <w:rsid w:val="00836CD0"/>
    <w:rsid w:val="00840743"/>
    <w:rsid w:val="00854008"/>
    <w:rsid w:val="008546D1"/>
    <w:rsid w:val="0085622A"/>
    <w:rsid w:val="00871BC7"/>
    <w:rsid w:val="008814C7"/>
    <w:rsid w:val="00881CF5"/>
    <w:rsid w:val="00883FE3"/>
    <w:rsid w:val="0088451C"/>
    <w:rsid w:val="0089147A"/>
    <w:rsid w:val="0089423A"/>
    <w:rsid w:val="008A1277"/>
    <w:rsid w:val="008D288F"/>
    <w:rsid w:val="008D33B5"/>
    <w:rsid w:val="008E05A5"/>
    <w:rsid w:val="008F014F"/>
    <w:rsid w:val="00903D18"/>
    <w:rsid w:val="00910F52"/>
    <w:rsid w:val="009266A7"/>
    <w:rsid w:val="00932D78"/>
    <w:rsid w:val="00934B45"/>
    <w:rsid w:val="00945D1E"/>
    <w:rsid w:val="00966FBF"/>
    <w:rsid w:val="009833F6"/>
    <w:rsid w:val="00985E0F"/>
    <w:rsid w:val="009A3E9C"/>
    <w:rsid w:val="009B0A94"/>
    <w:rsid w:val="009B558E"/>
    <w:rsid w:val="009B5E49"/>
    <w:rsid w:val="009C67DF"/>
    <w:rsid w:val="009E1D72"/>
    <w:rsid w:val="009E4653"/>
    <w:rsid w:val="009E58D9"/>
    <w:rsid w:val="009E5CD7"/>
    <w:rsid w:val="009F00AE"/>
    <w:rsid w:val="009F0ED4"/>
    <w:rsid w:val="009F7D3D"/>
    <w:rsid w:val="00A13535"/>
    <w:rsid w:val="00A40A2B"/>
    <w:rsid w:val="00A47462"/>
    <w:rsid w:val="00A52F7E"/>
    <w:rsid w:val="00A67CC1"/>
    <w:rsid w:val="00A71C3C"/>
    <w:rsid w:val="00A85EAB"/>
    <w:rsid w:val="00A905D6"/>
    <w:rsid w:val="00AA4092"/>
    <w:rsid w:val="00AA46F7"/>
    <w:rsid w:val="00AB76AB"/>
    <w:rsid w:val="00AC66FB"/>
    <w:rsid w:val="00AC67F3"/>
    <w:rsid w:val="00AD3855"/>
    <w:rsid w:val="00AD77DE"/>
    <w:rsid w:val="00AD7FAB"/>
    <w:rsid w:val="00AE0716"/>
    <w:rsid w:val="00AE5DA6"/>
    <w:rsid w:val="00AF278B"/>
    <w:rsid w:val="00B01F94"/>
    <w:rsid w:val="00B0502B"/>
    <w:rsid w:val="00B12CA4"/>
    <w:rsid w:val="00B13DE0"/>
    <w:rsid w:val="00B2061E"/>
    <w:rsid w:val="00B26BFF"/>
    <w:rsid w:val="00B4145E"/>
    <w:rsid w:val="00B553CA"/>
    <w:rsid w:val="00B5620E"/>
    <w:rsid w:val="00B93E60"/>
    <w:rsid w:val="00BA0220"/>
    <w:rsid w:val="00BB0CF0"/>
    <w:rsid w:val="00BC57DC"/>
    <w:rsid w:val="00BE00A0"/>
    <w:rsid w:val="00BE1AE0"/>
    <w:rsid w:val="00BE30AD"/>
    <w:rsid w:val="00BE4737"/>
    <w:rsid w:val="00BE7F76"/>
    <w:rsid w:val="00BF5142"/>
    <w:rsid w:val="00BF76FE"/>
    <w:rsid w:val="00C01959"/>
    <w:rsid w:val="00C11D27"/>
    <w:rsid w:val="00C1673C"/>
    <w:rsid w:val="00C176A3"/>
    <w:rsid w:val="00C17B09"/>
    <w:rsid w:val="00C27081"/>
    <w:rsid w:val="00C31B5F"/>
    <w:rsid w:val="00C329E6"/>
    <w:rsid w:val="00C33FC7"/>
    <w:rsid w:val="00C53167"/>
    <w:rsid w:val="00C5668C"/>
    <w:rsid w:val="00C57DC5"/>
    <w:rsid w:val="00C57E3D"/>
    <w:rsid w:val="00C72DD7"/>
    <w:rsid w:val="00C814CF"/>
    <w:rsid w:val="00C955F3"/>
    <w:rsid w:val="00CA286B"/>
    <w:rsid w:val="00CA4A1C"/>
    <w:rsid w:val="00CB140E"/>
    <w:rsid w:val="00CC1FC8"/>
    <w:rsid w:val="00CD7E8A"/>
    <w:rsid w:val="00CE2629"/>
    <w:rsid w:val="00CF2D5D"/>
    <w:rsid w:val="00CF5CAF"/>
    <w:rsid w:val="00D03DBD"/>
    <w:rsid w:val="00D13B65"/>
    <w:rsid w:val="00D14B6B"/>
    <w:rsid w:val="00D15A18"/>
    <w:rsid w:val="00D21AE8"/>
    <w:rsid w:val="00D27ADB"/>
    <w:rsid w:val="00D369D7"/>
    <w:rsid w:val="00D50DA4"/>
    <w:rsid w:val="00D63D3B"/>
    <w:rsid w:val="00D67B33"/>
    <w:rsid w:val="00D86E74"/>
    <w:rsid w:val="00D904DD"/>
    <w:rsid w:val="00DA6E6A"/>
    <w:rsid w:val="00DE097F"/>
    <w:rsid w:val="00DE6C33"/>
    <w:rsid w:val="00DF7CF7"/>
    <w:rsid w:val="00E008F0"/>
    <w:rsid w:val="00E00E32"/>
    <w:rsid w:val="00E01B57"/>
    <w:rsid w:val="00E075D8"/>
    <w:rsid w:val="00E24763"/>
    <w:rsid w:val="00E24AF2"/>
    <w:rsid w:val="00E32CA4"/>
    <w:rsid w:val="00E3330D"/>
    <w:rsid w:val="00E36A4A"/>
    <w:rsid w:val="00E500D8"/>
    <w:rsid w:val="00E57AA5"/>
    <w:rsid w:val="00E63B6F"/>
    <w:rsid w:val="00E66672"/>
    <w:rsid w:val="00E82218"/>
    <w:rsid w:val="00E91223"/>
    <w:rsid w:val="00EB31C0"/>
    <w:rsid w:val="00EC71DA"/>
    <w:rsid w:val="00EE4E4C"/>
    <w:rsid w:val="00EE7275"/>
    <w:rsid w:val="00EF2091"/>
    <w:rsid w:val="00EF33C0"/>
    <w:rsid w:val="00F03127"/>
    <w:rsid w:val="00F0494A"/>
    <w:rsid w:val="00F159D8"/>
    <w:rsid w:val="00F22EA1"/>
    <w:rsid w:val="00F26EB7"/>
    <w:rsid w:val="00F36EC5"/>
    <w:rsid w:val="00F405B4"/>
    <w:rsid w:val="00F47D2E"/>
    <w:rsid w:val="00F5068B"/>
    <w:rsid w:val="00F53091"/>
    <w:rsid w:val="00F5740E"/>
    <w:rsid w:val="00F615AB"/>
    <w:rsid w:val="00F71373"/>
    <w:rsid w:val="00F71CF0"/>
    <w:rsid w:val="00F72158"/>
    <w:rsid w:val="00F737E3"/>
    <w:rsid w:val="00F8677B"/>
    <w:rsid w:val="00FA39F7"/>
    <w:rsid w:val="00FA6A2C"/>
    <w:rsid w:val="00FB3199"/>
    <w:rsid w:val="00FC2EA7"/>
    <w:rsid w:val="00FC51DB"/>
    <w:rsid w:val="00FC5872"/>
    <w:rsid w:val="00FC7AFD"/>
    <w:rsid w:val="00FD30A3"/>
    <w:rsid w:val="00FD5D04"/>
    <w:rsid w:val="00FD72D9"/>
    <w:rsid w:val="00FE4745"/>
    <w:rsid w:val="00FE5A99"/>
    <w:rsid w:val="00FF066E"/>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B49B"/>
  <w15:docId w15:val="{515DBA6E-92B6-4521-98F6-D59791F3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67F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67F2"/>
    <w:rPr>
      <w:color w:val="0066CC"/>
      <w:u w:val="single"/>
    </w:rPr>
  </w:style>
  <w:style w:type="character" w:customStyle="1" w:styleId="Bodytext3">
    <w:name w:val="Body text (3)_"/>
    <w:basedOn w:val="DefaultParagraphFont"/>
    <w:link w:val="Bodytext30"/>
    <w:rsid w:val="005A67F2"/>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sid w:val="005A67F2"/>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5A67F2"/>
    <w:rPr>
      <w:rFonts w:ascii="Times New Roman" w:eastAsia="Times New Roman" w:hAnsi="Times New Roman" w:cs="Times New Roman"/>
      <w:b/>
      <w:bCs/>
      <w:i w:val="0"/>
      <w:iCs w:val="0"/>
      <w:smallCaps w:val="0"/>
      <w:strike w:val="0"/>
      <w:sz w:val="28"/>
      <w:szCs w:val="28"/>
      <w:u w:val="none"/>
    </w:rPr>
  </w:style>
  <w:style w:type="character" w:customStyle="1" w:styleId="Tablecaption2Spacing4pt">
    <w:name w:val="Table caption (2) + Spacing 4 pt"/>
    <w:basedOn w:val="Tablecaption2"/>
    <w:rsid w:val="005A67F2"/>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5A67F2"/>
    <w:rPr>
      <w:rFonts w:ascii="Times New Roman" w:eastAsia="Times New Roman" w:hAnsi="Times New Roman" w:cs="Times New Roman"/>
      <w:b w:val="0"/>
      <w:bCs w:val="0"/>
      <w:i w:val="0"/>
      <w:iCs w:val="0"/>
      <w:smallCaps w:val="0"/>
      <w:strike w:val="0"/>
      <w:sz w:val="28"/>
      <w:szCs w:val="28"/>
      <w:u w:val="none"/>
    </w:rPr>
  </w:style>
  <w:style w:type="character" w:customStyle="1" w:styleId="Bodytext2Arial">
    <w:name w:val="Body text (2) + Arial"/>
    <w:aliases w:val="13 pt,Bold"/>
    <w:basedOn w:val="Bodytext2"/>
    <w:rsid w:val="005A67F2"/>
    <w:rPr>
      <w:rFonts w:ascii="Arial" w:eastAsia="Arial" w:hAnsi="Arial" w:cs="Arial"/>
      <w:b/>
      <w:bCs/>
      <w:i w:val="0"/>
      <w:iCs w:val="0"/>
      <w:smallCaps w:val="0"/>
      <w:strike w:val="0"/>
      <w:color w:val="000000"/>
      <w:spacing w:val="0"/>
      <w:w w:val="100"/>
      <w:position w:val="0"/>
      <w:sz w:val="26"/>
      <w:szCs w:val="26"/>
      <w:u w:val="none"/>
      <w:lang w:val="hy-AM" w:eastAsia="hy-AM" w:bidi="hy-AM"/>
    </w:rPr>
  </w:style>
  <w:style w:type="character" w:customStyle="1" w:styleId="Bodytext2Bold">
    <w:name w:val="Body text (2) + Bold"/>
    <w:basedOn w:val="Bodytext2"/>
    <w:rsid w:val="005A67F2"/>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0">
    <w:name w:val="Body text (2) + Bold"/>
    <w:aliases w:val="Spacing 2 pt"/>
    <w:basedOn w:val="Bodytext2"/>
    <w:rsid w:val="005A67F2"/>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Heading2">
    <w:name w:val="Heading #2_"/>
    <w:basedOn w:val="DefaultParagraphFont"/>
    <w:link w:val="Heading20"/>
    <w:rsid w:val="005A67F2"/>
    <w:rPr>
      <w:rFonts w:ascii="Times New Roman" w:eastAsia="Times New Roman" w:hAnsi="Times New Roman" w:cs="Times New Roman"/>
      <w:b/>
      <w:bCs/>
      <w:i w:val="0"/>
      <w:iCs w:val="0"/>
      <w:smallCaps w:val="0"/>
      <w:strike w:val="0"/>
      <w:sz w:val="28"/>
      <w:szCs w:val="28"/>
      <w:u w:val="none"/>
    </w:rPr>
  </w:style>
  <w:style w:type="character" w:customStyle="1" w:styleId="Heading2Spacing2pt">
    <w:name w:val="Heading #2 + Spacing 2 pt"/>
    <w:basedOn w:val="Heading2"/>
    <w:rsid w:val="005A67F2"/>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4">
    <w:name w:val="Body text (4)_"/>
    <w:basedOn w:val="DefaultParagraphFont"/>
    <w:link w:val="Bodytext40"/>
    <w:rsid w:val="005A67F2"/>
    <w:rPr>
      <w:rFonts w:ascii="Times New Roman" w:eastAsia="Times New Roman" w:hAnsi="Times New Roman" w:cs="Times New Roman"/>
      <w:b w:val="0"/>
      <w:bCs w:val="0"/>
      <w:i w:val="0"/>
      <w:iCs w:val="0"/>
      <w:smallCaps w:val="0"/>
      <w:strike w:val="0"/>
      <w:sz w:val="19"/>
      <w:szCs w:val="19"/>
      <w:u w:val="none"/>
    </w:rPr>
  </w:style>
  <w:style w:type="character" w:customStyle="1" w:styleId="Bodytext5">
    <w:name w:val="Body text (5)_"/>
    <w:basedOn w:val="DefaultParagraphFont"/>
    <w:link w:val="Bodytext50"/>
    <w:rsid w:val="005A67F2"/>
    <w:rPr>
      <w:rFonts w:ascii="Times New Roman" w:eastAsia="Times New Roman" w:hAnsi="Times New Roman" w:cs="Times New Roman"/>
      <w:b w:val="0"/>
      <w:bCs w:val="0"/>
      <w:i w:val="0"/>
      <w:iCs w:val="0"/>
      <w:smallCaps w:val="0"/>
      <w:strike w:val="0"/>
      <w:sz w:val="22"/>
      <w:szCs w:val="22"/>
      <w:u w:val="none"/>
    </w:rPr>
  </w:style>
  <w:style w:type="character" w:customStyle="1" w:styleId="Bodytext211pt">
    <w:name w:val="Body text (2) + 11 pt"/>
    <w:basedOn w:val="Bodytext2"/>
    <w:rsid w:val="005A67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Tablecaption">
    <w:name w:val="Table caption_"/>
    <w:basedOn w:val="DefaultParagraphFont"/>
    <w:link w:val="Tablecaption0"/>
    <w:rsid w:val="005A67F2"/>
    <w:rPr>
      <w:rFonts w:ascii="Times New Roman" w:eastAsia="Times New Roman" w:hAnsi="Times New Roman" w:cs="Times New Roman"/>
      <w:b w:val="0"/>
      <w:bCs w:val="0"/>
      <w:i w:val="0"/>
      <w:iCs w:val="0"/>
      <w:smallCaps w:val="0"/>
      <w:strike w:val="0"/>
      <w:sz w:val="22"/>
      <w:szCs w:val="22"/>
      <w:u w:val="none"/>
    </w:rPr>
  </w:style>
  <w:style w:type="character" w:customStyle="1" w:styleId="Bodytext2Spacing2pt">
    <w:name w:val="Body text (2) + Spacing 2 pt"/>
    <w:basedOn w:val="Bodytext2"/>
    <w:rsid w:val="005A67F2"/>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hy-AM" w:eastAsia="hy-AM" w:bidi="hy-AM"/>
    </w:rPr>
  </w:style>
  <w:style w:type="paragraph" w:customStyle="1" w:styleId="Bodytext30">
    <w:name w:val="Body text (3)"/>
    <w:basedOn w:val="Normal"/>
    <w:link w:val="Bodytext3"/>
    <w:rsid w:val="005A67F2"/>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5A67F2"/>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5A67F2"/>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5A67F2"/>
    <w:pPr>
      <w:shd w:val="clear" w:color="auto" w:fill="FFFFFF"/>
      <w:spacing w:before="420" w:after="540" w:line="0" w:lineRule="atLeast"/>
      <w:jc w:val="both"/>
    </w:pPr>
    <w:rPr>
      <w:rFonts w:ascii="Times New Roman" w:eastAsia="Times New Roman" w:hAnsi="Times New Roman" w:cs="Times New Roman"/>
      <w:sz w:val="28"/>
      <w:szCs w:val="28"/>
    </w:rPr>
  </w:style>
  <w:style w:type="paragraph" w:customStyle="1" w:styleId="Heading20">
    <w:name w:val="Heading #2"/>
    <w:basedOn w:val="Normal"/>
    <w:link w:val="Heading2"/>
    <w:rsid w:val="005A67F2"/>
    <w:pPr>
      <w:shd w:val="clear" w:color="auto" w:fill="FFFFFF"/>
      <w:spacing w:before="1080" w:line="342" w:lineRule="exact"/>
      <w:jc w:val="center"/>
      <w:outlineLvl w:val="1"/>
    </w:pPr>
    <w:rPr>
      <w:rFonts w:ascii="Times New Roman" w:eastAsia="Times New Roman" w:hAnsi="Times New Roman" w:cs="Times New Roman"/>
      <w:b/>
      <w:bCs/>
      <w:sz w:val="28"/>
      <w:szCs w:val="28"/>
    </w:rPr>
  </w:style>
  <w:style w:type="paragraph" w:customStyle="1" w:styleId="Bodytext40">
    <w:name w:val="Body text (4)"/>
    <w:basedOn w:val="Normal"/>
    <w:link w:val="Bodytext4"/>
    <w:rsid w:val="005A67F2"/>
    <w:pPr>
      <w:shd w:val="clear" w:color="auto" w:fill="FFFFFF"/>
      <w:spacing w:before="840" w:after="540" w:line="0" w:lineRule="atLeast"/>
      <w:jc w:val="center"/>
    </w:pPr>
    <w:rPr>
      <w:rFonts w:ascii="Times New Roman" w:eastAsia="Times New Roman" w:hAnsi="Times New Roman" w:cs="Times New Roman"/>
      <w:sz w:val="19"/>
      <w:szCs w:val="19"/>
    </w:rPr>
  </w:style>
  <w:style w:type="paragraph" w:customStyle="1" w:styleId="Bodytext50">
    <w:name w:val="Body text (5)"/>
    <w:basedOn w:val="Normal"/>
    <w:link w:val="Bodytext5"/>
    <w:rsid w:val="005A67F2"/>
    <w:pPr>
      <w:shd w:val="clear" w:color="auto" w:fill="FFFFFF"/>
      <w:spacing w:before="300" w:line="270" w:lineRule="exact"/>
      <w:ind w:hanging="2120"/>
      <w:jc w:val="both"/>
    </w:pPr>
    <w:rPr>
      <w:rFonts w:ascii="Times New Roman" w:eastAsia="Times New Roman" w:hAnsi="Times New Roman" w:cs="Times New Roman"/>
      <w:sz w:val="22"/>
      <w:szCs w:val="22"/>
    </w:rPr>
  </w:style>
  <w:style w:type="paragraph" w:customStyle="1" w:styleId="Tablecaption0">
    <w:name w:val="Table caption"/>
    <w:basedOn w:val="Normal"/>
    <w:link w:val="Tablecaption"/>
    <w:rsid w:val="005A67F2"/>
    <w:pPr>
      <w:shd w:val="clear" w:color="auto" w:fill="FFFFFF"/>
      <w:spacing w:line="0" w:lineRule="atLeast"/>
    </w:pPr>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B2061E"/>
    <w:rPr>
      <w:rFonts w:ascii="Tahoma" w:hAnsi="Tahoma" w:cs="Tahoma"/>
      <w:sz w:val="16"/>
      <w:szCs w:val="16"/>
    </w:rPr>
  </w:style>
  <w:style w:type="character" w:customStyle="1" w:styleId="BalloonTextChar">
    <w:name w:val="Balloon Text Char"/>
    <w:basedOn w:val="DefaultParagraphFont"/>
    <w:link w:val="BalloonText"/>
    <w:uiPriority w:val="99"/>
    <w:semiHidden/>
    <w:rsid w:val="00B2061E"/>
    <w:rPr>
      <w:rFonts w:ascii="Tahoma" w:hAnsi="Tahoma" w:cs="Tahoma"/>
      <w:color w:val="000000"/>
      <w:sz w:val="16"/>
      <w:szCs w:val="16"/>
    </w:rPr>
  </w:style>
  <w:style w:type="character" w:styleId="CommentReference">
    <w:name w:val="annotation reference"/>
    <w:basedOn w:val="DefaultParagraphFont"/>
    <w:uiPriority w:val="99"/>
    <w:semiHidden/>
    <w:unhideWhenUsed/>
    <w:rsid w:val="00CD7E8A"/>
    <w:rPr>
      <w:sz w:val="16"/>
      <w:szCs w:val="16"/>
    </w:rPr>
  </w:style>
  <w:style w:type="paragraph" w:styleId="CommentText">
    <w:name w:val="annotation text"/>
    <w:basedOn w:val="Normal"/>
    <w:link w:val="CommentTextChar"/>
    <w:uiPriority w:val="99"/>
    <w:semiHidden/>
    <w:unhideWhenUsed/>
    <w:rsid w:val="00CD7E8A"/>
    <w:rPr>
      <w:sz w:val="20"/>
      <w:szCs w:val="20"/>
    </w:rPr>
  </w:style>
  <w:style w:type="character" w:customStyle="1" w:styleId="CommentTextChar">
    <w:name w:val="Comment Text Char"/>
    <w:basedOn w:val="DefaultParagraphFont"/>
    <w:link w:val="CommentText"/>
    <w:uiPriority w:val="99"/>
    <w:semiHidden/>
    <w:rsid w:val="00CD7E8A"/>
    <w:rPr>
      <w:color w:val="000000"/>
      <w:sz w:val="20"/>
      <w:szCs w:val="20"/>
    </w:rPr>
  </w:style>
  <w:style w:type="paragraph" w:styleId="CommentSubject">
    <w:name w:val="annotation subject"/>
    <w:basedOn w:val="CommentText"/>
    <w:next w:val="CommentText"/>
    <w:link w:val="CommentSubjectChar"/>
    <w:uiPriority w:val="99"/>
    <w:semiHidden/>
    <w:unhideWhenUsed/>
    <w:rsid w:val="00CD7E8A"/>
    <w:rPr>
      <w:b/>
      <w:bCs/>
    </w:rPr>
  </w:style>
  <w:style w:type="character" w:customStyle="1" w:styleId="CommentSubjectChar">
    <w:name w:val="Comment Subject Char"/>
    <w:basedOn w:val="CommentTextChar"/>
    <w:link w:val="CommentSubject"/>
    <w:uiPriority w:val="99"/>
    <w:semiHidden/>
    <w:rsid w:val="00CD7E8A"/>
    <w:rPr>
      <w:b/>
      <w:bCs/>
      <w:color w:val="000000"/>
      <w:sz w:val="20"/>
      <w:szCs w:val="20"/>
    </w:rPr>
  </w:style>
  <w:style w:type="paragraph" w:styleId="FootnoteText">
    <w:name w:val="footnote text"/>
    <w:basedOn w:val="Normal"/>
    <w:link w:val="FootnoteTextChar"/>
    <w:uiPriority w:val="99"/>
    <w:semiHidden/>
    <w:unhideWhenUsed/>
    <w:rsid w:val="008546D1"/>
    <w:rPr>
      <w:sz w:val="20"/>
      <w:szCs w:val="20"/>
    </w:rPr>
  </w:style>
  <w:style w:type="character" w:customStyle="1" w:styleId="FootnoteTextChar">
    <w:name w:val="Footnote Text Char"/>
    <w:basedOn w:val="DefaultParagraphFont"/>
    <w:link w:val="FootnoteText"/>
    <w:uiPriority w:val="99"/>
    <w:semiHidden/>
    <w:rsid w:val="008546D1"/>
    <w:rPr>
      <w:color w:val="000000"/>
      <w:sz w:val="20"/>
      <w:szCs w:val="20"/>
    </w:rPr>
  </w:style>
  <w:style w:type="character" w:styleId="FootnoteReference">
    <w:name w:val="footnote reference"/>
    <w:basedOn w:val="DefaultParagraphFont"/>
    <w:uiPriority w:val="99"/>
    <w:semiHidden/>
    <w:unhideWhenUsed/>
    <w:rsid w:val="008546D1"/>
    <w:rPr>
      <w:vertAlign w:val="superscript"/>
    </w:rPr>
  </w:style>
  <w:style w:type="paragraph" w:styleId="Header">
    <w:name w:val="header"/>
    <w:basedOn w:val="Normal"/>
    <w:link w:val="HeaderChar"/>
    <w:uiPriority w:val="99"/>
    <w:semiHidden/>
    <w:unhideWhenUsed/>
    <w:rsid w:val="00D21AE8"/>
    <w:pPr>
      <w:tabs>
        <w:tab w:val="center" w:pos="4677"/>
        <w:tab w:val="right" w:pos="9355"/>
      </w:tabs>
    </w:pPr>
  </w:style>
  <w:style w:type="character" w:customStyle="1" w:styleId="HeaderChar">
    <w:name w:val="Header Char"/>
    <w:basedOn w:val="DefaultParagraphFont"/>
    <w:link w:val="Header"/>
    <w:uiPriority w:val="99"/>
    <w:semiHidden/>
    <w:rsid w:val="00D21AE8"/>
    <w:rPr>
      <w:color w:val="000000"/>
    </w:rPr>
  </w:style>
  <w:style w:type="paragraph" w:styleId="Footer">
    <w:name w:val="footer"/>
    <w:basedOn w:val="Normal"/>
    <w:link w:val="FooterChar"/>
    <w:uiPriority w:val="99"/>
    <w:unhideWhenUsed/>
    <w:rsid w:val="00D21AE8"/>
    <w:pPr>
      <w:tabs>
        <w:tab w:val="center" w:pos="4677"/>
        <w:tab w:val="right" w:pos="9355"/>
      </w:tabs>
    </w:pPr>
  </w:style>
  <w:style w:type="character" w:customStyle="1" w:styleId="FooterChar">
    <w:name w:val="Footer Char"/>
    <w:basedOn w:val="DefaultParagraphFont"/>
    <w:link w:val="Footer"/>
    <w:uiPriority w:val="99"/>
    <w:rsid w:val="00D21AE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00D3E-4E64-4F19-98C0-1C97A948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15</Pages>
  <Words>3050</Words>
  <Characters>17390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290</cp:revision>
  <dcterms:created xsi:type="dcterms:W3CDTF">2018-06-06T06:36:00Z</dcterms:created>
  <dcterms:modified xsi:type="dcterms:W3CDTF">2020-05-07T09:40:00Z</dcterms:modified>
</cp:coreProperties>
</file>