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36C68" w14:textId="6E2B36B9" w:rsidR="002F63D2" w:rsidRPr="00D30272" w:rsidRDefault="00792026" w:rsidP="002F63D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Calibri" w:hAnsi="Calibri"/>
          <w:spacing w:val="-8"/>
        </w:rPr>
        <w:t xml:space="preserve">     </w:t>
      </w:r>
      <w:r w:rsidR="002F63D2">
        <w:rPr>
          <w:rFonts w:ascii="Calibri" w:hAnsi="Calibri"/>
          <w:spacing w:val="-8"/>
        </w:rPr>
        <w:t xml:space="preserve">                                                                              </w:t>
      </w:r>
      <w:r w:rsidR="002F63D2" w:rsidRPr="00E77CE1">
        <w:rPr>
          <w:rFonts w:ascii="GHEA Mariam" w:hAnsi="GHEA Mariam"/>
          <w:spacing w:val="-8"/>
          <w:lang w:val="hy-AM"/>
        </w:rPr>
        <w:t>Հավելված</w:t>
      </w:r>
      <w:r w:rsidR="002F63D2" w:rsidRPr="00D30272">
        <w:rPr>
          <w:rFonts w:ascii="GHEA Mariam" w:hAnsi="GHEA Mariam"/>
          <w:spacing w:val="-8"/>
          <w:lang w:val="af-ZA"/>
        </w:rPr>
        <w:t xml:space="preserve"> N </w:t>
      </w:r>
      <w:r w:rsidR="002F63D2">
        <w:rPr>
          <w:rFonts w:ascii="GHEA Mariam" w:hAnsi="GHEA Mariam"/>
          <w:spacing w:val="-8"/>
          <w:lang w:val="af-ZA"/>
        </w:rPr>
        <w:t>3</w:t>
      </w:r>
    </w:p>
    <w:p w14:paraId="458283D5" w14:textId="77777777" w:rsidR="002F63D2" w:rsidRPr="00D30272" w:rsidRDefault="002F63D2" w:rsidP="002F63D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</w:t>
      </w:r>
      <w:r>
        <w:rPr>
          <w:rFonts w:ascii="GHEA Mariam" w:hAnsi="GHEA Mariam"/>
          <w:spacing w:val="-6"/>
          <w:lang w:val="af-ZA"/>
        </w:rPr>
        <w:t xml:space="preserve">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</w:t>
      </w:r>
      <w:r>
        <w:rPr>
          <w:rFonts w:ascii="GHEA Mariam" w:hAnsi="GHEA Mariam"/>
          <w:spacing w:val="-6"/>
          <w:lang w:val="af-ZA"/>
        </w:rPr>
        <w:t>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B08691B" w14:textId="5BFF5864" w:rsidR="002F63D2" w:rsidRDefault="002F63D2" w:rsidP="002F63D2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</w:t>
      </w:r>
      <w:r w:rsidR="00792026">
        <w:rPr>
          <w:rFonts w:ascii="Calibri" w:hAnsi="Calibri"/>
          <w:spacing w:val="-2"/>
          <w:lang w:val="af-ZA"/>
        </w:rPr>
        <w:t xml:space="preserve">     </w:t>
      </w:r>
      <w:r>
        <w:rPr>
          <w:rFonts w:ascii="Calibri" w:hAnsi="Calibri"/>
          <w:spacing w:val="-2"/>
          <w:lang w:val="af-ZA"/>
        </w:rPr>
        <w:t> 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մայիսի 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645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tbl>
      <w:tblPr>
        <w:tblW w:w="15210" w:type="dxa"/>
        <w:tblInd w:w="108" w:type="dxa"/>
        <w:tblLook w:val="00A0" w:firstRow="1" w:lastRow="0" w:firstColumn="1" w:lastColumn="0" w:noHBand="0" w:noVBand="0"/>
      </w:tblPr>
      <w:tblGrid>
        <w:gridCol w:w="2160"/>
        <w:gridCol w:w="1710"/>
        <w:gridCol w:w="960"/>
        <w:gridCol w:w="3450"/>
        <w:gridCol w:w="4230"/>
        <w:gridCol w:w="2700"/>
      </w:tblGrid>
      <w:tr w:rsidR="002F63D2" w:rsidRPr="00792026" w14:paraId="489D34C6" w14:textId="77777777" w:rsidTr="006440EA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B50BC5" w14:textId="77777777" w:rsidR="002F63D2" w:rsidRPr="002F63D2" w:rsidRDefault="002F63D2" w:rsidP="006440EA">
            <w:pPr>
              <w:rPr>
                <w:rFonts w:ascii="Times New Roman" w:hAnsi="Times New Roman"/>
                <w:sz w:val="24"/>
                <w:szCs w:val="24"/>
                <w:lang w:val="af-ZA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17209" w14:textId="77777777" w:rsidR="002F63D2" w:rsidRPr="002F63D2" w:rsidRDefault="002F63D2" w:rsidP="006440EA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0AB91" w14:textId="77777777" w:rsidR="002F63D2" w:rsidRPr="002F63D2" w:rsidRDefault="002F63D2" w:rsidP="006440EA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2D3E3" w14:textId="77777777" w:rsidR="002F63D2" w:rsidRPr="002F63D2" w:rsidRDefault="002F63D2" w:rsidP="006440EA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768C2" w14:textId="77777777" w:rsidR="002F63D2" w:rsidRPr="002F63D2" w:rsidRDefault="002F63D2" w:rsidP="006440EA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9AA447" w14:textId="77777777" w:rsidR="002F63D2" w:rsidRPr="002F63D2" w:rsidRDefault="002F63D2" w:rsidP="006440EA">
            <w:pPr>
              <w:rPr>
                <w:rFonts w:ascii="GHEA Grapalat" w:hAnsi="GHEA Grapalat"/>
                <w:i/>
                <w:iCs/>
                <w:lang w:val="af-ZA" w:eastAsia="en-US"/>
              </w:rPr>
            </w:pPr>
            <w:r w:rsidRPr="002F63D2">
              <w:rPr>
                <w:rFonts w:ascii="GHEA Grapalat" w:hAnsi="GHEA Grapalat"/>
                <w:i/>
                <w:iCs/>
                <w:lang w:val="af-ZA" w:eastAsia="en-US"/>
              </w:rPr>
              <w:t xml:space="preserve">  </w:t>
            </w:r>
          </w:p>
        </w:tc>
      </w:tr>
      <w:tr w:rsidR="002F63D2" w:rsidRPr="00792026" w14:paraId="0DFE4A81" w14:textId="77777777" w:rsidTr="006440EA">
        <w:trPr>
          <w:trHeight w:val="2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E68DE" w14:textId="77777777" w:rsidR="002F63D2" w:rsidRPr="002F63D2" w:rsidRDefault="002F63D2" w:rsidP="006440EA">
            <w:pPr>
              <w:rPr>
                <w:rFonts w:ascii="GHEA Grapalat" w:hAnsi="GHEA Grapalat"/>
                <w:i/>
                <w:iCs/>
                <w:lang w:val="af-ZA"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9FDCB" w14:textId="77777777" w:rsidR="002F63D2" w:rsidRPr="002F63D2" w:rsidRDefault="002F63D2" w:rsidP="006440EA">
            <w:pPr>
              <w:jc w:val="center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A12DD" w14:textId="77777777" w:rsidR="002F63D2" w:rsidRPr="002F63D2" w:rsidRDefault="002F63D2" w:rsidP="006440EA">
            <w:pPr>
              <w:jc w:val="center"/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27203" w14:textId="77777777" w:rsidR="002F63D2" w:rsidRPr="002F63D2" w:rsidRDefault="002F63D2" w:rsidP="006440EA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2CD31A" w14:textId="77777777" w:rsidR="002F63D2" w:rsidRPr="002F63D2" w:rsidRDefault="002F63D2" w:rsidP="006440EA">
            <w:pPr>
              <w:rPr>
                <w:rFonts w:ascii="Times New Roman" w:hAnsi="Times New Roman"/>
                <w:lang w:val="af-ZA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AB6995" w14:textId="77777777" w:rsidR="002F63D2" w:rsidRPr="002F63D2" w:rsidRDefault="002F63D2" w:rsidP="006440EA">
            <w:pPr>
              <w:jc w:val="center"/>
              <w:rPr>
                <w:rFonts w:ascii="Times New Roman" w:hAnsi="Times New Roman"/>
                <w:lang w:val="af-ZA" w:eastAsia="en-US"/>
              </w:rPr>
            </w:pPr>
          </w:p>
        </w:tc>
      </w:tr>
      <w:tr w:rsidR="002F63D2" w:rsidRPr="00AB3184" w14:paraId="5AAF3388" w14:textId="77777777" w:rsidTr="006440EA">
        <w:trPr>
          <w:trHeight w:val="960"/>
        </w:trPr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7CF460" w14:textId="77777777" w:rsidR="002F63D2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 2019 ԹՎԱԿԱՆԻ ԴԵԿՏԵՄԲԵՐԻ 26-Ի N</w:t>
            </w: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1919-Ն ՈՐՈՇՄԱՆ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5 ՀԱՎԵԼՎԱԾԻ</w:t>
            </w:r>
          </w:p>
          <w:p w14:paraId="27B80BF3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7 ԱՂՅՈՒՍԱԿՈՒՄ ԿԱՏԱՐՎՈՂ ԼՐԱՑՈՒՄՆԵՐԸ </w:t>
            </w:r>
          </w:p>
        </w:tc>
      </w:tr>
      <w:tr w:rsidR="002F63D2" w:rsidRPr="00AB3184" w14:paraId="3332D60D" w14:textId="77777777" w:rsidTr="006440EA">
        <w:trPr>
          <w:trHeight w:val="37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8C27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95C2B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1D10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C2F71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34C33C" w14:textId="77777777" w:rsidR="002F63D2" w:rsidRPr="00AB3184" w:rsidRDefault="002F63D2" w:rsidP="006440E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հազար</w:t>
            </w:r>
            <w:proofErr w:type="spellEnd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sz w:val="22"/>
                <w:szCs w:val="22"/>
                <w:lang w:eastAsia="en-US"/>
              </w:rPr>
              <w:t>դրամներով</w:t>
            </w:r>
            <w:proofErr w:type="spellEnd"/>
          </w:p>
        </w:tc>
      </w:tr>
      <w:tr w:rsidR="002F63D2" w:rsidRPr="00AB3184" w14:paraId="5A0FBD11" w14:textId="77777777" w:rsidTr="006440EA">
        <w:trPr>
          <w:trHeight w:val="690"/>
        </w:trPr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4A70F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</w:p>
        </w:tc>
        <w:tc>
          <w:tcPr>
            <w:tcW w:w="4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7438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315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</w:t>
            </w: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4B1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F63D2" w:rsidRPr="00AB3184" w14:paraId="6D865737" w14:textId="77777777" w:rsidTr="006440EA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129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7D7EC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</w:p>
        </w:tc>
        <w:tc>
          <w:tcPr>
            <w:tcW w:w="441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325C5" w14:textId="77777777" w:rsidR="002F63D2" w:rsidRPr="00AB3184" w:rsidRDefault="002F63D2" w:rsidP="006440E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B069" w14:textId="77777777" w:rsidR="002F63D2" w:rsidRPr="00AB3184" w:rsidRDefault="002F63D2" w:rsidP="006440E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8EAD" w14:textId="77777777" w:rsidR="002F63D2" w:rsidRPr="00AB3184" w:rsidRDefault="002F63D2" w:rsidP="006440E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F63D2" w:rsidRPr="00AB3184" w14:paraId="12B9CA58" w14:textId="77777777" w:rsidTr="006440EA">
        <w:trPr>
          <w:trHeight w:val="5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CCC70D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FD111F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868C1C" w14:textId="77777777" w:rsidR="002F63D2" w:rsidRPr="00AB3184" w:rsidRDefault="002F63D2" w:rsidP="006440E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3,187.1 </w:t>
            </w:r>
          </w:p>
        </w:tc>
      </w:tr>
      <w:tr w:rsidR="002F63D2" w:rsidRPr="00AB3184" w14:paraId="3F89A7E5" w14:textId="77777777" w:rsidTr="006440EA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3FF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1111</w:t>
            </w:r>
          </w:p>
        </w:tc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E672186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հետբուհական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7E0B70" w14:textId="77777777" w:rsidR="002F63D2" w:rsidRPr="00AB3184" w:rsidRDefault="002F63D2" w:rsidP="006440E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3,187.1 </w:t>
            </w:r>
          </w:p>
        </w:tc>
      </w:tr>
      <w:tr w:rsidR="002F63D2" w:rsidRPr="00AB3184" w14:paraId="10884B90" w14:textId="77777777" w:rsidTr="006440EA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DEB9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3394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A7C79" w14:textId="77777777" w:rsidR="002F63D2" w:rsidRPr="00AB3184" w:rsidRDefault="002F63D2" w:rsidP="006440EA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D016B">
              <w:rPr>
                <w:rFonts w:ascii="GHEA Mariam" w:hAnsi="GHEA Mariam"/>
                <w:sz w:val="22"/>
                <w:szCs w:val="22"/>
              </w:rPr>
              <w:t xml:space="preserve">COVID-19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Հորդանանում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գտնվող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հայ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ուսանողների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տեղափոխման</w:t>
            </w:r>
            <w:proofErr w:type="spellEnd"/>
            <w:r w:rsidRPr="000D016B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D016B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0147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D1BDA08" w14:textId="77777777" w:rsidR="002F63D2" w:rsidRPr="00AB3184" w:rsidRDefault="002F63D2" w:rsidP="006440E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3,187.1 </w:t>
            </w:r>
          </w:p>
        </w:tc>
      </w:tr>
      <w:tr w:rsidR="002F63D2" w:rsidRPr="00AB3184" w14:paraId="00397321" w14:textId="77777777" w:rsidTr="006440EA">
        <w:trPr>
          <w:trHeight w:val="5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80F1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A8F25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424000" w14:textId="77777777" w:rsidR="002F63D2" w:rsidRPr="00AB3184" w:rsidRDefault="002F63D2" w:rsidP="006440E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3DBA" w14:textId="77777777" w:rsidR="002F63D2" w:rsidRPr="009F2C22" w:rsidRDefault="002F63D2" w:rsidP="006440EA">
            <w:pP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Երևանի</w:t>
            </w:r>
            <w:proofErr w:type="spellEnd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Վ. </w:t>
            </w:r>
            <w:proofErr w:type="spellStart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Բրյուսովի</w:t>
            </w:r>
            <w:proofErr w:type="spellEnd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անվան</w:t>
            </w:r>
            <w:proofErr w:type="spellEnd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լեզվահասարակագիտա</w:t>
            </w:r>
            <w:r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կան</w:t>
            </w:r>
            <w:proofErr w:type="spellEnd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համալսարան</w:t>
            </w:r>
            <w:proofErr w:type="spellEnd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2C22">
              <w:rPr>
                <w:rFonts w:ascii="GHEA Mariam" w:hAnsi="GHEA Mariam"/>
                <w:iCs/>
                <w:color w:val="000000"/>
                <w:spacing w:val="-8"/>
                <w:sz w:val="22"/>
                <w:szCs w:val="22"/>
                <w:lang w:eastAsia="en-US"/>
              </w:rPr>
              <w:t>հիմնադրամ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00FB" w14:textId="77777777" w:rsidR="002F63D2" w:rsidRPr="00AB3184" w:rsidRDefault="002F63D2" w:rsidP="006440E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AB318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3,187.1 </w:t>
            </w:r>
          </w:p>
        </w:tc>
      </w:tr>
      <w:tr w:rsidR="002F63D2" w:rsidRPr="00AB3184" w14:paraId="2E294EC8" w14:textId="77777777" w:rsidTr="006440EA">
        <w:trPr>
          <w:trHeight w:val="25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027994" w14:textId="77777777" w:rsidR="002F63D2" w:rsidRPr="00AB3184" w:rsidRDefault="002F63D2" w:rsidP="006440EA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EEC45" w14:textId="77777777" w:rsidR="002F63D2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2BB028F" w14:textId="77777777" w:rsidR="002F63D2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B5E0C95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56182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A8699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A9BA3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18007" w14:textId="77777777" w:rsidR="002F63D2" w:rsidRPr="00AB3184" w:rsidRDefault="002F63D2" w:rsidP="006440E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1C01804" w14:textId="7777777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4165FE43" w14:textId="77777777" w:rsidR="002F63D2" w:rsidRPr="00EB63CF" w:rsidRDefault="002F63D2" w:rsidP="002F63D2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B00B717" w14:textId="6DEED5BC" w:rsidR="00302C73" w:rsidRDefault="002F63D2" w:rsidP="00792026">
      <w:pPr>
        <w:pStyle w:val="norm"/>
        <w:rPr>
          <w:rFonts w:ascii="GHEA Mariam" w:hAnsi="GHEA Mariam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302C73" w:rsidSect="002F63D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832600" w14:textId="77777777" w:rsidR="00B73BEA" w:rsidRDefault="00B73BEA">
      <w:r>
        <w:separator/>
      </w:r>
    </w:p>
  </w:endnote>
  <w:endnote w:type="continuationSeparator" w:id="0">
    <w:p w14:paraId="78F8A41C" w14:textId="77777777" w:rsidR="00B73BEA" w:rsidRDefault="00B7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0FDA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7A1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164E0" w14:textId="77777777" w:rsidR="00B73BEA" w:rsidRDefault="00B73BEA">
      <w:r>
        <w:separator/>
      </w:r>
    </w:p>
  </w:footnote>
  <w:footnote w:type="continuationSeparator" w:id="0">
    <w:p w14:paraId="4E7EBA36" w14:textId="77777777" w:rsidR="00B73BEA" w:rsidRDefault="00B73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4E3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5BE384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45E7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63D2">
      <w:rPr>
        <w:rStyle w:val="PageNumber"/>
        <w:noProof/>
      </w:rPr>
      <w:t>3</w:t>
    </w:r>
    <w:r>
      <w:rPr>
        <w:rStyle w:val="PageNumber"/>
      </w:rPr>
      <w:fldChar w:fldCharType="end"/>
    </w:r>
  </w:p>
  <w:p w14:paraId="4DD7C06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4F7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3A0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3D2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026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BEA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D031F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pPr>
      <w:jc w:val="both"/>
    </w:pPr>
  </w:style>
  <w:style w:type="paragraph" w:customStyle="1" w:styleId="russtyle">
    <w:name w:val="russtyle"/>
    <w:basedOn w:val="Normal"/>
    <w:uiPriority w:val="9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99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99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uiPriority w:val="99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B27AB-F327-4BBB-9E34-3407F998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https://mul2-moj.gov.am/tasks/101423/oneclick/645kvoroshum.docx?token=e55fb5f1b9ce63787f7786be7cd653af</cp:keywords>
  <dc:description/>
  <cp:lastModifiedBy>Tatevik</cp:lastModifiedBy>
  <cp:revision>5</cp:revision>
  <cp:lastPrinted>2020-03-02T12:16:00Z</cp:lastPrinted>
  <dcterms:created xsi:type="dcterms:W3CDTF">2020-05-04T08:13:00Z</dcterms:created>
  <dcterms:modified xsi:type="dcterms:W3CDTF">2020-05-04T10:16:00Z</dcterms:modified>
</cp:coreProperties>
</file>