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1F0" w:rsidRPr="00D63DF6" w:rsidRDefault="00FF12FC" w:rsidP="00BE01F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hy-AM"/>
        </w:rPr>
        <w:t xml:space="preserve">  </w:t>
      </w:r>
      <w:bookmarkStart w:id="0" w:name="_GoBack"/>
      <w:bookmarkEnd w:id="0"/>
      <w:r w:rsidR="00BE01F0">
        <w:rPr>
          <w:rFonts w:ascii="GHEA Mariam" w:hAnsi="GHEA Mariam"/>
          <w:spacing w:val="-8"/>
        </w:rPr>
        <w:t xml:space="preserve">         </w:t>
      </w:r>
      <w:r w:rsidR="00BE01F0" w:rsidRPr="00D63DF6">
        <w:rPr>
          <w:rFonts w:ascii="GHEA Mariam" w:hAnsi="GHEA Mariam"/>
          <w:spacing w:val="-8"/>
        </w:rPr>
        <w:t xml:space="preserve">Հավելված </w:t>
      </w:r>
      <w:r w:rsidR="00BE01F0">
        <w:rPr>
          <w:rFonts w:ascii="GHEA Mariam" w:hAnsi="GHEA Mariam"/>
          <w:spacing w:val="-8"/>
        </w:rPr>
        <w:t>N 2</w:t>
      </w:r>
    </w:p>
    <w:p w:rsidR="00BE01F0" w:rsidRPr="006B7192" w:rsidRDefault="00BE01F0" w:rsidP="00BE01F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BE01F0" w:rsidRDefault="00BE01F0" w:rsidP="00BE01F0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6D305B">
        <w:rPr>
          <w:rFonts w:ascii="GHEA Mariam" w:hAnsi="GHEA Mariam"/>
          <w:spacing w:val="-2"/>
          <w:lang w:val="hy-AM"/>
        </w:rPr>
        <w:t xml:space="preserve">    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Pr="00940F36">
        <w:rPr>
          <w:rFonts w:ascii="GHEA Mariam" w:hAnsi="GHEA Mariam"/>
          <w:spacing w:val="-2"/>
          <w:szCs w:val="22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347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BE01F0" w:rsidRDefault="00BE01F0" w:rsidP="00BE01F0">
      <w:pPr>
        <w:pStyle w:val="mechtex"/>
        <w:ind w:firstLine="720"/>
        <w:jc w:val="left"/>
        <w:rPr>
          <w:rFonts w:ascii="GHEA Mariam" w:hAnsi="GHEA Mariam" w:cs="Arial"/>
          <w:sz w:val="28"/>
        </w:rPr>
      </w:pPr>
    </w:p>
    <w:p w:rsidR="00BE01F0" w:rsidRPr="005B2B2D" w:rsidRDefault="00BE01F0" w:rsidP="00BE01F0">
      <w:pPr>
        <w:pStyle w:val="mechtex"/>
        <w:ind w:firstLine="720"/>
        <w:jc w:val="left"/>
        <w:rPr>
          <w:rFonts w:ascii="GHEA Mariam" w:hAnsi="GHEA Mariam" w:cs="Arial"/>
          <w:sz w:val="28"/>
        </w:rPr>
      </w:pPr>
    </w:p>
    <w:tbl>
      <w:tblPr>
        <w:tblW w:w="14861" w:type="dxa"/>
        <w:tblInd w:w="-260" w:type="dxa"/>
        <w:tblLayout w:type="fixed"/>
        <w:tblLook w:val="04A0" w:firstRow="1" w:lastRow="0" w:firstColumn="1" w:lastColumn="0" w:noHBand="0" w:noVBand="1"/>
      </w:tblPr>
      <w:tblGrid>
        <w:gridCol w:w="1190"/>
        <w:gridCol w:w="1560"/>
        <w:gridCol w:w="7716"/>
        <w:gridCol w:w="1560"/>
        <w:gridCol w:w="1417"/>
        <w:gridCol w:w="1418"/>
      </w:tblGrid>
      <w:tr w:rsidR="00BE01F0" w:rsidRPr="005B2B2D" w:rsidTr="00DA2982">
        <w:trPr>
          <w:trHeight w:val="1665"/>
        </w:trPr>
        <w:tc>
          <w:tcPr>
            <w:tcW w:w="148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2020 ԹՎԱԿԱՆԻ ՊԵՏԱԿԱՆ ԲՅՈՒՋԵԻ ՄԱՍԻՆ» ՀԱՅԱՍՏԱՆԻ ՀԱՆՐԱՊԵՏՈՒԹՅԱՆ ՕՐԵՆՔԻ </w:t>
            </w:r>
          </w:p>
          <w:p w:rsidR="00BE01F0" w:rsidRDefault="00BE01F0" w:rsidP="00DA29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1 ՀԱՎԵԼՎԱԾԻ N 2 ԱՂՅՈՒՍԱԿՈՒՄ ԿԱՏԱՐՎՈՂ ՎԵՐԱԲԱՇԽՈՒՄԸ ԵՎ ՀԱՅԱՍՏԱՆԻ ՀԱՆՐԱՊԵՏՈՒԹՅԱՆ ԿԱՌԱՎԱՐՈՒԹՅԱՆ</w:t>
            </w:r>
          </w:p>
          <w:p w:rsidR="00BE01F0" w:rsidRDefault="00BE01F0" w:rsidP="00DA29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2019 ԹՎԱԿԱՆԻ ԴԵԿՏԵՄԲԵՐԻ 26-Ի </w:t>
            </w:r>
            <w:r w:rsidRPr="005B2B2D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5B2B2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1919-Ն ՈՐՈՇՄԱՆ </w:t>
            </w:r>
            <w:r w:rsidRPr="005B2B2D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5 ՀԱՎԵԼՎԱԾԻ </w:t>
            </w:r>
            <w:r w:rsidRPr="005B2B2D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5B2B2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 ԱՂՅՈՒՍԱԿՈՒՄ ԿԱՏԱՐՎՈՂ ՓՈՓՈԽՈՒԹՅՈՒՆՆԵՐԸ </w:t>
            </w:r>
          </w:p>
          <w:p w:rsidR="00BE01F0" w:rsidRDefault="00BE01F0" w:rsidP="00DA29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ԵՎ ԼՐԱՑՈՒՄԸ</w:t>
            </w:r>
          </w:p>
          <w:p w:rsidR="00BE01F0" w:rsidRPr="00351C42" w:rsidRDefault="00BE01F0" w:rsidP="00DA2982">
            <w:pPr>
              <w:jc w:val="center"/>
              <w:rPr>
                <w:rFonts w:ascii="GHEA Mariam" w:hAnsi="GHEA Mariam" w:cs="Arial"/>
                <w:bCs/>
                <w:sz w:val="44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60"/>
        </w:trPr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77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</w:p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(ավելացումները նշված են դրական նշանով,</w:t>
            </w:r>
          </w:p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իսկ նվազեցումները՝ փակագծերում)</w:t>
            </w:r>
          </w:p>
        </w:tc>
      </w:tr>
      <w:tr w:rsidR="00BE01F0" w:rsidRPr="005B2B2D" w:rsidTr="00DA2982">
        <w:trPr>
          <w:trHeight w:val="60"/>
        </w:trPr>
        <w:tc>
          <w:tcPr>
            <w:tcW w:w="119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</w:tr>
      <w:tr w:rsidR="00BE01F0" w:rsidRPr="005B2B2D" w:rsidTr="00DA2982">
        <w:trPr>
          <w:trHeight w:val="28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 առողջապահության  նախարարություն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</w:tr>
      <w:tr w:rsidR="00BE01F0" w:rsidRPr="005B2B2D" w:rsidTr="00DA2982">
        <w:trPr>
          <w:trHeight w:val="377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Հանրային առողջության պահպանում</w:t>
            </w:r>
          </w:p>
        </w:tc>
        <w:tc>
          <w:tcPr>
            <w:tcW w:w="43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439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54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Մարդու օրգանիզմի վրա շրջակա միջավայրի վնասակար և </w:t>
            </w:r>
            <w:r w:rsidRPr="00351C4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վտանգավոր գործոնների ազդեցության բացառում և նվազե</w:t>
            </w:r>
            <w:r w:rsidRPr="00351C4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  <w:t>ցում՝ կառավարելի վարակիչ հիվանդությունների դեմ պայքար</w:t>
            </w: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439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39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81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Բնակչության սանիտարահամաճարակային անվտանգության և վարակիչ հիվանդությունների նկատմամբ բնակչության անընկա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լության ապահովում: Հանրապետությունում արյան՝ արյան բաղադրամասերի և արյան  պատրաստուկների  անհրաժեշտ  քանակության ապահովում</w:t>
            </w:r>
          </w:p>
        </w:tc>
        <w:tc>
          <w:tcPr>
            <w:tcW w:w="439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416"/>
        </w:trPr>
        <w:tc>
          <w:tcPr>
            <w:tcW w:w="14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Ծրագրի միջոցառումներ</w:t>
            </w: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11002</w:t>
            </w:r>
          </w:p>
        </w:tc>
        <w:tc>
          <w:tcPr>
            <w:tcW w:w="7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</w:tr>
      <w:tr w:rsidR="00BE01F0" w:rsidRPr="005B2B2D" w:rsidTr="00DA2982">
        <w:trPr>
          <w:trHeight w:val="28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Իմունականխարգելման ազգային ծրագիր</w:t>
            </w:r>
          </w:p>
        </w:tc>
        <w:tc>
          <w:tcPr>
            <w:tcW w:w="43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439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81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351C4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Բնակչության շրջանում կառավարելի վարակիչ հիվանդություն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</w:r>
            <w:r w:rsidRPr="00351C4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ների</w:t>
            </w: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իմունականխարգելում` կառավարելի վարակիչ հիվանդություններով հիվանդացության նվազեցման և մահվան դեպքերի կանխման՝ ինչպես նաև բնակչության կոլեկտիվ անընկալության ապահովման նպատակով</w:t>
            </w:r>
          </w:p>
        </w:tc>
        <w:tc>
          <w:tcPr>
            <w:tcW w:w="439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D562DB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439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439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116,675.8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186,676.7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280,000.0</w:t>
            </w:r>
          </w:p>
        </w:tc>
      </w:tr>
      <w:tr w:rsidR="00BE01F0" w:rsidRPr="005B2B2D" w:rsidTr="00DA2982">
        <w:trPr>
          <w:trHeight w:val="48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Առողջության առաջնային պահպանում</w:t>
            </w:r>
          </w:p>
        </w:tc>
        <w:tc>
          <w:tcPr>
            <w:tcW w:w="43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439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81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Բնակչությանը մատչելի և որակյալ առաջնային բժշկական օգնության և սպասարկման տրամադրում՝ առողջության վատթարացման ռիսկի գործոնների վերհանում և դրանց հնարավոր անբարենպաստ ազդեցության կանխարգելում</w:t>
            </w:r>
          </w:p>
        </w:tc>
        <w:tc>
          <w:tcPr>
            <w:tcW w:w="439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439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8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351C4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Առողջության առաջնային պահպանման օղակում ցուցաբերվող բժշկական օգնության որակի՝ հիվանդությունների </w:t>
            </w: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վաղ հայտնաբերման և կանխարգելման մակարդակի բարելավում՝ առողջապահական ծառայությունների վերաբերյալ իրազեկվածության և դրանց նկատմամբ պահանջարկի ավելացում</w:t>
            </w:r>
          </w:p>
        </w:tc>
        <w:tc>
          <w:tcPr>
            <w:tcW w:w="439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386"/>
        </w:trPr>
        <w:tc>
          <w:tcPr>
            <w:tcW w:w="14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11002</w:t>
            </w:r>
          </w:p>
        </w:tc>
        <w:tc>
          <w:tcPr>
            <w:tcW w:w="7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(62,505.0)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(100,005.0)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(150,000.0)</w:t>
            </w:r>
          </w:p>
        </w:tc>
      </w:tr>
      <w:tr w:rsidR="00BE01F0" w:rsidRPr="005B2B2D" w:rsidTr="00DA2982">
        <w:trPr>
          <w:trHeight w:val="5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Շարունակական հսկողություն պահանջող և առանձին հիվանդությունների բուժման ծառայություններ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1F0" w:rsidRDefault="00BE01F0" w:rsidP="00DA298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:rsidR="00BE01F0" w:rsidRPr="005B2B2D" w:rsidRDefault="00BE01F0" w:rsidP="00BE01F0">
      <w:pPr>
        <w:rPr>
          <w:sz w:val="2"/>
        </w:rPr>
      </w:pPr>
    </w:p>
    <w:tbl>
      <w:tblPr>
        <w:tblW w:w="15889" w:type="dxa"/>
        <w:tblInd w:w="-265" w:type="dxa"/>
        <w:tblLayout w:type="fixed"/>
        <w:tblLook w:val="04A0" w:firstRow="1" w:lastRow="0" w:firstColumn="1" w:lastColumn="0" w:noHBand="0" w:noVBand="1"/>
      </w:tblPr>
      <w:tblGrid>
        <w:gridCol w:w="1091"/>
        <w:gridCol w:w="1421"/>
        <w:gridCol w:w="7246"/>
        <w:gridCol w:w="1701"/>
        <w:gridCol w:w="1559"/>
        <w:gridCol w:w="265"/>
        <w:gridCol w:w="54"/>
        <w:gridCol w:w="2516"/>
        <w:gridCol w:w="30"/>
        <w:gridCol w:w="6"/>
      </w:tblGrid>
      <w:tr w:rsidR="00BE01F0" w:rsidRPr="005B2B2D" w:rsidTr="00DA2982">
        <w:trPr>
          <w:gridAfter w:val="1"/>
          <w:wAfter w:w="6" w:type="dxa"/>
          <w:trHeight w:val="270"/>
        </w:trPr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6125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gridAfter w:val="1"/>
          <w:wAfter w:w="6" w:type="dxa"/>
          <w:trHeight w:val="5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Առանձին հիվանդությունների (քրոնիկ՝ դիսպանսեր հսկողություն պահանջող) բժշկական օգնության համալիր միջոցառումների իրականացում (հետազոտում՝ ախտորոշում՝ բուժում)</w:t>
            </w:r>
          </w:p>
        </w:tc>
        <w:tc>
          <w:tcPr>
            <w:tcW w:w="6125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gridAfter w:val="1"/>
          <w:wAfter w:w="6" w:type="dxa"/>
          <w:trHeight w:val="27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D562DB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6125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gridAfter w:val="1"/>
          <w:wAfter w:w="6" w:type="dxa"/>
          <w:trHeight w:val="27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6125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gridAfter w:val="1"/>
          <w:wAfter w:w="6" w:type="dxa"/>
          <w:trHeight w:val="27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11004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179,180.8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286,681.7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430,000.0</w:t>
            </w:r>
          </w:p>
        </w:tc>
      </w:tr>
      <w:tr w:rsidR="00BE01F0" w:rsidRPr="005B2B2D" w:rsidTr="00DA2982">
        <w:trPr>
          <w:gridAfter w:val="1"/>
          <w:wAfter w:w="6" w:type="dxa"/>
          <w:trHeight w:val="57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Ախտորոշման ճշտման նպատակով լաբորատոր-գործիքային ախտորոշիչ հետազոտություններ նեղ մասնագիտացված կենտրոններում</w:t>
            </w:r>
          </w:p>
        </w:tc>
        <w:tc>
          <w:tcPr>
            <w:tcW w:w="6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5B2B2D" w:rsidTr="00DA2982">
        <w:trPr>
          <w:gridAfter w:val="1"/>
          <w:wAfter w:w="6" w:type="dxa"/>
          <w:trHeight w:val="27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6125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gridAfter w:val="1"/>
          <w:wAfter w:w="6" w:type="dxa"/>
          <w:trHeight w:val="5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5B2B2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Ախտորոշման ճշտման նպատակով լաբորատոր-գործիքային ախտո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</w:r>
            <w:r w:rsidRPr="005B2B2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րոշիչ</w:t>
            </w: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հետազոտություններ նեղ մասնագիտացված կենտրոններում</w:t>
            </w:r>
          </w:p>
        </w:tc>
        <w:tc>
          <w:tcPr>
            <w:tcW w:w="6125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gridAfter w:val="1"/>
          <w:wAfter w:w="6" w:type="dxa"/>
          <w:trHeight w:val="27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D562DB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6125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gridAfter w:val="1"/>
          <w:wAfter w:w="6" w:type="dxa"/>
          <w:trHeight w:val="27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6125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1126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970,308.8</w:t>
            </w:r>
          </w:p>
        </w:tc>
        <w:tc>
          <w:tcPr>
            <w:tcW w:w="18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969,493.6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1,010,490.1</w:t>
            </w:r>
          </w:p>
        </w:tc>
      </w:tr>
      <w:tr w:rsidR="00BE01F0" w:rsidRPr="005B2B2D" w:rsidTr="00DA2982">
        <w:trPr>
          <w:gridAfter w:val="1"/>
          <w:wAfter w:w="6" w:type="dxa"/>
          <w:trHeight w:val="57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Առողջապահության ոլորտում պետական քաղաքականության մշակում՝ ծրագրերի համակարգում և մոնիտորինգ</w:t>
            </w:r>
          </w:p>
        </w:tc>
        <w:tc>
          <w:tcPr>
            <w:tcW w:w="6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5B2B2D" w:rsidTr="00DA2982">
        <w:trPr>
          <w:gridAfter w:val="1"/>
          <w:wAfter w:w="6" w:type="dxa"/>
          <w:trHeight w:val="27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6125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gridAfter w:val="1"/>
          <w:wAfter w:w="6" w:type="dxa"/>
          <w:trHeight w:val="5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Մարդու և հանրության առողջության պահպանում՝ բնակչության առողջության բարելավում՝ հիվանդությունների կանխարգելում՝ հաշմանդամության և մահացության ցուցանիշների նվազեցում</w:t>
            </w:r>
          </w:p>
        </w:tc>
        <w:tc>
          <w:tcPr>
            <w:tcW w:w="6125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gridAfter w:val="1"/>
          <w:wAfter w:w="6" w:type="dxa"/>
          <w:trHeight w:val="27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6125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gridAfter w:val="1"/>
          <w:wAfter w:w="6" w:type="dxa"/>
          <w:trHeight w:val="54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Առողջապահության ոլորտում իրականացվող ծրագրերի ազդեցության և արդյունավետության բարելավում</w:t>
            </w:r>
          </w:p>
        </w:tc>
        <w:tc>
          <w:tcPr>
            <w:tcW w:w="6125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gridAfter w:val="1"/>
          <w:wAfter w:w="6" w:type="dxa"/>
          <w:trHeight w:val="270"/>
        </w:trPr>
        <w:tc>
          <w:tcPr>
            <w:tcW w:w="158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</w:tr>
      <w:tr w:rsidR="00BE01F0" w:rsidRPr="005B2B2D" w:rsidTr="00DA2982">
        <w:trPr>
          <w:gridAfter w:val="2"/>
          <w:wAfter w:w="36" w:type="dxa"/>
          <w:trHeight w:val="27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54,425.1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53,609.9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94,606.4</w:t>
            </w:r>
          </w:p>
        </w:tc>
      </w:tr>
      <w:tr w:rsidR="00BE01F0" w:rsidRPr="005B2B2D" w:rsidTr="00DA2982">
        <w:trPr>
          <w:gridAfter w:val="1"/>
          <w:wAfter w:w="6" w:type="dxa"/>
          <w:trHeight w:val="570"/>
        </w:trPr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Առողջապահության ոլորտի պետական քաղաքականության մշակում՝ ծրագրերի համակարգում և մոնիտորինգ</w:t>
            </w:r>
          </w:p>
        </w:tc>
        <w:tc>
          <w:tcPr>
            <w:tcW w:w="6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:rsidR="00BE01F0" w:rsidRPr="005B2B2D" w:rsidRDefault="00BE01F0" w:rsidP="00BE01F0">
      <w:pPr>
        <w:rPr>
          <w:sz w:val="2"/>
        </w:rPr>
      </w:pPr>
    </w:p>
    <w:tbl>
      <w:tblPr>
        <w:tblW w:w="15280" w:type="dxa"/>
        <w:tblInd w:w="-265" w:type="dxa"/>
        <w:tblLook w:val="04A0" w:firstRow="1" w:lastRow="0" w:firstColumn="1" w:lastColumn="0" w:noHBand="0" w:noVBand="1"/>
      </w:tblPr>
      <w:tblGrid>
        <w:gridCol w:w="1190"/>
        <w:gridCol w:w="1560"/>
        <w:gridCol w:w="7055"/>
        <w:gridCol w:w="2690"/>
        <w:gridCol w:w="1345"/>
        <w:gridCol w:w="1440"/>
      </w:tblGrid>
      <w:tr w:rsidR="00BE01F0" w:rsidRPr="005B2B2D" w:rsidTr="00DA2982">
        <w:trPr>
          <w:trHeight w:val="27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5475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54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Մարդու և հանրության առողջության պահպանում, բնակչության առողջության բարելավում, հիվանդությունների կանխարգելում, հաշմանդամության և մահացության ցուցանիշների նվազեցում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D562DB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5B2B2D" w:rsidRDefault="00BE01F0" w:rsidP="00DA2982">
            <w:pPr>
              <w:tabs>
                <w:tab w:val="center" w:pos="564"/>
                <w:tab w:val="left" w:pos="991"/>
              </w:tabs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683,693.6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683,693.6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683,693.6</w:t>
            </w:r>
          </w:p>
        </w:tc>
      </w:tr>
      <w:tr w:rsidR="00BE01F0" w:rsidRPr="005B2B2D" w:rsidTr="00DA2982">
        <w:trPr>
          <w:trHeight w:val="28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Առողջապահական կազմակերպությունների վերազինում</w:t>
            </w:r>
          </w:p>
        </w:tc>
        <w:tc>
          <w:tcPr>
            <w:tcW w:w="54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D562DB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 նկարագրությունը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81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Բնակչությանը որակյալ բժշկական օգնության և սպասարկման ծառայություններ մատուցելու նպատակով առողջապահական կազմակերպություններին անհրաժեշտ սարքավորումներով և տեխնիկայով վերազինում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D562DB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232,190.1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232,190.1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232,190.1</w:t>
            </w:r>
          </w:p>
        </w:tc>
      </w:tr>
      <w:tr w:rsidR="00BE01F0" w:rsidRPr="005B2B2D" w:rsidTr="00DA2982">
        <w:trPr>
          <w:trHeight w:val="28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Առողջապահական կազմակերպությունների կառուցում, վերակառուցում</w:t>
            </w:r>
          </w:p>
        </w:tc>
        <w:tc>
          <w:tcPr>
            <w:tcW w:w="54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D562DB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 նկարագրությունը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54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Բնակչությանը որակյալ բժշկական օգնության և սպասարկման ծառայություններ մատուցելու նպատակով առողջապահական կազմակերպությունների կառուցում, վերակառուցում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8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</w:tr>
      <w:tr w:rsidR="00BE01F0" w:rsidRPr="005B2B2D" w:rsidTr="00DA2982">
        <w:trPr>
          <w:trHeight w:val="28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Խորհրդատվական՝ մասնագիտական աջակցություն և հետազոտություններ</w:t>
            </w:r>
          </w:p>
        </w:tc>
        <w:tc>
          <w:tcPr>
            <w:tcW w:w="5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:rsidR="00BE01F0" w:rsidRPr="005B2B2D" w:rsidRDefault="00BE01F0" w:rsidP="00BE01F0">
      <w:pPr>
        <w:rPr>
          <w:sz w:val="2"/>
        </w:rPr>
      </w:pPr>
    </w:p>
    <w:tbl>
      <w:tblPr>
        <w:tblW w:w="15280" w:type="dxa"/>
        <w:tblInd w:w="-265" w:type="dxa"/>
        <w:tblLook w:val="04A0" w:firstRow="1" w:lastRow="0" w:firstColumn="1" w:lastColumn="0" w:noHBand="0" w:noVBand="1"/>
      </w:tblPr>
      <w:tblGrid>
        <w:gridCol w:w="1190"/>
        <w:gridCol w:w="1560"/>
        <w:gridCol w:w="7055"/>
        <w:gridCol w:w="2690"/>
        <w:gridCol w:w="1345"/>
        <w:gridCol w:w="1440"/>
      </w:tblGrid>
      <w:tr w:rsidR="00BE01F0" w:rsidRPr="005B2B2D" w:rsidTr="00DA2982">
        <w:trPr>
          <w:trHeight w:val="27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5475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81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Բժշկական օգնության կազմակերպման ու որակի բարձրացման կարգավորման մասնագիտական՝ խորհրդատվական՝ կազմա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կերպամեթոդական ապահովում՝ համակարգի գործունեության արդյունքների գնահատում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54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611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Առողջապահական վիճակագրության և նորմատիվային համակարգի</w:t>
            </w: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բարելավում:  Առողջապահական համակարգի գործունեության արդյունքների և կենսաբժշկական ոլորտի տեղեկատվությամբ ապաhովում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5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11004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tabs>
                <w:tab w:val="left" w:pos="1025"/>
              </w:tabs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</w:tr>
      <w:tr w:rsidR="00BE01F0" w:rsidRPr="005B2B2D" w:rsidTr="00DA2982">
        <w:trPr>
          <w:trHeight w:val="28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Էլեկտրոնային առողջապահության համակարգի պահպանում</w:t>
            </w:r>
          </w:p>
        </w:tc>
        <w:tc>
          <w:tcPr>
            <w:tcW w:w="54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Էլեկտրոնային առողջապահության համակարգի պահպանում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(208,350.0)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(358,350.0)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(504,490.1)</w:t>
            </w:r>
          </w:p>
        </w:tc>
      </w:tr>
      <w:tr w:rsidR="00BE01F0" w:rsidRPr="005B2B2D" w:rsidTr="00DA2982">
        <w:trPr>
          <w:trHeight w:val="28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Մոր և մանկան առողջության պահպանում</w:t>
            </w:r>
          </w:p>
        </w:tc>
        <w:tc>
          <w:tcPr>
            <w:tcW w:w="54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54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611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Մոր և մանկան առողջության պահպանում՝ կանանց և երեխ</w:t>
            </w: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աներին մատուցվող բժշկական ծառայությունների մատչելիության և որակի բարելավում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54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Մանկական և մայրական մահացության և հիվանդացության </w:t>
            </w:r>
            <w:r w:rsidRPr="00611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կրճատում՝ կանանց վերարտադրողական առողջության բարելավում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5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(208,350.0)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(358,350.0)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(504,490.1)</w:t>
            </w:r>
          </w:p>
        </w:tc>
      </w:tr>
      <w:tr w:rsidR="00BE01F0" w:rsidRPr="005B2B2D" w:rsidTr="00DA2982">
        <w:trPr>
          <w:trHeight w:val="28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Մանկաբարձական բժշկական օգնության ծառայություններ</w:t>
            </w:r>
          </w:p>
        </w:tc>
        <w:tc>
          <w:tcPr>
            <w:tcW w:w="5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:rsidR="00BE01F0" w:rsidRPr="006116DE" w:rsidRDefault="00BE01F0" w:rsidP="00BE01F0">
      <w:pPr>
        <w:rPr>
          <w:sz w:val="2"/>
        </w:rPr>
      </w:pPr>
    </w:p>
    <w:tbl>
      <w:tblPr>
        <w:tblW w:w="15280" w:type="dxa"/>
        <w:tblInd w:w="-265" w:type="dxa"/>
        <w:tblLook w:val="04A0" w:firstRow="1" w:lastRow="0" w:firstColumn="1" w:lastColumn="0" w:noHBand="0" w:noVBand="1"/>
      </w:tblPr>
      <w:tblGrid>
        <w:gridCol w:w="1190"/>
        <w:gridCol w:w="1560"/>
        <w:gridCol w:w="7055"/>
        <w:gridCol w:w="2690"/>
        <w:gridCol w:w="1345"/>
        <w:gridCol w:w="1440"/>
      </w:tblGrid>
      <w:tr w:rsidR="00BE01F0" w:rsidRPr="005B2B2D" w:rsidTr="00DA2982">
        <w:trPr>
          <w:trHeight w:val="35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5475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54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Մանկաբարձական բժշկական օգնության համալիր միջոցառումների իրականացում՝ հղիության ախտաբանական ընթացքի բժշկական օգնություն և ծննդօգնություն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431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162,900.0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253,400.0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362,000.0</w:t>
            </w:r>
          </w:p>
        </w:tc>
      </w:tr>
      <w:tr w:rsidR="00BE01F0" w:rsidRPr="005B2B2D" w:rsidTr="00DA2982">
        <w:trPr>
          <w:trHeight w:val="647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6116DE" w:rsidRDefault="00BE01F0" w:rsidP="00DA2982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r w:rsidRPr="006116D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Ոչ վարակիչ հիվանդությունների բժշկական օգնության ապահովում</w:t>
            </w:r>
          </w:p>
        </w:tc>
        <w:tc>
          <w:tcPr>
            <w:tcW w:w="54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44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6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611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Ոչ վարակիչ հիվանդությունների (մասնավորապես՛ սիրտանոթային</w:t>
            </w: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՝ շաքարային դիաբետի և չարորակ նորագոյացությունների) բուժման արդյունավետության բարձրացում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44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54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Ոչ վարակիչ հիվանդություններով պայմանավորված հիվանդացության և մահացության նվազեցում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5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126,000.0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196,000.0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280,000.0</w:t>
            </w:r>
          </w:p>
        </w:tc>
      </w:tr>
      <w:tr w:rsidR="00BE01F0" w:rsidRPr="005B2B2D" w:rsidTr="00DA2982">
        <w:trPr>
          <w:trHeight w:val="377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Հեմոդիալիզի և պերիտոնիալ դիալիզի անցկացման ծառա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softHyphen/>
            </w: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յություններ</w:t>
            </w:r>
          </w:p>
        </w:tc>
        <w:tc>
          <w:tcPr>
            <w:tcW w:w="54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54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Հեմոդիալիզի կարիք ունեցող հիվանդների բժշկական օգնության համալիր միջոցառումների իրականացում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11002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126,900.0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197,400.0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282,000.0</w:t>
            </w:r>
          </w:p>
        </w:tc>
      </w:tr>
      <w:tr w:rsidR="00BE01F0" w:rsidRPr="005B2B2D" w:rsidTr="00DA2982">
        <w:trPr>
          <w:trHeight w:val="28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Անհետաձգելի բժշկական օգնության ծառայություններ</w:t>
            </w:r>
          </w:p>
        </w:tc>
        <w:tc>
          <w:tcPr>
            <w:tcW w:w="5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:rsidR="00BE01F0" w:rsidRPr="006116DE" w:rsidRDefault="00BE01F0" w:rsidP="00BE01F0">
      <w:pPr>
        <w:rPr>
          <w:sz w:val="2"/>
        </w:rPr>
      </w:pPr>
    </w:p>
    <w:tbl>
      <w:tblPr>
        <w:tblW w:w="15280" w:type="dxa"/>
        <w:tblInd w:w="-265" w:type="dxa"/>
        <w:tblLook w:val="04A0" w:firstRow="1" w:lastRow="0" w:firstColumn="1" w:lastColumn="0" w:noHBand="0" w:noVBand="1"/>
      </w:tblPr>
      <w:tblGrid>
        <w:gridCol w:w="1190"/>
        <w:gridCol w:w="1560"/>
        <w:gridCol w:w="7055"/>
        <w:gridCol w:w="2690"/>
        <w:gridCol w:w="1345"/>
        <w:gridCol w:w="1440"/>
      </w:tblGrid>
      <w:tr w:rsidR="00BE01F0" w:rsidRPr="005B2B2D" w:rsidTr="00DA2982">
        <w:trPr>
          <w:trHeight w:val="27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5475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54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611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Անհետաձգելի բժշկական օգնության իրականացում` ՀՀ առողջա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</w:r>
            <w:r w:rsidRPr="00611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պա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</w:r>
            <w:r w:rsidRPr="00611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հու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</w:r>
            <w:r w:rsidRPr="00611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թյան</w:t>
            </w: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նախարարի կողմից հաստատված հիվանդությունների՝ վիճակների ցանկի համաձայն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11005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(90,000.0)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(140,000.0)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(200,000.0)</w:t>
            </w:r>
          </w:p>
        </w:tc>
      </w:tr>
      <w:tr w:rsidR="00BE01F0" w:rsidRPr="005B2B2D" w:rsidTr="00DA2982">
        <w:trPr>
          <w:trHeight w:val="6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Սրտի անհետաձգելի վիրահատություններ</w:t>
            </w:r>
          </w:p>
        </w:tc>
        <w:tc>
          <w:tcPr>
            <w:tcW w:w="54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54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611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Սրտի անհետաձգելի վիրահատության կարիք ունեցող հիվանդների</w:t>
            </w: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բժշկական օգնության իրականացում` ՀՀ առողջապահության նախարարի հրամանով սահմանված կարգով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(463,534.6)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(473,226.7)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(570,000.0)</w:t>
            </w:r>
          </w:p>
        </w:tc>
      </w:tr>
      <w:tr w:rsidR="00BE01F0" w:rsidRPr="005B2B2D" w:rsidTr="00DA2982">
        <w:trPr>
          <w:trHeight w:val="28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Սոցիալապես անապահով և առանձին խմբերի անձանց բժշկական օգնություն</w:t>
            </w:r>
          </w:p>
        </w:tc>
        <w:tc>
          <w:tcPr>
            <w:tcW w:w="54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81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Սոցիալապես անապահով և հատուկ խմբերում ընդգրկված անձանց բժշկական օգնության հասանելիության և մատչելիության մակարդակի բարձրացում՝ հիվանդանոցային որակյալ բժշկական օգնության ապահովում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81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611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Սոցիալապես անապահով և հատուկ խմբերում ընդգրկված անձանց բժշկական օգնության հասանելիության և մատչելիության բարձրացում</w:t>
            </w: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՝ ծառայությունների մատուցման հասցեականության բարելավում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5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(655,198.5)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(769,890.6)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(990,000.0)</w:t>
            </w:r>
          </w:p>
        </w:tc>
      </w:tr>
      <w:tr w:rsidR="00BE01F0" w:rsidRPr="005B2B2D" w:rsidTr="00DA2982">
        <w:trPr>
          <w:trHeight w:val="57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Սոցիալապես անապահով և հատուկ խմբերում ընդգրկվածներին բժշկական օգնության ծառայություններ</w:t>
            </w:r>
          </w:p>
        </w:tc>
        <w:tc>
          <w:tcPr>
            <w:tcW w:w="54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81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Բնակչության սոցիալապես անապահով և հատուկ խմբերում ընդգրկվածների բժշկական օգնության իրականացում` ՀՀ կառավարության որոշմամբ հաստատված բնակչության խմբերի և ծառայությունների ցանկի համաձայն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11002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(33,336.1)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(53,336.1)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(80,000.0)</w:t>
            </w:r>
          </w:p>
        </w:tc>
      </w:tr>
      <w:tr w:rsidR="00BE01F0" w:rsidRPr="005B2B2D" w:rsidTr="00DA2982">
        <w:trPr>
          <w:trHeight w:val="28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Ստոմատոլոգիական բժշկական օգնության ծառայություններ</w:t>
            </w:r>
          </w:p>
        </w:tc>
        <w:tc>
          <w:tcPr>
            <w:tcW w:w="54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54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611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Ստոմատոլոգիական բժշկական օգնության համալիր միջոցառումների</w:t>
            </w: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(հետազոտում՝ ախտորոշում՝ բուժում) իրականացում սոցիալապես անապահով ու հատուկ խմբերում ընդգրկվածներին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11003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225,000.0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500,000.0</w:t>
            </w:r>
          </w:p>
        </w:tc>
      </w:tr>
      <w:tr w:rsidR="00BE01F0" w:rsidRPr="005B2B2D" w:rsidTr="00DA2982">
        <w:trPr>
          <w:trHeight w:val="5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Զինծառայողներին՝ ինչպես նաև փրկարար ծառայողներին և նրանց ընտանիքի անդամներին բժշկական օգնության ծառա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softHyphen/>
            </w: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յություններ</w:t>
            </w:r>
          </w:p>
        </w:tc>
        <w:tc>
          <w:tcPr>
            <w:tcW w:w="54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89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611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Զինծառայողներին՝ նրանց հավասարեցված անձանց՝ ինչպես նաև</w:t>
            </w: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6116DE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 xml:space="preserve">փրկարար ծառայողներին և նրանց ընտանիքի անդամներին </w:t>
            </w:r>
            <w:r w:rsidRPr="00611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բժշկա</w:t>
            </w:r>
            <w:r w:rsidRPr="00611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  <w:t>կան օգնության իրականացում (հետազոտում՝ ախտորոշում՝ բուժում)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7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555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կառավարություն 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44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u w:val="single"/>
                <w:lang w:eastAsia="en-US"/>
              </w:rPr>
              <w:t xml:space="preserve">Ծրագրի անվանումը 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E01F0" w:rsidRPr="005B2B2D" w:rsidTr="00DA2982">
        <w:trPr>
          <w:trHeight w:val="503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54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5B2B2D" w:rsidTr="00DA2982">
        <w:trPr>
          <w:trHeight w:val="431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u w:val="single"/>
                <w:lang w:eastAsia="en-US"/>
              </w:rPr>
              <w:t>Ծրագրի նպատակը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989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ՀՀ պետական բյուջեով չկանխատեսված, ինչպես նաև բյուջետային երաշխիքների ապահովման ծախսերի ֆինանսավորման ապահովում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44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u w:val="single"/>
                <w:lang w:eastAsia="en-US"/>
              </w:rPr>
              <w:t>Վերջնական արդյունքի նկարագրությունը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800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 ֆոնդի կառավարման արդյունավետություն և թափանցիկության բարձրացում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566"/>
        </w:trPr>
        <w:tc>
          <w:tcPr>
            <w:tcW w:w="9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8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u w:val="single"/>
                <w:lang w:eastAsia="en-US"/>
              </w:rPr>
              <w:t>Միջոցառման անվանումը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915,883.7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915,883.7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915,883.7</w:t>
            </w:r>
          </w:p>
        </w:tc>
      </w:tr>
      <w:tr w:rsidR="00BE01F0" w:rsidRPr="005B2B2D" w:rsidTr="00DA2982">
        <w:trPr>
          <w:trHeight w:val="48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54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5B2B2D" w:rsidTr="00DA2982">
        <w:trPr>
          <w:trHeight w:val="449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u w:val="single"/>
                <w:lang w:eastAsia="en-US"/>
              </w:rPr>
              <w:t>Միջոցառման նկարագրությունը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1331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ՀՀ պետական բյուջեով նախատեսված ելքերի լրացուցիչ ֆինան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սա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վորման` ՀՀ պետական բյուջեով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8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u w:val="single"/>
                <w:lang w:eastAsia="en-US"/>
              </w:rPr>
              <w:t>Միջոցառման տեսակը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8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 մատուցում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413"/>
        </w:trPr>
        <w:tc>
          <w:tcPr>
            <w:tcW w:w="9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54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449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u w:val="single"/>
                <w:lang w:eastAsia="en-US"/>
              </w:rPr>
              <w:t>Միջոցառման անվանումը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(915,883.7)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(915,883.7)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(915,883.7)</w:t>
            </w:r>
          </w:p>
        </w:tc>
      </w:tr>
      <w:tr w:rsidR="00BE01F0" w:rsidRPr="005B2B2D" w:rsidTr="00DA2982">
        <w:trPr>
          <w:trHeight w:val="449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5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Default="00BE01F0" w:rsidP="00DA298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</w:tbl>
    <w:p w:rsidR="00BE01F0" w:rsidRPr="006116DE" w:rsidRDefault="00BE01F0" w:rsidP="00BE01F0">
      <w:pPr>
        <w:rPr>
          <w:sz w:val="2"/>
        </w:rPr>
      </w:pPr>
    </w:p>
    <w:tbl>
      <w:tblPr>
        <w:tblW w:w="15280" w:type="dxa"/>
        <w:tblInd w:w="-265" w:type="dxa"/>
        <w:tblLook w:val="04A0" w:firstRow="1" w:lastRow="0" w:firstColumn="1" w:lastColumn="0" w:noHBand="0" w:noVBand="1"/>
      </w:tblPr>
      <w:tblGrid>
        <w:gridCol w:w="1190"/>
        <w:gridCol w:w="1560"/>
        <w:gridCol w:w="7055"/>
        <w:gridCol w:w="5475"/>
      </w:tblGrid>
      <w:tr w:rsidR="00BE01F0" w:rsidRPr="005B2B2D" w:rsidTr="00DA2982">
        <w:trPr>
          <w:trHeight w:val="285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u w:val="single"/>
                <w:lang w:eastAsia="en-US"/>
              </w:rPr>
              <w:t>Միջոցառման նկարագրությունը</w:t>
            </w:r>
          </w:p>
        </w:tc>
        <w:tc>
          <w:tcPr>
            <w:tcW w:w="5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81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 պետական բյուջեով նախատեսված ելքերի լրացուցիչ ֆինանսա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</w:r>
            <w:r w:rsidRPr="006116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վորման</w:t>
            </w: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ՀՀ պետական բյուջեով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54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8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u w:val="single"/>
                <w:lang w:eastAsia="en-US"/>
              </w:rPr>
            </w:pPr>
            <w:r w:rsidRPr="005B2B2D">
              <w:rPr>
                <w:rFonts w:ascii="GHEA Mariam" w:hAnsi="GHEA Mariam" w:cs="Arial"/>
                <w:i/>
                <w:iCs/>
                <w:sz w:val="22"/>
                <w:szCs w:val="22"/>
                <w:u w:val="single"/>
                <w:lang w:eastAsia="en-US"/>
              </w:rPr>
              <w:t>Միջոցառման տեսակը</w:t>
            </w:r>
          </w:p>
        </w:tc>
        <w:tc>
          <w:tcPr>
            <w:tcW w:w="54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E01F0" w:rsidRPr="005B2B2D" w:rsidTr="00DA2982">
        <w:trPr>
          <w:trHeight w:val="28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 մատուցում</w:t>
            </w:r>
          </w:p>
        </w:tc>
        <w:tc>
          <w:tcPr>
            <w:tcW w:w="54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BE01F0" w:rsidRDefault="00BE01F0" w:rsidP="00BE01F0">
      <w:pPr>
        <w:pStyle w:val="mechtex"/>
        <w:ind w:firstLine="720"/>
        <w:jc w:val="left"/>
        <w:rPr>
          <w:rFonts w:ascii="GHEA Mariam" w:hAnsi="GHEA Mariam" w:cs="Arial"/>
        </w:rPr>
      </w:pPr>
    </w:p>
    <w:p w:rsidR="00BE01F0" w:rsidRDefault="00BE01F0" w:rsidP="00BE01F0">
      <w:pPr>
        <w:pStyle w:val="mechtex"/>
        <w:ind w:firstLine="720"/>
        <w:jc w:val="left"/>
        <w:rPr>
          <w:rFonts w:ascii="GHEA Mariam" w:hAnsi="GHEA Mariam" w:cs="Arial"/>
        </w:rPr>
      </w:pPr>
    </w:p>
    <w:p w:rsidR="00BE01F0" w:rsidRPr="006116DE" w:rsidRDefault="00BE01F0" w:rsidP="00BE01F0">
      <w:pPr>
        <w:pStyle w:val="mechtex"/>
        <w:ind w:firstLine="720"/>
        <w:jc w:val="left"/>
        <w:rPr>
          <w:rFonts w:ascii="GHEA Mariam" w:hAnsi="GHEA Mariam" w:cs="Arial"/>
          <w:sz w:val="30"/>
        </w:rPr>
      </w:pPr>
    </w:p>
    <w:p w:rsidR="00BE01F0" w:rsidRPr="00B16FF5" w:rsidRDefault="00BE01F0" w:rsidP="00BE01F0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BE01F0" w:rsidRDefault="00BE01F0" w:rsidP="00BE01F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FF7CFF" w:rsidRPr="00B85E5A" w:rsidRDefault="00BE01F0" w:rsidP="006D305B">
      <w:pPr>
        <w:pStyle w:val="mechtex"/>
        <w:ind w:firstLine="720"/>
        <w:jc w:val="left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FF7CFF" w:rsidRPr="00B85E5A" w:rsidSect="006D305B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1A59" w:rsidRDefault="00761A59">
      <w:r>
        <w:separator/>
      </w:r>
    </w:p>
  </w:endnote>
  <w:endnote w:type="continuationSeparator" w:id="0">
    <w:p w:rsidR="00761A59" w:rsidRDefault="00761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1A59" w:rsidRDefault="00761A59">
      <w:r>
        <w:separator/>
      </w:r>
    </w:p>
  </w:footnote>
  <w:footnote w:type="continuationSeparator" w:id="0">
    <w:p w:rsidR="00761A59" w:rsidRDefault="00761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0DC7"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7EEA"/>
    <w:multiLevelType w:val="hybridMultilevel"/>
    <w:tmpl w:val="7C50788E"/>
    <w:lvl w:ilvl="0" w:tplc="43A453E2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4634AE7"/>
    <w:multiLevelType w:val="hybridMultilevel"/>
    <w:tmpl w:val="A4700520"/>
    <w:lvl w:ilvl="0" w:tplc="E83A85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DC7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05B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59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3D8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100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1F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1B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06D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2FC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75CC58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BE01F0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BE01F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E01F0"/>
    <w:rPr>
      <w:color w:val="800080"/>
      <w:u w:val="single"/>
    </w:rPr>
  </w:style>
  <w:style w:type="paragraph" w:customStyle="1" w:styleId="font5">
    <w:name w:val="font5"/>
    <w:basedOn w:val="Normal"/>
    <w:rsid w:val="00BE01F0"/>
    <w:pPr>
      <w:spacing w:before="100" w:beforeAutospacing="1" w:after="100" w:afterAutospacing="1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font6">
    <w:name w:val="font6"/>
    <w:basedOn w:val="Normal"/>
    <w:rsid w:val="00BE01F0"/>
    <w:pPr>
      <w:spacing w:before="100" w:beforeAutospacing="1" w:after="100" w:afterAutospacing="1"/>
    </w:pPr>
    <w:rPr>
      <w:rFonts w:ascii="GHEA Grapalat" w:hAnsi="GHEA Grapalat"/>
      <w:sz w:val="18"/>
      <w:szCs w:val="18"/>
      <w:lang w:eastAsia="en-US"/>
    </w:rPr>
  </w:style>
  <w:style w:type="paragraph" w:customStyle="1" w:styleId="xl263">
    <w:name w:val="xl263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4">
    <w:name w:val="xl264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65">
    <w:name w:val="xl265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6">
    <w:name w:val="xl26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67">
    <w:name w:val="xl267"/>
    <w:basedOn w:val="Normal"/>
    <w:rsid w:val="00BE01F0"/>
    <w:pPr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268">
    <w:name w:val="xl268"/>
    <w:basedOn w:val="Normal"/>
    <w:rsid w:val="00BE01F0"/>
    <w:pPr>
      <w:spacing w:before="100" w:beforeAutospacing="1" w:after="100" w:afterAutospacing="1"/>
      <w:textAlignment w:val="top"/>
    </w:pPr>
    <w:rPr>
      <w:rFonts w:ascii="GHEA Grapalat" w:hAnsi="GHEA Grapalat"/>
      <w:sz w:val="16"/>
      <w:szCs w:val="16"/>
      <w:lang w:eastAsia="en-US"/>
    </w:rPr>
  </w:style>
  <w:style w:type="paragraph" w:customStyle="1" w:styleId="xl269">
    <w:name w:val="xl269"/>
    <w:basedOn w:val="Normal"/>
    <w:rsid w:val="00BE01F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270">
    <w:name w:val="xl270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1">
    <w:name w:val="xl271"/>
    <w:basedOn w:val="Normal"/>
    <w:rsid w:val="00BE01F0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272">
    <w:name w:val="xl272"/>
    <w:basedOn w:val="Normal"/>
    <w:rsid w:val="00BE01F0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16"/>
      <w:szCs w:val="16"/>
      <w:lang w:eastAsia="en-US"/>
    </w:rPr>
  </w:style>
  <w:style w:type="paragraph" w:customStyle="1" w:styleId="xl273">
    <w:name w:val="xl273"/>
    <w:basedOn w:val="Normal"/>
    <w:rsid w:val="00BE01F0"/>
    <w:pP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274">
    <w:name w:val="xl274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5">
    <w:name w:val="xl275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6">
    <w:name w:val="xl27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77">
    <w:name w:val="xl277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78">
    <w:name w:val="xl278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79">
    <w:name w:val="xl279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80">
    <w:name w:val="xl280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1">
    <w:name w:val="xl281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2">
    <w:name w:val="xl282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83">
    <w:name w:val="xl283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4">
    <w:name w:val="xl284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5">
    <w:name w:val="xl285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6">
    <w:name w:val="xl28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7">
    <w:name w:val="xl287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8">
    <w:name w:val="xl288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9">
    <w:name w:val="xl289"/>
    <w:basedOn w:val="Normal"/>
    <w:rsid w:val="00BE01F0"/>
    <w:pP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290">
    <w:name w:val="xl290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91">
    <w:name w:val="xl291"/>
    <w:basedOn w:val="Normal"/>
    <w:rsid w:val="00BE01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292">
    <w:name w:val="xl292"/>
    <w:basedOn w:val="Normal"/>
    <w:rsid w:val="00BE01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3">
    <w:name w:val="xl293"/>
    <w:basedOn w:val="Normal"/>
    <w:rsid w:val="00BE01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4">
    <w:name w:val="xl294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5">
    <w:name w:val="xl295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6">
    <w:name w:val="xl29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7">
    <w:name w:val="xl297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98">
    <w:name w:val="xl298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299">
    <w:name w:val="xl299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5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1698</Words>
  <Characters>9685</Characters>
  <Application>Microsoft Office Word</Application>
  <DocSecurity>0</DocSecurity>
  <Lines>80</Lines>
  <Paragraphs>22</Paragraphs>
  <ScaleCrop>false</ScaleCrop>
  <Company/>
  <LinksUpToDate>false</LinksUpToDate>
  <CharactersWithSpaces>11361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11</cp:revision>
  <cp:lastPrinted>2020-03-02T12:16:00Z</cp:lastPrinted>
  <dcterms:created xsi:type="dcterms:W3CDTF">2020-03-25T12:23:00Z</dcterms:created>
  <dcterms:modified xsi:type="dcterms:W3CDTF">2020-03-26T06:52:00Z</dcterms:modified>
</cp:coreProperties>
</file>