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1F0" w:rsidRPr="006A2E27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6A2E27">
        <w:rPr>
          <w:rFonts w:ascii="GHEA Mariam" w:hAnsi="GHEA Mariam"/>
          <w:spacing w:val="-8"/>
          <w:lang w:val="hy-AM"/>
        </w:rPr>
        <w:t xml:space="preserve">         Հավելված N 1</w:t>
      </w:r>
    </w:p>
    <w:p w:rsidR="00BE01F0" w:rsidRPr="006A2E27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6A2E27">
        <w:rPr>
          <w:rFonts w:ascii="GHEA Mariam" w:hAnsi="GHEA Mariam"/>
          <w:spacing w:val="-6"/>
          <w:lang w:val="hy-AM"/>
        </w:rPr>
        <w:t xml:space="preserve">       </w:t>
      </w:r>
      <w:r w:rsidRPr="006A2E27">
        <w:rPr>
          <w:rFonts w:ascii="GHEA Mariam" w:hAnsi="GHEA Mariam"/>
          <w:spacing w:val="-6"/>
          <w:lang w:val="hy-AM"/>
        </w:rPr>
        <w:tab/>
        <w:t xml:space="preserve">   </w:t>
      </w:r>
      <w:r w:rsidRPr="006A2E27">
        <w:rPr>
          <w:rFonts w:ascii="GHEA Mariam" w:hAnsi="GHEA Mariam"/>
          <w:spacing w:val="-6"/>
          <w:lang w:val="hy-AM"/>
        </w:rPr>
        <w:tab/>
      </w:r>
      <w:r w:rsidRPr="006A2E27">
        <w:rPr>
          <w:rFonts w:ascii="GHEA Mariam" w:hAnsi="GHEA Mariam"/>
          <w:spacing w:val="-6"/>
          <w:lang w:val="hy-AM"/>
        </w:rPr>
        <w:tab/>
      </w:r>
      <w:r w:rsidRPr="006A2E27">
        <w:rPr>
          <w:rFonts w:ascii="GHEA Mariam" w:hAnsi="GHEA Mariam"/>
          <w:spacing w:val="-6"/>
          <w:lang w:val="hy-AM"/>
        </w:rPr>
        <w:tab/>
      </w:r>
      <w:r w:rsidRPr="006A2E27">
        <w:rPr>
          <w:rFonts w:ascii="GHEA Mariam" w:hAnsi="GHEA Mariam"/>
          <w:spacing w:val="-6"/>
          <w:lang w:val="hy-AM"/>
        </w:rPr>
        <w:tab/>
      </w:r>
      <w:r w:rsidRPr="006A2E27">
        <w:rPr>
          <w:rFonts w:ascii="GHEA Mariam" w:hAnsi="GHEA Mariam"/>
          <w:spacing w:val="-6"/>
          <w:lang w:val="hy-AM"/>
        </w:rPr>
        <w:tab/>
      </w:r>
      <w:r w:rsidRPr="006A2E27">
        <w:rPr>
          <w:rFonts w:ascii="GHEA Mariam" w:hAnsi="GHEA Mariam"/>
          <w:spacing w:val="-6"/>
          <w:lang w:val="hy-AM"/>
        </w:rPr>
        <w:tab/>
      </w:r>
      <w:r w:rsidRPr="006A2E27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:rsidR="00BE01F0" w:rsidRPr="007F3EF7" w:rsidRDefault="00BE01F0" w:rsidP="00BE01F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  <w:t xml:space="preserve">   </w:t>
      </w:r>
      <w:r w:rsidRPr="006A2E27">
        <w:rPr>
          <w:rFonts w:ascii="GHEA Mariam" w:hAnsi="GHEA Mariam"/>
          <w:spacing w:val="-2"/>
          <w:lang w:val="hy-AM"/>
        </w:rPr>
        <w:tab/>
        <w:t xml:space="preserve"> </w:t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</w:r>
      <w:r w:rsidRPr="006A2E27">
        <w:rPr>
          <w:rFonts w:ascii="GHEA Mariam" w:hAnsi="GHEA Mariam"/>
          <w:spacing w:val="-2"/>
          <w:lang w:val="hy-AM"/>
        </w:rPr>
        <w:tab/>
        <w:t xml:space="preserve">    </w:t>
      </w:r>
      <w:r w:rsidR="00E33562">
        <w:rPr>
          <w:rFonts w:ascii="GHEA Mariam" w:hAnsi="GHEA Mariam"/>
          <w:spacing w:val="-2"/>
          <w:lang w:val="hy-AM"/>
        </w:rPr>
        <w:t xml:space="preserve">   </w:t>
      </w:r>
      <w:r w:rsidRPr="006A2E27">
        <w:rPr>
          <w:rFonts w:ascii="GHEA Mariam" w:hAnsi="GHEA Mariam"/>
          <w:spacing w:val="-2"/>
          <w:lang w:val="hy-AM"/>
        </w:rPr>
        <w:t xml:space="preserve"> </w:t>
      </w:r>
      <w:r w:rsidRPr="007F3EF7">
        <w:rPr>
          <w:rFonts w:ascii="GHEA Mariam" w:hAnsi="GHEA Mariam"/>
          <w:spacing w:val="-2"/>
          <w:szCs w:val="22"/>
          <w:lang w:val="hy-AM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F3EF7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7F3EF7">
        <w:rPr>
          <w:rFonts w:ascii="GHEA Mariam" w:hAnsi="GHEA Mariam"/>
          <w:spacing w:val="-2"/>
          <w:lang w:val="hy-AM"/>
        </w:rPr>
        <w:t>-Ն որոշման</w:t>
      </w:r>
    </w:p>
    <w:p w:rsidR="00BE01F0" w:rsidRPr="007F3EF7" w:rsidRDefault="00BE01F0" w:rsidP="00BE01F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090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430"/>
        <w:gridCol w:w="1520"/>
      </w:tblGrid>
      <w:tr w:rsidR="00BE01F0" w:rsidRPr="00E33562" w:rsidTr="00DA2982">
        <w:trPr>
          <w:trHeight w:val="1463"/>
        </w:trPr>
        <w:tc>
          <w:tcPr>
            <w:tcW w:w="140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1F0" w:rsidRP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BE01F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Pr="00BE01F0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BE01F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1919-Ն ՈՐՈՇՄԱՆ</w:t>
            </w:r>
          </w:p>
          <w:p w:rsidR="00BE01F0" w:rsidRP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BE01F0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NN 3 ԵՎ 4 ՀԱՎԵԼՎԱԾՆԵՐՈՒՄ ԿԱՏԱՐՎՈՂ ՓՈՓՈԽՈՒԹՅՈՒՆՆԵՐԸ ԵՎ ԼՐԱՑՈՒՄԸ </w:t>
            </w:r>
          </w:p>
          <w:p w:rsidR="00BE01F0" w:rsidRPr="00BE01F0" w:rsidRDefault="00BE01F0" w:rsidP="00DA2982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BE01F0" w:rsidRPr="00940F36" w:rsidTr="00DA2982">
        <w:trPr>
          <w:trHeight w:val="1463"/>
        </w:trPr>
        <w:tc>
          <w:tcPr>
            <w:tcW w:w="16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2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29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(ավելացումները նշված են դրական նշանով, </w:t>
            </w:r>
          </w:p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BE01F0" w:rsidRPr="00940F36" w:rsidTr="00DA2982">
        <w:trPr>
          <w:trHeight w:val="330"/>
        </w:trPr>
        <w:tc>
          <w:tcPr>
            <w:tcW w:w="16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BE01F0" w:rsidRPr="00940F36" w:rsidTr="00DA2982">
        <w:trPr>
          <w:cantSplit/>
          <w:trHeight w:val="1134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E01F0" w:rsidRPr="00940F36" w:rsidRDefault="00BE01F0" w:rsidP="00DA29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E01F0" w:rsidRPr="00940F36" w:rsidRDefault="00BE01F0" w:rsidP="00DA29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E01F0" w:rsidRPr="00940F36" w:rsidRDefault="00BE01F0" w:rsidP="00DA2982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4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94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Արտահիվանդանոցային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209,339.7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329,340.6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Մասնագիտացված բժշկական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242,675.8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382,676.7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560,000.0</w:t>
            </w:r>
          </w:p>
        </w:tc>
      </w:tr>
      <w:tr w:rsidR="00BE01F0" w:rsidRPr="00940F36" w:rsidTr="00DA2982">
        <w:trPr>
          <w:trHeight w:val="315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15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15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8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1099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Առողջության առաջնային պահպանում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116,675.8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186,676.7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Շարունակական հսկողություն պահանջող և առանձին հիվանդությունների բուժման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(62,505.0)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(100,005.0)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(150,000.0)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11004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Ախտորոշման ճշտման նպատակով լաբորա</w:t>
            </w:r>
            <w: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տո</w:t>
            </w: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ր-գործիքային ախտորոշիչ </w:t>
            </w: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հետազոտու</w:t>
            </w: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թյուններ նեղ մասնագիտացված կենտրոններում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D6790A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79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179,180.8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286,681.7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430,000.0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495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Ոչ վարակիչ հիվանդությունների բժշկական օգնության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495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Հեմոդիալիզի և պերիտոնիալ դիալիզի անցկացման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D6790A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79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126,000.0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196,000.0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Ստոմատոլոգիական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1207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Սոցիալապես անապահով և առանձին խմբերի անձանց բժշկական օգնություն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 xml:space="preserve"> Ստոմատոլոգիական բժշկական օգնության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D6790A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79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(33,336.1)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(53,336.1)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(80,000.0)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Հիվանդանոցային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(601,648.5)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(720,840.6)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(912,490.1)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D6790A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Ընդհանուր բնույթի հիվանդանոցային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(393,298.5)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(362,490.6)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(408,000.0)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9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1202</w:t>
            </w: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Ոչ վարակիչ հիվանդությունների բժշկական օգնության ապահովում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36,900.0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57,400.0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Անհետաձգելի բժշկական օգնության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</w:tbl>
    <w:p w:rsidR="00BE01F0" w:rsidRDefault="00BE01F0" w:rsidP="00BE01F0"/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D6790A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D6790A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126,900.0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197,400.0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282,000.0</w:t>
            </w:r>
          </w:p>
        </w:tc>
      </w:tr>
      <w:tr w:rsidR="00BE01F0" w:rsidRPr="00940F36" w:rsidTr="00DA2982">
        <w:trPr>
          <w:trHeight w:val="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Սրտի անհետաձգելի վիրահատություններ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352D8E" w:rsidRDefault="00BE01F0" w:rsidP="00DA2982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 w:rsidRPr="00352D8E">
              <w:rPr>
                <w:rFonts w:ascii="GHEA Mariam" w:hAnsi="GHEA Mariam" w:cs="Arial"/>
                <w:sz w:val="22"/>
                <w:szCs w:val="22"/>
              </w:rPr>
              <w:t>- Այլ նպաստներ բյուջեից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1207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Սոցիալապես անապահով և առանձին խմբերի անձանց բժշկական օգնություն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(430,198.5)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(419,890.6)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(490,000.0)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D6790A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6790A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(990,000.00)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Pr="005B2B2D" w:rsidRDefault="00BE01F0" w:rsidP="00BE01F0">
      <w:pPr>
        <w:rPr>
          <w:sz w:val="6"/>
        </w:rPr>
      </w:pPr>
    </w:p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(655,198.5)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(769,890.60)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(990,000.0)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11003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Զինծառայողներին՝ ինչպես նաև փրկարար </w:t>
            </w: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ծառայողներին և նրանց ընտանիքի անդամներին</w:t>
            </w: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բժշկական օգնության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225,000.0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350,000.0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500,000.0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Մոր և մանկան բժշկական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Մոր և մանկան առողջության պահպանում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Մանկաբարձական բժշկական օգնության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(504,490.1)</w:t>
            </w:r>
          </w:p>
        </w:tc>
      </w:tr>
    </w:tbl>
    <w:p w:rsidR="00BE01F0" w:rsidRPr="005B2B2D" w:rsidRDefault="00BE01F0" w:rsidP="00BE01F0">
      <w:pPr>
        <w:rPr>
          <w:sz w:val="4"/>
        </w:rPr>
      </w:pPr>
    </w:p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(208,350.0)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(358,350.0)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(504,490.1)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Հանրային առողջապահական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Հանրային առողջության պահպանում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12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Իմունականխարգելման ազգային ծրագիր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12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5B2B2D" w:rsidRDefault="00BE01F0" w:rsidP="00DA2982">
            <w:pPr>
              <w:jc w:val="right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</w:tbl>
    <w:p w:rsidR="00BE01F0" w:rsidRPr="005B2B2D" w:rsidRDefault="00BE01F0" w:rsidP="00BE01F0">
      <w:pPr>
        <w:rPr>
          <w:sz w:val="6"/>
        </w:rPr>
      </w:pPr>
    </w:p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Նյութեր (Ապրանքներ)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Առողջապահական և լաբորատոր նյութեր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37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Առողջապահություն (այլ դասերին չպատկանող)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992,308.8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991,493.6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1,032,490.1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Առողջապահական հարակից ծառայություններ և ծրագրեր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1191</w:t>
            </w: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Խորհրդատվական՝ մասնագիտական աջակցություն և հետազոտություններ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Էլեկտրոնային առողջապահության համակարգի պահպանում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Ընդհանուր բնույթի այլ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22,000.0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02</w:t>
            </w:r>
          </w:p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Առողջապահություն (այլ դասերին չպատկանող)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970,308.8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969,493.6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1,010,490.1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BE01F0" w:rsidRDefault="00BE01F0" w:rsidP="00BE01F0"/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Առողջապահության ոլորտում պետական քաղաքականության մշակում՝ ծրագրերի համակարգում և մոնիտորինգ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970,308.8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969,493.6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1,010,490.1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6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Առողջապահության ոլորտի պետական քաղաքականության մշակում՝ ծրագրերի համակարգում և մոնիտորինգ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94,606.4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94,606.4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94,606.4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54,425.1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53,609.9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94,606.4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ԱՇԽԱՏԱՆՔԻ ՎԱՐՁԱՏՐՈՒԹՅՈՒՆ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47,425.1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46,609.9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63,806.4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Դրամով վճարվող աշխատավարձեր և հավելավճարներ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47,425.1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46,609.9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63,806.4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Պարգևատրումներ, դրամական խրախուսումներ և հատուկ վճարներ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47,425.1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46,609.9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63,806.4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ԵՎ ԱՊՐԱՆՔՆԵՐԻ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30,800.0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Պայմանագրային այլ ծառայությունների ձեռքբերում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30,800.0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Համակարգչային ծառայություններ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7,000.0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30,800.0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</w:t>
            </w:r>
          </w:p>
        </w:tc>
      </w:tr>
    </w:tbl>
    <w:p w:rsidR="00BE01F0" w:rsidRPr="005B2B2D" w:rsidRDefault="00BE01F0" w:rsidP="00BE01F0">
      <w:pPr>
        <w:rPr>
          <w:sz w:val="2"/>
        </w:rPr>
      </w:pPr>
    </w:p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և սարքավորումներ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- Վարչական սարքավորումներ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683,693.6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Առողջապահական կազմակերպությունների կառուցում, վերակառուցում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Հայաստանի Հանրապետության քաղաքաշինության կոմիտե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-Նախագծահետազոտական ծախսեր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232,190.1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:rsidR="00BE01F0" w:rsidRPr="005B2B2D" w:rsidRDefault="00BE01F0" w:rsidP="00BE01F0">
      <w:pPr>
        <w:rPr>
          <w:sz w:val="2"/>
        </w:rPr>
      </w:pPr>
    </w:p>
    <w:tbl>
      <w:tblPr>
        <w:tblW w:w="1420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559"/>
        <w:gridCol w:w="564"/>
        <w:gridCol w:w="548"/>
        <w:gridCol w:w="1140"/>
        <w:gridCol w:w="1691"/>
        <w:gridCol w:w="5293"/>
        <w:gridCol w:w="1345"/>
        <w:gridCol w:w="1535"/>
        <w:gridCol w:w="1530"/>
      </w:tblGrid>
      <w:tr w:rsidR="00BE01F0" w:rsidRPr="00940F36" w:rsidTr="00DA2982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BE01F0" w:rsidRPr="00940F36" w:rsidTr="00DA2982">
        <w:trPr>
          <w:trHeight w:val="6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6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915,883.7 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915,883.7 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915,883.7 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(915,883.7)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(915,883.7)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(915,883.7)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5B2B2D" w:rsidRDefault="00BE01F0" w:rsidP="00DA2982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5B2B2D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</w:tr>
      <w:tr w:rsidR="00BE01F0" w:rsidRPr="00940F36" w:rsidTr="00DA2982">
        <w:trPr>
          <w:trHeight w:val="330"/>
        </w:trPr>
        <w:tc>
          <w:tcPr>
            <w:tcW w:w="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1F0" w:rsidRPr="00940F36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1F0" w:rsidRPr="00940F36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40F36">
              <w:rPr>
                <w:rFonts w:ascii="GHEA Mariam" w:hAnsi="GHEA Mariam" w:cs="Arial"/>
                <w:sz w:val="22"/>
                <w:szCs w:val="22"/>
                <w:lang w:eastAsia="en-US"/>
              </w:rPr>
              <w:t>(915,883.7)</w:t>
            </w:r>
          </w:p>
        </w:tc>
      </w:tr>
    </w:tbl>
    <w:p w:rsidR="00BE01F0" w:rsidRPr="005B2B2D" w:rsidRDefault="00BE01F0" w:rsidP="00BE01F0">
      <w:pPr>
        <w:pStyle w:val="norm"/>
        <w:rPr>
          <w:rFonts w:ascii="GHEA Mariam" w:hAnsi="GHEA Mariam" w:cs="Arial"/>
          <w:sz w:val="16"/>
        </w:rPr>
      </w:pPr>
    </w:p>
    <w:p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E01F0" w:rsidRDefault="00BE01F0" w:rsidP="00BE01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F7CFF" w:rsidRPr="00B85E5A" w:rsidRDefault="00BE01F0" w:rsidP="00E33562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E33562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E9F" w:rsidRDefault="007D4E9F">
      <w:r>
        <w:separator/>
      </w:r>
    </w:p>
  </w:endnote>
  <w:endnote w:type="continuationSeparator" w:id="0">
    <w:p w:rsidR="007D4E9F" w:rsidRDefault="007D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E9F" w:rsidRDefault="007D4E9F">
      <w:r>
        <w:separator/>
      </w:r>
    </w:p>
  </w:footnote>
  <w:footnote w:type="continuationSeparator" w:id="0">
    <w:p w:rsidR="007D4E9F" w:rsidRDefault="007D4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9F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62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731F1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2146</Words>
  <Characters>12235</Characters>
  <Application>Microsoft Office Word</Application>
  <DocSecurity>0</DocSecurity>
  <Lines>101</Lines>
  <Paragraphs>28</Paragraphs>
  <ScaleCrop>false</ScaleCrop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2020-03-26T06:51:00Z</dcterms:modified>
</cp:coreProperties>
</file>