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535" w:rsidRPr="00E10AC4" w:rsidRDefault="005B40F9" w:rsidP="006E10ED">
      <w:pPr>
        <w:pStyle w:val="Bodytext40"/>
        <w:shd w:val="clear" w:color="auto" w:fill="auto"/>
        <w:spacing w:before="0" w:after="160" w:line="360" w:lineRule="auto"/>
        <w:ind w:left="5103" w:firstLine="0"/>
        <w:rPr>
          <w:rFonts w:ascii="Sylfaen" w:hAnsi="Sylfaen"/>
          <w:sz w:val="24"/>
          <w:szCs w:val="24"/>
        </w:rPr>
      </w:pPr>
      <w:r w:rsidRPr="00E10AC4">
        <w:rPr>
          <w:rStyle w:val="Bodytext4NotBold"/>
          <w:rFonts w:ascii="Sylfaen" w:hAnsi="Sylfaen"/>
          <w:sz w:val="24"/>
          <w:szCs w:val="24"/>
        </w:rPr>
        <w:t>ՀԱՍՏԱՏՎԱԾ ԵՆ</w:t>
      </w:r>
    </w:p>
    <w:p w:rsidR="00717535" w:rsidRPr="00E10AC4" w:rsidRDefault="005B40F9" w:rsidP="006E10ED">
      <w:pPr>
        <w:pStyle w:val="Bodytext40"/>
        <w:shd w:val="clear" w:color="auto" w:fill="auto"/>
        <w:tabs>
          <w:tab w:val="left" w:pos="6379"/>
          <w:tab w:val="left" w:pos="7371"/>
          <w:tab w:val="left" w:pos="8222"/>
        </w:tabs>
        <w:spacing w:before="0" w:after="160" w:line="360" w:lineRule="auto"/>
        <w:ind w:left="5103" w:firstLine="0"/>
        <w:rPr>
          <w:rFonts w:ascii="Sylfaen" w:hAnsi="Sylfaen"/>
          <w:sz w:val="24"/>
          <w:szCs w:val="24"/>
        </w:rPr>
      </w:pPr>
      <w:r w:rsidRPr="00E10AC4">
        <w:rPr>
          <w:rStyle w:val="Bodytext4NotBold"/>
          <w:rFonts w:ascii="Sylfaen" w:hAnsi="Sylfaen"/>
          <w:sz w:val="24"/>
          <w:szCs w:val="24"/>
        </w:rPr>
        <w:t xml:space="preserve">Եվրասիական տնտեսական </w:t>
      </w:r>
      <w:r w:rsidR="006E10ED" w:rsidRPr="006E10ED">
        <w:rPr>
          <w:rStyle w:val="Bodytext4NotBold"/>
          <w:rFonts w:ascii="Sylfaen" w:hAnsi="Sylfaen"/>
          <w:sz w:val="24"/>
          <w:szCs w:val="24"/>
        </w:rPr>
        <w:br/>
      </w:r>
      <w:r w:rsidRPr="00E10AC4">
        <w:rPr>
          <w:rStyle w:val="Bodytext4NotBold"/>
          <w:rFonts w:ascii="Sylfaen" w:hAnsi="Sylfaen"/>
          <w:sz w:val="24"/>
          <w:szCs w:val="24"/>
        </w:rPr>
        <w:t>բարձրագույն խորհրդի</w:t>
      </w:r>
      <w:r w:rsidR="006E10ED" w:rsidRPr="006E10ED">
        <w:rPr>
          <w:rStyle w:val="Bodytext4NotBold"/>
          <w:rFonts w:ascii="Sylfaen" w:hAnsi="Sylfaen"/>
          <w:sz w:val="24"/>
          <w:szCs w:val="24"/>
        </w:rPr>
        <w:br/>
      </w:r>
      <w:r w:rsidRPr="00E10AC4">
        <w:rPr>
          <w:rStyle w:val="Bodytext4NotBold"/>
          <w:rFonts w:ascii="Sylfaen" w:hAnsi="Sylfaen"/>
          <w:sz w:val="24"/>
          <w:szCs w:val="24"/>
        </w:rPr>
        <w:t>20</w:t>
      </w:r>
      <w:r w:rsidR="006E10ED" w:rsidRPr="006E10ED">
        <w:rPr>
          <w:rStyle w:val="Bodytext4NotBold"/>
          <w:rFonts w:ascii="Sylfaen" w:hAnsi="Sylfaen"/>
          <w:sz w:val="24"/>
          <w:szCs w:val="24"/>
        </w:rPr>
        <w:tab/>
      </w:r>
      <w:r w:rsidR="006E10ED">
        <w:rPr>
          <w:rStyle w:val="Bodytext4NotBold"/>
          <w:rFonts w:ascii="Sylfaen" w:hAnsi="Sylfaen"/>
          <w:sz w:val="24"/>
          <w:szCs w:val="24"/>
        </w:rPr>
        <w:t>թվականի</w:t>
      </w:r>
      <w:r w:rsidR="006E10ED">
        <w:rPr>
          <w:rStyle w:val="Bodytext4NotBold"/>
          <w:rFonts w:ascii="Sylfaen" w:hAnsi="Sylfaen"/>
          <w:sz w:val="24"/>
          <w:szCs w:val="24"/>
        </w:rPr>
        <w:tab/>
        <w:t>ի</w:t>
      </w:r>
      <w:r w:rsidR="006E10ED" w:rsidRPr="006E10ED">
        <w:rPr>
          <w:rStyle w:val="Bodytext4NotBold"/>
          <w:rFonts w:ascii="Sylfaen" w:hAnsi="Sylfaen"/>
          <w:sz w:val="24"/>
          <w:szCs w:val="24"/>
        </w:rPr>
        <w:br/>
      </w:r>
      <w:r w:rsidR="006E10ED">
        <w:rPr>
          <w:rStyle w:val="Bodytext4NotBold"/>
          <w:rFonts w:ascii="Sylfaen" w:hAnsi="Sylfaen"/>
          <w:sz w:val="24"/>
          <w:szCs w:val="24"/>
        </w:rPr>
        <w:t>թիվ</w:t>
      </w:r>
      <w:r w:rsidR="006E10ED" w:rsidRPr="006E10ED">
        <w:rPr>
          <w:rStyle w:val="Bodytext4NotBold"/>
          <w:rFonts w:ascii="Sylfaen" w:hAnsi="Sylfaen"/>
          <w:sz w:val="24"/>
          <w:szCs w:val="24"/>
        </w:rPr>
        <w:tab/>
      </w:r>
      <w:r w:rsidRPr="00E10AC4">
        <w:rPr>
          <w:rStyle w:val="Bodytext4NotBold"/>
          <w:rFonts w:ascii="Sylfaen" w:hAnsi="Sylfaen"/>
          <w:sz w:val="24"/>
          <w:szCs w:val="24"/>
        </w:rPr>
        <w:t>կարգադրությամբ</w:t>
      </w:r>
    </w:p>
    <w:p w:rsidR="00855DBA" w:rsidRPr="00E10AC4" w:rsidRDefault="00855DBA" w:rsidP="006E10ED">
      <w:pPr>
        <w:pStyle w:val="Bodytext30"/>
        <w:shd w:val="clear" w:color="auto" w:fill="auto"/>
        <w:spacing w:after="160" w:line="360" w:lineRule="auto"/>
        <w:rPr>
          <w:rStyle w:val="Bodytext3Spacing4pt"/>
          <w:rFonts w:ascii="Sylfaen" w:hAnsi="Sylfaen"/>
          <w:b/>
          <w:bCs/>
          <w:spacing w:val="0"/>
          <w:sz w:val="24"/>
          <w:szCs w:val="24"/>
        </w:rPr>
      </w:pPr>
    </w:p>
    <w:p w:rsidR="00855DBA" w:rsidRPr="00E10AC4" w:rsidRDefault="005B40F9" w:rsidP="006E10ED">
      <w:pPr>
        <w:pStyle w:val="Bodytext30"/>
        <w:shd w:val="clear" w:color="auto" w:fill="auto"/>
        <w:spacing w:after="160" w:line="360" w:lineRule="auto"/>
        <w:rPr>
          <w:rStyle w:val="Bodytext3Spacing4pt"/>
          <w:rFonts w:ascii="Sylfaen" w:hAnsi="Sylfaen"/>
          <w:b/>
          <w:bCs/>
          <w:spacing w:val="0"/>
          <w:sz w:val="24"/>
          <w:szCs w:val="24"/>
        </w:rPr>
      </w:pPr>
      <w:r w:rsidRPr="00E10AC4">
        <w:rPr>
          <w:rStyle w:val="Bodytext3Spacing4pt"/>
          <w:rFonts w:ascii="Sylfaen" w:hAnsi="Sylfaen"/>
          <w:b/>
          <w:spacing w:val="0"/>
          <w:sz w:val="24"/>
          <w:szCs w:val="24"/>
        </w:rPr>
        <w:t>ՀԻՄՆԱԿԱՆ ՈՒՂՂՈՒԹՅՈՒՆՆԵՐ</w:t>
      </w:r>
    </w:p>
    <w:p w:rsidR="00717535" w:rsidRPr="00E10AC4" w:rsidRDefault="005B40F9" w:rsidP="006E10ED">
      <w:pPr>
        <w:pStyle w:val="Bodytext30"/>
        <w:shd w:val="clear" w:color="auto" w:fill="auto"/>
        <w:spacing w:after="160" w:line="360" w:lineRule="auto"/>
        <w:rPr>
          <w:rFonts w:ascii="Sylfaen" w:hAnsi="Sylfaen"/>
          <w:sz w:val="24"/>
          <w:szCs w:val="24"/>
        </w:rPr>
      </w:pPr>
      <w:r w:rsidRPr="00E10AC4">
        <w:rPr>
          <w:rFonts w:ascii="Sylfaen" w:hAnsi="Sylfaen"/>
          <w:sz w:val="24"/>
          <w:szCs w:val="24"/>
        </w:rPr>
        <w:t>Եվրասիական տնտեսական միության թվային օրակարգը մինչ</w:t>
      </w:r>
      <w:r w:rsidR="006E1F13">
        <w:rPr>
          <w:rFonts w:ascii="Sylfaen" w:hAnsi="Sylfaen"/>
          <w:sz w:val="24"/>
          <w:szCs w:val="24"/>
        </w:rPr>
        <w:t>և</w:t>
      </w:r>
      <w:r w:rsidRPr="00E10AC4">
        <w:rPr>
          <w:rFonts w:ascii="Sylfaen" w:hAnsi="Sylfaen"/>
          <w:sz w:val="24"/>
          <w:szCs w:val="24"/>
        </w:rPr>
        <w:t xml:space="preserve"> </w:t>
      </w:r>
      <w:r w:rsidR="006E10ED">
        <w:rPr>
          <w:rFonts w:ascii="Sylfaen" w:hAnsi="Sylfaen"/>
          <w:sz w:val="24"/>
          <w:szCs w:val="24"/>
        </w:rPr>
        <w:br/>
      </w:r>
      <w:r w:rsidRPr="00E10AC4">
        <w:rPr>
          <w:rFonts w:ascii="Sylfaen" w:hAnsi="Sylfaen"/>
          <w:sz w:val="24"/>
          <w:szCs w:val="24"/>
        </w:rPr>
        <w:t>2025 թվականն իրագործելու</w:t>
      </w:r>
    </w:p>
    <w:p w:rsidR="00855DBA" w:rsidRPr="00E10AC4" w:rsidRDefault="00855DBA" w:rsidP="006E10ED">
      <w:pPr>
        <w:pStyle w:val="Bodytext40"/>
        <w:shd w:val="clear" w:color="auto" w:fill="auto"/>
        <w:spacing w:before="0" w:after="160" w:line="360" w:lineRule="auto"/>
        <w:ind w:firstLine="0"/>
        <w:rPr>
          <w:rFonts w:ascii="Sylfaen" w:hAnsi="Sylfaen"/>
          <w:b w:val="0"/>
          <w:bCs w:val="0"/>
          <w:sz w:val="24"/>
          <w:szCs w:val="24"/>
        </w:rPr>
      </w:pPr>
    </w:p>
    <w:p w:rsidR="00717535" w:rsidRPr="006E10ED" w:rsidRDefault="00855DBA" w:rsidP="006E10ED">
      <w:pPr>
        <w:pStyle w:val="Bodytext40"/>
        <w:shd w:val="clear" w:color="auto" w:fill="auto"/>
        <w:spacing w:before="0" w:after="160" w:line="360" w:lineRule="auto"/>
        <w:ind w:firstLine="0"/>
        <w:rPr>
          <w:rFonts w:ascii="Sylfaen" w:hAnsi="Sylfaen"/>
          <w:b w:val="0"/>
          <w:sz w:val="24"/>
          <w:szCs w:val="24"/>
        </w:rPr>
      </w:pPr>
      <w:r w:rsidRPr="006E10ED">
        <w:rPr>
          <w:rFonts w:ascii="Sylfaen" w:hAnsi="Sylfaen"/>
          <w:b w:val="0"/>
          <w:sz w:val="24"/>
          <w:szCs w:val="24"/>
        </w:rPr>
        <w:t>I. Ընդհանուր դրույթներ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6E10ED">
        <w:rPr>
          <w:rStyle w:val="Bodytext4NotBold"/>
          <w:rFonts w:ascii="Sylfaen" w:hAnsi="Sylfaen"/>
          <w:spacing w:val="-4"/>
          <w:sz w:val="24"/>
          <w:szCs w:val="24"/>
        </w:rPr>
        <w:t>Սույն Հիմնական ուղղությունները մշակվել են Եվրասիական տնտեսական միության անդամ պետությունների ղեկավարների 2016 թվականի դեկտեմբերի</w:t>
      </w:r>
      <w:r w:rsidRPr="00E10AC4">
        <w:rPr>
          <w:rStyle w:val="Bodytext4NotBold"/>
          <w:rFonts w:ascii="Sylfaen" w:hAnsi="Sylfaen"/>
          <w:sz w:val="24"/>
          <w:szCs w:val="24"/>
        </w:rPr>
        <w:t xml:space="preserve"> 26-ի «Եվրասիական տնտեսական միության թվային օրակարգի մասին» հայտարարությանը </w:t>
      </w:r>
      <w:r w:rsidR="006E1F13">
        <w:rPr>
          <w:rStyle w:val="Bodytext4NotBold"/>
          <w:rFonts w:ascii="Sylfaen" w:hAnsi="Sylfaen"/>
          <w:sz w:val="24"/>
          <w:szCs w:val="24"/>
        </w:rPr>
        <w:t>և</w:t>
      </w:r>
      <w:r w:rsidRPr="00E10AC4">
        <w:rPr>
          <w:rStyle w:val="Bodytext4NotBold"/>
          <w:rFonts w:ascii="Sylfaen" w:hAnsi="Sylfaen"/>
          <w:sz w:val="24"/>
          <w:szCs w:val="24"/>
        </w:rPr>
        <w:t xml:space="preserve"> Եվրասիական տնտեսական բարձրագույն խորհրդի 2016</w:t>
      </w:r>
      <w:r w:rsidR="006E10ED">
        <w:rPr>
          <w:rStyle w:val="Bodytext4NotBold"/>
          <w:rFonts w:ascii="Sylfaen" w:hAnsi="Sylfaen"/>
          <w:sz w:val="24"/>
          <w:szCs w:val="24"/>
        </w:rPr>
        <w:t> </w:t>
      </w:r>
      <w:r w:rsidRPr="00E10AC4">
        <w:rPr>
          <w:rStyle w:val="Bodytext4NotBold"/>
          <w:rFonts w:ascii="Sylfaen" w:hAnsi="Sylfaen"/>
          <w:sz w:val="24"/>
          <w:szCs w:val="24"/>
        </w:rPr>
        <w:t>թվականի դեկտեմբերի 26-ի «Եվրասիական տնտեսական միության թվային օրակարգի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ավորման մասին» թիվ 21 որոշմանը համապատասխան, Եվրասիական տնտեսական միության անդամ պետությունների (այսուհետ համապատասխանաբար՝ Միություն, անդամ պետություններ) տնտեսական ինտեգրման հետագա զարգացման նպատակով այն հանգամանքներում, երբ համաշխարհային տնտեսությունը գտնվում է լուրջ կառուցվածքային վերափոխումների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տնտեսության զարգացման փուլում, երբ տեղի է ունենում առօրյա կյանքի, գործարար միջավայրի ու պետական կառավարման թվային փոխակերպում։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Սույն Հիմնական ուղղությունները միջնաժամկետ փաստաթուղթ է </w:t>
      </w:r>
      <w:r w:rsidR="006E1F13">
        <w:rPr>
          <w:rStyle w:val="Bodytext4NotBold"/>
          <w:rFonts w:ascii="Sylfaen" w:hAnsi="Sylfaen"/>
          <w:sz w:val="24"/>
          <w:szCs w:val="24"/>
        </w:rPr>
        <w:t>և</w:t>
      </w:r>
      <w:r w:rsidRPr="00E10AC4">
        <w:rPr>
          <w:rStyle w:val="Bodytext4NotBold"/>
          <w:rFonts w:ascii="Sylfaen" w:hAnsi="Sylfaen"/>
          <w:sz w:val="24"/>
          <w:szCs w:val="24"/>
        </w:rPr>
        <w:t xml:space="preserve"> սահմանում է Միության թվային օրակարգի (այսուհետ՝ թվային օրակարգ)՝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2025 թվականն իրագործման հարցերի շուրջ անդամ պետությունների </w:t>
      </w:r>
      <w:r w:rsidRPr="00E10AC4">
        <w:rPr>
          <w:rStyle w:val="Bodytext4NotBold"/>
          <w:rFonts w:ascii="Sylfaen" w:hAnsi="Sylfaen"/>
          <w:sz w:val="24"/>
          <w:szCs w:val="24"/>
        </w:rPr>
        <w:lastRenderedPageBreak/>
        <w:t>համագործակցության նպատակները, սկզբունքները, խնդիրները, ուղղություններն ու մեխանիզմները՝ «Եվրասիական տնտեսական միության մասին» 2014 թվականի մայիսի 29-ի պայմանագրին (այսուհետ՝ Պայմանագիր) համապատասխան։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Սույն Հիմնական ուղղություններն իրագործվում են՝ հաշվի առնելով Միության շրջանակներում իրավական կարգավորումը ներդաշնակեցնելու անհրաժեշտությունը, այդ թվում՝ հաշվի առնելով՝</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յուրաքանչյուր անդամ պետության ազգային շահերը, դրանց տնտեսական զարգացման մակարդակը, ազգային շուկաների զարգացման մակարդակը, տեխնոլոգիական առանձնահատկություններն ու թվային ենթակառուցվածքի վիճակը.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օրակարգի շրջանակներում տնտեսության ճյուղերի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ոլորտների կարգավորման առանձնահատկությունները,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տնտեսության ճյուղերի յուրահատկությունը.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միջազգային պայմանագրերի շրջանակներում անդամ պետությունների պարտավորությունները՝ ներառյալ երրորդ երկրների հետ կնքած միջազգային պայմանագրերին համապատասխան ստանձնած պարտավորությունները։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Թվային օրակարգն իրագործվում է Պայմանագրով սահմանված՝ տնտեսական համագործակցության բնագավառներում։</w:t>
      </w:r>
      <w:r w:rsidR="00E10AC4">
        <w:rPr>
          <w:rStyle w:val="Bodytext4NotBold"/>
          <w:rFonts w:ascii="Sylfaen" w:hAnsi="Sylfaen"/>
          <w:sz w:val="24"/>
          <w:szCs w:val="24"/>
        </w:rPr>
        <w:t xml:space="preserve"> </w:t>
      </w:r>
      <w:r w:rsidRPr="00E10AC4">
        <w:rPr>
          <w:rStyle w:val="Bodytext4NotBold"/>
          <w:rFonts w:ascii="Sylfaen" w:hAnsi="Sylfaen"/>
          <w:sz w:val="24"/>
          <w:szCs w:val="24"/>
        </w:rPr>
        <w:t>Ընդ որում, թվային օրակարգի վերաբերյալ առաջարկությունների մշակումն իրականացվում է Պայմանագրով սահմանված՝ տնտեսական համագործակցության բնագավառներում,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տնտեսության այլ բնագավառներում՝ նախքան նախագծերի իրագործմանն անցնելը՝ նախաձեռնությունների մշակման շրջանակներում։ Թվային օրակարգի իրագործման նախագծերը պետք է իրականացվեն Պայմանագրով սահմանված՝ տնտեսական համագործակցության բնագավառներում,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տնտեսության այլ բնագավառներում՝ Պայմանագրում համապատասխան փոփոխություններ կատարելու կամ նոր միջազգային պայմանագրեր կնքելու պայմանով։</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Անդամ պետություններն ինքնուրույն մշակում,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իրականացնում են ազգային քաղաքականությունը տնտեսության թվայնացման, կապի ու տեղեկատվայնացման, միասնական տեղեկատվական տարածության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կապի ենթակառուցվածքի կայուն աշխատանքի ու անվտանգության ապահովման բնագավառներում, այդ թվում՝ իրականացնում են թվային օրակարգի զարգացմանն ուղղված ազգային միջոցառումներ։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Սույն Հիմնական ուղղությունների իրագործման նպատակով անդամ պետություններն ապահովում են համաձայնեցված քաղաքականություն՝ Միության իրավունքին համապատասխան։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Թվային օրակարգի իրագործումը չպետք է խոչընդոտի անդամ պետությունների տնտեսության թվայնացման բնագավառում ազգային քաղաքականության մշակումը, ընդունումը, ձ</w:t>
      </w:r>
      <w:r w:rsidR="006E1F13">
        <w:rPr>
          <w:rStyle w:val="Bodytext4NotBold"/>
          <w:rFonts w:ascii="Sylfaen" w:hAnsi="Sylfaen"/>
          <w:sz w:val="24"/>
          <w:szCs w:val="24"/>
        </w:rPr>
        <w:t>և</w:t>
      </w:r>
      <w:r w:rsidRPr="00E10AC4">
        <w:rPr>
          <w:rStyle w:val="Bodytext4NotBold"/>
          <w:rFonts w:ascii="Sylfaen" w:hAnsi="Sylfaen"/>
          <w:sz w:val="24"/>
          <w:szCs w:val="24"/>
        </w:rPr>
        <w:t>ավորումն ու իրականացումը։</w:t>
      </w:r>
    </w:p>
    <w:p w:rsidR="00855DBA" w:rsidRPr="00E10AC4" w:rsidRDefault="00855DBA" w:rsidP="00E10AC4">
      <w:pPr>
        <w:pStyle w:val="Bodytext40"/>
        <w:shd w:val="clear" w:color="auto" w:fill="auto"/>
        <w:spacing w:before="0" w:after="160" w:line="360" w:lineRule="auto"/>
        <w:ind w:firstLine="0"/>
        <w:jc w:val="both"/>
        <w:rPr>
          <w:rStyle w:val="Bodytext4NotBold"/>
          <w:rFonts w:ascii="Sylfaen" w:hAnsi="Sylfaen"/>
          <w:sz w:val="24"/>
          <w:szCs w:val="24"/>
        </w:rPr>
      </w:pPr>
    </w:p>
    <w:p w:rsidR="00717535" w:rsidRPr="00E10AC4" w:rsidRDefault="005B40F9" w:rsidP="006E10ED">
      <w:pPr>
        <w:pStyle w:val="Bodytext40"/>
        <w:shd w:val="clear" w:color="auto" w:fill="auto"/>
        <w:spacing w:before="0" w:after="160" w:line="360" w:lineRule="auto"/>
        <w:ind w:firstLine="0"/>
        <w:rPr>
          <w:rFonts w:ascii="Sylfaen" w:hAnsi="Sylfaen"/>
          <w:sz w:val="24"/>
          <w:szCs w:val="24"/>
        </w:rPr>
      </w:pPr>
      <w:r w:rsidRPr="00E10AC4">
        <w:rPr>
          <w:rStyle w:val="Bodytext4NotBold"/>
          <w:rFonts w:ascii="Sylfaen" w:hAnsi="Sylfaen"/>
          <w:sz w:val="24"/>
          <w:szCs w:val="24"/>
        </w:rPr>
        <w:t>1. Սահմանումները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Սույն Հիմնական ուղղությունների նպատակներով օգտագործվում են հասկացություններ, որոնք ունեն հետ</w:t>
      </w:r>
      <w:r w:rsidR="006E1F13">
        <w:rPr>
          <w:rStyle w:val="Bodytext4NotBold"/>
          <w:rFonts w:ascii="Sylfaen" w:hAnsi="Sylfaen"/>
          <w:sz w:val="24"/>
          <w:szCs w:val="24"/>
        </w:rPr>
        <w:t>և</w:t>
      </w:r>
      <w:r w:rsidRPr="00E10AC4">
        <w:rPr>
          <w:rStyle w:val="Bodytext4NotBold"/>
          <w:rFonts w:ascii="Sylfaen" w:hAnsi="Sylfaen"/>
          <w:sz w:val="24"/>
          <w:szCs w:val="24"/>
        </w:rPr>
        <w:t>յալ իմաստը՝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քրոս-ճյուղային գործընթացներ</w:t>
      </w:r>
      <w:r w:rsidRPr="00E10AC4">
        <w:rPr>
          <w:rStyle w:val="Bodytext4NotBold"/>
          <w:rFonts w:ascii="Sylfaen" w:hAnsi="Sylfaen"/>
          <w:sz w:val="24"/>
          <w:szCs w:val="24"/>
        </w:rPr>
        <w:t>՝ տնտեսության տարբեր ճյուղերում ընդգրկված սուբյեկտների գործունեությունն ինտեգրող միջճյուղային գործընթացներ.</w:t>
      </w:r>
    </w:p>
    <w:p w:rsidR="00717535" w:rsidRDefault="005B40F9" w:rsidP="00E10AC4">
      <w:pPr>
        <w:pStyle w:val="Bodytext40"/>
        <w:shd w:val="clear" w:color="auto" w:fill="auto"/>
        <w:spacing w:before="0" w:after="160" w:line="360" w:lineRule="auto"/>
        <w:ind w:right="-8" w:firstLine="567"/>
        <w:jc w:val="both"/>
        <w:rPr>
          <w:rStyle w:val="Bodytext4NotBold"/>
          <w:rFonts w:ascii="Sylfaen" w:hAnsi="Sylfaen"/>
          <w:sz w:val="24"/>
          <w:szCs w:val="24"/>
        </w:rPr>
      </w:pPr>
      <w:r w:rsidRPr="00E10AC4">
        <w:rPr>
          <w:rStyle w:val="Bodytext4NotBold"/>
          <w:rFonts w:ascii="Sylfaen" w:hAnsi="Sylfaen"/>
          <w:b/>
          <w:sz w:val="24"/>
          <w:szCs w:val="24"/>
        </w:rPr>
        <w:t>կարգավորիչ ավազահրապարակ</w:t>
      </w:r>
      <w:r w:rsidRPr="00E10AC4">
        <w:rPr>
          <w:rStyle w:val="Bodytext4NotBold"/>
          <w:rFonts w:ascii="Sylfaen" w:hAnsi="Sylfaen"/>
          <w:sz w:val="24"/>
          <w:szCs w:val="24"/>
        </w:rPr>
        <w:t xml:space="preserve">՝ որոշումների՝ ներառյալ կարգավորող որոշումների, մշակման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փորձնական կիրառման հատուկ համաձայնեցված ռեժիմ, որը նախատեսված է որ</w:t>
      </w:r>
      <w:r w:rsidR="006E1F13">
        <w:rPr>
          <w:rStyle w:val="Bodytext4NotBold"/>
          <w:rFonts w:ascii="Sylfaen" w:hAnsi="Sylfaen"/>
          <w:sz w:val="24"/>
          <w:szCs w:val="24"/>
        </w:rPr>
        <w:t>և</w:t>
      </w:r>
      <w:r w:rsidRPr="00E10AC4">
        <w:rPr>
          <w:rStyle w:val="Bodytext4NotBold"/>
          <w:rFonts w:ascii="Sylfaen" w:hAnsi="Sylfaen"/>
          <w:sz w:val="24"/>
          <w:szCs w:val="24"/>
        </w:rPr>
        <w:t xml:space="preserve">է նոր բնագավառում փոխգործակցության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բիզնես գործընթացների կառուցման արդյունավետ մոդել սահմանելու համար։</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«Կարգավորիչ ավազահրապարակը» նպատակահարմար է օգտագործել թվային նախաձեռնությունների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շրջանակներում տնտեսական գործընթացների կարգավորման մեխանիզմների ու կանոնների մշակման համար.</w:t>
      </w:r>
    </w:p>
    <w:p w:rsidR="006E10ED" w:rsidRPr="00E10AC4" w:rsidRDefault="006E10ED" w:rsidP="00E10AC4">
      <w:pPr>
        <w:pStyle w:val="Bodytext40"/>
        <w:shd w:val="clear" w:color="auto" w:fill="auto"/>
        <w:spacing w:before="0" w:after="160" w:line="360" w:lineRule="auto"/>
        <w:ind w:right="-8" w:firstLine="567"/>
        <w:jc w:val="both"/>
        <w:rPr>
          <w:rFonts w:ascii="Sylfaen" w:hAnsi="Sylfaen"/>
          <w:sz w:val="24"/>
          <w:szCs w:val="24"/>
        </w:rPr>
      </w:pP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lastRenderedPageBreak/>
        <w:t>թվային հարթակ</w:t>
      </w:r>
      <w:r w:rsidRPr="00E10AC4">
        <w:rPr>
          <w:rStyle w:val="Bodytext4NotBold"/>
          <w:rFonts w:ascii="Sylfaen" w:hAnsi="Sylfaen"/>
          <w:sz w:val="24"/>
          <w:szCs w:val="24"/>
        </w:rPr>
        <w:t xml:space="preserve">՝ միջոցների համակարգ, որը նպաստում է թվային էկոհամակարգի՝ զգալի քանակությամբ սուբյեկտների կողմից թվային գործընթացների, ռեսուրսների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ծառայությունների օգտագործման</w:t>
      </w:r>
      <w:r w:rsidR="007C0F34" w:rsidRPr="00E10AC4">
        <w:rPr>
          <w:rStyle w:val="Bodytext4NotBold"/>
          <w:rFonts w:ascii="Sylfaen" w:hAnsi="Sylfaen"/>
          <w:sz w:val="24"/>
          <w:szCs w:val="24"/>
        </w:rPr>
        <w:t>ը,</w:t>
      </w:r>
      <w:r w:rsidRPr="00E10AC4">
        <w:rPr>
          <w:rStyle w:val="Bodytext4NotBold"/>
          <w:rFonts w:ascii="Sylfaen" w:hAnsi="Sylfaen"/>
          <w:sz w:val="24"/>
          <w:szCs w:val="24"/>
        </w:rPr>
        <w:t xml:space="preserve"> ու ապահովում է դրանց անխափան փոխգործակցության հնարավորությունը.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թվային օրակարգ</w:t>
      </w:r>
      <w:r w:rsidRPr="00E10AC4">
        <w:rPr>
          <w:rStyle w:val="Bodytext4NotBold"/>
          <w:rFonts w:ascii="Sylfaen" w:hAnsi="Sylfaen"/>
          <w:sz w:val="24"/>
          <w:szCs w:val="24"/>
        </w:rPr>
        <w:t xml:space="preserve">՝ ինտեգրումը զարգացնելու, միասնական տնտեսական տարածությունն ամրապնդելու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համագործակցությունը խորացնելու շրջանակներում թվային փոխակերպմանն առնչվող՝ Միության համար արդիական հարցերի շրջանակ, որը սահմանվել է «Եվրասիական տնտեսական միության թվային օրակարգի մասին» 2016 թվականի դեկտեմբերի 26-ի հայտարարության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սույն Հիմնական ուղղությունների մեջ.</w:t>
      </w:r>
    </w:p>
    <w:p w:rsidR="00717535" w:rsidRPr="00E10AC4" w:rsidRDefault="0001377E"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թվային փոխակերպում</w:t>
      </w:r>
      <w:r w:rsidRPr="00E10AC4">
        <w:rPr>
          <w:rStyle w:val="Bodytext4NotBold"/>
          <w:rFonts w:ascii="Sylfaen" w:hAnsi="Sylfaen"/>
          <w:sz w:val="24"/>
          <w:szCs w:val="24"/>
        </w:rPr>
        <w:t>՝ որակական, հեղափոխական այնպիսի փոփոխությունների դրս</w:t>
      </w:r>
      <w:r w:rsidR="006E1F13">
        <w:rPr>
          <w:rStyle w:val="Bodytext4NotBold"/>
          <w:rFonts w:ascii="Sylfaen" w:hAnsi="Sylfaen"/>
          <w:sz w:val="24"/>
          <w:szCs w:val="24"/>
        </w:rPr>
        <w:t>և</w:t>
      </w:r>
      <w:r w:rsidRPr="00E10AC4">
        <w:rPr>
          <w:rStyle w:val="Bodytext4NotBold"/>
          <w:rFonts w:ascii="Sylfaen" w:hAnsi="Sylfaen"/>
          <w:sz w:val="24"/>
          <w:szCs w:val="24"/>
        </w:rPr>
        <w:t>որում, որոնք կայանում են ոչ միայն առանձին թվային վերափոխումների, այլ նա</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տնտեսության կառուցվածքի սկզբունքային փոփոխության, ավելացված արժեքի ստեղծման կենտրոնները թվային ռեսուրսների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միջանցիկ թվային գործընթացների կառուցման ոլորտ տեղափոխելու մեջ։</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Թվային փոխակերպման արդյունքում իրականացվում է անցում դեպի տեխնոլոգիական </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տնտեսական նոր կացութաձ</w:t>
      </w:r>
      <w:r w:rsidR="006E1F13">
        <w:rPr>
          <w:rStyle w:val="Bodytext4NotBold"/>
          <w:rFonts w:ascii="Sylfaen" w:hAnsi="Sylfaen"/>
          <w:sz w:val="24"/>
          <w:szCs w:val="24"/>
        </w:rPr>
        <w:t>և</w:t>
      </w:r>
      <w:r w:rsidRPr="00E10AC4">
        <w:rPr>
          <w:rStyle w:val="Bodytext4NotBold"/>
          <w:rFonts w:ascii="Sylfaen" w:hAnsi="Sylfaen"/>
          <w:sz w:val="24"/>
          <w:szCs w:val="24"/>
        </w:rPr>
        <w:t>,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ստեղծվում են տնտեսության նոր ճյուղեր.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թվային տնտեսություն</w:t>
      </w:r>
      <w:r w:rsidRPr="00E10AC4">
        <w:rPr>
          <w:rStyle w:val="Bodytext4NotBold"/>
          <w:rFonts w:ascii="Sylfaen" w:hAnsi="Sylfaen"/>
          <w:sz w:val="24"/>
          <w:szCs w:val="24"/>
        </w:rPr>
        <w:t xml:space="preserve">՝ տնտեսության մաս, որում արտադրության, բաշխման, փոխանակման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սպառման գործընթացները ենթարկվել են թվային վերափոխումների՝ տեղեկատվական-հաղորդակցական տեխնոլոգիաների օգտագործմամբ.</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թվային էկոհամակարգ</w:t>
      </w:r>
      <w:r w:rsidRPr="00E10AC4">
        <w:rPr>
          <w:rStyle w:val="Bodytext4NotBold"/>
          <w:rFonts w:ascii="Sylfaen" w:hAnsi="Sylfaen"/>
          <w:sz w:val="24"/>
          <w:szCs w:val="24"/>
        </w:rPr>
        <w:t xml:space="preserve">՝ կայուն բաց համակարգ, որն իր մեջ ներառում է թվային էկոհամակարգի սուբյեկտներ (ֆիզիկական, իրավաբանական, վիրտուալ </w:t>
      </w:r>
      <w:r w:rsidR="006E1F13">
        <w:rPr>
          <w:rStyle w:val="Bodytext4NotBold"/>
          <w:rFonts w:ascii="Sylfaen" w:hAnsi="Sylfaen"/>
          <w:sz w:val="24"/>
          <w:szCs w:val="24"/>
        </w:rPr>
        <w:t>և</w:t>
      </w:r>
      <w:r w:rsidRPr="00E10AC4">
        <w:rPr>
          <w:rStyle w:val="Bodytext4NotBold"/>
          <w:rFonts w:ascii="Sylfaen" w:hAnsi="Sylfaen"/>
          <w:sz w:val="24"/>
          <w:szCs w:val="24"/>
        </w:rPr>
        <w:t xml:space="preserve"> այլն),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այդ սուբյեկտների կապերն ու հարաբերությունները թվային ձ</w:t>
      </w:r>
      <w:r w:rsidR="006E1F13">
        <w:rPr>
          <w:rStyle w:val="Bodytext4NotBold"/>
          <w:rFonts w:ascii="Sylfaen" w:hAnsi="Sylfaen"/>
          <w:sz w:val="24"/>
          <w:szCs w:val="24"/>
        </w:rPr>
        <w:t>և</w:t>
      </w:r>
      <w:r w:rsidRPr="00E10AC4">
        <w:rPr>
          <w:rStyle w:val="Bodytext4NotBold"/>
          <w:rFonts w:ascii="Sylfaen" w:hAnsi="Sylfaen"/>
          <w:sz w:val="24"/>
          <w:szCs w:val="24"/>
        </w:rPr>
        <w:t>ով՝ թվային հարթակի ծառայությունների հիման վրա.</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թվային վերափոխում</w:t>
      </w:r>
      <w:r w:rsidRPr="00E10AC4">
        <w:rPr>
          <w:rStyle w:val="Bodytext4NotBold"/>
          <w:rFonts w:ascii="Sylfaen" w:hAnsi="Sylfaen"/>
          <w:sz w:val="24"/>
          <w:szCs w:val="24"/>
        </w:rPr>
        <w:t>՝ բիզնես գործընթացների՝ դրանց թվային մոդելին համապատասխան փոխակերպմանն ուղղված համալիր միջոցառումներ.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lastRenderedPageBreak/>
        <w:t>Միության թվային տարածություն</w:t>
      </w:r>
      <w:r w:rsidRPr="00E10AC4">
        <w:rPr>
          <w:rStyle w:val="Bodytext4NotBold"/>
          <w:rFonts w:ascii="Sylfaen" w:hAnsi="Sylfaen"/>
          <w:sz w:val="24"/>
          <w:szCs w:val="24"/>
        </w:rPr>
        <w:t>՝ տարածություն, որում ինտեգրվում են թվային գործընթացները, թվային փոխգործակցության միջոցները, թվային ռեսուրսները,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ենթակառուցվածքների ամբողջությունը՝ կարգավորման նորմերի, կազմակերպման, կառավարման </w:t>
      </w:r>
      <w:r w:rsidR="006E1F13">
        <w:rPr>
          <w:rStyle w:val="Bodytext4NotBold"/>
          <w:rFonts w:ascii="Sylfaen" w:hAnsi="Sylfaen"/>
          <w:sz w:val="24"/>
          <w:szCs w:val="24"/>
        </w:rPr>
        <w:t>և</w:t>
      </w:r>
      <w:r w:rsidRPr="00E10AC4">
        <w:rPr>
          <w:rStyle w:val="Bodytext4NotBold"/>
          <w:rFonts w:ascii="Sylfaen" w:hAnsi="Sylfaen"/>
          <w:sz w:val="24"/>
          <w:szCs w:val="24"/>
        </w:rPr>
        <w:t xml:space="preserve"> օգտագործման մեխանիզմների հիման վրա.</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թվային ակտիվ</w:t>
      </w:r>
      <w:r w:rsidRPr="00E10AC4">
        <w:rPr>
          <w:rStyle w:val="Bodytext4NotBold"/>
          <w:rFonts w:ascii="Sylfaen" w:hAnsi="Sylfaen"/>
          <w:sz w:val="24"/>
          <w:szCs w:val="24"/>
        </w:rPr>
        <w:t xml:space="preserve">՝ թվային տեսքով այն տեղեկատվության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դրա մշակման միջոցների ամբողջություն, որը հավաքագրվել է մրցակցային բիզնես մոդելի հիման վրա, որի օգտագործումը հանգեցնում է տնտեսական շահերի ստացմանը.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b/>
          <w:sz w:val="24"/>
          <w:szCs w:val="24"/>
        </w:rPr>
        <w:t>փորձագիտական հարթակ</w:t>
      </w:r>
      <w:r w:rsidRPr="00E10AC4">
        <w:rPr>
          <w:rStyle w:val="Bodytext4NotBold"/>
          <w:rFonts w:ascii="Sylfaen" w:hAnsi="Sylfaen"/>
          <w:sz w:val="24"/>
          <w:szCs w:val="24"/>
        </w:rPr>
        <w:t xml:space="preserve">՝ նախաձեռնությունները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նախագծերը քննարկելու </w:t>
      </w:r>
      <w:r w:rsidR="006E1F13">
        <w:rPr>
          <w:rStyle w:val="Bodytext4NotBold"/>
          <w:rFonts w:ascii="Sylfaen" w:hAnsi="Sylfaen"/>
          <w:sz w:val="24"/>
          <w:szCs w:val="24"/>
        </w:rPr>
        <w:t>և</w:t>
      </w:r>
      <w:r w:rsidRPr="00E10AC4">
        <w:rPr>
          <w:rStyle w:val="Bodytext4NotBold"/>
          <w:rFonts w:ascii="Sylfaen" w:hAnsi="Sylfaen"/>
          <w:sz w:val="24"/>
          <w:szCs w:val="24"/>
        </w:rPr>
        <w:t xml:space="preserve"> մանրամասն մշակելու համար Եվրասիական տնտեսական հանձնաժողովի կողմից կազմակերպվող՝ անդամ պետությունների պետական մարմինների, գործարար համայնքների ներկայացուցիչների աշխատանքի ձ</w:t>
      </w:r>
      <w:r w:rsidR="006E1F13">
        <w:rPr>
          <w:rStyle w:val="Bodytext4NotBold"/>
          <w:rFonts w:ascii="Sylfaen" w:hAnsi="Sylfaen"/>
          <w:sz w:val="24"/>
          <w:szCs w:val="24"/>
        </w:rPr>
        <w:t>և</w:t>
      </w:r>
      <w:r w:rsidRPr="00E10AC4">
        <w:rPr>
          <w:rStyle w:val="Bodytext4NotBold"/>
          <w:rFonts w:ascii="Sylfaen" w:hAnsi="Sylfaen"/>
          <w:sz w:val="24"/>
          <w:szCs w:val="24"/>
        </w:rPr>
        <w:t xml:space="preserve">աչափ՝ իրավասությունների կենտրոնների, գիտական կազմակերպությունների, ձեռնարկությունների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այլ փորձագետների մասնակցությամբ։</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Սույն Հիմնական ուղղություններում օգտագործվող մյուս հասկացություններն ընկալվում են Պայմանագրով սահմանված իմաստներով:</w:t>
      </w:r>
    </w:p>
    <w:p w:rsidR="00855DBA" w:rsidRPr="00E10AC4" w:rsidRDefault="00855DBA" w:rsidP="00E10AC4">
      <w:pPr>
        <w:pStyle w:val="Bodytext40"/>
        <w:shd w:val="clear" w:color="auto" w:fill="auto"/>
        <w:spacing w:before="0" w:after="160" w:line="360" w:lineRule="auto"/>
        <w:ind w:firstLine="0"/>
        <w:jc w:val="both"/>
        <w:rPr>
          <w:rFonts w:ascii="Sylfaen" w:hAnsi="Sylfaen"/>
          <w:b w:val="0"/>
          <w:bCs w:val="0"/>
          <w:sz w:val="24"/>
          <w:szCs w:val="24"/>
        </w:rPr>
      </w:pPr>
    </w:p>
    <w:p w:rsidR="00717535" w:rsidRPr="00E10AC4" w:rsidRDefault="00855DBA" w:rsidP="006E10ED">
      <w:pPr>
        <w:pStyle w:val="Bodytext40"/>
        <w:shd w:val="clear" w:color="auto" w:fill="auto"/>
        <w:spacing w:before="0" w:after="160" w:line="360" w:lineRule="auto"/>
        <w:ind w:firstLine="0"/>
        <w:rPr>
          <w:rFonts w:ascii="Sylfaen" w:hAnsi="Sylfaen"/>
          <w:sz w:val="24"/>
          <w:szCs w:val="24"/>
        </w:rPr>
      </w:pPr>
      <w:r w:rsidRPr="00E10AC4">
        <w:rPr>
          <w:rFonts w:ascii="Sylfaen" w:hAnsi="Sylfaen"/>
          <w:b w:val="0"/>
          <w:sz w:val="24"/>
          <w:szCs w:val="24"/>
        </w:rPr>
        <w:t xml:space="preserve">2. </w:t>
      </w:r>
      <w:r w:rsidRPr="00E10AC4">
        <w:rPr>
          <w:rStyle w:val="Bodytext4NotBold"/>
          <w:rFonts w:ascii="Sylfaen" w:hAnsi="Sylfaen"/>
          <w:sz w:val="24"/>
          <w:szCs w:val="24"/>
        </w:rPr>
        <w:t>Թվային փոխակերպման մարտահրավերները Միության համար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Գլոբալ թվային փոխակերպումն առաջացնում է Միության, անդամ պետությունների տնտեսությունների, դրանց տնտեսավարող սուբյեկտների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քաղաքացիների համար մարտահրավերների լայն շրջանակ, այդ թվում՝</w:t>
      </w:r>
    </w:p>
    <w:p w:rsidR="00717535" w:rsidRDefault="005B40F9" w:rsidP="00E10AC4">
      <w:pPr>
        <w:pStyle w:val="Bodytext40"/>
        <w:shd w:val="clear" w:color="auto" w:fill="auto"/>
        <w:spacing w:before="0" w:after="160" w:line="360" w:lineRule="auto"/>
        <w:ind w:right="-8" w:firstLine="567"/>
        <w:jc w:val="both"/>
        <w:rPr>
          <w:rStyle w:val="Bodytext4NotBold"/>
          <w:rFonts w:ascii="Sylfaen" w:hAnsi="Sylfaen"/>
          <w:sz w:val="24"/>
          <w:szCs w:val="24"/>
        </w:rPr>
      </w:pPr>
      <w:r w:rsidRPr="00E10AC4">
        <w:rPr>
          <w:rStyle w:val="Bodytext4NotBold"/>
          <w:rFonts w:ascii="Sylfaen" w:hAnsi="Sylfaen"/>
          <w:sz w:val="24"/>
          <w:szCs w:val="24"/>
        </w:rPr>
        <w:t xml:space="preserve">առանց թվային տնտեսության զարգացման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օրակարգի շրջանակներում նախագծերի համատեղ իրականացման՝ անդամ պետություններն իրենց զրկում են նոր հնարավորություններից՝ մնալով ավանդական գործընթացների, հարաբերությունների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կապերի շրջանակներում.</w:t>
      </w:r>
    </w:p>
    <w:p w:rsidR="006E10ED" w:rsidRPr="00E10AC4" w:rsidRDefault="006E10ED" w:rsidP="00E10AC4">
      <w:pPr>
        <w:pStyle w:val="Bodytext40"/>
        <w:shd w:val="clear" w:color="auto" w:fill="auto"/>
        <w:spacing w:before="0" w:after="160" w:line="360" w:lineRule="auto"/>
        <w:ind w:right="-8" w:firstLine="567"/>
        <w:jc w:val="both"/>
        <w:rPr>
          <w:rFonts w:ascii="Sylfaen" w:hAnsi="Sylfaen"/>
          <w:sz w:val="24"/>
          <w:szCs w:val="24"/>
        </w:rPr>
      </w:pP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 xml:space="preserve">տեղի է ունենում մեծ քանակությամբ աշխատանքային ռեսուրսների խնայողություն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տնտեսությունների բոլոր ճյուղերում անհավասարակշռության առաջացում.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տեղի է ունենում աշխատանքային ռեսուրսների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սպառողների հոսք երրորդ երկրների թվային տնտեսություններ </w:t>
      </w:r>
      <w:r w:rsidR="006E1F13">
        <w:rPr>
          <w:rStyle w:val="Bodytext4NotBold"/>
          <w:rFonts w:ascii="Sylfaen" w:hAnsi="Sylfaen"/>
          <w:sz w:val="24"/>
          <w:szCs w:val="24"/>
        </w:rPr>
        <w:t>և</w:t>
      </w:r>
      <w:r w:rsidRPr="00E10AC4">
        <w:rPr>
          <w:rStyle w:val="Bodytext4NotBold"/>
          <w:rFonts w:ascii="Sylfaen" w:hAnsi="Sylfaen"/>
          <w:sz w:val="24"/>
          <w:szCs w:val="24"/>
        </w:rPr>
        <w:t xml:space="preserve"> գլոբալ թվային հարթակների թվային էկոհամակարգեր.</w:t>
      </w:r>
    </w:p>
    <w:p w:rsidR="00717535" w:rsidRPr="006E10ED" w:rsidRDefault="005B40F9" w:rsidP="00E10AC4">
      <w:pPr>
        <w:pStyle w:val="Bodytext40"/>
        <w:shd w:val="clear" w:color="auto" w:fill="auto"/>
        <w:spacing w:before="0" w:after="160" w:line="360" w:lineRule="auto"/>
        <w:ind w:right="-8" w:firstLine="567"/>
        <w:jc w:val="both"/>
        <w:rPr>
          <w:rFonts w:ascii="Sylfaen" w:hAnsi="Sylfaen"/>
          <w:spacing w:val="-6"/>
          <w:sz w:val="24"/>
          <w:szCs w:val="24"/>
        </w:rPr>
      </w:pPr>
      <w:r w:rsidRPr="006E10ED">
        <w:rPr>
          <w:rStyle w:val="Bodytext4NotBold"/>
          <w:rFonts w:ascii="Sylfaen" w:hAnsi="Sylfaen"/>
          <w:spacing w:val="-6"/>
          <w:sz w:val="24"/>
          <w:szCs w:val="24"/>
        </w:rPr>
        <w:t>առաջանում է անձնական տվյալների՝ առավել հուսալի ինստիտուցիոնալ ձ</w:t>
      </w:r>
      <w:r w:rsidR="006E1F13">
        <w:rPr>
          <w:rStyle w:val="Bodytext4NotBold"/>
          <w:rFonts w:ascii="Sylfaen" w:hAnsi="Sylfaen"/>
          <w:spacing w:val="-6"/>
          <w:sz w:val="24"/>
          <w:szCs w:val="24"/>
        </w:rPr>
        <w:t>և</w:t>
      </w:r>
      <w:r w:rsidRPr="006E10ED">
        <w:rPr>
          <w:rStyle w:val="Bodytext4NotBold"/>
          <w:rFonts w:ascii="Sylfaen" w:hAnsi="Sylfaen"/>
          <w:spacing w:val="-6"/>
          <w:sz w:val="24"/>
          <w:szCs w:val="24"/>
        </w:rPr>
        <w:t>ի պաշտպանության անհրաժեշտություն՝ դրանց անդրսահմանային փոխանակման պայմաններում պաշտպանության հավասարակշռությունը պահպանելով.</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տեղի է ունենում անդամ պետությունների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տնտեսավարող սուբյեկտների՝ թվային վերափոխում </w:t>
      </w:r>
      <w:r w:rsidR="006E1F13">
        <w:rPr>
          <w:rStyle w:val="Bodytext4NotBold"/>
          <w:rFonts w:ascii="Sylfaen" w:hAnsi="Sylfaen"/>
          <w:sz w:val="24"/>
          <w:szCs w:val="24"/>
        </w:rPr>
        <w:t>և</w:t>
      </w:r>
      <w:r w:rsidRPr="00E10AC4">
        <w:rPr>
          <w:rStyle w:val="Bodytext4NotBold"/>
          <w:rFonts w:ascii="Sylfaen" w:hAnsi="Sylfaen"/>
          <w:sz w:val="24"/>
          <w:szCs w:val="24"/>
        </w:rPr>
        <w:t xml:space="preserve"> փոխակերպում չանցած ավանդական ակտիվների արժեզրկում։</w:t>
      </w:r>
    </w:p>
    <w:p w:rsidR="00717535" w:rsidRPr="00E10AC4" w:rsidRDefault="005B40F9" w:rsidP="006E10ED">
      <w:pPr>
        <w:pStyle w:val="Bodytext40"/>
        <w:shd w:val="clear" w:color="auto" w:fill="auto"/>
        <w:spacing w:before="0" w:after="160" w:line="348" w:lineRule="auto"/>
        <w:ind w:right="-6" w:firstLine="567"/>
        <w:jc w:val="both"/>
        <w:rPr>
          <w:rFonts w:ascii="Sylfaen" w:hAnsi="Sylfaen"/>
          <w:sz w:val="24"/>
          <w:szCs w:val="24"/>
        </w:rPr>
      </w:pPr>
      <w:r w:rsidRPr="00E10AC4">
        <w:rPr>
          <w:rStyle w:val="Bodytext4NotBold"/>
          <w:rFonts w:ascii="Sylfaen" w:hAnsi="Sylfaen"/>
          <w:sz w:val="24"/>
          <w:szCs w:val="24"/>
        </w:rPr>
        <w:t xml:space="preserve">Անդամ պետությունները տնտեսությունների զարգացման իրենց ռազմավարություններում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ծրագրերում արդեն լուծում են տնտեսության թվային փոխակերպման մարտահրավերներին պատասխաններ մշակելուն առնչվող մի շարք խնդիրներ։</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Սակայն, թվային փոխակերպման գլոբալ մարտահրավերներին ի պատասխան, անդամ պետությունների տնտեսությունների լրացուցիչ կայունության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դրանց մասշտաբավորման հնարավորությունների ապահովման ինտեգրացիոն գործոնը ոչ բավարար չափով է կիրառվում։</w:t>
      </w:r>
    </w:p>
    <w:p w:rsidR="00717535" w:rsidRPr="00E10AC4" w:rsidRDefault="005B40F9" w:rsidP="006E10ED">
      <w:pPr>
        <w:pStyle w:val="Bodytext40"/>
        <w:shd w:val="clear" w:color="auto" w:fill="auto"/>
        <w:spacing w:before="0" w:after="160" w:line="348" w:lineRule="auto"/>
        <w:ind w:right="-6" w:firstLine="567"/>
        <w:jc w:val="both"/>
        <w:rPr>
          <w:rFonts w:ascii="Sylfaen" w:hAnsi="Sylfaen"/>
          <w:sz w:val="24"/>
          <w:szCs w:val="24"/>
        </w:rPr>
      </w:pPr>
      <w:r w:rsidRPr="00E10AC4">
        <w:rPr>
          <w:rStyle w:val="Bodytext4NotBold"/>
          <w:rFonts w:ascii="Sylfaen" w:hAnsi="Sylfaen"/>
          <w:sz w:val="24"/>
          <w:szCs w:val="24"/>
        </w:rPr>
        <w:t xml:space="preserve">Թվային ոլորտում անդամ պետությունների համաձայնեցված քաղաքականության բացակայությունը կարող է խոչընդոտել անդամ պետությունների թվային տնտեսության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Միության թվային տարածության զարգացման մեջ սիներգիկ էֆեկտներ ձեռք բերելը։</w:t>
      </w:r>
    </w:p>
    <w:p w:rsidR="00717535" w:rsidRPr="00E10AC4" w:rsidRDefault="005B40F9" w:rsidP="006E10ED">
      <w:pPr>
        <w:pStyle w:val="Bodytext40"/>
        <w:shd w:val="clear" w:color="auto" w:fill="auto"/>
        <w:spacing w:before="0" w:after="160" w:line="348" w:lineRule="auto"/>
        <w:ind w:right="-6" w:firstLine="567"/>
        <w:jc w:val="both"/>
        <w:rPr>
          <w:rFonts w:ascii="Sylfaen" w:hAnsi="Sylfaen"/>
          <w:sz w:val="24"/>
          <w:szCs w:val="24"/>
        </w:rPr>
      </w:pPr>
      <w:r w:rsidRPr="00E10AC4">
        <w:rPr>
          <w:rStyle w:val="Bodytext4NotBold"/>
          <w:rFonts w:ascii="Sylfaen" w:hAnsi="Sylfaen"/>
          <w:sz w:val="24"/>
          <w:szCs w:val="24"/>
        </w:rPr>
        <w:t xml:space="preserve">Թվային օրակարգի շրջանակներում ընդհանուր հետաքրքրություն ներկայացնող համատեղ նախաձեռնություններն ու նախագծերը թույլ կտան </w:t>
      </w:r>
      <w:r w:rsidRPr="006E10ED">
        <w:rPr>
          <w:rStyle w:val="Bodytext4NotBold"/>
          <w:rFonts w:ascii="Sylfaen" w:hAnsi="Sylfaen"/>
          <w:spacing w:val="-4"/>
          <w:sz w:val="24"/>
          <w:szCs w:val="24"/>
        </w:rPr>
        <w:t xml:space="preserve">էականորեն ընդլայնել անդամ պետությունների, դրանց տնտեսավարող սուբյեկտների </w:t>
      </w:r>
      <w:r w:rsidR="006E1F13">
        <w:rPr>
          <w:rStyle w:val="Bodytext4NotBold"/>
          <w:rFonts w:ascii="Sylfaen" w:hAnsi="Sylfaen"/>
          <w:spacing w:val="-4"/>
          <w:sz w:val="24"/>
          <w:szCs w:val="24"/>
        </w:rPr>
        <w:t>և</w:t>
      </w:r>
      <w:r w:rsidRPr="006E10ED">
        <w:rPr>
          <w:rStyle w:val="Bodytext4NotBold"/>
          <w:rFonts w:ascii="Sylfaen" w:hAnsi="Sylfaen"/>
          <w:spacing w:val="-4"/>
          <w:sz w:val="24"/>
          <w:szCs w:val="24"/>
        </w:rPr>
        <w:t xml:space="preserve"> քաղաքացիների հնարավորություններ</w:t>
      </w:r>
      <w:r w:rsidR="001028D0" w:rsidRPr="006E10ED">
        <w:rPr>
          <w:rStyle w:val="Bodytext4NotBold"/>
          <w:rFonts w:ascii="Sylfaen" w:hAnsi="Sylfaen"/>
          <w:spacing w:val="-4"/>
          <w:sz w:val="24"/>
          <w:szCs w:val="24"/>
        </w:rPr>
        <w:t>ն</w:t>
      </w:r>
      <w:r w:rsidRPr="006E10ED">
        <w:rPr>
          <w:rStyle w:val="Bodytext4NotBold"/>
          <w:rFonts w:ascii="Sylfaen" w:hAnsi="Sylfaen"/>
          <w:spacing w:val="-4"/>
          <w:sz w:val="24"/>
          <w:szCs w:val="24"/>
        </w:rPr>
        <w:t xml:space="preserve"> ինչպես ներքին</w:t>
      </w:r>
      <w:r w:rsidRPr="00E10AC4">
        <w:rPr>
          <w:rStyle w:val="Bodytext4NotBold"/>
          <w:rFonts w:ascii="Sylfaen" w:hAnsi="Sylfaen"/>
          <w:sz w:val="24"/>
          <w:szCs w:val="24"/>
        </w:rPr>
        <w:t>, այնպես էլ արտաքին շուկայում։</w:t>
      </w:r>
    </w:p>
    <w:p w:rsidR="00717535" w:rsidRPr="00E10AC4" w:rsidRDefault="00855DBA" w:rsidP="006E10ED">
      <w:pPr>
        <w:pStyle w:val="Bodytext40"/>
        <w:shd w:val="clear" w:color="auto" w:fill="auto"/>
        <w:spacing w:before="0" w:after="160" w:line="360" w:lineRule="auto"/>
        <w:ind w:firstLine="0"/>
        <w:rPr>
          <w:rFonts w:ascii="Sylfaen" w:hAnsi="Sylfaen"/>
          <w:sz w:val="24"/>
          <w:szCs w:val="24"/>
        </w:rPr>
      </w:pPr>
      <w:r w:rsidRPr="00E10AC4">
        <w:rPr>
          <w:rFonts w:ascii="Sylfaen" w:hAnsi="Sylfaen"/>
          <w:b w:val="0"/>
          <w:sz w:val="24"/>
          <w:szCs w:val="24"/>
        </w:rPr>
        <w:lastRenderedPageBreak/>
        <w:t xml:space="preserve">3. </w:t>
      </w:r>
      <w:r w:rsidRPr="00E10AC4">
        <w:rPr>
          <w:rStyle w:val="Bodytext4NotBold"/>
          <w:rFonts w:ascii="Sylfaen" w:hAnsi="Sylfaen"/>
          <w:sz w:val="24"/>
          <w:szCs w:val="24"/>
        </w:rPr>
        <w:t>Թվային օրակարգի իրագործման նպատակներն ու սկզբունքները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Թվային օրակարգի իրագործման նպատակներն են Միության շրջանակներում ինտեգրացիոն համագործակցության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ավորված մեխանիզմների արդիականացումը՝ հաշվի առնելով թվային փոխակերպման գլոբալ մարտահրավերները, անդամ պետությունների որակական </w:t>
      </w:r>
      <w:r w:rsidR="006E1F13">
        <w:rPr>
          <w:rStyle w:val="Bodytext4NotBold"/>
          <w:rFonts w:ascii="Sylfaen" w:hAnsi="Sylfaen"/>
          <w:sz w:val="24"/>
          <w:szCs w:val="24"/>
        </w:rPr>
        <w:t>և</w:t>
      </w:r>
      <w:r w:rsidRPr="00E10AC4">
        <w:rPr>
          <w:rStyle w:val="Bodytext4NotBold"/>
          <w:rFonts w:ascii="Sylfaen" w:hAnsi="Sylfaen"/>
          <w:sz w:val="24"/>
          <w:szCs w:val="24"/>
        </w:rPr>
        <w:t xml:space="preserve"> կայուն տնտեսական աճի ապահովումը, այդ թվում՝ նոր տեխնոլոգիական կացութաձ</w:t>
      </w:r>
      <w:r w:rsidR="006E1F13">
        <w:rPr>
          <w:rStyle w:val="Bodytext4NotBold"/>
          <w:rFonts w:ascii="Sylfaen" w:hAnsi="Sylfaen"/>
          <w:sz w:val="24"/>
          <w:szCs w:val="24"/>
        </w:rPr>
        <w:t>և</w:t>
      </w:r>
      <w:r w:rsidRPr="00E10AC4">
        <w:rPr>
          <w:rStyle w:val="Bodytext4NotBold"/>
          <w:rFonts w:ascii="Sylfaen" w:hAnsi="Sylfaen"/>
          <w:sz w:val="24"/>
          <w:szCs w:val="24"/>
        </w:rPr>
        <w:t xml:space="preserve">ին տնտեսությունների արագացված անցման, նոր արդյունաբերությունների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շուկաների ձ</w:t>
      </w:r>
      <w:r w:rsidR="006E1F13">
        <w:rPr>
          <w:rStyle w:val="Bodytext4NotBold"/>
          <w:rFonts w:ascii="Sylfaen" w:hAnsi="Sylfaen"/>
          <w:sz w:val="24"/>
          <w:szCs w:val="24"/>
        </w:rPr>
        <w:t>և</w:t>
      </w:r>
      <w:r w:rsidRPr="00E10AC4">
        <w:rPr>
          <w:rStyle w:val="Bodytext4NotBold"/>
          <w:rFonts w:ascii="Sylfaen" w:hAnsi="Sylfaen"/>
          <w:sz w:val="24"/>
          <w:szCs w:val="24"/>
        </w:rPr>
        <w:t>ավորման, աշխատանքային ռեսուրսների զարգացման համար։</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Թվային օրակարգի իրագործումը թույլ կտա սինքրոնացնել թվային փոխակերպումները </w:t>
      </w:r>
      <w:r w:rsidR="006E1F13">
        <w:rPr>
          <w:rStyle w:val="Bodytext4NotBold"/>
          <w:rFonts w:ascii="Sylfaen" w:hAnsi="Sylfaen"/>
          <w:sz w:val="24"/>
          <w:szCs w:val="24"/>
        </w:rPr>
        <w:t>և</w:t>
      </w:r>
      <w:r w:rsidRPr="00E10AC4">
        <w:rPr>
          <w:rStyle w:val="Bodytext4NotBold"/>
          <w:rFonts w:ascii="Sylfaen" w:hAnsi="Sylfaen"/>
          <w:sz w:val="24"/>
          <w:szCs w:val="24"/>
        </w:rPr>
        <w:t xml:space="preserve"> պայմաններ ստեղծել անդամ պետություններում ապագայի ճյուղերի զարգացման համար։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Ներկայումս Միության գործունեությանն առնչվող բոլոր ոլորտներում ինտեգրացիոն գործընթացների տեղեկատվական ապահովումը սահմանված է Պայմանագրի 23-րդ հոդվածով </w:t>
      </w:r>
      <w:r w:rsidR="006E1F13">
        <w:rPr>
          <w:rStyle w:val="Bodytext4NotBold"/>
          <w:rFonts w:ascii="Sylfaen" w:hAnsi="Sylfaen"/>
          <w:sz w:val="24"/>
          <w:szCs w:val="24"/>
        </w:rPr>
        <w:t>և</w:t>
      </w:r>
      <w:r w:rsidRPr="00E10AC4">
        <w:rPr>
          <w:rStyle w:val="Bodytext4NotBold"/>
          <w:rFonts w:ascii="Sylfaen" w:hAnsi="Sylfaen"/>
          <w:sz w:val="24"/>
          <w:szCs w:val="24"/>
        </w:rPr>
        <w:t xml:space="preserve"> «Եվրասիական տնտեսական միության շրջանակներում տեղեկատվական հաղորդակցական տեխնոլոգիաների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տեղեկատվական փոխգործակցության մասին» արձանագրությամբ (Պայմանագրի թիվ 3 հավելված)։</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Անդամ պետությունները, պայմանագրին համապատասխան, իրականացնում են համաձայնեցված քաղաքականություն տեղեկատվայնացման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տեղեկատվական տեխնոլոգիաների բնագավառում։</w:t>
      </w:r>
    </w:p>
    <w:p w:rsidR="00717535" w:rsidRPr="00E10AC4" w:rsidRDefault="005B40F9" w:rsidP="006E10ED">
      <w:pPr>
        <w:pStyle w:val="Bodytext40"/>
        <w:shd w:val="clear" w:color="auto" w:fill="auto"/>
        <w:spacing w:before="0" w:after="160" w:line="336" w:lineRule="auto"/>
        <w:ind w:right="-6" w:firstLine="567"/>
        <w:jc w:val="both"/>
        <w:rPr>
          <w:rFonts w:ascii="Sylfaen" w:hAnsi="Sylfaen"/>
          <w:sz w:val="24"/>
          <w:szCs w:val="24"/>
        </w:rPr>
      </w:pPr>
      <w:r w:rsidRPr="006E10ED">
        <w:rPr>
          <w:rStyle w:val="Bodytext4NotBold"/>
          <w:rFonts w:ascii="Sylfaen" w:hAnsi="Sylfaen"/>
          <w:spacing w:val="-4"/>
          <w:sz w:val="24"/>
          <w:szCs w:val="24"/>
        </w:rPr>
        <w:t xml:space="preserve">Թվային օրակարգի իրագործումը չի սահմանափակվում տեղեկատվական-հաղորդակցական տեխնոլոգիաների կիրառմամբ </w:t>
      </w:r>
      <w:r w:rsidR="006E1F13">
        <w:rPr>
          <w:rStyle w:val="Bodytext4NotBold"/>
          <w:rFonts w:ascii="Sylfaen" w:hAnsi="Sylfaen"/>
          <w:spacing w:val="-4"/>
          <w:sz w:val="24"/>
          <w:szCs w:val="24"/>
        </w:rPr>
        <w:t>և</w:t>
      </w:r>
      <w:r w:rsidRPr="006E10ED">
        <w:rPr>
          <w:rStyle w:val="Bodytext4NotBold"/>
          <w:rFonts w:ascii="Sylfaen" w:hAnsi="Sylfaen"/>
          <w:spacing w:val="-4"/>
          <w:sz w:val="24"/>
          <w:szCs w:val="24"/>
        </w:rPr>
        <w:t xml:space="preserve"> ենթադրում է նոր բիզնես գործընթացների, թվային մոդելների օգտագործում ու թվային ակտիվների</w:t>
      </w:r>
      <w:r w:rsidRPr="00E10AC4">
        <w:rPr>
          <w:rStyle w:val="Bodytext4NotBold"/>
          <w:rFonts w:ascii="Sylfaen" w:hAnsi="Sylfaen"/>
          <w:sz w:val="24"/>
          <w:szCs w:val="24"/>
        </w:rPr>
        <w:t xml:space="preserve"> ստեղծում։</w:t>
      </w:r>
    </w:p>
    <w:p w:rsidR="00717535" w:rsidRPr="00E10AC4" w:rsidRDefault="005B40F9" w:rsidP="006E10ED">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 xml:space="preserve">Թվային օրակարգի իրագործման շրջանակներում անդամ պետությունների համագործակցությունը կխթանի </w:t>
      </w:r>
      <w:r w:rsidR="006E1F13">
        <w:rPr>
          <w:rStyle w:val="Bodytext4NotBold"/>
          <w:rFonts w:ascii="Sylfaen" w:hAnsi="Sylfaen"/>
          <w:sz w:val="24"/>
          <w:szCs w:val="24"/>
        </w:rPr>
        <w:t>և</w:t>
      </w:r>
      <w:r w:rsidRPr="00E10AC4">
        <w:rPr>
          <w:rStyle w:val="Bodytext4NotBold"/>
          <w:rFonts w:ascii="Sylfaen" w:hAnsi="Sylfaen"/>
          <w:sz w:val="24"/>
          <w:szCs w:val="24"/>
        </w:rPr>
        <w:t xml:space="preserve"> կաջակցի Պայմանագրով սահմանված ոլորտներին,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տնտեսության այլ ոլորտների առնչվող նոր թվային նախաձեռնություններին ու նախագծերին (Պայմանագրում փոփոխություններ կատարելու կամ Միության շրջանակներում նոր միջազգային պայմանագրեր կնքելու պայմանով)՝ Միության հիմնական սկզբունքներին ու նպատակներին համապատասխան։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 xml:space="preserve">Թվային օրակարգի իրագործումը կնպաստի անդամ պետությունների, դրանց տնտեսավարող սուբյեկտների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քաղաքացիների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բաց, լայն </w:t>
      </w:r>
      <w:r w:rsidR="006E1F13">
        <w:rPr>
          <w:rStyle w:val="Bodytext4NotBold"/>
          <w:rFonts w:ascii="Sylfaen" w:hAnsi="Sylfaen"/>
          <w:sz w:val="24"/>
          <w:szCs w:val="24"/>
        </w:rPr>
        <w:t>և</w:t>
      </w:r>
      <w:r w:rsidRPr="00E10AC4">
        <w:rPr>
          <w:rStyle w:val="Bodytext4NotBold"/>
          <w:rFonts w:ascii="Sylfaen" w:hAnsi="Sylfaen"/>
          <w:sz w:val="24"/>
          <w:szCs w:val="24"/>
        </w:rPr>
        <w:t xml:space="preserve"> իրավահավասար համագործակցությանը, անդամ պետություններից յուրաքանչյուրի տնտեսության արդյունավետության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ծավալների աճին, տնտեսական, տեխնոլոգիական </w:t>
      </w:r>
      <w:r w:rsidR="006E1F13">
        <w:rPr>
          <w:rStyle w:val="Bodytext4NotBold"/>
          <w:rFonts w:ascii="Sylfaen" w:hAnsi="Sylfaen"/>
          <w:sz w:val="24"/>
          <w:szCs w:val="24"/>
        </w:rPr>
        <w:t>և</w:t>
      </w:r>
      <w:r w:rsidRPr="00E10AC4">
        <w:rPr>
          <w:rStyle w:val="Bodytext4NotBold"/>
          <w:rFonts w:ascii="Sylfaen" w:hAnsi="Sylfaen"/>
          <w:sz w:val="24"/>
          <w:szCs w:val="24"/>
        </w:rPr>
        <w:t xml:space="preserve"> սոցիալական զարգացման նոր մակարդակին անցմանը,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գլոբալ թվային օրակարգի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ավորման հարցում անդամ պետությունների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Միության դերի ամրապնդմանը: Այդպիսով թվային օրակարգի իրականացումը համապատասխանում է Եվրասիական տնտեսական բարձրագույն խորհրդի 2015 թվականի հոկտեմբերի 16-ի թիվ 28 որոշմամբ հաստատված՝ Եվրասիական տնտեսական միության տնտեսական զարգացման հիմնական ուղղությունների «Ուժի սեփական կենտրոն» սցենարին։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Թվային օրակարգի իրականացման հիմնական ուղղությունները ձ</w:t>
      </w:r>
      <w:r w:rsidR="006E1F13">
        <w:rPr>
          <w:rStyle w:val="Bodytext4NotBold"/>
          <w:rFonts w:ascii="Sylfaen" w:hAnsi="Sylfaen"/>
          <w:sz w:val="24"/>
          <w:szCs w:val="24"/>
        </w:rPr>
        <w:t>և</w:t>
      </w:r>
      <w:r w:rsidRPr="00E10AC4">
        <w:rPr>
          <w:rStyle w:val="Bodytext4NotBold"/>
          <w:rFonts w:ascii="Sylfaen" w:hAnsi="Sylfaen"/>
          <w:sz w:val="24"/>
          <w:szCs w:val="24"/>
        </w:rPr>
        <w:t>ավորվում են Պայմանագրում սահմանված,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հետ</w:t>
      </w:r>
      <w:r w:rsidR="006E1F13">
        <w:rPr>
          <w:rStyle w:val="Bodytext4NotBold"/>
          <w:rFonts w:ascii="Sylfaen" w:hAnsi="Sylfaen"/>
          <w:sz w:val="24"/>
          <w:szCs w:val="24"/>
        </w:rPr>
        <w:t>և</w:t>
      </w:r>
      <w:r w:rsidRPr="00E10AC4">
        <w:rPr>
          <w:rStyle w:val="Bodytext4NotBold"/>
          <w:rFonts w:ascii="Sylfaen" w:hAnsi="Sylfaen"/>
          <w:sz w:val="24"/>
          <w:szCs w:val="24"/>
        </w:rPr>
        <w:t>յալ սկզբունքների հիման վրա՝</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օրակարգի իրականացման ընթացքում անդամ պետությունների իրավահավասար գործընկերության, ինտեգրման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համագործակցության զարգացում.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սիներգիա՝ Միության շրջանակներում անդամ պետությունների կողմից համատեղ խնդիրների լուծման ընթացքում.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օրակարգում ընդգրկվածության ընդլայնում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խզման բոլոր ձ</w:t>
      </w:r>
      <w:r w:rsidR="006E1F13">
        <w:rPr>
          <w:rStyle w:val="Bodytext4NotBold"/>
          <w:rFonts w:ascii="Sylfaen" w:hAnsi="Sylfaen"/>
          <w:sz w:val="24"/>
          <w:szCs w:val="24"/>
        </w:rPr>
        <w:t>և</w:t>
      </w:r>
      <w:r w:rsidRPr="00E10AC4">
        <w:rPr>
          <w:rStyle w:val="Bodytext4NotBold"/>
          <w:rFonts w:ascii="Sylfaen" w:hAnsi="Sylfaen"/>
          <w:sz w:val="24"/>
          <w:szCs w:val="24"/>
        </w:rPr>
        <w:t>երի հաղթահարում.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անդամ պետություններում բաց </w:t>
      </w:r>
      <w:r w:rsidR="006E1F13">
        <w:rPr>
          <w:rStyle w:val="Bodytext4NotBold"/>
          <w:rFonts w:ascii="Sylfaen" w:hAnsi="Sylfaen"/>
          <w:sz w:val="24"/>
          <w:szCs w:val="24"/>
        </w:rPr>
        <w:t>և</w:t>
      </w:r>
      <w:r w:rsidRPr="00E10AC4">
        <w:rPr>
          <w:rStyle w:val="Bodytext4NotBold"/>
          <w:rFonts w:ascii="Sylfaen" w:hAnsi="Sylfaen"/>
          <w:sz w:val="24"/>
          <w:szCs w:val="24"/>
        </w:rPr>
        <w:t xml:space="preserve"> նպաստավոր գործարար միջավայրի զարգացում.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անդամ պետությունների համար փոխադարձ շահի ապահովում, այդ թվում՝ թվային ինտեգրման ընդլայնում.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ներկայացված տեղեկությունները միայն հայտարարված նպատակներով օգտագործելը՝ առանց այն տրամադրած անդամ պետությանը վնաս հասցնելու.</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անդամ պետությունների ազգային տեղեկատվական համակարգերի </w:t>
      </w:r>
      <w:r w:rsidRPr="00E10AC4">
        <w:rPr>
          <w:rStyle w:val="Bodytext4NotBold"/>
          <w:rFonts w:ascii="Sylfaen" w:hAnsi="Sylfaen"/>
          <w:sz w:val="24"/>
          <w:szCs w:val="24"/>
        </w:rPr>
        <w:lastRenderedPageBreak/>
        <w:t>զուգակցում.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ռազմավարական փաստաթղթերում նշված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պետություններում թվային փոխակերպման հետ կապված ազգային թվային օրակարգերի զարգացում.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Միության մարմինների կողմից ընդունվող ակտերի տնտեսական հիմնավորվածություն.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անդամ պետությունների համար Միության տեղեկատվական ռեսուրսների հավասար հասանելիություն.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անդամ պետությունների տեղեկատվական ռեսուրսների բնականոն զարգացում՝ փոխգործունակության (տեխնոլոգիական մատչելիության) անհրաժեշտ մակարդակի ապահովմամբ։</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օրակարգի նպատակներին հասնելը պետք է հանգեցնի՝ </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տնտեսության զարգացման ժամանակ Միության շրջանակներում ապրանքների, ծառայությունների, կապիտալի </w:t>
      </w:r>
      <w:r w:rsidR="006E1F13">
        <w:rPr>
          <w:rStyle w:val="Bodytext4NotBold"/>
          <w:rFonts w:ascii="Sylfaen" w:hAnsi="Sylfaen"/>
          <w:sz w:val="24"/>
          <w:szCs w:val="24"/>
        </w:rPr>
        <w:t>և</w:t>
      </w:r>
      <w:r w:rsidRPr="00E10AC4">
        <w:rPr>
          <w:rStyle w:val="Bodytext4NotBold"/>
          <w:rFonts w:ascii="Sylfaen" w:hAnsi="Sylfaen"/>
          <w:sz w:val="24"/>
          <w:szCs w:val="24"/>
        </w:rPr>
        <w:t xml:space="preserve"> աշխատանքային ռեսուրսների ազատ տեղափոխման գործընթացների արագացմանը.</w:t>
      </w:r>
    </w:p>
    <w:p w:rsidR="00717535" w:rsidRPr="00E10AC4" w:rsidRDefault="005B40F9" w:rsidP="006E10ED">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 xml:space="preserve">անդամ պետությունների տնտեսավարող սուբյեկտների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քաղաքացիների մրցունակության բարձրացմանը՝ հասարակության կյանքի բոլոր ոլորտներում թվային վերափոխումների հաշվին.</w:t>
      </w:r>
    </w:p>
    <w:p w:rsidR="00717535" w:rsidRPr="00E10AC4" w:rsidRDefault="005B40F9" w:rsidP="006E10ED">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 xml:space="preserve">նոր տեխնոլոգիական </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տնտեսական կացութաձ</w:t>
      </w:r>
      <w:r w:rsidR="006E1F13">
        <w:rPr>
          <w:rStyle w:val="Bodytext4NotBold"/>
          <w:rFonts w:ascii="Sylfaen" w:hAnsi="Sylfaen"/>
          <w:sz w:val="24"/>
          <w:szCs w:val="24"/>
        </w:rPr>
        <w:t>և</w:t>
      </w:r>
      <w:r w:rsidRPr="00E10AC4">
        <w:rPr>
          <w:rStyle w:val="Bodytext4NotBold"/>
          <w:rFonts w:ascii="Sylfaen" w:hAnsi="Sylfaen"/>
          <w:sz w:val="24"/>
          <w:szCs w:val="24"/>
        </w:rPr>
        <w:t>երին անցնելու ժամանակ անդամ պետությունների տնտեսությունների կայուն զարգացման համար պայմանների ստեղծմանը.</w:t>
      </w:r>
    </w:p>
    <w:p w:rsidR="00717535" w:rsidRPr="00E10AC4" w:rsidRDefault="005B40F9" w:rsidP="006E10ED">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 xml:space="preserve">միջանցիկ թվային գործընթացների, թվային ակտիվների ստեղծման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զարգացման հիման վրա անդամ պետությունների տնտեսավարող սուբյեկտների բազմակողմանի կոոպերացիայի, անդամ պետությունների տնտեսավարող սուբյեկտների համար կայուն թվային էկոհամակարգերի առաջացմանը.</w:t>
      </w:r>
    </w:p>
    <w:p w:rsidR="00717535" w:rsidRPr="00E10AC4" w:rsidRDefault="005B40F9" w:rsidP="006E10ED">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թվային տնտեսության զարգացման համար անդամ պետությունների պատրաստվածության մակարդակների հավասարեցմանը.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 xml:space="preserve">թվային փոխակերպման գլոբալ, մակրոտարածաշրջանային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տարածաշրջանային գործընթացներում անդամ պետությունների ընդգրկվածությանը՝ հաշվի առնելով նոր հնարավորությունների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ռիսկերի առաջացումը.</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Միության թվային շուկայի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ավորմանը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տնտեսավարող սուբյեկտների համար արտաքին շուկաների հասանելիության պարզեցմանը.</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 xml:space="preserve">տնտեսության թվային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ոչ թվային ոլորտներում նորարարական աշխատատեղերի ստեղծմանն ու թվային տնտեսության մեջ անդամ պետությունների տնտեսավարող սուբյեկտների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քաղաքացիների ընդգրկվածության աճին.</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 xml:space="preserve">թվային տնտեսության զարգացման ընթացքում անդամ պետությունների տնտեսավարող սուբյեկտների, քաղաքացիների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պետական մարմինների զարգացման հնարավորությունների ընդլայնմանն ու ռիսկերի նվազեցմանը։</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 xml:space="preserve">Սույն Հիմնական ուղղությունները թվային օրակարգի իրականացման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համապատասխան մեխանիզմների ստեղծման գործում առաջին քայլը կդառնան,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հիմք կծառայեն թվային օրակարգի իրականացման շրջանակներում առաջնահերթ նախաձեռնությունների մշակման ու համաձայնեցման համար։</w:t>
      </w:r>
    </w:p>
    <w:p w:rsidR="00855DBA" w:rsidRPr="00E10AC4" w:rsidRDefault="00855DBA" w:rsidP="00E10AC4">
      <w:pPr>
        <w:pStyle w:val="Bodytext40"/>
        <w:shd w:val="clear" w:color="auto" w:fill="auto"/>
        <w:spacing w:before="0" w:after="160" w:line="360" w:lineRule="auto"/>
        <w:ind w:firstLine="0"/>
        <w:jc w:val="both"/>
        <w:rPr>
          <w:rStyle w:val="Bodytext4NotBold"/>
          <w:rFonts w:ascii="Sylfaen" w:hAnsi="Sylfaen"/>
          <w:sz w:val="24"/>
          <w:szCs w:val="24"/>
        </w:rPr>
      </w:pPr>
    </w:p>
    <w:p w:rsidR="00717535" w:rsidRPr="00E10AC4" w:rsidRDefault="005B40F9" w:rsidP="006E10ED">
      <w:pPr>
        <w:pStyle w:val="Bodytext40"/>
        <w:shd w:val="clear" w:color="auto" w:fill="auto"/>
        <w:spacing w:before="0" w:after="160" w:line="360" w:lineRule="auto"/>
        <w:ind w:firstLine="0"/>
        <w:rPr>
          <w:rFonts w:ascii="Sylfaen" w:hAnsi="Sylfaen"/>
          <w:sz w:val="24"/>
          <w:szCs w:val="24"/>
        </w:rPr>
      </w:pPr>
      <w:r w:rsidRPr="00E10AC4">
        <w:rPr>
          <w:rStyle w:val="Bodytext4NotBold"/>
          <w:rFonts w:ascii="Sylfaen" w:hAnsi="Sylfaen"/>
          <w:sz w:val="24"/>
          <w:szCs w:val="24"/>
        </w:rPr>
        <w:t>II. Թվային օրակարգի իրագործման ընդհանուր մոտեցումները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Թվային օրակարգի իրականացման շրջանակներում նպատակներին հնարավոր է հասնել հետ</w:t>
      </w:r>
      <w:r w:rsidR="006E1F13">
        <w:rPr>
          <w:rStyle w:val="Bodytext4NotBold"/>
          <w:rFonts w:ascii="Sylfaen" w:hAnsi="Sylfaen"/>
          <w:sz w:val="24"/>
          <w:szCs w:val="24"/>
        </w:rPr>
        <w:t>և</w:t>
      </w:r>
      <w:r w:rsidRPr="00E10AC4">
        <w:rPr>
          <w:rStyle w:val="Bodytext4NotBold"/>
          <w:rFonts w:ascii="Sylfaen" w:hAnsi="Sylfaen"/>
          <w:sz w:val="24"/>
          <w:szCs w:val="24"/>
        </w:rPr>
        <w:t>յալ միջոցներով՝</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նախաձեռնությունների մշակում, թվային օրակարգի ինտեգրացիոն, ազգային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բազմակողմանի, այդ թվում՝ երրորդ կողմերի մասնակցությամբ իրականացվող նախագծերի (այսուհետ՝ նախագծեր) իրագործում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աջակցում.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Միության իրավունքի կատարելագործում՝ հաշվի առնելով գլոբալ թվային փոխակերպման միտումները.</w:t>
      </w:r>
    </w:p>
    <w:p w:rsidR="00717535" w:rsidRPr="00E10AC4" w:rsidRDefault="005B40F9" w:rsidP="006E10ED">
      <w:pPr>
        <w:pStyle w:val="Bodytext40"/>
        <w:shd w:val="clear" w:color="auto" w:fill="auto"/>
        <w:spacing w:before="0" w:after="160" w:line="336" w:lineRule="auto"/>
        <w:ind w:right="-8" w:firstLine="567"/>
        <w:jc w:val="both"/>
        <w:rPr>
          <w:rFonts w:ascii="Sylfaen" w:hAnsi="Sylfaen"/>
          <w:sz w:val="24"/>
          <w:szCs w:val="24"/>
        </w:rPr>
      </w:pPr>
      <w:r w:rsidRPr="00E10AC4">
        <w:rPr>
          <w:rStyle w:val="Bodytext4NotBold"/>
          <w:rFonts w:ascii="Sylfaen" w:hAnsi="Sylfaen"/>
          <w:sz w:val="24"/>
          <w:szCs w:val="24"/>
        </w:rPr>
        <w:lastRenderedPageBreak/>
        <w:t xml:space="preserve">նախագծերի իրականացման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իրավասությունների կուտակման արդյունավետ մեխանիզմների մշակում.</w:t>
      </w:r>
    </w:p>
    <w:p w:rsidR="00717535" w:rsidRPr="00E10AC4" w:rsidRDefault="005B40F9" w:rsidP="006E10ED">
      <w:pPr>
        <w:pStyle w:val="Bodytext40"/>
        <w:shd w:val="clear" w:color="auto" w:fill="auto"/>
        <w:spacing w:before="0" w:after="160" w:line="336" w:lineRule="auto"/>
        <w:ind w:right="-8" w:firstLine="567"/>
        <w:jc w:val="both"/>
        <w:rPr>
          <w:rFonts w:ascii="Sylfaen" w:hAnsi="Sylfaen"/>
          <w:sz w:val="24"/>
          <w:szCs w:val="24"/>
        </w:rPr>
      </w:pPr>
      <w:r w:rsidRPr="00E10AC4">
        <w:rPr>
          <w:rStyle w:val="Bodytext4NotBold"/>
          <w:rFonts w:ascii="Sylfaen" w:hAnsi="Sylfaen"/>
          <w:sz w:val="24"/>
          <w:szCs w:val="24"/>
        </w:rPr>
        <w:t>անդամ պետությունների շահագրգիռ սուբյեկտների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երկխոսությանը նպաստելը՝ թվային տնտեսության բնագավառում լավագույն փորձի զարգացման համար:</w:t>
      </w:r>
    </w:p>
    <w:p w:rsidR="00717535" w:rsidRPr="00E10AC4" w:rsidRDefault="005B40F9" w:rsidP="006E10ED">
      <w:pPr>
        <w:pStyle w:val="Bodytext40"/>
        <w:shd w:val="clear" w:color="auto" w:fill="auto"/>
        <w:spacing w:before="0" w:after="160" w:line="336" w:lineRule="auto"/>
        <w:ind w:right="-8" w:firstLine="567"/>
        <w:jc w:val="both"/>
        <w:rPr>
          <w:rFonts w:ascii="Sylfaen" w:hAnsi="Sylfaen"/>
          <w:sz w:val="24"/>
          <w:szCs w:val="24"/>
        </w:rPr>
      </w:pPr>
      <w:r w:rsidRPr="00E10AC4">
        <w:rPr>
          <w:rStyle w:val="Bodytext4NotBold"/>
          <w:rFonts w:ascii="Sylfaen" w:hAnsi="Sylfaen"/>
          <w:sz w:val="24"/>
          <w:szCs w:val="24"/>
        </w:rPr>
        <w:t>Թվային օրակարգի իրականացման համար հիմք են նախաձեռնությունները մշակելն ու յուրաքանչյուր նախագիծ զգալի դրական արդյունքի հասցնելը։</w:t>
      </w:r>
      <w:r w:rsidR="00E10AC4">
        <w:rPr>
          <w:rStyle w:val="Bodytext4NotBold"/>
          <w:rFonts w:ascii="Sylfaen" w:hAnsi="Sylfaen"/>
          <w:sz w:val="24"/>
          <w:szCs w:val="24"/>
        </w:rPr>
        <w:t xml:space="preserve"> </w:t>
      </w:r>
      <w:r w:rsidRPr="00E10AC4">
        <w:rPr>
          <w:rStyle w:val="Bodytext4NotBold"/>
          <w:rFonts w:ascii="Sylfaen" w:hAnsi="Sylfaen"/>
          <w:sz w:val="24"/>
          <w:szCs w:val="24"/>
        </w:rPr>
        <w:t>Դրա</w:t>
      </w:r>
      <w:r w:rsidR="006E10ED">
        <w:rPr>
          <w:rStyle w:val="Bodytext4NotBold"/>
          <w:rFonts w:ascii="Sylfaen" w:hAnsi="Sylfaen"/>
          <w:sz w:val="24"/>
          <w:szCs w:val="24"/>
        </w:rPr>
        <w:t> </w:t>
      </w:r>
      <w:r w:rsidRPr="00E10AC4">
        <w:rPr>
          <w:rStyle w:val="Bodytext4NotBold"/>
          <w:rFonts w:ascii="Sylfaen" w:hAnsi="Sylfaen"/>
          <w:sz w:val="24"/>
          <w:szCs w:val="24"/>
        </w:rPr>
        <w:t xml:space="preserve">հետ կապված՝ անհրաժեշտ է կազմակերպել անդամ պետությունների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Եվրասիական տնտեսական հանձնաժողովի (այսուհետ՝ Հանձնաժողով) միջ</w:t>
      </w:r>
      <w:r w:rsidR="006E1F13">
        <w:rPr>
          <w:rStyle w:val="Bodytext4NotBold"/>
          <w:rFonts w:ascii="Sylfaen" w:hAnsi="Sylfaen"/>
          <w:sz w:val="24"/>
          <w:szCs w:val="24"/>
        </w:rPr>
        <w:t>և</w:t>
      </w:r>
      <w:r w:rsidRPr="00E10AC4">
        <w:rPr>
          <w:rStyle w:val="Bodytext4NotBold"/>
          <w:rFonts w:ascii="Sylfaen" w:hAnsi="Sylfaen"/>
          <w:sz w:val="24"/>
          <w:szCs w:val="24"/>
        </w:rPr>
        <w:t xml:space="preserve"> փոխգործակցություն թվային օրակարգի գերակայությունների շուրջ՝ գործունեության ճկուն </w:t>
      </w:r>
      <w:r w:rsidR="006E1F13">
        <w:rPr>
          <w:rStyle w:val="Bodytext4NotBold"/>
          <w:rFonts w:ascii="Sylfaen" w:hAnsi="Sylfaen"/>
          <w:sz w:val="24"/>
          <w:szCs w:val="24"/>
        </w:rPr>
        <w:t>և</w:t>
      </w:r>
      <w:r w:rsidRPr="00E10AC4">
        <w:rPr>
          <w:rStyle w:val="Bodytext4NotBold"/>
          <w:rFonts w:ascii="Sylfaen" w:hAnsi="Sylfaen"/>
          <w:sz w:val="24"/>
          <w:szCs w:val="24"/>
        </w:rPr>
        <w:t xml:space="preserve"> վերակազմակերպվող մեխանիզմների հիման վրա նախաձեռնությունների մշակման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իրականացման միջոցով, բոլոր շահագրգիռ կողմերի մասնակցությամբ։</w:t>
      </w:r>
    </w:p>
    <w:p w:rsidR="00855DBA" w:rsidRPr="00E10AC4" w:rsidRDefault="00855DBA" w:rsidP="006E10ED">
      <w:pPr>
        <w:pStyle w:val="Bodytext40"/>
        <w:shd w:val="clear" w:color="auto" w:fill="auto"/>
        <w:spacing w:before="0" w:after="160" w:line="336" w:lineRule="auto"/>
        <w:ind w:firstLine="0"/>
        <w:jc w:val="both"/>
        <w:rPr>
          <w:rStyle w:val="Bodytext4NotBold"/>
          <w:rFonts w:ascii="Sylfaen" w:hAnsi="Sylfaen"/>
          <w:sz w:val="24"/>
          <w:szCs w:val="24"/>
        </w:rPr>
      </w:pPr>
    </w:p>
    <w:p w:rsidR="00717535" w:rsidRPr="00E10AC4" w:rsidRDefault="005B40F9" w:rsidP="006E10ED">
      <w:pPr>
        <w:pStyle w:val="Bodytext40"/>
        <w:shd w:val="clear" w:color="auto" w:fill="auto"/>
        <w:spacing w:before="0" w:after="160" w:line="336" w:lineRule="auto"/>
        <w:ind w:firstLine="0"/>
        <w:rPr>
          <w:rFonts w:ascii="Sylfaen" w:hAnsi="Sylfaen"/>
          <w:sz w:val="24"/>
          <w:szCs w:val="24"/>
        </w:rPr>
      </w:pPr>
      <w:r w:rsidRPr="00E10AC4">
        <w:rPr>
          <w:rStyle w:val="Bodytext4NotBold"/>
          <w:rFonts w:ascii="Sylfaen" w:hAnsi="Sylfaen"/>
          <w:sz w:val="24"/>
          <w:szCs w:val="24"/>
        </w:rPr>
        <w:t>1. Թվային օրակարգի իրագործման մեխանիզմները</w:t>
      </w:r>
    </w:p>
    <w:p w:rsidR="00717535" w:rsidRPr="00E10AC4" w:rsidRDefault="005B40F9" w:rsidP="006E10ED">
      <w:pPr>
        <w:pStyle w:val="Bodytext40"/>
        <w:shd w:val="clear" w:color="auto" w:fill="auto"/>
        <w:spacing w:before="0" w:after="160" w:line="336"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օրակարգի իրագործման շրջանակներում նախաձեռնությունների մշակման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(այդ թվում՝ նորարարական </w:t>
      </w:r>
      <w:r w:rsidR="006E1F13">
        <w:rPr>
          <w:rStyle w:val="Bodytext4NotBold"/>
          <w:rFonts w:ascii="Sylfaen" w:hAnsi="Sylfaen"/>
          <w:sz w:val="24"/>
          <w:szCs w:val="24"/>
        </w:rPr>
        <w:t>և</w:t>
      </w:r>
      <w:r w:rsidRPr="00E10AC4">
        <w:rPr>
          <w:rStyle w:val="Bodytext4NotBold"/>
          <w:rFonts w:ascii="Sylfaen" w:hAnsi="Sylfaen"/>
          <w:sz w:val="24"/>
          <w:szCs w:val="24"/>
        </w:rPr>
        <w:t xml:space="preserve"> քրոս-ճյուղային) նախագծերի իրականացման համար անհրաժեշտ է կուտակել իրավասություններ թվային զարգացման բնագավառում։</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Հանձնաժողովի համակարգող դեր կատարելու դեպքում այդ նպատակով կազմակերպվում են փորձագիտական հարթակներ՝ անդամ պետությունների պետական մարմինների, գործարար համայնքների, իրավասությունների կենտրոնների, գիտական կազմակերպությունների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այլ շահագրգիռ կազմակերպությունների ներկայացուցիչների,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միջազգային, ազգային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օտարերկրյա անկախ փորձագետների մասնակցությամբ։</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Նպատակահարմար է անդամ պետությունների գործարար համայնքների ներկայացուցիչներին ներգրավել թվային օրակարգի շրջանակներում նախաձեռնությունների մշակմանն ու նախագծերի իրականացմանը՝ պետության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մասնավոր հատվածի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գործընկերության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կոնսորցիումների մեխանիզմների օգտագործմամբ։</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Հանձնաժողովի կողմից ապահովվում է անդամ պետությունների փոխգործակցությունը թվային օրակարգի իրագործման ընթացքում։</w:t>
      </w:r>
      <w:r w:rsidR="00E10AC4">
        <w:rPr>
          <w:rStyle w:val="Bodytext4NotBold"/>
          <w:rFonts w:ascii="Sylfaen" w:hAnsi="Sylfaen"/>
          <w:sz w:val="24"/>
          <w:szCs w:val="24"/>
        </w:rPr>
        <w:t xml:space="preserve"> </w:t>
      </w:r>
      <w:r w:rsidRPr="00E10AC4">
        <w:rPr>
          <w:rStyle w:val="Bodytext4NotBold"/>
          <w:rFonts w:ascii="Sylfaen" w:hAnsi="Sylfaen"/>
          <w:sz w:val="24"/>
          <w:szCs w:val="24"/>
        </w:rPr>
        <w:t>Փորձագիտական հարթակների հիմքի վրա Հանձնաժողովի կողմից իրականացվում են նախաձեռնությունների հավաքագրումն ու մշակումը, որի արդյունքներով իրականացվում են նախագծերի ձ</w:t>
      </w:r>
      <w:r w:rsidR="006E1F13">
        <w:rPr>
          <w:rStyle w:val="Bodytext4NotBold"/>
          <w:rFonts w:ascii="Sylfaen" w:hAnsi="Sylfaen"/>
          <w:sz w:val="24"/>
          <w:szCs w:val="24"/>
        </w:rPr>
        <w:t>և</w:t>
      </w:r>
      <w:r w:rsidRPr="00E10AC4">
        <w:rPr>
          <w:rStyle w:val="Bodytext4NotBold"/>
          <w:rFonts w:ascii="Sylfaen" w:hAnsi="Sylfaen"/>
          <w:sz w:val="24"/>
          <w:szCs w:val="24"/>
        </w:rPr>
        <w:t>ավորումն ու դրանց իրագործման համակարգումը,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պետական մարմինների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համագործակցության զարգացումը։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Նախագծերի հաջող իրականացման համար հնարավոր է ստեղծել միջավայր, որում ապահովվում է թվային փոխակերպման նախագծերի մշակումը՝ «կարգավորիչ ավազահրապարակի» ձ</w:t>
      </w:r>
      <w:r w:rsidR="006E1F13">
        <w:rPr>
          <w:rStyle w:val="Bodytext4NotBold"/>
          <w:rFonts w:ascii="Sylfaen" w:hAnsi="Sylfaen"/>
          <w:sz w:val="24"/>
          <w:szCs w:val="24"/>
        </w:rPr>
        <w:t>և</w:t>
      </w:r>
      <w:r w:rsidRPr="00E10AC4">
        <w:rPr>
          <w:rStyle w:val="Bodytext4NotBold"/>
          <w:rFonts w:ascii="Sylfaen" w:hAnsi="Sylfaen"/>
          <w:sz w:val="24"/>
          <w:szCs w:val="24"/>
        </w:rPr>
        <w:t>աչափով։</w:t>
      </w:r>
      <w:r w:rsidR="00E10AC4">
        <w:rPr>
          <w:rStyle w:val="Bodytext4NotBold"/>
          <w:rFonts w:ascii="Sylfaen" w:hAnsi="Sylfaen"/>
          <w:sz w:val="24"/>
          <w:szCs w:val="24"/>
        </w:rPr>
        <w:t xml:space="preserve"> </w:t>
      </w:r>
      <w:r w:rsidRPr="00E10AC4">
        <w:rPr>
          <w:rStyle w:val="Bodytext4NotBold"/>
          <w:rFonts w:ascii="Sylfaen" w:hAnsi="Sylfaen"/>
          <w:sz w:val="24"/>
          <w:szCs w:val="24"/>
        </w:rPr>
        <w:t>Դա հնարավորություն կտա ստանալ զգալի էֆեկտ՝ իրավասությունների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կուտակման, կարգավորող մոդելների մշակման, որոշումների զարգացման, թեստավորման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նախատիպավորման սկզբնական փուլերում նախագծերի փորձարկման ու առ</w:t>
      </w:r>
      <w:r w:rsidR="006E1F13">
        <w:rPr>
          <w:rStyle w:val="Bodytext4NotBold"/>
          <w:rFonts w:ascii="Sylfaen" w:hAnsi="Sylfaen"/>
          <w:sz w:val="24"/>
          <w:szCs w:val="24"/>
        </w:rPr>
        <w:t>և</w:t>
      </w:r>
      <w:r w:rsidRPr="00E10AC4">
        <w:rPr>
          <w:rStyle w:val="Bodytext4NotBold"/>
          <w:rFonts w:ascii="Sylfaen" w:hAnsi="Sylfaen"/>
          <w:sz w:val="24"/>
          <w:szCs w:val="24"/>
        </w:rPr>
        <w:t>տրականացման գործընթացներին նպաստելու, նախագծերում տաղանդավոր կոլեկտիվների (թիմերի) հավաքագրման, գործընթացների մոդելների գրադարանի ձ</w:t>
      </w:r>
      <w:r w:rsidR="006E1F13">
        <w:rPr>
          <w:rStyle w:val="Bodytext4NotBold"/>
          <w:rFonts w:ascii="Sylfaen" w:hAnsi="Sylfaen"/>
          <w:sz w:val="24"/>
          <w:szCs w:val="24"/>
        </w:rPr>
        <w:t>և</w:t>
      </w:r>
      <w:r w:rsidRPr="00E10AC4">
        <w:rPr>
          <w:rStyle w:val="Bodytext4NotBold"/>
          <w:rFonts w:ascii="Sylfaen" w:hAnsi="Sylfaen"/>
          <w:sz w:val="24"/>
          <w:szCs w:val="24"/>
        </w:rPr>
        <w:t>ավորման, թվային ակտիվների բիզնես մոդելների մշակման արագացման, համատեղ որոշումների ձ</w:t>
      </w:r>
      <w:r w:rsidR="006E1F13">
        <w:rPr>
          <w:rStyle w:val="Bodytext4NotBold"/>
          <w:rFonts w:ascii="Sylfaen" w:hAnsi="Sylfaen"/>
          <w:sz w:val="24"/>
          <w:szCs w:val="24"/>
        </w:rPr>
        <w:t>և</w:t>
      </w:r>
      <w:r w:rsidRPr="00E10AC4">
        <w:rPr>
          <w:rStyle w:val="Bodytext4NotBold"/>
          <w:rFonts w:ascii="Sylfaen" w:hAnsi="Sylfaen"/>
          <w:sz w:val="24"/>
          <w:szCs w:val="24"/>
        </w:rPr>
        <w:t>ավորման ու ռիսկերի էական նվազեցման մասով։</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օրակարգն իրագործվում է անդամ պետությունների կողմից նախաձեռնությունների մշակման, համաձայնեցման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դրանց հավանություն տալու (թվային օրակարգի իրականացման շրջանակներում ներկայացվող նախաձեռնությունների մշակման կարգը կազմվում է նախաձեռնությունների մշակման փորձի հիման վրա), թվային օրակարգի շրջանակներում նախագծերի իրականացման մեխանիզմների (այդ թվում՝ ֆինանսավորման մեխանիզմների), կարգավորիչ «ավազահրապարակների»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այլ արդյունավետ մեխանիզմների օգտագործմամբ։</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օրակարգի իրագործման մեխանիզմների ստեղծումը կնպաստի մի շարք նոր խնդիրների լուծմանը </w:t>
      </w:r>
      <w:r w:rsidR="006E1F13">
        <w:rPr>
          <w:rStyle w:val="Bodytext4NotBold"/>
          <w:rFonts w:ascii="Sylfaen" w:hAnsi="Sylfaen"/>
          <w:sz w:val="24"/>
          <w:szCs w:val="24"/>
        </w:rPr>
        <w:t>և</w:t>
      </w:r>
      <w:r w:rsidRPr="00E10AC4">
        <w:rPr>
          <w:rStyle w:val="Bodytext4NotBold"/>
          <w:rFonts w:ascii="Sylfaen" w:hAnsi="Sylfaen"/>
          <w:sz w:val="24"/>
          <w:szCs w:val="24"/>
        </w:rPr>
        <w:t xml:space="preserve"> Միության շրջանակներում ինտեգրման հետագա զարգացմանը։</w:t>
      </w:r>
    </w:p>
    <w:p w:rsidR="00717535" w:rsidRPr="00E10AC4" w:rsidRDefault="005B40F9" w:rsidP="006E10ED">
      <w:pPr>
        <w:pStyle w:val="Bodytext40"/>
        <w:shd w:val="clear" w:color="auto" w:fill="auto"/>
        <w:spacing w:before="0" w:after="160" w:line="360" w:lineRule="auto"/>
        <w:ind w:right="-8" w:firstLine="0"/>
        <w:rPr>
          <w:rFonts w:ascii="Sylfaen" w:hAnsi="Sylfaen"/>
          <w:sz w:val="24"/>
          <w:szCs w:val="24"/>
        </w:rPr>
      </w:pPr>
      <w:r w:rsidRPr="00E10AC4">
        <w:rPr>
          <w:rStyle w:val="Bodytext4NotBold"/>
          <w:rFonts w:ascii="Sylfaen" w:hAnsi="Sylfaen"/>
          <w:sz w:val="24"/>
          <w:szCs w:val="24"/>
        </w:rPr>
        <w:lastRenderedPageBreak/>
        <w:t xml:space="preserve">2. Թվային օրակարգի շրջանակներում նախաձեռնությունների մշակման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իրականացման մոտեցումները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Միության շրջանակներում ընդհանուր գործընթացների իրականացման միջոցով տեղի ունեցող անդամ պետությունների ինտեգրացիոն համագործակցությունը </w:t>
      </w:r>
      <w:r w:rsidR="006E1F13">
        <w:rPr>
          <w:rStyle w:val="Bodytext4NotBold"/>
          <w:rFonts w:ascii="Sylfaen" w:hAnsi="Sylfaen"/>
          <w:sz w:val="24"/>
          <w:szCs w:val="24"/>
        </w:rPr>
        <w:t>և</w:t>
      </w:r>
      <w:r w:rsidRPr="00E10AC4">
        <w:rPr>
          <w:rStyle w:val="Bodytext4NotBold"/>
          <w:rFonts w:ascii="Sylfaen" w:hAnsi="Sylfaen"/>
          <w:sz w:val="24"/>
          <w:szCs w:val="24"/>
        </w:rPr>
        <w:t xml:space="preserve"> Միության ինտեգրված տեղեկատվական համակարգի ստեղծումը նախադրյալ են համապատասխան ճյուղային ու քրոս-ճյուղային նախաձեռնությունների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ավորման համար։ Անդամ պետություններում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Միության մեջ արդեն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ավորվում են (ըստ համագործակցության ուղղությունների) ճյուղային նախաձեռնություններ գյուղատնտեսության, արդյունաբերության, տրանսպորտի </w:t>
      </w:r>
      <w:r w:rsidR="006E1F13">
        <w:rPr>
          <w:rStyle w:val="Bodytext4NotBold"/>
          <w:rFonts w:ascii="Sylfaen" w:hAnsi="Sylfaen"/>
          <w:sz w:val="24"/>
          <w:szCs w:val="24"/>
        </w:rPr>
        <w:t>և</w:t>
      </w:r>
      <w:r w:rsidRPr="00E10AC4">
        <w:rPr>
          <w:rStyle w:val="Bodytext4NotBold"/>
          <w:rFonts w:ascii="Sylfaen" w:hAnsi="Sylfaen"/>
          <w:sz w:val="24"/>
          <w:szCs w:val="24"/>
        </w:rPr>
        <w:t xml:space="preserve"> այլ բնագավառներում։</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Ընդ որում, նախաձեռնություններ ասելով՝ ենթադրվում են թվային օրակարգի իրագործմանն ուղղված՝ փոխկապակցված նախագծերի (միջոցառումների) իրականացման վերաբերյալ այն առաջարկները, որոնք համապատասխանում են սույն Հիմնական ուղղություններով նախատեսված մոտեցումներին, սկզբունքներին ու չափանիշներին։</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Թվային օրակարգի իրագործման շրջանակներում նախաձեռնությունը մշակվում է առնվազն 2 անդամ պետության շահագրգռված լինելու դեպքում։</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Միության շրջանակներում նախագծերը նախապատրաստվում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իրականացվում են նախաձեռնության մշակման արդյունքներով՝ բոլոր անդամ պետությունների կողմից այդ նախաձեռնությանը հավանություն տալու պայմանով։</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Նախաձեռնությունների մշակման չափանիշներն են.</w:t>
      </w:r>
      <w:r w:rsidR="00E10AC4">
        <w:rPr>
          <w:rStyle w:val="Bodytext4NotBold"/>
          <w:rFonts w:ascii="Sylfaen" w:hAnsi="Sylfaen"/>
          <w:sz w:val="24"/>
          <w:szCs w:val="24"/>
        </w:rPr>
        <w:t xml:space="preserve"> </w:t>
      </w:r>
      <w:r w:rsidRPr="00E10AC4">
        <w:rPr>
          <w:rStyle w:val="Bodytext4NotBold"/>
          <w:rFonts w:ascii="Sylfaen" w:hAnsi="Sylfaen"/>
          <w:sz w:val="24"/>
          <w:szCs w:val="24"/>
        </w:rPr>
        <w:t>նախաձեռնությունները պետք է հետաքրքրություն ներկայացնեն անդամ պետությունների համար, ապահովեն թվային օրակարգի նպատակներին հասնելը, դրանցում պետք է օգտագործվեն նորարարական բիզնես մոդելներ, դրանք պետք է ապահովեն եվրասիական թվային ենթակառուցվածքների կապվածությունը, հիմնված լինեն բավականաչափ հասուն մշակումների վրա, հանգեցնեն արդիականացման էֆեկտներին,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փոխակերպումների ընթացքում պետք է ուղղված լինեն անդամ պետությունների տնտեսական աճի ապահովմանն ու տնտեսությունների մրցունակության խթանմանը։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 xml:space="preserve">Թվային օրակարգի շրջանակներում հարցերի լայն շրջանակի, այդ թվում՝ նախաձեռնությունների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քննարկման, կրիտիկական միտումների որոշման, թվային փոխակերպումներում կարճաժամկետ </w:t>
      </w:r>
      <w:r w:rsidR="006E1F13">
        <w:rPr>
          <w:rStyle w:val="Bodytext4NotBold"/>
          <w:rFonts w:ascii="Sylfaen" w:hAnsi="Sylfaen"/>
          <w:sz w:val="24"/>
          <w:szCs w:val="24"/>
        </w:rPr>
        <w:t>և</w:t>
      </w:r>
      <w:r w:rsidRPr="00E10AC4">
        <w:rPr>
          <w:rStyle w:val="Bodytext4NotBold"/>
          <w:rFonts w:ascii="Sylfaen" w:hAnsi="Sylfaen"/>
          <w:sz w:val="24"/>
          <w:szCs w:val="24"/>
        </w:rPr>
        <w:t xml:space="preserve"> միջնաժամկետ գերակայությունների գնահատման, պետական ճյուղային գերակայությունների ցուցադրման համար օգտագործվում են փորձագիտական հարթակներ, ֆորսայթներ </w:t>
      </w:r>
      <w:r w:rsidR="006E1F13">
        <w:rPr>
          <w:rStyle w:val="Bodytext4NotBold"/>
          <w:rFonts w:ascii="Sylfaen" w:hAnsi="Sylfaen"/>
          <w:sz w:val="24"/>
          <w:szCs w:val="24"/>
        </w:rPr>
        <w:t>և</w:t>
      </w:r>
      <w:r w:rsidRPr="00E10AC4">
        <w:rPr>
          <w:rStyle w:val="Bodytext4NotBold"/>
          <w:rFonts w:ascii="Sylfaen" w:hAnsi="Sylfaen"/>
          <w:sz w:val="24"/>
          <w:szCs w:val="24"/>
        </w:rPr>
        <w:t xml:space="preserve"> այլն։</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6E10ED">
        <w:rPr>
          <w:rStyle w:val="Bodytext4NotBold"/>
          <w:rFonts w:ascii="Sylfaen" w:hAnsi="Sylfaen"/>
          <w:spacing w:val="-4"/>
          <w:sz w:val="24"/>
          <w:szCs w:val="24"/>
        </w:rPr>
        <w:t xml:space="preserve">Անդամ պետությունների պետական մարմինները, գործարար համայնքները </w:t>
      </w:r>
      <w:r w:rsidR="006E1F13">
        <w:rPr>
          <w:rStyle w:val="Bodytext4NotBold"/>
          <w:rFonts w:ascii="Sylfaen" w:hAnsi="Sylfaen"/>
          <w:spacing w:val="-4"/>
          <w:sz w:val="24"/>
          <w:szCs w:val="24"/>
        </w:rPr>
        <w:t>և</w:t>
      </w:r>
      <w:r w:rsidRPr="006E10ED">
        <w:rPr>
          <w:rStyle w:val="Bodytext4NotBold"/>
          <w:rFonts w:ascii="Sylfaen" w:hAnsi="Sylfaen"/>
          <w:spacing w:val="-4"/>
          <w:sz w:val="24"/>
          <w:szCs w:val="24"/>
        </w:rPr>
        <w:t xml:space="preserve"> Հանձնաժողովը նախապատրաստում են նախաձեռնություններ թվային օրակարգի իրականացման շրջանակներում։</w:t>
      </w:r>
      <w:r w:rsidR="00E10AC4" w:rsidRPr="006E10ED">
        <w:rPr>
          <w:rStyle w:val="Bodytext4NotBold"/>
          <w:rFonts w:ascii="Sylfaen" w:hAnsi="Sylfaen"/>
          <w:spacing w:val="-4"/>
          <w:sz w:val="24"/>
          <w:szCs w:val="24"/>
        </w:rPr>
        <w:t xml:space="preserve"> </w:t>
      </w:r>
      <w:r w:rsidRPr="006E10ED">
        <w:rPr>
          <w:rStyle w:val="Bodytext4NotBold"/>
          <w:rFonts w:ascii="Sylfaen" w:hAnsi="Sylfaen"/>
          <w:spacing w:val="-4"/>
          <w:sz w:val="24"/>
          <w:szCs w:val="24"/>
        </w:rPr>
        <w:t>Հաշվի առնելով փորձագիտական հարթակներում տեղի ունեցող քննարկումները՝ Հանձնաժողովը դրանք մշակում է Միության մարմնի կողմից հաստատվող կարգին համապատասխան։</w:t>
      </w:r>
      <w:r w:rsidR="00E10AC4" w:rsidRPr="006E10ED">
        <w:rPr>
          <w:rStyle w:val="Bodytext4NotBold"/>
          <w:rFonts w:ascii="Sylfaen" w:hAnsi="Sylfaen"/>
          <w:spacing w:val="-4"/>
          <w:sz w:val="24"/>
          <w:szCs w:val="24"/>
        </w:rPr>
        <w:t xml:space="preserve"> </w:t>
      </w:r>
      <w:r w:rsidRPr="006E10ED">
        <w:rPr>
          <w:rStyle w:val="Bodytext4NotBold"/>
          <w:rFonts w:ascii="Sylfaen" w:hAnsi="Sylfaen"/>
          <w:spacing w:val="-4"/>
          <w:sz w:val="24"/>
          <w:szCs w:val="24"/>
        </w:rPr>
        <w:t xml:space="preserve">Նախաձեռնության մշակումը ֆինանսավորվում է նախաձեռնողի միջոցների </w:t>
      </w:r>
      <w:r w:rsidR="006E1F13">
        <w:rPr>
          <w:rStyle w:val="Bodytext4NotBold"/>
          <w:rFonts w:ascii="Sylfaen" w:hAnsi="Sylfaen"/>
          <w:spacing w:val="-4"/>
          <w:sz w:val="24"/>
          <w:szCs w:val="24"/>
        </w:rPr>
        <w:t>և</w:t>
      </w:r>
      <w:r w:rsidRPr="006E10ED">
        <w:rPr>
          <w:rStyle w:val="Bodytext4NotBold"/>
          <w:rFonts w:ascii="Sylfaen" w:hAnsi="Sylfaen"/>
          <w:spacing w:val="-4"/>
          <w:sz w:val="24"/>
          <w:szCs w:val="24"/>
        </w:rPr>
        <w:t xml:space="preserve"> (կամ) Միության ինտեգրված</w:t>
      </w:r>
      <w:r w:rsidRPr="00E10AC4">
        <w:rPr>
          <w:rStyle w:val="Bodytext4NotBold"/>
          <w:rFonts w:ascii="Sylfaen" w:hAnsi="Sylfaen"/>
          <w:sz w:val="24"/>
          <w:szCs w:val="24"/>
        </w:rPr>
        <w:t xml:space="preserve"> տեղեկատվական համակարգի ստեղծման, զարգացման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աշխատանքի ապահովման, գիտահետազոտական աշխատանքների անցկացման համար Հանձնաժողովի կողմից Միության բյուջեում նախատեսված միջոցների,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ֆինանսավորման այլ աղբյուրների հաշվին։</w:t>
      </w:r>
    </w:p>
    <w:p w:rsidR="00717535" w:rsidRPr="00E10AC4" w:rsidRDefault="005B40F9" w:rsidP="006E10ED">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 xml:space="preserve">Նախաձեռնության մշակումից </w:t>
      </w:r>
      <w:r w:rsidR="006E1F13">
        <w:rPr>
          <w:rStyle w:val="Bodytext4NotBold"/>
          <w:rFonts w:ascii="Sylfaen" w:hAnsi="Sylfaen"/>
          <w:sz w:val="24"/>
          <w:szCs w:val="24"/>
        </w:rPr>
        <w:t>և</w:t>
      </w:r>
      <w:r w:rsidRPr="00E10AC4">
        <w:rPr>
          <w:rStyle w:val="Bodytext4NotBold"/>
          <w:rFonts w:ascii="Sylfaen" w:hAnsi="Sylfaen"/>
          <w:sz w:val="24"/>
          <w:szCs w:val="24"/>
        </w:rPr>
        <w:t xml:space="preserve"> համաձայնեցումից հետո թվային օրակարգի իրականացման շրջանակներում ձ</w:t>
      </w:r>
      <w:r w:rsidR="006E1F13">
        <w:rPr>
          <w:rStyle w:val="Bodytext4NotBold"/>
          <w:rFonts w:ascii="Sylfaen" w:hAnsi="Sylfaen"/>
          <w:sz w:val="24"/>
          <w:szCs w:val="24"/>
        </w:rPr>
        <w:t>և</w:t>
      </w:r>
      <w:r w:rsidRPr="00E10AC4">
        <w:rPr>
          <w:rStyle w:val="Bodytext4NotBold"/>
          <w:rFonts w:ascii="Sylfaen" w:hAnsi="Sylfaen"/>
          <w:sz w:val="24"/>
          <w:szCs w:val="24"/>
        </w:rPr>
        <w:t>ավորվում է նախագիծ։</w:t>
      </w:r>
      <w:r w:rsidR="00E10AC4">
        <w:rPr>
          <w:rStyle w:val="Bodytext4NotBold"/>
          <w:rFonts w:ascii="Sylfaen" w:hAnsi="Sylfaen"/>
          <w:sz w:val="24"/>
          <w:szCs w:val="24"/>
        </w:rPr>
        <w:t xml:space="preserve"> </w:t>
      </w:r>
      <w:r w:rsidRPr="00E10AC4">
        <w:rPr>
          <w:rStyle w:val="Bodytext4NotBold"/>
          <w:rFonts w:ascii="Sylfaen" w:hAnsi="Sylfaen"/>
          <w:sz w:val="24"/>
          <w:szCs w:val="24"/>
        </w:rPr>
        <w:t>Թվային օրակարգի շրջանակներում, նախաձեռնությունների հիման վրա, նախագծերի նախապատրաստումն ու իրականացումը կպահանջեն իրականացման համապատասխան մեխանիզմների ներդրում։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Նախագծերի հաջող իրականացման համար անդամ պետությունները փորձարկում են ֆինանսավորման տարբեր մեխանիզմներ, այդ թվում՝ նպատակային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նախագծային ֆինանսավորման մեխանիզմներ, մեխանիզմներ՝ </w:t>
      </w:r>
      <w:r w:rsidRPr="006E10ED">
        <w:rPr>
          <w:rStyle w:val="Bodytext4NotBold"/>
          <w:rFonts w:ascii="Sylfaen" w:hAnsi="Sylfaen"/>
          <w:spacing w:val="-4"/>
          <w:sz w:val="24"/>
          <w:szCs w:val="24"/>
        </w:rPr>
        <w:t xml:space="preserve">պետության </w:t>
      </w:r>
      <w:r w:rsidR="006E1F13">
        <w:rPr>
          <w:rStyle w:val="Bodytext4NotBold"/>
          <w:rFonts w:ascii="Sylfaen" w:hAnsi="Sylfaen"/>
          <w:spacing w:val="-4"/>
          <w:sz w:val="24"/>
          <w:szCs w:val="24"/>
        </w:rPr>
        <w:t>և</w:t>
      </w:r>
      <w:r w:rsidRPr="006E10ED">
        <w:rPr>
          <w:rStyle w:val="Bodytext4NotBold"/>
          <w:rFonts w:ascii="Sylfaen" w:hAnsi="Sylfaen"/>
          <w:spacing w:val="-4"/>
          <w:sz w:val="24"/>
          <w:szCs w:val="24"/>
        </w:rPr>
        <w:t xml:space="preserve"> մասնավոր հատվածի միջ</w:t>
      </w:r>
      <w:r w:rsidR="006E1F13">
        <w:rPr>
          <w:rStyle w:val="Bodytext4NotBold"/>
          <w:rFonts w:ascii="Sylfaen" w:hAnsi="Sylfaen"/>
          <w:spacing w:val="-4"/>
          <w:sz w:val="24"/>
          <w:szCs w:val="24"/>
        </w:rPr>
        <w:t>և</w:t>
      </w:r>
      <w:r w:rsidRPr="006E10ED">
        <w:rPr>
          <w:rStyle w:val="Bodytext4NotBold"/>
          <w:rFonts w:ascii="Sylfaen" w:hAnsi="Sylfaen"/>
          <w:spacing w:val="-4"/>
          <w:sz w:val="24"/>
          <w:szCs w:val="24"/>
        </w:rPr>
        <w:t xml:space="preserve"> գործընկերության </w:t>
      </w:r>
      <w:r w:rsidR="006E1F13">
        <w:rPr>
          <w:rStyle w:val="Bodytext4NotBold"/>
          <w:rFonts w:ascii="Sylfaen" w:hAnsi="Sylfaen"/>
          <w:spacing w:val="-4"/>
          <w:sz w:val="24"/>
          <w:szCs w:val="24"/>
        </w:rPr>
        <w:t>և</w:t>
      </w:r>
      <w:r w:rsidRPr="006E10ED">
        <w:rPr>
          <w:rStyle w:val="Bodytext4NotBold"/>
          <w:rFonts w:ascii="Sylfaen" w:hAnsi="Sylfaen"/>
          <w:spacing w:val="-4"/>
          <w:sz w:val="24"/>
          <w:szCs w:val="24"/>
        </w:rPr>
        <w:t xml:space="preserve"> կոնսորցիումների հիման վրա, սերվիսային մոդելի օգտագործմամբ մեխանիզմներ,</w:t>
      </w:r>
      <w:r w:rsidRPr="00E10AC4">
        <w:rPr>
          <w:rStyle w:val="Bodytext4NotBold"/>
          <w:rFonts w:ascii="Sylfaen" w:hAnsi="Sylfaen"/>
          <w:sz w:val="24"/>
          <w:szCs w:val="24"/>
        </w:rPr>
        <w:t xml:space="preserve"> որոնք մշակվում են ֆինանսավորման ինստիտուտների (մասնավորապես՝ Եվրասիական զարգացման բանկի) միջոցների ներգրավման հաշվին,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օրենսդրությամբ չարգելված այլ մեխանիզմներ։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Թվային օրակարգի իրականացման համար նպատակահարմար է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ավորել նոր կոոպերացիայի, պետության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մասնավոր հատվածի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գործընկերության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կոնսորցիումների արդյունավետ մեխանիզմներ՝ ճեղքումային նախագծերի իրագործման համար, այդ թվում՝ թվային տնտեսության զարգացման համար նոր որոշումների մշակման կողմնորոշում ունեցող գլոբալ կոնսորցիումներում համատեղ մասնակցության մեխանիզմներ։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Հանձնաժողովն ինտեգրացիոն մակարդակով համակարգում է թվային օրակարգի իրականացումը, այդ թվում՝ նախաձեռնությունների մշակումը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իրագործման կառավարումը, թվային օրակարգի շրջանակներում նախաձեռնությունների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ամբողջական պատկերի պահպանումը (ինչ</w:t>
      </w:r>
      <w:r w:rsidR="00524ABC" w:rsidRPr="00E10AC4">
        <w:rPr>
          <w:rStyle w:val="Bodytext4NotBold"/>
          <w:rFonts w:ascii="Sylfaen" w:hAnsi="Sylfaen"/>
          <w:sz w:val="24"/>
          <w:szCs w:val="24"/>
        </w:rPr>
        <w:t>ն</w:t>
      </w:r>
      <w:r w:rsidRPr="00E10AC4">
        <w:rPr>
          <w:rStyle w:val="Bodytext4NotBold"/>
          <w:rFonts w:ascii="Sylfaen" w:hAnsi="Sylfaen"/>
          <w:sz w:val="24"/>
          <w:szCs w:val="24"/>
        </w:rPr>
        <w:t xml:space="preserve"> անհրաժեշտ է, քանի որ ճյուղային նախագծերն ու նախաձեռնությունները պետք է ներկառուցված լինեն թվային օրակարգի ընդհանուր վերճյուղային շրջանակում)։</w:t>
      </w:r>
      <w:r w:rsidR="00E10AC4">
        <w:rPr>
          <w:rStyle w:val="Bodytext4NotBold"/>
          <w:rFonts w:ascii="Sylfaen" w:hAnsi="Sylfaen"/>
          <w:sz w:val="24"/>
          <w:szCs w:val="24"/>
        </w:rPr>
        <w:t xml:space="preserve"> </w:t>
      </w:r>
      <w:r w:rsidRPr="00E10AC4">
        <w:rPr>
          <w:rStyle w:val="Bodytext4NotBold"/>
          <w:rFonts w:ascii="Sylfaen" w:hAnsi="Sylfaen"/>
          <w:sz w:val="24"/>
          <w:szCs w:val="24"/>
        </w:rPr>
        <w:t>Կազմակերպման այդ ձ</w:t>
      </w:r>
      <w:r w:rsidR="006E1F13">
        <w:rPr>
          <w:rStyle w:val="Bodytext4NotBold"/>
          <w:rFonts w:ascii="Sylfaen" w:hAnsi="Sylfaen"/>
          <w:sz w:val="24"/>
          <w:szCs w:val="24"/>
        </w:rPr>
        <w:t>և</w:t>
      </w:r>
      <w:r w:rsidRPr="00E10AC4">
        <w:rPr>
          <w:rStyle w:val="Bodytext4NotBold"/>
          <w:rFonts w:ascii="Sylfaen" w:hAnsi="Sylfaen"/>
          <w:sz w:val="24"/>
          <w:szCs w:val="24"/>
        </w:rPr>
        <w:t xml:space="preserve">ը հնարավորություն կտա առավել արդյունավետ լուծելու անդամ պետությունների տնտեսությունների թվային փոխակերպման խնդիրները </w:t>
      </w:r>
      <w:r w:rsidR="006E1F13">
        <w:rPr>
          <w:rStyle w:val="Bodytext4NotBold"/>
          <w:rFonts w:ascii="Sylfaen" w:hAnsi="Sylfaen"/>
          <w:sz w:val="24"/>
          <w:szCs w:val="24"/>
        </w:rPr>
        <w:t>և</w:t>
      </w:r>
      <w:r w:rsidRPr="00E10AC4">
        <w:rPr>
          <w:rStyle w:val="Bodytext4NotBold"/>
          <w:rFonts w:ascii="Sylfaen" w:hAnsi="Sylfaen"/>
          <w:sz w:val="24"/>
          <w:szCs w:val="24"/>
        </w:rPr>
        <w:t xml:space="preserve"> կուտակված փորձն օգտագործել անդամ պետություններում։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Նախաձեռնությունների մշակման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իրականացման ընթացքում կարող է առաջանալ պահանջների, ստանդարտների կամ հանձնարարականների ընդունման անհրաժեշտություն, ինչը հաստատվում է միջազգային փորձով։</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Անդամ պետությունների կողմից տնտեսության թվային փոխակերպման գերակա ուղղությունների վերաբերյալ պահանջների, ստանդարտների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հանձնարարականների համատեղ մշակում</w:t>
      </w:r>
      <w:r w:rsidR="000E2299" w:rsidRPr="00E10AC4">
        <w:rPr>
          <w:rStyle w:val="Bodytext4NotBold"/>
          <w:rFonts w:ascii="Sylfaen" w:hAnsi="Sylfaen"/>
          <w:sz w:val="24"/>
          <w:szCs w:val="24"/>
        </w:rPr>
        <w:t>ն</w:t>
      </w:r>
      <w:r w:rsidRPr="00E10AC4">
        <w:rPr>
          <w:rStyle w:val="Bodytext4NotBold"/>
          <w:rFonts w:ascii="Sylfaen" w:hAnsi="Sylfaen"/>
          <w:sz w:val="24"/>
          <w:szCs w:val="24"/>
        </w:rPr>
        <w:t xml:space="preserve"> ակտուալ խնդիր է նախաձեռնություններ մշակելիս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 իրականացնելիս </w:t>
      </w:r>
      <w:r w:rsidR="006E1F13">
        <w:rPr>
          <w:rStyle w:val="Bodytext4NotBold"/>
          <w:rFonts w:ascii="Sylfaen" w:hAnsi="Sylfaen"/>
          <w:sz w:val="24"/>
          <w:szCs w:val="24"/>
        </w:rPr>
        <w:t>և</w:t>
      </w:r>
      <w:r w:rsidRPr="00E10AC4">
        <w:rPr>
          <w:rStyle w:val="Bodytext4NotBold"/>
          <w:rFonts w:ascii="Sylfaen" w:hAnsi="Sylfaen"/>
          <w:sz w:val="24"/>
          <w:szCs w:val="24"/>
        </w:rPr>
        <w:t xml:space="preserve"> կատարվելու է ստանդարտացման հարցերով միջազգային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միջպետական ինստիտուտների, այդ թվում՝ Անկախ պետությունների համագործակցության ստանդարտացման, չափագիտության ու սերտիֆիկացման միջպետական խորհրդի ներգրավմամբ։</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Նպատակահարմար է իրականացնել անդամ պետությունների պետական մարմինների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Հանձնաժողովի ներկայացուցիչների փոխադարձ </w:t>
      </w:r>
      <w:r w:rsidRPr="00E10AC4">
        <w:rPr>
          <w:rStyle w:val="Bodytext4NotBold"/>
          <w:rFonts w:ascii="Sylfaen" w:hAnsi="Sylfaen"/>
          <w:sz w:val="24"/>
          <w:szCs w:val="24"/>
        </w:rPr>
        <w:lastRenderedPageBreak/>
        <w:t xml:space="preserve">խորհրդակցություններ միջազգային ու միջպետական ստանդարտների նախագծերի քննարկման ժամանակ </w:t>
      </w:r>
      <w:r w:rsidR="006E1F13">
        <w:rPr>
          <w:rStyle w:val="Bodytext4NotBold"/>
          <w:rFonts w:ascii="Sylfaen" w:hAnsi="Sylfaen"/>
          <w:sz w:val="24"/>
          <w:szCs w:val="24"/>
        </w:rPr>
        <w:t>և</w:t>
      </w:r>
      <w:r w:rsidRPr="00E10AC4">
        <w:rPr>
          <w:rStyle w:val="Bodytext4NotBold"/>
          <w:rFonts w:ascii="Sylfaen" w:hAnsi="Sylfaen"/>
          <w:sz w:val="24"/>
          <w:szCs w:val="24"/>
        </w:rPr>
        <w:t xml:space="preserve"> բարձրացնել թվային օրակարգի իրականացման շրջանակներում ստանդարտացման հարցերով միջազգային կազմակերպությունների աշխատանքի ակտիվությունը։</w:t>
      </w:r>
    </w:p>
    <w:p w:rsidR="00855DBA" w:rsidRPr="00E10AC4" w:rsidRDefault="00855DBA" w:rsidP="00E10AC4">
      <w:pPr>
        <w:pStyle w:val="Bodytext40"/>
        <w:shd w:val="clear" w:color="auto" w:fill="auto"/>
        <w:spacing w:before="0" w:after="160" w:line="360" w:lineRule="auto"/>
        <w:ind w:firstLine="0"/>
        <w:jc w:val="both"/>
        <w:rPr>
          <w:rStyle w:val="Bodytext4NotBold"/>
          <w:rFonts w:ascii="Sylfaen" w:hAnsi="Sylfaen"/>
          <w:sz w:val="24"/>
          <w:szCs w:val="24"/>
        </w:rPr>
      </w:pPr>
    </w:p>
    <w:p w:rsidR="00717535" w:rsidRPr="00E10AC4" w:rsidRDefault="005B40F9" w:rsidP="006E10ED">
      <w:pPr>
        <w:pStyle w:val="Bodytext40"/>
        <w:shd w:val="clear" w:color="auto" w:fill="auto"/>
        <w:spacing w:before="0" w:after="160" w:line="360" w:lineRule="auto"/>
        <w:ind w:firstLine="0"/>
        <w:rPr>
          <w:rFonts w:ascii="Sylfaen" w:hAnsi="Sylfaen"/>
          <w:sz w:val="24"/>
          <w:szCs w:val="24"/>
        </w:rPr>
      </w:pPr>
      <w:r w:rsidRPr="00E10AC4">
        <w:rPr>
          <w:rStyle w:val="Bodytext4NotBold"/>
          <w:rFonts w:ascii="Sylfaen" w:hAnsi="Sylfaen"/>
          <w:sz w:val="24"/>
          <w:szCs w:val="24"/>
        </w:rPr>
        <w:t>III. Թվային տնտեսության զարգացման ուղղությունները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տնտեսության զարգացման ուղղություններով սահմանվում են նախաձեռնությունների մշակման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իրագործման ընդհանուր մոտեցումները՝ թվային փոխակերպումների իրականացման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ենթակառուցվածքների զարգացման համար անդամ պետությունների փոխգործակցության դեպքում։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Սույն Հիմնական ուղղությունների շրջանակներում թվային տնտեսության զարգացման ուղղություններ են համարվում</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տնտեսության ճյուղերի թվային փոխակերպումը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քրոս-ճյուղային փոխակերպումը, ապրանքների, ծառայությունների, կապիտալի </w:t>
      </w:r>
      <w:r w:rsidR="006E1F13">
        <w:rPr>
          <w:rStyle w:val="Bodytext4NotBold"/>
          <w:rFonts w:ascii="Sylfaen" w:hAnsi="Sylfaen"/>
          <w:sz w:val="24"/>
          <w:szCs w:val="24"/>
        </w:rPr>
        <w:t>և</w:t>
      </w:r>
      <w:r w:rsidRPr="00E10AC4">
        <w:rPr>
          <w:rStyle w:val="Bodytext4NotBold"/>
          <w:rFonts w:ascii="Sylfaen" w:hAnsi="Sylfaen"/>
          <w:sz w:val="24"/>
          <w:szCs w:val="24"/>
        </w:rPr>
        <w:t xml:space="preserve"> աշխատուժի շուկաների թվային փոխակերպումը, ինտեգրացիոն գործընթացների կառավարման պրոցեսների թվային փոխակերպումը, թվային ենթակառուցվածքի զարգացումը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գործընթացների պաշտպանվածության ապահովումը։</w:t>
      </w:r>
    </w:p>
    <w:p w:rsidR="00717535" w:rsidRPr="00E10AC4" w:rsidRDefault="003671DF" w:rsidP="00E10AC4">
      <w:pPr>
        <w:pStyle w:val="Bodytext40"/>
        <w:shd w:val="clear" w:color="auto" w:fill="auto"/>
        <w:spacing w:before="0" w:after="160" w:line="360" w:lineRule="auto"/>
        <w:ind w:right="-8" w:firstLine="567"/>
        <w:jc w:val="both"/>
        <w:rPr>
          <w:rStyle w:val="Bodytext4NotBold"/>
          <w:rFonts w:ascii="Sylfaen" w:hAnsi="Sylfaen"/>
          <w:sz w:val="24"/>
          <w:szCs w:val="24"/>
        </w:rPr>
      </w:pPr>
      <w:r w:rsidRPr="00E10AC4">
        <w:rPr>
          <w:rStyle w:val="Bodytext4NotBold"/>
          <w:rFonts w:ascii="Sylfaen" w:hAnsi="Sylfaen"/>
          <w:sz w:val="24"/>
          <w:szCs w:val="24"/>
        </w:rPr>
        <w:t>Թվային տնտեսության զարգացման ոլորտում նախաձեռնությունների քննարկման ժամանակ յ</w:t>
      </w:r>
      <w:r w:rsidR="005B40F9" w:rsidRPr="00E10AC4">
        <w:rPr>
          <w:rStyle w:val="Bodytext4NotBold"/>
          <w:rFonts w:ascii="Sylfaen" w:hAnsi="Sylfaen"/>
          <w:sz w:val="24"/>
          <w:szCs w:val="24"/>
        </w:rPr>
        <w:t>ուրաքանչյուր ուղղությամբ սահմանվում է անդամ պետությունների համագործակցությանն առնչվող հարցերի համալիրի մի մաս։</w:t>
      </w:r>
      <w:r w:rsidR="00E10AC4">
        <w:rPr>
          <w:rStyle w:val="Bodytext4NotBold"/>
          <w:rFonts w:ascii="Sylfaen" w:hAnsi="Sylfaen"/>
          <w:sz w:val="24"/>
          <w:szCs w:val="24"/>
        </w:rPr>
        <w:t xml:space="preserve"> </w:t>
      </w:r>
      <w:r w:rsidR="005B40F9" w:rsidRPr="00E10AC4">
        <w:rPr>
          <w:rStyle w:val="Bodytext4NotBold"/>
          <w:rFonts w:ascii="Sylfaen" w:hAnsi="Sylfaen"/>
          <w:sz w:val="24"/>
          <w:szCs w:val="24"/>
        </w:rPr>
        <w:t>Ուղղությունների ամբողջությունը թույլ է տալիս որոշել կար</w:t>
      </w:r>
      <w:r w:rsidR="006E1F13">
        <w:rPr>
          <w:rStyle w:val="Bodytext4NotBold"/>
          <w:rFonts w:ascii="Sylfaen" w:hAnsi="Sylfaen"/>
          <w:sz w:val="24"/>
          <w:szCs w:val="24"/>
        </w:rPr>
        <w:t>և</w:t>
      </w:r>
      <w:r w:rsidR="005B40F9" w:rsidRPr="00E10AC4">
        <w:rPr>
          <w:rStyle w:val="Bodytext4NotBold"/>
          <w:rFonts w:ascii="Sylfaen" w:hAnsi="Sylfaen"/>
          <w:sz w:val="24"/>
          <w:szCs w:val="24"/>
        </w:rPr>
        <w:t xml:space="preserve">որ պայմանները թվային օրակարգի շրջանակներում՝ համագործակցության մասին առաջարկների համակարգման, համատեղ նախագծերի նախապատրաստման </w:t>
      </w:r>
      <w:r w:rsidR="006E1F13">
        <w:rPr>
          <w:rStyle w:val="Bodytext4NotBold"/>
          <w:rFonts w:ascii="Sylfaen" w:hAnsi="Sylfaen"/>
          <w:sz w:val="24"/>
          <w:szCs w:val="24"/>
        </w:rPr>
        <w:t>և</w:t>
      </w:r>
      <w:r w:rsidR="005B40F9" w:rsidRPr="00E10AC4">
        <w:rPr>
          <w:rStyle w:val="Bodytext4NotBold"/>
          <w:rFonts w:ascii="Sylfaen" w:hAnsi="Sylfaen"/>
          <w:sz w:val="24"/>
          <w:szCs w:val="24"/>
        </w:rPr>
        <w:t xml:space="preserve"> իրագործման համար։</w:t>
      </w:r>
    </w:p>
    <w:p w:rsidR="006E10ED" w:rsidRDefault="006E10ED">
      <w:pPr>
        <w:rPr>
          <w:rFonts w:ascii="Sylfaen" w:eastAsia="Times New Roman" w:hAnsi="Sylfaen" w:cs="Times New Roman"/>
        </w:rPr>
      </w:pPr>
      <w:r>
        <w:rPr>
          <w:rFonts w:ascii="Sylfaen" w:hAnsi="Sylfaen"/>
          <w:b/>
          <w:bCs/>
        </w:rPr>
        <w:br w:type="page"/>
      </w:r>
    </w:p>
    <w:p w:rsidR="00717535" w:rsidRPr="00E10AC4" w:rsidRDefault="00855DBA" w:rsidP="001B4252">
      <w:pPr>
        <w:pStyle w:val="Bodytext40"/>
        <w:shd w:val="clear" w:color="auto" w:fill="auto"/>
        <w:spacing w:before="0" w:after="160" w:line="360" w:lineRule="auto"/>
        <w:ind w:right="-8" w:firstLine="0"/>
        <w:rPr>
          <w:rFonts w:ascii="Sylfaen" w:hAnsi="Sylfaen"/>
          <w:sz w:val="24"/>
          <w:szCs w:val="24"/>
        </w:rPr>
      </w:pPr>
      <w:r w:rsidRPr="00E10AC4">
        <w:rPr>
          <w:rFonts w:ascii="Sylfaen" w:hAnsi="Sylfaen"/>
          <w:b w:val="0"/>
          <w:sz w:val="24"/>
          <w:szCs w:val="24"/>
        </w:rPr>
        <w:lastRenderedPageBreak/>
        <w:t xml:space="preserve">1. </w:t>
      </w:r>
      <w:r w:rsidRPr="00E10AC4">
        <w:rPr>
          <w:rStyle w:val="Bodytext4NotBold"/>
          <w:rFonts w:ascii="Sylfaen" w:hAnsi="Sylfaen"/>
          <w:sz w:val="24"/>
          <w:szCs w:val="24"/>
        </w:rPr>
        <w:t>Տնտեսության ճյուղերի թվային փոխակերպումը</w:t>
      </w:r>
      <w:r w:rsidR="00E10AC4">
        <w:rPr>
          <w:rStyle w:val="Bodytext4NotBold"/>
          <w:rFonts w:ascii="Sylfaen" w:hAnsi="Sylfaen"/>
          <w:sz w:val="24"/>
          <w:szCs w:val="24"/>
        </w:rPr>
        <w:t xml:space="preserve"> </w:t>
      </w:r>
      <w:r w:rsidRPr="00E10AC4">
        <w:rPr>
          <w:rStyle w:val="Bodytext4NotBold"/>
          <w:rFonts w:ascii="Sylfaen" w:hAnsi="Sylfaen"/>
          <w:sz w:val="24"/>
          <w:szCs w:val="24"/>
        </w:rPr>
        <w:br/>
      </w:r>
      <w:r w:rsidR="006E1F13">
        <w:rPr>
          <w:rStyle w:val="Bodytext4NotBold"/>
          <w:rFonts w:ascii="Sylfaen" w:hAnsi="Sylfaen"/>
          <w:sz w:val="24"/>
          <w:szCs w:val="24"/>
        </w:rPr>
        <w:t>և</w:t>
      </w:r>
      <w:r w:rsidRPr="00E10AC4">
        <w:rPr>
          <w:rStyle w:val="Bodytext4NotBold"/>
          <w:rFonts w:ascii="Sylfaen" w:hAnsi="Sylfaen"/>
          <w:sz w:val="24"/>
          <w:szCs w:val="24"/>
        </w:rPr>
        <w:t xml:space="preserve"> քրոս-ճյուղային փոխակերպումը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Տնտեսության ճյուղերի թվային փոխակերպումը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քրոս-ճյուղային փոխակերպումն անդամ պետությունների փոխգործակցության ճյուղային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միջճյուղային մակարդակներով թվային տնտեսության զարգացման ուղղություններ են։</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Թվային փոխակերպումն արդյունավետ է դառնում ճյուղերի «հատման կետերում»՝ սպառողների մասին բազմապրոֆիլ գիտելիքների օգտագործման, քրոս-ճյուղային գործընթացների կարգավորման, թվային ենթակառուցվածքի, քրոս-ճյուղային թվային հարթակների զարգացման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դրանց հիման վրա տնտեսության նոր մոդելների ստեղծման դեպքում։</w:t>
      </w:r>
      <w:r w:rsidR="003671DF" w:rsidRPr="00E10AC4">
        <w:rPr>
          <w:rStyle w:val="Bodytext4NotBold"/>
          <w:rFonts w:ascii="Sylfaen" w:hAnsi="Sylfaen"/>
          <w:sz w:val="24"/>
          <w:szCs w:val="24"/>
        </w:rPr>
        <w:t xml:space="preserve"> </w:t>
      </w:r>
      <w:r w:rsidRPr="00E10AC4">
        <w:rPr>
          <w:rStyle w:val="Bodytext4NotBold"/>
          <w:rFonts w:ascii="Sylfaen" w:hAnsi="Sylfaen"/>
          <w:sz w:val="24"/>
          <w:szCs w:val="24"/>
        </w:rPr>
        <w:t xml:space="preserve">Տնտեսության ճյուղերի թվային փոխակերպումը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քրոս-ճյուղային </w:t>
      </w:r>
      <w:r w:rsidR="00232980">
        <w:rPr>
          <w:rStyle w:val="Bodytext4NotBold"/>
          <w:rFonts w:ascii="Sylfaen" w:hAnsi="Sylfaen"/>
          <w:sz w:val="24"/>
          <w:szCs w:val="24"/>
        </w:rPr>
        <w:t>փոխակերպումն</w:t>
      </w:r>
      <w:r w:rsidRPr="00E10AC4">
        <w:rPr>
          <w:rStyle w:val="Bodytext4NotBold"/>
          <w:rFonts w:ascii="Sylfaen" w:hAnsi="Sylfaen"/>
          <w:sz w:val="24"/>
          <w:szCs w:val="24"/>
        </w:rPr>
        <w:t xml:space="preserve"> անդամ պետությունների փոխգործակցության ճյուղային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միջճյուղային մակարդակներով թվային տնտեսության զարգացման ուղղություններ են։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Տնտեսության ճյուղերի թվային փոխակերպումը հենվում է գործընթացների ավտոմատացման արդյունքների վրա </w:t>
      </w:r>
      <w:r w:rsidR="006E1F13">
        <w:rPr>
          <w:rStyle w:val="Bodytext4NotBold"/>
          <w:rFonts w:ascii="Sylfaen" w:hAnsi="Sylfaen"/>
          <w:sz w:val="24"/>
          <w:szCs w:val="24"/>
        </w:rPr>
        <w:t>և</w:t>
      </w:r>
      <w:r w:rsidRPr="00E10AC4">
        <w:rPr>
          <w:rStyle w:val="Bodytext4NotBold"/>
          <w:rFonts w:ascii="Sylfaen" w:hAnsi="Sylfaen"/>
          <w:sz w:val="24"/>
          <w:szCs w:val="24"/>
        </w:rPr>
        <w:t xml:space="preserve"> բոլոր ֆիզիկական ակտիվների միջանցիկ թվայնացման ու թվային հարթակի կամ համալիր թվային հարթակների հիման վրա թվային էկոհամակարգում դրանց ինտեգրումն է։ Տնտեսության ճյուղերի թվային փոխակերպումն իրականացվում է անդամ պետությունների տնտեսավարող սուբյեկտների կողմից՝ համագործակցելով այն գործընկերների հետ, որոնք մասնակցում են օգտակար տվյալների վերլուծության, թվային մոդելների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միջանցիկ գործընթացների օգտագործման վրա հիմնված՝ ավելացված արժեքի ստեղծման շղթաներում։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Տնտեսության ճյուղերի թվային փոխակերպումը տեղի է ունենում հետ</w:t>
      </w:r>
      <w:r w:rsidR="006E1F13">
        <w:rPr>
          <w:rStyle w:val="Bodytext4NotBold"/>
          <w:rFonts w:ascii="Sylfaen" w:hAnsi="Sylfaen"/>
          <w:sz w:val="24"/>
          <w:szCs w:val="24"/>
        </w:rPr>
        <w:t>և</w:t>
      </w:r>
      <w:r w:rsidRPr="00E10AC4">
        <w:rPr>
          <w:rStyle w:val="Bodytext4NotBold"/>
          <w:rFonts w:ascii="Sylfaen" w:hAnsi="Sylfaen"/>
          <w:sz w:val="24"/>
          <w:szCs w:val="24"/>
        </w:rPr>
        <w:t>յալ հարթություններում՝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ճյուղի ներսում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ճյուղի ձեռնարկությունների ներսում գործընթացների ուղղահայաց ինտեգրում.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գործընթացների հորիզոնական ինտեգրում </w:t>
      </w:r>
      <w:r w:rsidR="006E1F13">
        <w:rPr>
          <w:rStyle w:val="Bodytext4NotBold"/>
          <w:rFonts w:ascii="Sylfaen" w:hAnsi="Sylfaen"/>
          <w:sz w:val="24"/>
          <w:szCs w:val="24"/>
        </w:rPr>
        <w:t>և</w:t>
      </w:r>
      <w:r w:rsidRPr="00E10AC4">
        <w:rPr>
          <w:rStyle w:val="Bodytext4NotBold"/>
          <w:rFonts w:ascii="Sylfaen" w:hAnsi="Sylfaen"/>
          <w:sz w:val="24"/>
          <w:szCs w:val="24"/>
        </w:rPr>
        <w:t xml:space="preserve"> քրոս-ճյուղային, միջպետական ու անդրազգային գործընթացների կառուցում.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 xml:space="preserve">մթերքների, ծառայությունների, բիզնես մոդելների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հաճախորդների համար էկոհամակարգի հասանելիության թվայնացում</w:t>
      </w:r>
      <w:r w:rsidR="00402EA3" w:rsidRPr="00E10AC4">
        <w:rPr>
          <w:rStyle w:val="Bodytext4NotBold"/>
          <w:rFonts w:ascii="Sylfaen" w:hAnsi="Sylfaen"/>
          <w:sz w:val="24"/>
          <w:szCs w:val="24"/>
        </w:rPr>
        <w:t>.</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Ճյուղերի թվային փոխակերպումը դիտարկվում է Միության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տեղեկատվական ռեսուրսների ու տեղեկատվական համակարգերի հետ փոխկապակցված։</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Քրոս-ճյուղային թվային փոխակերպման հիմնական միտումներն են տնտեսության տարբեր ճյուղերի փոխգործակցությունը, նոր բիզնես մոդելների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միջանցիկ թվային գործընթացների ստեղծումը ճյուղերի ավանդական «հատման կետերով»,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անդրսահմանային կոոպերացիան։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Թվային տնտեսության մեջ դրամայնացման հիմնական աղբյուրներն են թվային հարթակներն ու թվային ռեսուրսները։</w:t>
      </w:r>
      <w:r w:rsidR="00E10AC4">
        <w:rPr>
          <w:rStyle w:val="Bodytext4NotBold"/>
          <w:rFonts w:ascii="Sylfaen" w:hAnsi="Sylfaen"/>
          <w:sz w:val="24"/>
          <w:szCs w:val="24"/>
        </w:rPr>
        <w:t xml:space="preserve"> </w:t>
      </w:r>
      <w:r w:rsidRPr="00E10AC4">
        <w:rPr>
          <w:rStyle w:val="Bodytext4NotBold"/>
          <w:rFonts w:ascii="Sylfaen" w:hAnsi="Sylfaen"/>
          <w:sz w:val="24"/>
          <w:szCs w:val="24"/>
        </w:rPr>
        <w:t>Տվյալների ինդուստրիայի զարգացման շուրջ անդամ պետությունների համագործակցությունը թույլ կտա ոչ միայն նորմալացնել տվյալների (արդյունաբերական տվյալներից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անհատի մասին տվյալների) օգտագործումը, այլ նա</w:t>
      </w:r>
      <w:r w:rsidR="006E1F13">
        <w:rPr>
          <w:rStyle w:val="Bodytext4NotBold"/>
          <w:rFonts w:ascii="Sylfaen" w:hAnsi="Sylfaen"/>
          <w:sz w:val="24"/>
          <w:szCs w:val="24"/>
        </w:rPr>
        <w:t>և</w:t>
      </w:r>
      <w:r w:rsidRPr="00E10AC4">
        <w:rPr>
          <w:rStyle w:val="Bodytext4NotBold"/>
          <w:rFonts w:ascii="Sylfaen" w:hAnsi="Sylfaen"/>
          <w:sz w:val="24"/>
          <w:szCs w:val="24"/>
        </w:rPr>
        <w:t xml:space="preserve"> պայմաններ ստեղծել թվային տնտեսության նոր ոլորտների, օգտակար տվյալների շրջանառության նոր փորձի ձ</w:t>
      </w:r>
      <w:r w:rsidR="006E1F13">
        <w:rPr>
          <w:rStyle w:val="Bodytext4NotBold"/>
          <w:rFonts w:ascii="Sylfaen" w:hAnsi="Sylfaen"/>
          <w:sz w:val="24"/>
          <w:szCs w:val="24"/>
        </w:rPr>
        <w:t>և</w:t>
      </w:r>
      <w:r w:rsidRPr="00E10AC4">
        <w:rPr>
          <w:rStyle w:val="Bodytext4NotBold"/>
          <w:rFonts w:ascii="Sylfaen" w:hAnsi="Sylfaen"/>
          <w:sz w:val="24"/>
          <w:szCs w:val="24"/>
        </w:rPr>
        <w:t>ավորման համար՝ հաշվի առնելով համապատասխան բնագավառներում անդամ պետությունների օրենսդրության պահանջները։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ակտիվները կարող են կառուցվել նոր բիզնես մոդելների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տեխնոլոգիաների հիման վրա («մեծ տվյալների» մշակման տեխնոլոգիաներ, արհեստական ինտելեկտ, կուտակված </w:t>
      </w:r>
      <w:r w:rsidR="006E1F13">
        <w:rPr>
          <w:rStyle w:val="Bodytext4NotBold"/>
          <w:rFonts w:ascii="Sylfaen" w:hAnsi="Sylfaen"/>
          <w:sz w:val="24"/>
          <w:szCs w:val="24"/>
        </w:rPr>
        <w:t>և</w:t>
      </w:r>
      <w:r w:rsidRPr="00E10AC4">
        <w:rPr>
          <w:rStyle w:val="Bodytext4NotBold"/>
          <w:rFonts w:ascii="Sylfaen" w:hAnsi="Sylfaen"/>
          <w:sz w:val="24"/>
          <w:szCs w:val="24"/>
        </w:rPr>
        <w:t xml:space="preserve"> «պատմական» տվյալների ու կառավարվող օբյեկտի դիտանցման տվյալների հիման վրա որոշումների ընդունմանը նպաստելու մեթոդներ </w:t>
      </w:r>
      <w:r w:rsidR="006E1F13">
        <w:rPr>
          <w:rStyle w:val="Bodytext4NotBold"/>
          <w:rFonts w:ascii="Sylfaen" w:hAnsi="Sylfaen"/>
          <w:sz w:val="24"/>
          <w:szCs w:val="24"/>
        </w:rPr>
        <w:t>և</w:t>
      </w:r>
      <w:r w:rsidRPr="00E10AC4">
        <w:rPr>
          <w:rStyle w:val="Bodytext4NotBold"/>
          <w:rFonts w:ascii="Sylfaen" w:hAnsi="Sylfaen"/>
          <w:sz w:val="24"/>
          <w:szCs w:val="24"/>
        </w:rPr>
        <w:t xml:space="preserve"> տեխնոլոգիաներ), որոնք ունեն հետագա զարգացման հեռանկար </w:t>
      </w:r>
      <w:r w:rsidR="006E1F13">
        <w:rPr>
          <w:rStyle w:val="Bodytext4NotBold"/>
          <w:rFonts w:ascii="Sylfaen" w:hAnsi="Sylfaen"/>
          <w:sz w:val="24"/>
          <w:szCs w:val="24"/>
        </w:rPr>
        <w:t>և</w:t>
      </w:r>
      <w:r w:rsidRPr="00E10AC4">
        <w:rPr>
          <w:rStyle w:val="Bodytext4NotBold"/>
          <w:rFonts w:ascii="Sylfaen" w:hAnsi="Sylfaen"/>
          <w:sz w:val="24"/>
          <w:szCs w:val="24"/>
        </w:rPr>
        <w:t xml:space="preserve"> մի քանի տեխնոլոգիաների հիմքի վրա համալիր որոշումների ակտիվների իրագործման մեջ օգտագործելու հնարավորություն։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հարթակները միջանցիկ գործընթացների հիման վրա անդամ պետությունների տնտեսավարող սուբյեկտների բազմակողմանի կոոպերացիայի շրջանակներում տեխնոլոգիական գործունեության զարգացման հիմնական տարրն են, ինչը ենթադրում է տարբեր ավանդական </w:t>
      </w:r>
      <w:r w:rsidR="006E1F13">
        <w:rPr>
          <w:rStyle w:val="Bodytext4NotBold"/>
          <w:rFonts w:ascii="Sylfaen" w:hAnsi="Sylfaen"/>
          <w:sz w:val="24"/>
          <w:szCs w:val="24"/>
        </w:rPr>
        <w:t>և</w:t>
      </w:r>
      <w:r w:rsidRPr="00E10AC4">
        <w:rPr>
          <w:rStyle w:val="Bodytext4NotBold"/>
          <w:rFonts w:ascii="Sylfaen" w:hAnsi="Sylfaen"/>
          <w:sz w:val="24"/>
          <w:szCs w:val="24"/>
        </w:rPr>
        <w:t xml:space="preserve"> նոր ճյուղերում, մի</w:t>
      </w:r>
      <w:r w:rsidR="006E1F13">
        <w:rPr>
          <w:rStyle w:val="Bodytext4NotBold"/>
          <w:rFonts w:ascii="Sylfaen" w:hAnsi="Sylfaen"/>
          <w:sz w:val="24"/>
          <w:szCs w:val="24"/>
        </w:rPr>
        <w:t>և</w:t>
      </w:r>
      <w:r w:rsidRPr="00E10AC4">
        <w:rPr>
          <w:rStyle w:val="Bodytext4NotBold"/>
          <w:rFonts w:ascii="Sylfaen" w:hAnsi="Sylfaen"/>
          <w:sz w:val="24"/>
          <w:szCs w:val="24"/>
        </w:rPr>
        <w:t xml:space="preserve">նույն </w:t>
      </w:r>
      <w:r w:rsidRPr="00E10AC4">
        <w:rPr>
          <w:rStyle w:val="Bodytext4NotBold"/>
          <w:rFonts w:ascii="Sylfaen" w:hAnsi="Sylfaen"/>
          <w:sz w:val="24"/>
          <w:szCs w:val="24"/>
        </w:rPr>
        <w:lastRenderedPageBreak/>
        <w:t>թվային հարթակում, մի</w:t>
      </w:r>
      <w:r w:rsidR="006E1F13">
        <w:rPr>
          <w:rStyle w:val="Bodytext4NotBold"/>
          <w:rFonts w:ascii="Sylfaen" w:hAnsi="Sylfaen"/>
          <w:sz w:val="24"/>
          <w:szCs w:val="24"/>
        </w:rPr>
        <w:t>և</w:t>
      </w:r>
      <w:r w:rsidRPr="00E10AC4">
        <w:rPr>
          <w:rStyle w:val="Bodytext4NotBold"/>
          <w:rFonts w:ascii="Sylfaen" w:hAnsi="Sylfaen"/>
          <w:sz w:val="24"/>
          <w:szCs w:val="24"/>
        </w:rPr>
        <w:t>նույն թվային պատկերների (օբյեկտների) շուրջ գործունեություն ծավալող շահագրգիռ մասնակիցների ներգրավում։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Անդամ պետությունների ռեզիդենտների կողմից թվային հարթակների՝ որպես թվային ակտիվների տեսակ</w:t>
      </w:r>
      <w:r w:rsidR="00CE7709" w:rsidRPr="00E10AC4">
        <w:rPr>
          <w:rStyle w:val="Bodytext4NotBold"/>
          <w:rFonts w:ascii="Sylfaen" w:hAnsi="Sylfaen"/>
          <w:sz w:val="24"/>
          <w:szCs w:val="24"/>
        </w:rPr>
        <w:t>,</w:t>
      </w:r>
      <w:r w:rsidRPr="00E10AC4">
        <w:rPr>
          <w:rStyle w:val="Bodytext4NotBold"/>
          <w:rFonts w:ascii="Sylfaen" w:hAnsi="Sylfaen"/>
          <w:sz w:val="24"/>
          <w:szCs w:val="24"/>
        </w:rPr>
        <w:t xml:space="preserve">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ավորումը մեծացնում է դրանց մրցունակությունը, թույլ է տալիս դրանց տիրապետողներին </w:t>
      </w:r>
      <w:r w:rsidR="006E1F13">
        <w:rPr>
          <w:rStyle w:val="Bodytext4NotBold"/>
          <w:rFonts w:ascii="Sylfaen" w:hAnsi="Sylfaen"/>
          <w:sz w:val="24"/>
          <w:szCs w:val="24"/>
        </w:rPr>
        <w:t>և</w:t>
      </w:r>
      <w:r w:rsidRPr="00E10AC4">
        <w:rPr>
          <w:rStyle w:val="Bodytext4NotBold"/>
          <w:rFonts w:ascii="Sylfaen" w:hAnsi="Sylfaen"/>
          <w:sz w:val="24"/>
          <w:szCs w:val="24"/>
        </w:rPr>
        <w:t xml:space="preserve"> իրավազորություններին ստանալ լրացուցիչ մտավոր </w:t>
      </w:r>
      <w:r w:rsidR="006E1F13">
        <w:rPr>
          <w:rStyle w:val="Bodytext4NotBold"/>
          <w:rFonts w:ascii="Sylfaen" w:hAnsi="Sylfaen"/>
          <w:sz w:val="24"/>
          <w:szCs w:val="24"/>
        </w:rPr>
        <w:t>և</w:t>
      </w:r>
      <w:r w:rsidRPr="00E10AC4">
        <w:rPr>
          <w:rStyle w:val="Bodytext4NotBold"/>
          <w:rFonts w:ascii="Sylfaen" w:hAnsi="Sylfaen"/>
          <w:sz w:val="24"/>
          <w:szCs w:val="24"/>
        </w:rPr>
        <w:t xml:space="preserve"> նյութական արժեք </w:t>
      </w:r>
      <w:r w:rsidR="006E1F13">
        <w:rPr>
          <w:rStyle w:val="Bodytext4NotBold"/>
          <w:rFonts w:ascii="Sylfaen" w:hAnsi="Sylfaen"/>
          <w:sz w:val="24"/>
          <w:szCs w:val="24"/>
        </w:rPr>
        <w:t>և</w:t>
      </w:r>
      <w:r w:rsidRPr="00E10AC4">
        <w:rPr>
          <w:rStyle w:val="Bodytext4NotBold"/>
          <w:rFonts w:ascii="Sylfaen" w:hAnsi="Sylfaen"/>
          <w:sz w:val="24"/>
          <w:szCs w:val="24"/>
        </w:rPr>
        <w:t xml:space="preserve"> շահ, կուտակել իրավասություններ՝ գլոբալ շուկաներ դուրս գալու համար։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Ինտեգրացիոն համագործակցության շրջանակներում սահմանվել են ճյուղեր (արդյունաբերություն, գյուղատնտեսություն, տրանսպորտ, էներգետիկա, առ</w:t>
      </w:r>
      <w:r w:rsidR="006E1F13">
        <w:rPr>
          <w:rStyle w:val="Bodytext4NotBold"/>
          <w:rFonts w:ascii="Sylfaen" w:hAnsi="Sylfaen"/>
          <w:sz w:val="24"/>
          <w:szCs w:val="24"/>
        </w:rPr>
        <w:t>և</w:t>
      </w:r>
      <w:r w:rsidRPr="00E10AC4">
        <w:rPr>
          <w:rStyle w:val="Bodytext4NotBold"/>
          <w:rFonts w:ascii="Sylfaen" w:hAnsi="Sylfaen"/>
          <w:sz w:val="24"/>
          <w:szCs w:val="24"/>
        </w:rPr>
        <w:t xml:space="preserve">տուր, դեղագործություն </w:t>
      </w:r>
      <w:r w:rsidR="006E1F13">
        <w:rPr>
          <w:rStyle w:val="Bodytext4NotBold"/>
          <w:rFonts w:ascii="Sylfaen" w:hAnsi="Sylfaen"/>
          <w:sz w:val="24"/>
          <w:szCs w:val="24"/>
        </w:rPr>
        <w:t>և</w:t>
      </w:r>
      <w:r w:rsidRPr="00E10AC4">
        <w:rPr>
          <w:rStyle w:val="Bodytext4NotBold"/>
          <w:rFonts w:ascii="Sylfaen" w:hAnsi="Sylfaen"/>
          <w:sz w:val="24"/>
          <w:szCs w:val="24"/>
        </w:rPr>
        <w:t xml:space="preserve"> այլն), որոնցում իրականացվում է համագործակցություն, </w:t>
      </w:r>
      <w:r w:rsidR="006E1F13">
        <w:rPr>
          <w:rStyle w:val="Bodytext4NotBold"/>
          <w:rFonts w:ascii="Sylfaen" w:hAnsi="Sylfaen"/>
          <w:sz w:val="24"/>
          <w:szCs w:val="24"/>
        </w:rPr>
        <w:t>և</w:t>
      </w:r>
      <w:r w:rsidRPr="00E10AC4">
        <w:rPr>
          <w:rStyle w:val="Bodytext4NotBold"/>
          <w:rFonts w:ascii="Sylfaen" w:hAnsi="Sylfaen"/>
          <w:sz w:val="24"/>
          <w:szCs w:val="24"/>
        </w:rPr>
        <w:t xml:space="preserve"> որոնցից յուրաքանչյուրում հնարավոր է համալիր նախաձեռնությունների մշակում,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գործարար համայնքների շահագրգիռ մասնակիցներից կոոպերացիայի ձ</w:t>
      </w:r>
      <w:r w:rsidR="006E1F13">
        <w:rPr>
          <w:rStyle w:val="Bodytext4NotBold"/>
          <w:rFonts w:ascii="Sylfaen" w:hAnsi="Sylfaen"/>
          <w:sz w:val="24"/>
          <w:szCs w:val="24"/>
        </w:rPr>
        <w:t>և</w:t>
      </w:r>
      <w:r w:rsidRPr="00E10AC4">
        <w:rPr>
          <w:rStyle w:val="Bodytext4NotBold"/>
          <w:rFonts w:ascii="Sylfaen" w:hAnsi="Sylfaen"/>
          <w:sz w:val="24"/>
          <w:szCs w:val="24"/>
        </w:rPr>
        <w:t>ավորում՝ անդամ պետությունների ներդրումային աջակցության դեպքում։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տնտեսության զարգացման համար անհրաժեշտ են թվային հարթակների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էկոհամակարգերի, թվային նորարարությունների ստեղծման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շրջանառության համար նպաստավոր միջավայրի ձ</w:t>
      </w:r>
      <w:r w:rsidR="006E1F13">
        <w:rPr>
          <w:rStyle w:val="Bodytext4NotBold"/>
          <w:rFonts w:ascii="Sylfaen" w:hAnsi="Sylfaen"/>
          <w:sz w:val="24"/>
          <w:szCs w:val="24"/>
        </w:rPr>
        <w:t>և</w:t>
      </w:r>
      <w:r w:rsidRPr="00E10AC4">
        <w:rPr>
          <w:rStyle w:val="Bodytext4NotBold"/>
          <w:rFonts w:ascii="Sylfaen" w:hAnsi="Sylfaen"/>
          <w:sz w:val="24"/>
          <w:szCs w:val="24"/>
        </w:rPr>
        <w:t>ավորում ու զարգացում,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ստարտափներին </w:t>
      </w:r>
      <w:r w:rsidR="006E1F13">
        <w:rPr>
          <w:rStyle w:val="Bodytext4NotBold"/>
          <w:rFonts w:ascii="Sylfaen" w:hAnsi="Sylfaen"/>
          <w:sz w:val="24"/>
          <w:szCs w:val="24"/>
        </w:rPr>
        <w:t>և</w:t>
      </w:r>
      <w:r w:rsidRPr="00E10AC4">
        <w:rPr>
          <w:rStyle w:val="Bodytext4NotBold"/>
          <w:rFonts w:ascii="Sylfaen" w:hAnsi="Sylfaen"/>
          <w:sz w:val="24"/>
          <w:szCs w:val="24"/>
        </w:rPr>
        <w:t xml:space="preserve"> մյուս նախագծերին աջակցություն։</w:t>
      </w:r>
    </w:p>
    <w:p w:rsidR="00062870" w:rsidRPr="00E10AC4" w:rsidRDefault="00062870" w:rsidP="00E10AC4">
      <w:pPr>
        <w:pStyle w:val="Bodytext40"/>
        <w:shd w:val="clear" w:color="auto" w:fill="auto"/>
        <w:spacing w:before="0" w:after="160" w:line="360" w:lineRule="auto"/>
        <w:ind w:left="1701" w:right="1693" w:firstLine="0"/>
        <w:jc w:val="both"/>
        <w:rPr>
          <w:rFonts w:ascii="Sylfaen" w:hAnsi="Sylfaen"/>
          <w:b w:val="0"/>
          <w:bCs w:val="0"/>
          <w:sz w:val="24"/>
          <w:szCs w:val="24"/>
        </w:rPr>
      </w:pPr>
    </w:p>
    <w:p w:rsidR="00717535" w:rsidRPr="00E10AC4" w:rsidRDefault="00855DBA" w:rsidP="00A70100">
      <w:pPr>
        <w:pStyle w:val="Bodytext40"/>
        <w:shd w:val="clear" w:color="auto" w:fill="auto"/>
        <w:spacing w:before="0" w:after="160" w:line="336" w:lineRule="auto"/>
        <w:ind w:right="-6" w:firstLine="0"/>
        <w:rPr>
          <w:rFonts w:ascii="Sylfaen" w:hAnsi="Sylfaen"/>
          <w:sz w:val="24"/>
          <w:szCs w:val="24"/>
        </w:rPr>
      </w:pPr>
      <w:r w:rsidRPr="00E10AC4">
        <w:rPr>
          <w:rFonts w:ascii="Sylfaen" w:hAnsi="Sylfaen"/>
          <w:b w:val="0"/>
          <w:sz w:val="24"/>
          <w:szCs w:val="24"/>
        </w:rPr>
        <w:t xml:space="preserve">2. </w:t>
      </w:r>
      <w:r w:rsidRPr="00E10AC4">
        <w:rPr>
          <w:rStyle w:val="Bodytext4NotBold"/>
          <w:rFonts w:ascii="Sylfaen" w:hAnsi="Sylfaen"/>
          <w:sz w:val="24"/>
          <w:szCs w:val="24"/>
        </w:rPr>
        <w:t>Ապրանքների, ծառայությունների, կապիտալի</w:t>
      </w:r>
      <w:r w:rsidR="00E10AC4">
        <w:rPr>
          <w:rStyle w:val="Bodytext4NotBold"/>
          <w:rFonts w:ascii="Sylfaen" w:hAnsi="Sylfaen"/>
          <w:sz w:val="24"/>
          <w:szCs w:val="24"/>
        </w:rPr>
        <w:t xml:space="preserve"> </w:t>
      </w:r>
      <w:r w:rsidRPr="00E10AC4">
        <w:rPr>
          <w:rStyle w:val="Bodytext4NotBold"/>
          <w:rFonts w:ascii="Sylfaen" w:hAnsi="Sylfaen"/>
          <w:sz w:val="24"/>
          <w:szCs w:val="24"/>
        </w:rPr>
        <w:br/>
      </w:r>
      <w:r w:rsidR="006E1F13">
        <w:rPr>
          <w:rStyle w:val="Bodytext4NotBold"/>
          <w:rFonts w:ascii="Sylfaen" w:hAnsi="Sylfaen"/>
          <w:sz w:val="24"/>
          <w:szCs w:val="24"/>
        </w:rPr>
        <w:t>և</w:t>
      </w:r>
      <w:r w:rsidRPr="00E10AC4">
        <w:rPr>
          <w:rStyle w:val="Bodytext4NotBold"/>
          <w:rFonts w:ascii="Sylfaen" w:hAnsi="Sylfaen"/>
          <w:sz w:val="24"/>
          <w:szCs w:val="24"/>
        </w:rPr>
        <w:t xml:space="preserve"> աշխատուժի շուկաների թվային փոխակերպում</w:t>
      </w:r>
    </w:p>
    <w:p w:rsidR="00717535" w:rsidRPr="00E10AC4" w:rsidRDefault="005B40F9" w:rsidP="00A70100">
      <w:pPr>
        <w:pStyle w:val="Bodytext40"/>
        <w:shd w:val="clear" w:color="auto" w:fill="auto"/>
        <w:spacing w:before="0" w:after="160" w:line="336" w:lineRule="auto"/>
        <w:ind w:right="-6" w:firstLine="567"/>
        <w:jc w:val="both"/>
        <w:rPr>
          <w:rFonts w:ascii="Sylfaen" w:hAnsi="Sylfaen"/>
          <w:sz w:val="24"/>
          <w:szCs w:val="24"/>
        </w:rPr>
      </w:pPr>
      <w:r w:rsidRPr="00A70100">
        <w:rPr>
          <w:rStyle w:val="Bodytext4NotBold"/>
          <w:rFonts w:ascii="Sylfaen" w:hAnsi="Sylfaen"/>
          <w:spacing w:val="-6"/>
          <w:sz w:val="24"/>
          <w:szCs w:val="24"/>
        </w:rPr>
        <w:t xml:space="preserve">Շուկաների թվային փոխակերպման ընթացքում գործարար միջավայրը պետք է սպառողների </w:t>
      </w:r>
      <w:r w:rsidR="006E1F13">
        <w:rPr>
          <w:rStyle w:val="Bodytext4NotBold"/>
          <w:rFonts w:ascii="Sylfaen" w:hAnsi="Sylfaen"/>
          <w:spacing w:val="-6"/>
          <w:sz w:val="24"/>
          <w:szCs w:val="24"/>
        </w:rPr>
        <w:t>և</w:t>
      </w:r>
      <w:r w:rsidRPr="00A70100">
        <w:rPr>
          <w:rStyle w:val="Bodytext4NotBold"/>
          <w:rFonts w:ascii="Sylfaen" w:hAnsi="Sylfaen"/>
          <w:spacing w:val="-6"/>
          <w:sz w:val="24"/>
          <w:szCs w:val="24"/>
        </w:rPr>
        <w:t xml:space="preserve"> արտադրողների համար ապահովի ծախքերի նվազեցում, միջնորդների թվի, նոր շուկաներ դուրս գալուն խոչընդոտող գործոնների կրճատում, ինչպես նա</w:t>
      </w:r>
      <w:r w:rsidR="006E1F13">
        <w:rPr>
          <w:rStyle w:val="Bodytext4NotBold"/>
          <w:rFonts w:ascii="Sylfaen" w:hAnsi="Sylfaen"/>
          <w:spacing w:val="-6"/>
          <w:sz w:val="24"/>
          <w:szCs w:val="24"/>
        </w:rPr>
        <w:t>և</w:t>
      </w:r>
      <w:r w:rsidRPr="00A70100">
        <w:rPr>
          <w:rStyle w:val="Bodytext4NotBold"/>
          <w:rFonts w:ascii="Sylfaen" w:hAnsi="Sylfaen"/>
          <w:spacing w:val="-6"/>
          <w:sz w:val="24"/>
          <w:szCs w:val="24"/>
        </w:rPr>
        <w:t xml:space="preserve"> բիզնեսի </w:t>
      </w:r>
      <w:r w:rsidR="006E1F13">
        <w:rPr>
          <w:rStyle w:val="Bodytext4NotBold"/>
          <w:rFonts w:ascii="Sylfaen" w:hAnsi="Sylfaen"/>
          <w:spacing w:val="-6"/>
          <w:sz w:val="24"/>
          <w:szCs w:val="24"/>
        </w:rPr>
        <w:t>և</w:t>
      </w:r>
      <w:r w:rsidRPr="00A70100">
        <w:rPr>
          <w:rStyle w:val="Bodytext4NotBold"/>
          <w:rFonts w:ascii="Sylfaen" w:hAnsi="Sylfaen"/>
          <w:spacing w:val="-6"/>
          <w:sz w:val="24"/>
          <w:szCs w:val="24"/>
        </w:rPr>
        <w:t xml:space="preserve"> քաղաքացիների համար «Ինտերնետ» տեղեկատվական</w:t>
      </w:r>
      <w:r w:rsidR="00CE7709" w:rsidRPr="00A70100">
        <w:rPr>
          <w:rStyle w:val="Bodytext4NotBold"/>
          <w:rFonts w:ascii="Sylfaen" w:hAnsi="Sylfaen"/>
          <w:spacing w:val="-6"/>
          <w:sz w:val="24"/>
          <w:szCs w:val="24"/>
        </w:rPr>
        <w:t>-</w:t>
      </w:r>
      <w:r w:rsidRPr="00A70100">
        <w:rPr>
          <w:rStyle w:val="Bodytext4NotBold"/>
          <w:rFonts w:ascii="Sylfaen" w:hAnsi="Sylfaen"/>
          <w:spacing w:val="-6"/>
          <w:sz w:val="24"/>
          <w:szCs w:val="24"/>
        </w:rPr>
        <w:t>հեռահաղորդակցական ցանցի օգտագործման միջոցով ծառայություններ ստանալու նոր հնարավորություններ։</w:t>
      </w:r>
      <w:r w:rsidR="00E10AC4" w:rsidRPr="00A70100">
        <w:rPr>
          <w:rStyle w:val="Bodytext4NotBold"/>
          <w:rFonts w:ascii="Sylfaen" w:hAnsi="Sylfaen"/>
          <w:spacing w:val="-6"/>
          <w:sz w:val="24"/>
          <w:szCs w:val="24"/>
        </w:rPr>
        <w:t xml:space="preserve"> </w:t>
      </w:r>
      <w:r w:rsidRPr="00A70100">
        <w:rPr>
          <w:rStyle w:val="Bodytext4NotBold"/>
          <w:rFonts w:ascii="Sylfaen" w:hAnsi="Sylfaen"/>
          <w:spacing w:val="-6"/>
          <w:sz w:val="24"/>
          <w:szCs w:val="24"/>
        </w:rPr>
        <w:t>Անհրաժեշտ</w:t>
      </w:r>
      <w:r w:rsidRPr="00E10AC4">
        <w:rPr>
          <w:rStyle w:val="Bodytext4NotBold"/>
          <w:rFonts w:ascii="Sylfaen" w:hAnsi="Sylfaen"/>
          <w:sz w:val="24"/>
          <w:szCs w:val="24"/>
        </w:rPr>
        <w:t xml:space="preserve"> է ստեղծել նպաստավոր պայմաններ՝ թվային օրակարգի շրջանակներում նախաձեռնությունների իրագործման համար։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 xml:space="preserve">Միության շուկաների թվային փոխակերպումը կհանգեցնի թվային շուկայի զարգացմանը, որի աշխատանքի շրջանակներում անհրաժեշտ է ապահովել ապրանքների, ծառայությունների, կապիտալի </w:t>
      </w:r>
      <w:r w:rsidR="006E1F13">
        <w:rPr>
          <w:rStyle w:val="Bodytext4NotBold"/>
          <w:rFonts w:ascii="Sylfaen" w:hAnsi="Sylfaen"/>
          <w:sz w:val="24"/>
          <w:szCs w:val="24"/>
        </w:rPr>
        <w:t>և</w:t>
      </w:r>
      <w:r w:rsidRPr="00E10AC4">
        <w:rPr>
          <w:rStyle w:val="Bodytext4NotBold"/>
          <w:rFonts w:ascii="Sylfaen" w:hAnsi="Sylfaen"/>
          <w:sz w:val="24"/>
          <w:szCs w:val="24"/>
        </w:rPr>
        <w:t xml:space="preserve"> աշխատուժի ազատ տեղաշարժ։</w:t>
      </w:r>
      <w:r w:rsidR="00E10AC4">
        <w:rPr>
          <w:rStyle w:val="Bodytext4NotBold"/>
          <w:rFonts w:ascii="Sylfaen" w:hAnsi="Sylfaen"/>
          <w:sz w:val="24"/>
          <w:szCs w:val="24"/>
        </w:rPr>
        <w:t xml:space="preserve"> </w:t>
      </w:r>
      <w:r w:rsidRPr="00E10AC4">
        <w:rPr>
          <w:rStyle w:val="Bodytext4NotBold"/>
          <w:rFonts w:ascii="Sylfaen" w:hAnsi="Sylfaen"/>
          <w:sz w:val="24"/>
          <w:szCs w:val="24"/>
        </w:rPr>
        <w:t>Այդ արդյունքին հասնելու համար կպահանջվի Միության ներքին շուկաներում կարգավորման փոփոխությունների մոդելների համապատասխանեցումը թվային օրակարգի շրջանակներում ինտեգրացիոն գործընթացների թվային փոխակերպման մոդելին։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Ապրանքների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ծառայությունների շուկայի թվային փոխակերպումը կհանգեցնի առ</w:t>
      </w:r>
      <w:r w:rsidR="006E1F13">
        <w:rPr>
          <w:rStyle w:val="Bodytext4NotBold"/>
          <w:rFonts w:ascii="Sylfaen" w:hAnsi="Sylfaen"/>
          <w:sz w:val="24"/>
          <w:szCs w:val="24"/>
        </w:rPr>
        <w:t>և</w:t>
      </w:r>
      <w:r w:rsidRPr="00E10AC4">
        <w:rPr>
          <w:rStyle w:val="Bodytext4NotBold"/>
          <w:rFonts w:ascii="Sylfaen" w:hAnsi="Sylfaen"/>
          <w:sz w:val="24"/>
          <w:szCs w:val="24"/>
        </w:rPr>
        <w:t>տրային ընթացակարգերի զգալի պարզեցմանը՝ թվային ձ</w:t>
      </w:r>
      <w:r w:rsidR="006E1F13">
        <w:rPr>
          <w:rStyle w:val="Bodytext4NotBold"/>
          <w:rFonts w:ascii="Sylfaen" w:hAnsi="Sylfaen"/>
          <w:sz w:val="24"/>
          <w:szCs w:val="24"/>
        </w:rPr>
        <w:t>և</w:t>
      </w:r>
      <w:r w:rsidRPr="00E10AC4">
        <w:rPr>
          <w:rStyle w:val="Bodytext4NotBold"/>
          <w:rFonts w:ascii="Sylfaen" w:hAnsi="Sylfaen"/>
          <w:sz w:val="24"/>
          <w:szCs w:val="24"/>
        </w:rPr>
        <w:t>ին անցնելու միջոցով, էլեկտրոնային առ</w:t>
      </w:r>
      <w:r w:rsidR="006E1F13">
        <w:rPr>
          <w:rStyle w:val="Bodytext4NotBold"/>
          <w:rFonts w:ascii="Sylfaen" w:hAnsi="Sylfaen"/>
          <w:sz w:val="24"/>
          <w:szCs w:val="24"/>
        </w:rPr>
        <w:t>և</w:t>
      </w:r>
      <w:r w:rsidRPr="00E10AC4">
        <w:rPr>
          <w:rStyle w:val="Bodytext4NotBold"/>
          <w:rFonts w:ascii="Sylfaen" w:hAnsi="Sylfaen"/>
          <w:sz w:val="24"/>
          <w:szCs w:val="24"/>
        </w:rPr>
        <w:t>տրի ակտիվ օգտագործմանը,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տնտեսության ոլորտում «մեկ պատուհան» մեխանիզմների արդյունավետ իրագործմանն ու օգտագործմանը։</w:t>
      </w:r>
      <w:r w:rsidR="00E10AC4">
        <w:rPr>
          <w:rStyle w:val="Bodytext4NotBold"/>
          <w:rFonts w:ascii="Sylfaen" w:hAnsi="Sylfaen"/>
          <w:sz w:val="24"/>
          <w:szCs w:val="24"/>
        </w:rPr>
        <w:t xml:space="preserve"> </w:t>
      </w:r>
      <w:r w:rsidRPr="00E10AC4">
        <w:rPr>
          <w:rStyle w:val="Bodytext4NotBold"/>
          <w:rFonts w:ascii="Sylfaen" w:hAnsi="Sylfaen"/>
          <w:sz w:val="24"/>
          <w:szCs w:val="24"/>
        </w:rPr>
        <w:t>Դա կպահանջի անդրսահմանային էլեկտրոնային առ</w:t>
      </w:r>
      <w:r w:rsidR="006E1F13">
        <w:rPr>
          <w:rStyle w:val="Bodytext4NotBold"/>
          <w:rFonts w:ascii="Sylfaen" w:hAnsi="Sylfaen"/>
          <w:sz w:val="24"/>
          <w:szCs w:val="24"/>
        </w:rPr>
        <w:t>և</w:t>
      </w:r>
      <w:r w:rsidRPr="00E10AC4">
        <w:rPr>
          <w:rStyle w:val="Bodytext4NotBold"/>
          <w:rFonts w:ascii="Sylfaen" w:hAnsi="Sylfaen"/>
          <w:sz w:val="24"/>
          <w:szCs w:val="24"/>
        </w:rPr>
        <w:t>տրի վարման կանոնների ոլորտում հետագա ներդաշնակեցման իրականացում, թվային ձ</w:t>
      </w:r>
      <w:r w:rsidR="006E1F13">
        <w:rPr>
          <w:rStyle w:val="Bodytext4NotBold"/>
          <w:rFonts w:ascii="Sylfaen" w:hAnsi="Sylfaen"/>
          <w:sz w:val="24"/>
          <w:szCs w:val="24"/>
        </w:rPr>
        <w:t>և</w:t>
      </w:r>
      <w:r w:rsidRPr="00E10AC4">
        <w:rPr>
          <w:rStyle w:val="Bodytext4NotBold"/>
          <w:rFonts w:ascii="Sylfaen" w:hAnsi="Sylfaen"/>
          <w:sz w:val="24"/>
          <w:szCs w:val="24"/>
        </w:rPr>
        <w:t xml:space="preserve">ով բիզնեսի վարման խթանում, մտավոր սեփականության օբյեկտների նկատմամբ իրավունքների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շուկայի սպառողների իրավունքների պաշտպանության ոլորտում գործողությունների համակարգում,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տնտեսության ոլորտում համագործակցության կարգավորման հարցերի ներառում Միության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երրորդ երկրների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առ</w:t>
      </w:r>
      <w:r w:rsidR="006E1F13">
        <w:rPr>
          <w:rStyle w:val="Bodytext4NotBold"/>
          <w:rFonts w:ascii="Sylfaen" w:hAnsi="Sylfaen"/>
          <w:sz w:val="24"/>
          <w:szCs w:val="24"/>
        </w:rPr>
        <w:t>և</w:t>
      </w:r>
      <w:r w:rsidRPr="00E10AC4">
        <w:rPr>
          <w:rStyle w:val="Bodytext4NotBold"/>
          <w:rFonts w:ascii="Sylfaen" w:hAnsi="Sylfaen"/>
          <w:sz w:val="24"/>
          <w:szCs w:val="24"/>
        </w:rPr>
        <w:t>տրային բանակցությունների օրակարգում։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Միության կապիտալի շուկայի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ֆինանսական շուկաների թվային փոխակերպումներն էական ազդեցություն կունենան անդամ պետությունների տնտեսությունների զարգացման վրա։</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Անդամ պետությունները ձգտում են ստեղծել պայմաններ՝ ֆինանսատեխնոլոգիական նորարարությունների առաջխաղացման, թվային նորարարությունների ռիսկային, այլընտրանքային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վենչուրային ֆինանսավորման համատեղ մեխանիզմների զարգացման համար։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փոխակերպումն իր մեջ ներառում է աշխատանքի շուկայի վերափոխման մեխանիզմներ, որոնց արդյունքում պետք է էապես փոխվի աշխատանքային ռեսուրսների պահանջարկի </w:t>
      </w:r>
      <w:r w:rsidR="006E1F13">
        <w:rPr>
          <w:rStyle w:val="Bodytext4NotBold"/>
          <w:rFonts w:ascii="Sylfaen" w:hAnsi="Sylfaen"/>
          <w:sz w:val="24"/>
          <w:szCs w:val="24"/>
        </w:rPr>
        <w:t>և</w:t>
      </w:r>
      <w:r w:rsidRPr="00E10AC4">
        <w:rPr>
          <w:rStyle w:val="Bodytext4NotBold"/>
          <w:rFonts w:ascii="Sylfaen" w:hAnsi="Sylfaen"/>
          <w:sz w:val="24"/>
          <w:szCs w:val="24"/>
        </w:rPr>
        <w:t xml:space="preserve"> առաջարկի </w:t>
      </w:r>
      <w:r w:rsidRPr="00E10AC4">
        <w:rPr>
          <w:rStyle w:val="Bodytext4NotBold"/>
          <w:rFonts w:ascii="Sylfaen" w:hAnsi="Sylfaen"/>
          <w:sz w:val="24"/>
          <w:szCs w:val="24"/>
        </w:rPr>
        <w:lastRenderedPageBreak/>
        <w:t>հավասարակշռությունը։</w:t>
      </w:r>
      <w:r w:rsidR="00E10AC4">
        <w:rPr>
          <w:rStyle w:val="Bodytext4NotBold"/>
          <w:rFonts w:ascii="Sylfaen" w:hAnsi="Sylfaen"/>
          <w:sz w:val="24"/>
          <w:szCs w:val="24"/>
        </w:rPr>
        <w:t xml:space="preserve"> </w:t>
      </w:r>
      <w:r w:rsidRPr="00E10AC4">
        <w:rPr>
          <w:rStyle w:val="Bodytext4NotBold"/>
          <w:rFonts w:ascii="Sylfaen" w:hAnsi="Sylfaen"/>
          <w:sz w:val="24"/>
          <w:szCs w:val="24"/>
        </w:rPr>
        <w:t>Աշխատանքային ռեսուրսների որակավորումն ու հմտություններ</w:t>
      </w:r>
      <w:r w:rsidR="000E2299" w:rsidRPr="00E10AC4">
        <w:rPr>
          <w:rStyle w:val="Bodytext4NotBold"/>
          <w:rFonts w:ascii="Sylfaen" w:hAnsi="Sylfaen"/>
          <w:sz w:val="24"/>
          <w:szCs w:val="24"/>
        </w:rPr>
        <w:t>ն</w:t>
      </w:r>
      <w:r w:rsidRPr="00E10AC4">
        <w:rPr>
          <w:rStyle w:val="Bodytext4NotBold"/>
          <w:rFonts w:ascii="Sylfaen" w:hAnsi="Sylfaen"/>
          <w:sz w:val="24"/>
          <w:szCs w:val="24"/>
        </w:rPr>
        <w:t xml:space="preserve"> էական ազդեցություն կունենան տնտեսության փոխակերպման գործընթացների արդյունավետության վրա, ինչը կհանգեցնի այն մարդկանց մասնագիտական թվային հմտությունների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ստեղծարար ներուժի զարգացման համար պայմանների ստեղծման անհրաժեշտության, որոնք կար</w:t>
      </w:r>
      <w:r w:rsidR="006E1F13">
        <w:rPr>
          <w:rStyle w:val="Bodytext4NotBold"/>
          <w:rFonts w:ascii="Sylfaen" w:hAnsi="Sylfaen"/>
          <w:sz w:val="24"/>
          <w:szCs w:val="24"/>
        </w:rPr>
        <w:t>և</w:t>
      </w:r>
      <w:r w:rsidRPr="00E10AC4">
        <w:rPr>
          <w:rStyle w:val="Bodytext4NotBold"/>
          <w:rFonts w:ascii="Sylfaen" w:hAnsi="Sylfaen"/>
          <w:sz w:val="24"/>
          <w:szCs w:val="24"/>
        </w:rPr>
        <w:t>որ բաղկացուցիչ են աշխատանքի արտադրողականության հետ</w:t>
      </w:r>
      <w:r w:rsidR="006E1F13">
        <w:rPr>
          <w:rStyle w:val="Bodytext4NotBold"/>
          <w:rFonts w:ascii="Sylfaen" w:hAnsi="Sylfaen"/>
          <w:sz w:val="24"/>
          <w:szCs w:val="24"/>
        </w:rPr>
        <w:t>և</w:t>
      </w:r>
      <w:r w:rsidRPr="00E10AC4">
        <w:rPr>
          <w:rStyle w:val="Bodytext4NotBold"/>
          <w:rFonts w:ascii="Sylfaen" w:hAnsi="Sylfaen"/>
          <w:sz w:val="24"/>
          <w:szCs w:val="24"/>
        </w:rPr>
        <w:t>ողական բարձրացման համար։</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Մի շարք միջոցառումներ ուղղված են լինելու բարձր որակավորում ունեցող աշխատանքային ռեսուրսների կանխատեսվող պակասուրդի վերացմանը </w:t>
      </w:r>
      <w:r w:rsidR="006E1F13">
        <w:rPr>
          <w:rStyle w:val="Bodytext4NotBold"/>
          <w:rFonts w:ascii="Sylfaen" w:hAnsi="Sylfaen"/>
          <w:sz w:val="24"/>
          <w:szCs w:val="24"/>
        </w:rPr>
        <w:t>և</w:t>
      </w:r>
      <w:r w:rsidRPr="00E10AC4">
        <w:rPr>
          <w:rStyle w:val="Bodytext4NotBold"/>
          <w:rFonts w:ascii="Sylfaen" w:hAnsi="Sylfaen"/>
          <w:sz w:val="24"/>
          <w:szCs w:val="24"/>
        </w:rPr>
        <w:t xml:space="preserve"> կադրերի ռեզերվի ձ</w:t>
      </w:r>
      <w:r w:rsidR="006E1F13">
        <w:rPr>
          <w:rStyle w:val="Bodytext4NotBold"/>
          <w:rFonts w:ascii="Sylfaen" w:hAnsi="Sylfaen"/>
          <w:sz w:val="24"/>
          <w:szCs w:val="24"/>
        </w:rPr>
        <w:t>և</w:t>
      </w:r>
      <w:r w:rsidRPr="00E10AC4">
        <w:rPr>
          <w:rStyle w:val="Bodytext4NotBold"/>
          <w:rFonts w:ascii="Sylfaen" w:hAnsi="Sylfaen"/>
          <w:sz w:val="24"/>
          <w:szCs w:val="24"/>
        </w:rPr>
        <w:t>ավորմանը,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աշխատանքային ռեսուրսների շարժունության ապահովմանը, հեռահար աշխատանքի ընդունման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զբաղվածության զարգացմանը։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Շուկաների թվային փոխակերպումների արդյունավետությունը բարձրացնելու համար անհրաժեշտ է ընդլայնել անդամ պետությունների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գործարար համայնքների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գիտելիքների, տեղեկությունների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փորձի փոխանակմանն ուղղված համագործակցությունը՝ տնտեսական ինտեգրման զարգացման խոչընդոտների նվազեցման, թվային վերափոխումների ոլորտում իրավասությունների կուտակման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բիզնես կոոպերացիաների ձ</w:t>
      </w:r>
      <w:r w:rsidR="006E1F13">
        <w:rPr>
          <w:rStyle w:val="Bodytext4NotBold"/>
          <w:rFonts w:ascii="Sylfaen" w:hAnsi="Sylfaen"/>
          <w:sz w:val="24"/>
          <w:szCs w:val="24"/>
        </w:rPr>
        <w:t>և</w:t>
      </w:r>
      <w:r w:rsidRPr="00E10AC4">
        <w:rPr>
          <w:rStyle w:val="Bodytext4NotBold"/>
          <w:rFonts w:ascii="Sylfaen" w:hAnsi="Sylfaen"/>
          <w:sz w:val="24"/>
          <w:szCs w:val="24"/>
        </w:rPr>
        <w:t>ավորման նպատակով։</w:t>
      </w:r>
    </w:p>
    <w:p w:rsidR="00062870" w:rsidRPr="00E10AC4" w:rsidRDefault="00062870" w:rsidP="00E10AC4">
      <w:pPr>
        <w:pStyle w:val="Bodytext40"/>
        <w:shd w:val="clear" w:color="auto" w:fill="auto"/>
        <w:spacing w:before="0" w:after="160" w:line="360" w:lineRule="auto"/>
        <w:ind w:left="1134" w:right="1126" w:firstLine="0"/>
        <w:jc w:val="both"/>
        <w:rPr>
          <w:rFonts w:ascii="Sylfaen" w:hAnsi="Sylfaen"/>
          <w:b w:val="0"/>
          <w:bCs w:val="0"/>
          <w:sz w:val="24"/>
          <w:szCs w:val="24"/>
        </w:rPr>
      </w:pPr>
    </w:p>
    <w:p w:rsidR="00717535" w:rsidRPr="00E10AC4" w:rsidRDefault="00855DBA" w:rsidP="00A70100">
      <w:pPr>
        <w:pStyle w:val="Bodytext40"/>
        <w:shd w:val="clear" w:color="auto" w:fill="auto"/>
        <w:spacing w:before="0" w:after="160" w:line="360" w:lineRule="auto"/>
        <w:ind w:right="-8" w:firstLine="0"/>
        <w:rPr>
          <w:rFonts w:ascii="Sylfaen" w:hAnsi="Sylfaen"/>
          <w:sz w:val="24"/>
          <w:szCs w:val="24"/>
        </w:rPr>
      </w:pPr>
      <w:r w:rsidRPr="00E10AC4">
        <w:rPr>
          <w:rFonts w:ascii="Sylfaen" w:hAnsi="Sylfaen"/>
          <w:b w:val="0"/>
          <w:sz w:val="24"/>
          <w:szCs w:val="24"/>
        </w:rPr>
        <w:t xml:space="preserve">3. </w:t>
      </w:r>
      <w:r w:rsidRPr="00E10AC4">
        <w:rPr>
          <w:rStyle w:val="Bodytext4NotBold"/>
          <w:rFonts w:ascii="Sylfaen" w:hAnsi="Sylfaen"/>
          <w:sz w:val="24"/>
          <w:szCs w:val="24"/>
        </w:rPr>
        <w:t xml:space="preserve">Ինտեգրացիոն գործընթացների կառավարման պրոցեսների </w:t>
      </w:r>
      <w:r w:rsidR="00A70100">
        <w:rPr>
          <w:rStyle w:val="Bodytext4NotBold"/>
          <w:rFonts w:ascii="Sylfaen" w:hAnsi="Sylfaen"/>
          <w:sz w:val="24"/>
          <w:szCs w:val="24"/>
        </w:rPr>
        <w:br/>
      </w:r>
      <w:r w:rsidRPr="00E10AC4">
        <w:rPr>
          <w:rStyle w:val="Bodytext4NotBold"/>
          <w:rFonts w:ascii="Sylfaen" w:hAnsi="Sylfaen"/>
          <w:sz w:val="24"/>
          <w:szCs w:val="24"/>
        </w:rPr>
        <w:t>թվային փոխակերպումը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Անդամ պետություններում թվային տնտեսության զարգացումը կպահանջի կառավարման առկա ընթացակարգերի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մոդելների փոխակերպում՝ թվային գործընթացների հիման վրա՝ առաջին հերթին պետական </w:t>
      </w:r>
      <w:r w:rsidR="006E1F13">
        <w:rPr>
          <w:rStyle w:val="Bodytext4NotBold"/>
          <w:rFonts w:ascii="Sylfaen" w:hAnsi="Sylfaen"/>
          <w:sz w:val="24"/>
          <w:szCs w:val="24"/>
        </w:rPr>
        <w:t>և</w:t>
      </w:r>
      <w:r w:rsidRPr="00E10AC4">
        <w:rPr>
          <w:rStyle w:val="Bodytext4NotBold"/>
          <w:rFonts w:ascii="Sylfaen" w:hAnsi="Sylfaen"/>
          <w:sz w:val="24"/>
          <w:szCs w:val="24"/>
        </w:rPr>
        <w:t xml:space="preserve"> վերպետական մակարդակներով փոխգործունակության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վերափոխումների ապահովման հաշվին։</w:t>
      </w:r>
      <w:r w:rsidR="00E10AC4">
        <w:rPr>
          <w:rStyle w:val="Bodytext4NotBold"/>
          <w:rFonts w:ascii="Sylfaen" w:hAnsi="Sylfaen"/>
          <w:sz w:val="24"/>
          <w:szCs w:val="24"/>
        </w:rPr>
        <w:t xml:space="preserve"> </w:t>
      </w:r>
      <w:r w:rsidRPr="00E10AC4">
        <w:rPr>
          <w:rStyle w:val="Bodytext4NotBold"/>
          <w:rFonts w:ascii="Sylfaen" w:hAnsi="Sylfaen"/>
          <w:sz w:val="24"/>
          <w:szCs w:val="24"/>
        </w:rPr>
        <w:t>Տվյալ ուղղություն</w:t>
      </w:r>
      <w:r w:rsidR="000E2299" w:rsidRPr="00E10AC4">
        <w:rPr>
          <w:rStyle w:val="Bodytext4NotBold"/>
          <w:rFonts w:ascii="Sylfaen" w:hAnsi="Sylfaen"/>
          <w:sz w:val="24"/>
          <w:szCs w:val="24"/>
        </w:rPr>
        <w:t>ն</w:t>
      </w:r>
      <w:r w:rsidRPr="00E10AC4">
        <w:rPr>
          <w:rStyle w:val="Bodytext4NotBold"/>
          <w:rFonts w:ascii="Sylfaen" w:hAnsi="Sylfaen"/>
          <w:sz w:val="24"/>
          <w:szCs w:val="24"/>
        </w:rPr>
        <w:t xml:space="preserve"> ընդհանուր հիմք է ստեղծում թվային օրակարգի իրագործման համար, այդ թվում՝ գործընթացների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նախագծերի ճարտարապետության ուղեկցման մասով, </w:t>
      </w:r>
      <w:r w:rsidR="006E1F13">
        <w:rPr>
          <w:rStyle w:val="Bodytext4NotBold"/>
          <w:rFonts w:ascii="Sylfaen" w:hAnsi="Sylfaen"/>
          <w:sz w:val="24"/>
          <w:szCs w:val="24"/>
        </w:rPr>
        <w:t>և</w:t>
      </w:r>
      <w:r w:rsidRPr="00E10AC4">
        <w:rPr>
          <w:rStyle w:val="Bodytext4NotBold"/>
          <w:rFonts w:ascii="Sylfaen" w:hAnsi="Sylfaen"/>
          <w:sz w:val="24"/>
          <w:szCs w:val="24"/>
        </w:rPr>
        <w:t xml:space="preserve"> արդեն իսկ </w:t>
      </w:r>
      <w:r w:rsidRPr="00A70100">
        <w:rPr>
          <w:rStyle w:val="Bodytext4NotBold"/>
          <w:rFonts w:ascii="Sylfaen" w:hAnsi="Sylfaen"/>
          <w:spacing w:val="-4"/>
          <w:sz w:val="24"/>
          <w:szCs w:val="24"/>
        </w:rPr>
        <w:lastRenderedPageBreak/>
        <w:t>իրականացվող նախագծերի սինքրոնացման համար, այդ թվում՝ հետագծելիության, դրոշմավորման, արտաքին տնտեսական գործունեության ոլորտում «մեկ</w:t>
      </w:r>
      <w:r w:rsidR="00A70100">
        <w:rPr>
          <w:rStyle w:val="Bodytext4NotBold"/>
          <w:rFonts w:ascii="Sylfaen" w:hAnsi="Sylfaen"/>
          <w:spacing w:val="-4"/>
          <w:sz w:val="24"/>
          <w:szCs w:val="24"/>
        </w:rPr>
        <w:t> </w:t>
      </w:r>
      <w:r w:rsidRPr="00A70100">
        <w:rPr>
          <w:rStyle w:val="Bodytext4NotBold"/>
          <w:rFonts w:ascii="Sylfaen" w:hAnsi="Sylfaen"/>
          <w:spacing w:val="-4"/>
          <w:sz w:val="24"/>
          <w:szCs w:val="24"/>
        </w:rPr>
        <w:t xml:space="preserve">պատուհան»-ի, արդյունաբերական կոոպերացիայի մեխանիզմների ստեղծման, Միության ինտեգրված տեղեկատվական համակարգի </w:t>
      </w:r>
      <w:r w:rsidRPr="00E10AC4">
        <w:rPr>
          <w:rStyle w:val="Bodytext4NotBold"/>
          <w:rFonts w:ascii="Sylfaen" w:hAnsi="Sylfaen"/>
          <w:sz w:val="24"/>
          <w:szCs w:val="24"/>
        </w:rPr>
        <w:t>զարգացման մասով։</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A70100">
        <w:rPr>
          <w:rStyle w:val="Bodytext4NotBold"/>
          <w:rFonts w:ascii="Sylfaen" w:hAnsi="Sylfaen"/>
          <w:spacing w:val="-6"/>
          <w:sz w:val="24"/>
          <w:szCs w:val="24"/>
        </w:rPr>
        <w:t>Միության մեջ ինտեգրացիոն գործընթացների կառավարման պրոցեսների թվային փոխակերպումն իր մեջ ներառում է, այդ թվում՝ նորմատիվ փաստաթղթերի նախապատրաստման ժամանակ գործընթացների նախնական մոդելավորման փուլի ներմուծում՝ հետագայում ալգորիթմական</w:t>
      </w:r>
      <w:r w:rsidRPr="00E10AC4">
        <w:rPr>
          <w:rStyle w:val="Bodytext4NotBold"/>
          <w:rFonts w:ascii="Sylfaen" w:hAnsi="Sylfaen"/>
          <w:sz w:val="24"/>
          <w:szCs w:val="24"/>
        </w:rPr>
        <w:t xml:space="preserve"> կարգավորման անցնելով։</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Տվյալ ուղղության մեջ հատուկ նախագիծ է Միության ինտեգրված տեղեկատվական համակարգի հնարավորությունների ընդլայնումը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դրա հիման վրա Միության թվային հարթակի զարգացումը,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կողմից տնտեսավարող սուբյեկտների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քաղաքացիների համար անհրաժեշտ ծառայությունների ստեղծումը, տնտեսավարող սուբյեկտների, քաղաքացիների ու բիզնես ցանցերի համար միջպետական էլեկտրոնային ծառայությունների (թվային ծառայությունների) հասանելիության ապահովումը, միջպետական տեղեկատվական փոխգործակցության ժամանակ թվային հարթակների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ավորման </w:t>
      </w:r>
      <w:r w:rsidR="006E1F13">
        <w:rPr>
          <w:rStyle w:val="Bodytext4NotBold"/>
          <w:rFonts w:ascii="Sylfaen" w:hAnsi="Sylfaen"/>
          <w:sz w:val="24"/>
          <w:szCs w:val="24"/>
        </w:rPr>
        <w:t>և</w:t>
      </w:r>
      <w:r w:rsidRPr="00E10AC4">
        <w:rPr>
          <w:rStyle w:val="Bodytext4NotBold"/>
          <w:rFonts w:ascii="Sylfaen" w:hAnsi="Sylfaen"/>
          <w:sz w:val="24"/>
          <w:szCs w:val="24"/>
        </w:rPr>
        <w:t xml:space="preserve"> օգտագործման, թվային էկոհամակարգերի զարգացման, միասնական նորմատիվ տեղեկատվական տեղեկությունների համակարգի ձ</w:t>
      </w:r>
      <w:r w:rsidR="006E1F13">
        <w:rPr>
          <w:rStyle w:val="Bodytext4NotBold"/>
          <w:rFonts w:ascii="Sylfaen" w:hAnsi="Sylfaen"/>
          <w:sz w:val="24"/>
          <w:szCs w:val="24"/>
        </w:rPr>
        <w:t>և</w:t>
      </w:r>
      <w:r w:rsidRPr="00E10AC4">
        <w:rPr>
          <w:rStyle w:val="Bodytext4NotBold"/>
          <w:rFonts w:ascii="Sylfaen" w:hAnsi="Sylfaen"/>
          <w:sz w:val="24"/>
          <w:szCs w:val="24"/>
        </w:rPr>
        <w:t>ավորման համար պայմանների ստեղծումը։</w:t>
      </w:r>
    </w:p>
    <w:p w:rsidR="00717535" w:rsidRDefault="005B40F9" w:rsidP="00E10AC4">
      <w:pPr>
        <w:pStyle w:val="Bodytext40"/>
        <w:shd w:val="clear" w:color="auto" w:fill="auto"/>
        <w:spacing w:before="0" w:after="160" w:line="360" w:lineRule="auto"/>
        <w:ind w:right="-8" w:firstLine="567"/>
        <w:jc w:val="both"/>
        <w:rPr>
          <w:rStyle w:val="Bodytext4NotBold"/>
          <w:rFonts w:ascii="Sylfaen" w:hAnsi="Sylfaen"/>
          <w:sz w:val="24"/>
          <w:szCs w:val="24"/>
        </w:rPr>
      </w:pPr>
      <w:r w:rsidRPr="00E10AC4">
        <w:rPr>
          <w:rStyle w:val="Bodytext4NotBold"/>
          <w:rFonts w:ascii="Sylfaen" w:hAnsi="Sylfaen"/>
          <w:sz w:val="24"/>
          <w:szCs w:val="24"/>
        </w:rPr>
        <w:t xml:space="preserve">Դրա հետ կապված՝ կպահանջվի ինտեգրացիոն գործընթացների կառավարման պրոցեսների թվային փոխակերպման, դրանց ռեինժեներացման, միջազգային կոոպերացիայի, նախագծերի կառավարման թվային մոդելների, ընթացակարգերի, կարգերի, ստանդարտների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մեթոդաբանության օգտագործման հարցերի վերաբերյալ՝ Միության իրավունքի մեջ ամրագրված նոր նորմերի իրագործումը։</w:t>
      </w:r>
    </w:p>
    <w:p w:rsidR="00A70100" w:rsidRPr="00E10AC4" w:rsidRDefault="00A70100" w:rsidP="00E10AC4">
      <w:pPr>
        <w:pStyle w:val="Bodytext40"/>
        <w:shd w:val="clear" w:color="auto" w:fill="auto"/>
        <w:spacing w:before="0" w:after="160" w:line="360" w:lineRule="auto"/>
        <w:ind w:right="-8" w:firstLine="567"/>
        <w:jc w:val="both"/>
        <w:rPr>
          <w:rFonts w:ascii="Sylfaen" w:hAnsi="Sylfaen"/>
          <w:sz w:val="24"/>
          <w:szCs w:val="24"/>
        </w:rPr>
      </w:pPr>
    </w:p>
    <w:p w:rsidR="00A70100" w:rsidRDefault="00A70100">
      <w:pPr>
        <w:rPr>
          <w:rFonts w:ascii="Sylfaen" w:eastAsia="Times New Roman" w:hAnsi="Sylfaen" w:cs="Times New Roman"/>
        </w:rPr>
      </w:pPr>
      <w:r>
        <w:rPr>
          <w:rFonts w:ascii="Sylfaen" w:hAnsi="Sylfaen"/>
          <w:b/>
          <w:bCs/>
        </w:rPr>
        <w:br w:type="page"/>
      </w:r>
    </w:p>
    <w:p w:rsidR="00717535" w:rsidRPr="00E10AC4" w:rsidRDefault="00855DBA" w:rsidP="00A70100">
      <w:pPr>
        <w:pStyle w:val="Bodytext40"/>
        <w:shd w:val="clear" w:color="auto" w:fill="auto"/>
        <w:spacing w:before="0" w:after="160" w:line="360" w:lineRule="auto"/>
        <w:ind w:right="-8" w:firstLine="0"/>
        <w:rPr>
          <w:rFonts w:ascii="Sylfaen" w:hAnsi="Sylfaen"/>
          <w:sz w:val="24"/>
          <w:szCs w:val="24"/>
        </w:rPr>
      </w:pPr>
      <w:r w:rsidRPr="00E10AC4">
        <w:rPr>
          <w:rFonts w:ascii="Sylfaen" w:hAnsi="Sylfaen"/>
          <w:b w:val="0"/>
          <w:sz w:val="24"/>
          <w:szCs w:val="24"/>
        </w:rPr>
        <w:lastRenderedPageBreak/>
        <w:t xml:space="preserve">4. </w:t>
      </w:r>
      <w:r w:rsidRPr="00E10AC4">
        <w:rPr>
          <w:rStyle w:val="Bodytext4NotBold"/>
          <w:rFonts w:ascii="Sylfaen" w:hAnsi="Sylfaen"/>
          <w:sz w:val="24"/>
          <w:szCs w:val="24"/>
        </w:rPr>
        <w:t xml:space="preserve">Թվային ենթակառուցվածքի զարգացումը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գործընթացների պաշտպանվածության ապահովումը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ենթակառուցվածքի զարգացումը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գործընթացների պաշտպանվածության ապահովումն իրենց մեջ ներառում են նախաձեռնությունների մշակման </w:t>
      </w:r>
      <w:r w:rsidR="006E1F13">
        <w:rPr>
          <w:rStyle w:val="Bodytext4NotBold"/>
          <w:rFonts w:ascii="Sylfaen" w:hAnsi="Sylfaen"/>
          <w:sz w:val="24"/>
          <w:szCs w:val="24"/>
        </w:rPr>
        <w:t>և</w:t>
      </w:r>
      <w:r w:rsidRPr="00E10AC4">
        <w:rPr>
          <w:rStyle w:val="Bodytext4NotBold"/>
          <w:rFonts w:ascii="Sylfaen" w:hAnsi="Sylfaen"/>
          <w:sz w:val="24"/>
          <w:szCs w:val="24"/>
        </w:rPr>
        <w:t xml:space="preserve"> նախագծերի իրագործման համար ենթակառուցվածքների կայունության, անընդհատության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հուսալիության ապահովման հարցերի շուրջ համագործակցությունը,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ընդհանուր առմամբ՝ թվային ենթակառուցվածքի զարգացմանն առնչվող շրջանակային նախագծերը։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A70100">
        <w:rPr>
          <w:rStyle w:val="Bodytext4NotBold"/>
          <w:rFonts w:ascii="Sylfaen" w:hAnsi="Sylfaen"/>
          <w:spacing w:val="-4"/>
          <w:sz w:val="24"/>
          <w:szCs w:val="24"/>
        </w:rPr>
        <w:t xml:space="preserve">Անհրաժեշտ է տեղեկատվության փոխանակման շրջանակներում </w:t>
      </w:r>
      <w:r w:rsidR="006E1F13">
        <w:rPr>
          <w:rStyle w:val="Bodytext4NotBold"/>
          <w:rFonts w:ascii="Sylfaen" w:hAnsi="Sylfaen"/>
          <w:spacing w:val="-4"/>
          <w:sz w:val="24"/>
          <w:szCs w:val="24"/>
        </w:rPr>
        <w:t>և</w:t>
      </w:r>
      <w:r w:rsidRPr="00A70100">
        <w:rPr>
          <w:rStyle w:val="Bodytext4NotBold"/>
          <w:rFonts w:ascii="Sylfaen" w:hAnsi="Sylfaen"/>
          <w:spacing w:val="-4"/>
          <w:sz w:val="24"/>
          <w:szCs w:val="24"/>
        </w:rPr>
        <w:t xml:space="preserve"> միջպետական էլեկտրոնային փաստաթղթաշրջանառության միջոցների կիրառմամբ ինտեգրել անդամ պետությունների պետական մարմինների, ինչպես նա</w:t>
      </w:r>
      <w:r w:rsidR="006E1F13">
        <w:rPr>
          <w:rStyle w:val="Bodytext4NotBold"/>
          <w:rFonts w:ascii="Sylfaen" w:hAnsi="Sylfaen"/>
          <w:spacing w:val="-4"/>
          <w:sz w:val="24"/>
          <w:szCs w:val="24"/>
        </w:rPr>
        <w:t>և</w:t>
      </w:r>
      <w:r w:rsidRPr="00A70100">
        <w:rPr>
          <w:rStyle w:val="Bodytext4NotBold"/>
          <w:rFonts w:ascii="Sylfaen" w:hAnsi="Sylfaen"/>
          <w:spacing w:val="-4"/>
          <w:sz w:val="24"/>
          <w:szCs w:val="24"/>
        </w:rPr>
        <w:t xml:space="preserve"> թվային տարածության </w:t>
      </w:r>
      <w:r w:rsidR="006E1F13">
        <w:rPr>
          <w:rStyle w:val="Bodytext4NotBold"/>
          <w:rFonts w:ascii="Sylfaen" w:hAnsi="Sylfaen"/>
          <w:spacing w:val="-4"/>
          <w:sz w:val="24"/>
          <w:szCs w:val="24"/>
        </w:rPr>
        <w:t>և</w:t>
      </w:r>
      <w:r w:rsidRPr="00A70100">
        <w:rPr>
          <w:rStyle w:val="Bodytext4NotBold"/>
          <w:rFonts w:ascii="Sylfaen" w:hAnsi="Sylfaen"/>
          <w:spacing w:val="-4"/>
          <w:sz w:val="24"/>
          <w:szCs w:val="24"/>
        </w:rPr>
        <w:t xml:space="preserve"> վստահության անդրսահմանային տարածության տեղեկատվական համակարգերը</w:t>
      </w:r>
      <w:r w:rsidRPr="00E10AC4">
        <w:rPr>
          <w:rStyle w:val="Bodytext4NotBold"/>
          <w:rFonts w:ascii="Sylfaen" w:hAnsi="Sylfaen"/>
          <w:sz w:val="24"/>
          <w:szCs w:val="24"/>
        </w:rPr>
        <w:t xml:space="preserve"> Միության թվային տարածության մեջ։</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Դրա հետ կապված՝ բաղադրիչ է հանդիսանում կապի բնագավառում միասնական սակագնային քաղաքականության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անդամ պետությունների միջ</w:t>
      </w:r>
      <w:r w:rsidR="006E1F13">
        <w:rPr>
          <w:rStyle w:val="Bodytext4NotBold"/>
          <w:rFonts w:ascii="Sylfaen" w:hAnsi="Sylfaen"/>
          <w:sz w:val="24"/>
          <w:szCs w:val="24"/>
        </w:rPr>
        <w:t>և</w:t>
      </w:r>
      <w:r w:rsidRPr="00E10AC4">
        <w:rPr>
          <w:rStyle w:val="Bodytext4NotBold"/>
          <w:rFonts w:ascii="Sylfaen" w:hAnsi="Sylfaen"/>
          <w:sz w:val="24"/>
          <w:szCs w:val="24"/>
        </w:rPr>
        <w:t xml:space="preserve"> փոխանցման ներդրումը։</w:t>
      </w:r>
    </w:p>
    <w:p w:rsidR="00717535" w:rsidRPr="00E10AC4" w:rsidRDefault="005B40F9" w:rsidP="00A70100">
      <w:pPr>
        <w:pStyle w:val="Bodytext40"/>
        <w:shd w:val="clear" w:color="auto" w:fill="auto"/>
        <w:spacing w:before="0" w:after="160" w:line="350" w:lineRule="auto"/>
        <w:ind w:right="-6" w:firstLine="567"/>
        <w:jc w:val="both"/>
        <w:rPr>
          <w:rFonts w:ascii="Sylfaen" w:hAnsi="Sylfaen"/>
          <w:sz w:val="24"/>
          <w:szCs w:val="24"/>
        </w:rPr>
      </w:pPr>
      <w:r w:rsidRPr="00E10AC4">
        <w:rPr>
          <w:rStyle w:val="Bodytext4NotBold"/>
          <w:rFonts w:ascii="Sylfaen" w:hAnsi="Sylfaen"/>
          <w:sz w:val="24"/>
          <w:szCs w:val="24"/>
        </w:rPr>
        <w:t>Ավելացված արժեքի նոր շղթաների ձ</w:t>
      </w:r>
      <w:r w:rsidR="006E1F13">
        <w:rPr>
          <w:rStyle w:val="Bodytext4NotBold"/>
          <w:rFonts w:ascii="Sylfaen" w:hAnsi="Sylfaen"/>
          <w:sz w:val="24"/>
          <w:szCs w:val="24"/>
        </w:rPr>
        <w:t>և</w:t>
      </w:r>
      <w:r w:rsidRPr="00E10AC4">
        <w:rPr>
          <w:rStyle w:val="Bodytext4NotBold"/>
          <w:rFonts w:ascii="Sylfaen" w:hAnsi="Sylfaen"/>
          <w:sz w:val="24"/>
          <w:szCs w:val="24"/>
        </w:rPr>
        <w:t xml:space="preserve">ավորման, փոխգործունակ անխափան թվային ենթակառուցվածքի ստեղծման, վերջին սերունդի ցանցերին անցնելու </w:t>
      </w:r>
      <w:r w:rsidR="006E1F13">
        <w:rPr>
          <w:rStyle w:val="Bodytext4NotBold"/>
          <w:rFonts w:ascii="Sylfaen" w:hAnsi="Sylfaen"/>
          <w:sz w:val="24"/>
          <w:szCs w:val="24"/>
        </w:rPr>
        <w:t>և</w:t>
      </w:r>
      <w:r w:rsidRPr="00E10AC4">
        <w:rPr>
          <w:rStyle w:val="Bodytext4NotBold"/>
          <w:rFonts w:ascii="Sylfaen" w:hAnsi="Sylfaen"/>
          <w:sz w:val="24"/>
          <w:szCs w:val="24"/>
        </w:rPr>
        <w:t xml:space="preserve"> անդրսահմանային սերվիսների ու վստահության անդրսահմանային տարածության զարգացման,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տրանսպորտային, էներգետիկ </w:t>
      </w:r>
      <w:r w:rsidR="006E1F13">
        <w:rPr>
          <w:rStyle w:val="Bodytext4NotBold"/>
          <w:rFonts w:ascii="Sylfaen" w:hAnsi="Sylfaen"/>
          <w:sz w:val="24"/>
          <w:szCs w:val="24"/>
        </w:rPr>
        <w:t>և</w:t>
      </w:r>
      <w:r w:rsidRPr="00E10AC4">
        <w:rPr>
          <w:rStyle w:val="Bodytext4NotBold"/>
          <w:rFonts w:ascii="Sylfaen" w:hAnsi="Sylfaen"/>
          <w:sz w:val="24"/>
          <w:szCs w:val="24"/>
        </w:rPr>
        <w:t xml:space="preserve"> այլ ճյուղային ենթակառուցվածքների թվային փոխակերպման համար կպահանջվի իրագործել նախագծերի ամբողջական համալիր։</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Անդամ պետությունները </w:t>
      </w:r>
      <w:r w:rsidR="006E1F13">
        <w:rPr>
          <w:rStyle w:val="Bodytext4NotBold"/>
          <w:rFonts w:ascii="Sylfaen" w:hAnsi="Sylfaen"/>
          <w:sz w:val="24"/>
          <w:szCs w:val="24"/>
        </w:rPr>
        <w:t>և</w:t>
      </w:r>
      <w:r w:rsidRPr="00E10AC4">
        <w:rPr>
          <w:rStyle w:val="Bodytext4NotBold"/>
          <w:rFonts w:ascii="Sylfaen" w:hAnsi="Sylfaen"/>
          <w:sz w:val="24"/>
          <w:szCs w:val="24"/>
        </w:rPr>
        <w:t xml:space="preserve"> Հանձնաժողովը պետք է սահմանեն կրիտիկական թվային ենթակառուցվածքային տարրեր (համատեղ օգտագործվող </w:t>
      </w:r>
      <w:r w:rsidR="006E1F13">
        <w:rPr>
          <w:rStyle w:val="Bodytext4NotBold"/>
          <w:rFonts w:ascii="Sylfaen" w:hAnsi="Sylfaen"/>
          <w:sz w:val="24"/>
          <w:szCs w:val="24"/>
        </w:rPr>
        <w:t>և</w:t>
      </w:r>
      <w:r w:rsidRPr="00E10AC4">
        <w:rPr>
          <w:rStyle w:val="Bodytext4NotBold"/>
          <w:rFonts w:ascii="Sylfaen" w:hAnsi="Sylfaen"/>
          <w:sz w:val="24"/>
          <w:szCs w:val="24"/>
        </w:rPr>
        <w:t xml:space="preserve"> ինտեգրացիոն գործընթացներն ապահովող), մշակե</w:t>
      </w:r>
      <w:r w:rsidR="00574CD1" w:rsidRPr="00E10AC4">
        <w:rPr>
          <w:rStyle w:val="Bodytext4NotBold"/>
          <w:rFonts w:ascii="Sylfaen" w:hAnsi="Sylfaen"/>
          <w:sz w:val="24"/>
          <w:szCs w:val="24"/>
        </w:rPr>
        <w:t>ն</w:t>
      </w:r>
      <w:r w:rsidRPr="00E10AC4">
        <w:rPr>
          <w:rStyle w:val="Bodytext4NotBold"/>
          <w:rFonts w:ascii="Sylfaen" w:hAnsi="Sylfaen"/>
          <w:sz w:val="24"/>
          <w:szCs w:val="24"/>
        </w:rPr>
        <w:t xml:space="preserve"> այդ թվային գործընթացների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ենթակառուցվածքի պաշտպանության ապահովման ընդհանուր կարգը՝ ներառյալ (անհրաժեշտության դեպքում) այն արձանագրությունների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ընթացակարգերի միջազգային պաշտպանության մեխանիզմների մշակումն ու ներդնումը, որոնք մշակվել են՝ հաշվի առնելով Միության նպատակներն ու խնդիրները։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Անհրաժեշտ է սահմանել Միության թվային տարածության աշխատանքի կայունության ապահովման ուղղությունները՝ դրա վրա արտաքին ներգործության,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անբարենպաստ ներքին գործոնների ազդեցության մասով։</w:t>
      </w:r>
    </w:p>
    <w:p w:rsidR="00062870" w:rsidRPr="00E10AC4" w:rsidRDefault="00062870" w:rsidP="00E10AC4">
      <w:pPr>
        <w:pStyle w:val="Bodytext40"/>
        <w:shd w:val="clear" w:color="auto" w:fill="auto"/>
        <w:spacing w:before="0" w:after="160" w:line="360" w:lineRule="auto"/>
        <w:ind w:firstLine="0"/>
        <w:jc w:val="both"/>
        <w:rPr>
          <w:rStyle w:val="Bodytext4NotBold"/>
          <w:rFonts w:ascii="Sylfaen" w:hAnsi="Sylfaen"/>
          <w:sz w:val="24"/>
          <w:szCs w:val="24"/>
        </w:rPr>
      </w:pPr>
    </w:p>
    <w:p w:rsidR="00717535" w:rsidRPr="00E10AC4" w:rsidRDefault="005B40F9" w:rsidP="00A70100">
      <w:pPr>
        <w:pStyle w:val="Bodytext40"/>
        <w:shd w:val="clear" w:color="auto" w:fill="auto"/>
        <w:spacing w:before="0" w:after="160" w:line="360" w:lineRule="auto"/>
        <w:ind w:firstLine="0"/>
        <w:rPr>
          <w:rFonts w:ascii="Sylfaen" w:hAnsi="Sylfaen"/>
          <w:sz w:val="24"/>
          <w:szCs w:val="24"/>
        </w:rPr>
      </w:pPr>
      <w:r w:rsidRPr="00E10AC4">
        <w:rPr>
          <w:rStyle w:val="Bodytext4NotBold"/>
          <w:rFonts w:ascii="Sylfaen" w:hAnsi="Sylfaen"/>
          <w:sz w:val="24"/>
          <w:szCs w:val="24"/>
        </w:rPr>
        <w:t>IV. Եզրափակիչ դրույթներ</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D8112A">
        <w:rPr>
          <w:rStyle w:val="Bodytext4NotBold"/>
          <w:rFonts w:ascii="Sylfaen" w:hAnsi="Sylfaen"/>
          <w:spacing w:val="-4"/>
          <w:sz w:val="24"/>
          <w:szCs w:val="24"/>
        </w:rPr>
        <w:t xml:space="preserve">Թվային օրակարգի իրագործումը </w:t>
      </w:r>
      <w:r w:rsidR="006E1F13">
        <w:rPr>
          <w:rStyle w:val="Bodytext4NotBold"/>
          <w:rFonts w:ascii="Sylfaen" w:hAnsi="Sylfaen"/>
          <w:spacing w:val="-4"/>
          <w:sz w:val="24"/>
          <w:szCs w:val="24"/>
        </w:rPr>
        <w:t>և</w:t>
      </w:r>
      <w:r w:rsidRPr="00D8112A">
        <w:rPr>
          <w:rStyle w:val="Bodytext4NotBold"/>
          <w:rFonts w:ascii="Sylfaen" w:hAnsi="Sylfaen"/>
          <w:spacing w:val="-4"/>
          <w:sz w:val="24"/>
          <w:szCs w:val="24"/>
        </w:rPr>
        <w:t xml:space="preserve"> ճեղքումային թվային նախագծերի գործարկումը թույլ կտան ստանալ զգալի տնտեսական արդյունքներ։</w:t>
      </w:r>
      <w:r w:rsidR="00E10AC4" w:rsidRPr="00D8112A">
        <w:rPr>
          <w:rStyle w:val="Bodytext4NotBold"/>
          <w:rFonts w:ascii="Sylfaen" w:hAnsi="Sylfaen"/>
          <w:spacing w:val="-4"/>
          <w:sz w:val="24"/>
          <w:szCs w:val="24"/>
        </w:rPr>
        <w:t xml:space="preserve"> </w:t>
      </w:r>
      <w:r w:rsidRPr="00D8112A">
        <w:rPr>
          <w:rStyle w:val="Bodytext4NotBold"/>
          <w:rFonts w:ascii="Sylfaen" w:hAnsi="Sylfaen"/>
          <w:spacing w:val="-4"/>
          <w:sz w:val="24"/>
          <w:szCs w:val="24"/>
        </w:rPr>
        <w:t xml:space="preserve">Տվյալ ոլորտում գործունեության </w:t>
      </w:r>
      <w:r w:rsidR="006E1F13">
        <w:rPr>
          <w:rStyle w:val="Bodytext4NotBold"/>
          <w:rFonts w:ascii="Sylfaen" w:hAnsi="Sylfaen"/>
          <w:spacing w:val="-4"/>
          <w:sz w:val="24"/>
          <w:szCs w:val="24"/>
        </w:rPr>
        <w:t>և</w:t>
      </w:r>
      <w:r w:rsidRPr="00D8112A">
        <w:rPr>
          <w:rStyle w:val="Bodytext4NotBold"/>
          <w:rFonts w:ascii="Sylfaen" w:hAnsi="Sylfaen"/>
          <w:spacing w:val="-4"/>
          <w:sz w:val="24"/>
          <w:szCs w:val="24"/>
        </w:rPr>
        <w:t xml:space="preserve"> արդյունքների ստացման դիտանցումը կիրականացվի՝ հաշվի առնելով ստուգիչ արժեքները՝ ըստ հետ</w:t>
      </w:r>
      <w:r w:rsidR="006E1F13">
        <w:rPr>
          <w:rStyle w:val="Bodytext4NotBold"/>
          <w:rFonts w:ascii="Sylfaen" w:hAnsi="Sylfaen"/>
          <w:spacing w:val="-4"/>
          <w:sz w:val="24"/>
          <w:szCs w:val="24"/>
        </w:rPr>
        <w:t>և</w:t>
      </w:r>
      <w:r w:rsidRPr="00D8112A">
        <w:rPr>
          <w:rStyle w:val="Bodytext4NotBold"/>
          <w:rFonts w:ascii="Sylfaen" w:hAnsi="Sylfaen"/>
          <w:spacing w:val="-4"/>
          <w:sz w:val="24"/>
          <w:szCs w:val="24"/>
        </w:rPr>
        <w:t>յալ հիմնական</w:t>
      </w:r>
      <w:r w:rsidRPr="00E10AC4">
        <w:rPr>
          <w:rStyle w:val="Bodytext4NotBold"/>
          <w:rFonts w:ascii="Sylfaen" w:hAnsi="Sylfaen"/>
          <w:sz w:val="24"/>
          <w:szCs w:val="24"/>
        </w:rPr>
        <w:t xml:space="preserve"> պարամետրերի՝</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անդամ պետությունների թվային տնտեսության տնտեսական ներդրումը համախառն ներքին արդյունքում.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զբաղվածությունը թվային տնտեսության մեջ.</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թվայնացման ներդրում</w:t>
      </w:r>
      <w:r w:rsidR="000E2299" w:rsidRPr="00E10AC4">
        <w:rPr>
          <w:rStyle w:val="Bodytext4NotBold"/>
          <w:rFonts w:ascii="Sylfaen" w:hAnsi="Sylfaen"/>
          <w:sz w:val="24"/>
          <w:szCs w:val="24"/>
        </w:rPr>
        <w:t>ն</w:t>
      </w:r>
      <w:r w:rsidRPr="00E10AC4">
        <w:rPr>
          <w:rStyle w:val="Bodytext4NotBold"/>
          <w:rFonts w:ascii="Sylfaen" w:hAnsi="Sylfaen"/>
          <w:sz w:val="24"/>
          <w:szCs w:val="24"/>
        </w:rPr>
        <w:t xml:space="preserve"> աշխատանքի արտադրողականության բարձրացման մեջ՝ ըստ գերակա ճյուղերի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ընդհանուր շուկաների.</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ապրանքների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ծառայությունների արտահանման,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ավանդական ապրանքների ու ծառայությունների՝ թվային ուղիներով արտահանման մասնաբաժինն ընդհանուր արտահանման մեջ։</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D8112A">
        <w:rPr>
          <w:rStyle w:val="Bodytext4NotBold"/>
          <w:rFonts w:ascii="Sylfaen" w:hAnsi="Sylfaen"/>
          <w:spacing w:val="-6"/>
          <w:sz w:val="24"/>
          <w:szCs w:val="24"/>
        </w:rPr>
        <w:t>Փորձագետների կողմից կատարված վերլուծությունը</w:t>
      </w:r>
      <w:r w:rsidRPr="00E10AC4">
        <w:rPr>
          <w:rStyle w:val="Bodytext4NotBold"/>
          <w:rFonts w:ascii="Sylfaen" w:hAnsi="Sylfaen"/>
          <w:sz w:val="24"/>
          <w:szCs w:val="24"/>
        </w:rPr>
        <w:t xml:space="preserve"> (2016-2017 թվականներին իրականացված «Եվրասիական տնտեսական միության թվային տարածության ձ</w:t>
      </w:r>
      <w:r w:rsidR="006E1F13">
        <w:rPr>
          <w:rStyle w:val="Bodytext4NotBold"/>
          <w:rFonts w:ascii="Sylfaen" w:hAnsi="Sylfaen"/>
          <w:sz w:val="24"/>
          <w:szCs w:val="24"/>
        </w:rPr>
        <w:t>և</w:t>
      </w:r>
      <w:r w:rsidRPr="00E10AC4">
        <w:rPr>
          <w:rStyle w:val="Bodytext4NotBold"/>
          <w:rFonts w:ascii="Sylfaen" w:hAnsi="Sylfaen"/>
          <w:sz w:val="24"/>
          <w:szCs w:val="24"/>
        </w:rPr>
        <w:t>ավորման ընդհանուր մոտեցումների վերաբերյալ առաջարկությունների մշակում» գիտահետազոտական աշխատանքի արդյունքներով) թույլ է տալիս գնահատել թվային օրակարգի իրագործման հնարավոր տնտեսական էֆեկտը՝ ըստ որոշ ներկայացված պարամետրերի։</w:t>
      </w:r>
    </w:p>
    <w:p w:rsidR="00717535" w:rsidRPr="00E10AC4" w:rsidRDefault="005B40F9" w:rsidP="00D8112A">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Այդպիսով, թվային օրակարգի իրագործման հնարավոր տնտեսական էֆեկտն անդամ պետությունների գումարային ՀՆԱ-ն կմեծացնի անդամ պետությունների գումարային ՀՆԱ-ի ընդհանուր ակնկալվող աճի 11 տոկոսի չափով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2025</w:t>
      </w:r>
      <w:r w:rsidR="00A70100">
        <w:rPr>
          <w:rStyle w:val="Bodytext4NotBold"/>
          <w:rFonts w:ascii="Sylfaen" w:hAnsi="Sylfaen"/>
          <w:sz w:val="24"/>
          <w:szCs w:val="24"/>
        </w:rPr>
        <w:t> </w:t>
      </w:r>
      <w:r w:rsidRPr="00E10AC4">
        <w:rPr>
          <w:rStyle w:val="Bodytext4NotBold"/>
          <w:rFonts w:ascii="Sylfaen" w:hAnsi="Sylfaen"/>
          <w:sz w:val="24"/>
          <w:szCs w:val="24"/>
        </w:rPr>
        <w:t>թվականը։</w:t>
      </w:r>
      <w:r w:rsidR="00E10AC4">
        <w:rPr>
          <w:rStyle w:val="Bodytext4NotBold"/>
          <w:rFonts w:ascii="Sylfaen" w:hAnsi="Sylfaen"/>
          <w:sz w:val="24"/>
          <w:szCs w:val="24"/>
        </w:rPr>
        <w:t xml:space="preserve"> </w:t>
      </w:r>
      <w:r w:rsidRPr="00E10AC4">
        <w:rPr>
          <w:rStyle w:val="Bodytext4NotBold"/>
          <w:rFonts w:ascii="Sylfaen" w:hAnsi="Sylfaen"/>
          <w:sz w:val="24"/>
          <w:szCs w:val="24"/>
        </w:rPr>
        <w:t xml:space="preserve">Նշված հնարավոր էֆեկտը գրեթե 2 անգամ գերազանցում է առանց </w:t>
      </w:r>
      <w:r w:rsidRPr="00E10AC4">
        <w:rPr>
          <w:rStyle w:val="Bodytext4NotBold"/>
          <w:rFonts w:ascii="Sylfaen" w:hAnsi="Sylfaen"/>
          <w:sz w:val="24"/>
          <w:szCs w:val="24"/>
        </w:rPr>
        <w:lastRenderedPageBreak/>
        <w:t>համատեղ թվային օրակարգի իրագործման թվային զարգացման արդյունքում անդամ պետությունների գումարային ՀՆԱ-ի ավելացման հնարավոր չափը։</w:t>
      </w:r>
    </w:p>
    <w:p w:rsidR="00717535" w:rsidRPr="00E10AC4" w:rsidRDefault="005B40F9" w:rsidP="00D8112A">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 xml:space="preserve">Փորձագետների գնահատմամբ՝ համատեղ թվային օրակարգի իրագործման արդյունքում անդամ պետությունների գումարային ՀՆԱ-ի աճի առավել էական աղբյուրներ կարող են դառնալ այնպիսի գործոններ, ինչպիսիք են խոչընդոտների վերացումը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տվյալների ինդուստրիայի զարգացումը, որոնցից յուրաքանչյուրը կապահովի ՀՆԱ-ի՝ համապատասխանաբար 0</w:t>
      </w:r>
      <w:r w:rsidR="00C867A0" w:rsidRPr="00E10AC4">
        <w:rPr>
          <w:rStyle w:val="Bodytext4NotBold"/>
          <w:rFonts w:ascii="Sylfaen" w:hAnsi="Sylfaen"/>
          <w:sz w:val="24"/>
          <w:szCs w:val="24"/>
        </w:rPr>
        <w:t>,</w:t>
      </w:r>
      <w:r w:rsidRPr="00E10AC4">
        <w:rPr>
          <w:rStyle w:val="Bodytext4NotBold"/>
          <w:rFonts w:ascii="Sylfaen" w:hAnsi="Sylfaen"/>
          <w:sz w:val="24"/>
          <w:szCs w:val="24"/>
        </w:rPr>
        <w:t xml:space="preserve">3 </w:t>
      </w:r>
      <w:r w:rsidR="006E1F13">
        <w:rPr>
          <w:rStyle w:val="Bodytext4NotBold"/>
          <w:rFonts w:ascii="Sylfaen" w:hAnsi="Sylfaen"/>
          <w:sz w:val="24"/>
          <w:szCs w:val="24"/>
        </w:rPr>
        <w:t>և</w:t>
      </w:r>
      <w:r w:rsidRPr="00E10AC4">
        <w:rPr>
          <w:rStyle w:val="Bodytext4NotBold"/>
          <w:rFonts w:ascii="Sylfaen" w:hAnsi="Sylfaen"/>
          <w:sz w:val="24"/>
          <w:szCs w:val="24"/>
        </w:rPr>
        <w:t xml:space="preserve"> 0</w:t>
      </w:r>
      <w:r w:rsidR="00C867A0" w:rsidRPr="00E10AC4">
        <w:rPr>
          <w:rStyle w:val="Bodytext4NotBold"/>
          <w:rFonts w:ascii="Sylfaen" w:hAnsi="Sylfaen"/>
          <w:sz w:val="24"/>
          <w:szCs w:val="24"/>
        </w:rPr>
        <w:t>,</w:t>
      </w:r>
      <w:r w:rsidRPr="00E10AC4">
        <w:rPr>
          <w:rStyle w:val="Bodytext4NotBold"/>
          <w:rFonts w:ascii="Sylfaen" w:hAnsi="Sylfaen"/>
          <w:sz w:val="24"/>
          <w:szCs w:val="24"/>
        </w:rPr>
        <w:t>2 տոկոս տարեկան աճը։</w:t>
      </w:r>
    </w:p>
    <w:p w:rsidR="00717535" w:rsidRPr="00E10AC4" w:rsidRDefault="005B40F9" w:rsidP="00D8112A">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Թվային օրակարգի իրագործումը կարող է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2025 թվականն ապահովել Միության թվային տարածության մեջ տեղեկատվական հաղորդակցական տեխնոլոգիաների (այսուհետ՝ ՏՀՏ) ոլորտում զբաղվածության 66</w:t>
      </w:r>
      <w:r w:rsidR="0044212C" w:rsidRPr="00E10AC4">
        <w:rPr>
          <w:rStyle w:val="Bodytext4NotBold"/>
          <w:rFonts w:ascii="Sylfaen" w:hAnsi="Sylfaen"/>
          <w:sz w:val="24"/>
          <w:szCs w:val="24"/>
        </w:rPr>
        <w:t>,</w:t>
      </w:r>
      <w:r w:rsidRPr="00E10AC4">
        <w:rPr>
          <w:rStyle w:val="Bodytext4NotBold"/>
          <w:rFonts w:ascii="Sylfaen" w:hAnsi="Sylfaen"/>
          <w:sz w:val="24"/>
          <w:szCs w:val="24"/>
        </w:rPr>
        <w:t>4 տոկոս աճ, ինչը գրեթե 50 տոկոսով ավելի է, քան առանց համատեղ թվային օրակարգի իրագործման անդամ պետությունների թվային զարգացման դեպքում։ ՏՀՏ</w:t>
      </w:r>
      <w:r w:rsidR="00D8112A">
        <w:rPr>
          <w:rStyle w:val="Bodytext4NotBold"/>
          <w:rFonts w:ascii="Sylfaen" w:hAnsi="Sylfaen"/>
          <w:sz w:val="24"/>
          <w:szCs w:val="24"/>
        </w:rPr>
        <w:t> </w:t>
      </w:r>
      <w:r w:rsidRPr="00E10AC4">
        <w:rPr>
          <w:rStyle w:val="Bodytext4NotBold"/>
          <w:rFonts w:ascii="Sylfaen" w:hAnsi="Sylfaen"/>
          <w:sz w:val="24"/>
          <w:szCs w:val="24"/>
        </w:rPr>
        <w:t>ոլորտում զբաղվածության աճը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2025 թվականը կապահովի ընդհանուր զբաղվածության լրացուցիչ աճ՝ 2</w:t>
      </w:r>
      <w:r w:rsidR="0044212C" w:rsidRPr="00E10AC4">
        <w:rPr>
          <w:rStyle w:val="Bodytext4NotBold"/>
          <w:rFonts w:ascii="Sylfaen" w:hAnsi="Sylfaen"/>
          <w:sz w:val="24"/>
          <w:szCs w:val="24"/>
        </w:rPr>
        <w:t>,</w:t>
      </w:r>
      <w:r w:rsidRPr="00E10AC4">
        <w:rPr>
          <w:rStyle w:val="Bodytext4NotBold"/>
          <w:rFonts w:ascii="Sylfaen" w:hAnsi="Sylfaen"/>
          <w:sz w:val="24"/>
          <w:szCs w:val="24"/>
        </w:rPr>
        <w:t>46 տոկոսով։</w:t>
      </w:r>
    </w:p>
    <w:p w:rsidR="00717535" w:rsidRPr="00E10AC4" w:rsidRDefault="005B40F9" w:rsidP="00D8112A">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ՏՀՏ ծառայությունների արտահանման ծավալի լրացուցիչ աճը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2025</w:t>
      </w:r>
      <w:r w:rsidR="00A70100">
        <w:rPr>
          <w:rStyle w:val="Bodytext4NotBold"/>
          <w:rFonts w:ascii="Sylfaen" w:hAnsi="Sylfaen"/>
          <w:sz w:val="24"/>
          <w:szCs w:val="24"/>
        </w:rPr>
        <w:t> </w:t>
      </w:r>
      <w:r w:rsidRPr="00E10AC4">
        <w:rPr>
          <w:rStyle w:val="Bodytext4NotBold"/>
          <w:rFonts w:ascii="Sylfaen" w:hAnsi="Sylfaen"/>
          <w:sz w:val="24"/>
          <w:szCs w:val="24"/>
        </w:rPr>
        <w:t>թվականը կարող է կազմել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74 տոկոս։</w:t>
      </w:r>
    </w:p>
    <w:p w:rsidR="00717535" w:rsidRPr="00E10AC4" w:rsidRDefault="005B40F9" w:rsidP="00D8112A">
      <w:pPr>
        <w:pStyle w:val="Bodytext40"/>
        <w:shd w:val="clear" w:color="auto" w:fill="auto"/>
        <w:spacing w:before="0" w:after="160" w:line="336" w:lineRule="auto"/>
        <w:ind w:right="-6" w:firstLine="567"/>
        <w:jc w:val="both"/>
        <w:rPr>
          <w:rFonts w:ascii="Sylfaen" w:hAnsi="Sylfaen"/>
          <w:sz w:val="24"/>
          <w:szCs w:val="24"/>
        </w:rPr>
      </w:pPr>
      <w:r w:rsidRPr="00E10AC4">
        <w:rPr>
          <w:rStyle w:val="Bodytext4NotBold"/>
          <w:rFonts w:ascii="Sylfaen" w:hAnsi="Sylfaen"/>
          <w:sz w:val="24"/>
          <w:szCs w:val="24"/>
        </w:rPr>
        <w:t>Թվային օրակարգի իրագործման շրջանակներում տարածաշրջանային էլեկտրոնային առ</w:t>
      </w:r>
      <w:r w:rsidR="006E1F13">
        <w:rPr>
          <w:rStyle w:val="Bodytext4NotBold"/>
          <w:rFonts w:ascii="Sylfaen" w:hAnsi="Sylfaen"/>
          <w:sz w:val="24"/>
          <w:szCs w:val="24"/>
        </w:rPr>
        <w:t>և</w:t>
      </w:r>
      <w:r w:rsidRPr="00E10AC4">
        <w:rPr>
          <w:rStyle w:val="Bodytext4NotBold"/>
          <w:rFonts w:ascii="Sylfaen" w:hAnsi="Sylfaen"/>
          <w:sz w:val="24"/>
          <w:szCs w:val="24"/>
        </w:rPr>
        <w:t>տրի զարգացման արդյունք կարող է դառնալ առանց անդամ պետությունների համատեղ գործողությունների իրականացվող էլեկտրոնային առ</w:t>
      </w:r>
      <w:r w:rsidR="006E1F13">
        <w:rPr>
          <w:rStyle w:val="Bodytext4NotBold"/>
          <w:rFonts w:ascii="Sylfaen" w:hAnsi="Sylfaen"/>
          <w:sz w:val="24"/>
          <w:szCs w:val="24"/>
        </w:rPr>
        <w:t>և</w:t>
      </w:r>
      <w:r w:rsidRPr="00E10AC4">
        <w:rPr>
          <w:rStyle w:val="Bodytext4NotBold"/>
          <w:rFonts w:ascii="Sylfaen" w:hAnsi="Sylfaen"/>
          <w:sz w:val="24"/>
          <w:szCs w:val="24"/>
        </w:rPr>
        <w:t>տրի զարգացման կանխատեսվող էֆեկտը երկու անգամ գերազանցող՝ անդամ պետությունների գումարային ՀՆԱ-ի աճը։</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Ներկայացված ցուցանիշները ցուցադրում են թվային օրակարգի իրագործման բազմապատկական էֆեկտների առկայությունը, սակայն արտացոլում են Միության ինտեգրացիոն ներուժը միայն Եվրասիական տնտեսական միության տնտեսական զարգացման հիմնական ուղղությունների «Երկարացված ստատուս-քվո» սցենարի շրջանակներում, երբ բարեկեցության ցուցանիշների աճը բնական է՝ առանց հաշվի առնելու համատեղ ճեղքումային նախագծերի հնարավոր էֆեկտները, </w:t>
      </w:r>
      <w:r w:rsidR="006E1F13">
        <w:rPr>
          <w:rStyle w:val="Bodytext4NotBold"/>
          <w:rFonts w:ascii="Sylfaen" w:hAnsi="Sylfaen"/>
          <w:sz w:val="24"/>
          <w:szCs w:val="24"/>
        </w:rPr>
        <w:t>և</w:t>
      </w:r>
      <w:r w:rsidRPr="00E10AC4">
        <w:rPr>
          <w:rStyle w:val="Bodytext4NotBold"/>
          <w:rFonts w:ascii="Sylfaen" w:hAnsi="Sylfaen"/>
          <w:sz w:val="24"/>
          <w:szCs w:val="24"/>
        </w:rPr>
        <w:t xml:space="preserve"> համապատասխանում է թվային օրակարգի իրագործման միայն սկզբնական մակարդակին։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lastRenderedPageBreak/>
        <w:t>Թվային օրակարգի իրագործումը կարելի է պայմանականորեն բաժանել 3</w:t>
      </w:r>
      <w:r w:rsidR="00D93F8D">
        <w:rPr>
          <w:rStyle w:val="Bodytext4NotBold"/>
          <w:rFonts w:ascii="Sylfaen" w:hAnsi="Sylfaen"/>
          <w:sz w:val="24"/>
          <w:szCs w:val="24"/>
        </w:rPr>
        <w:t> </w:t>
      </w:r>
      <w:r w:rsidRPr="00E10AC4">
        <w:rPr>
          <w:rStyle w:val="Bodytext4NotBold"/>
          <w:rFonts w:ascii="Sylfaen" w:hAnsi="Sylfaen"/>
          <w:sz w:val="24"/>
          <w:szCs w:val="24"/>
        </w:rPr>
        <w:t>կար</w:t>
      </w:r>
      <w:r w:rsidR="006E1F13">
        <w:rPr>
          <w:rStyle w:val="Bodytext4NotBold"/>
          <w:rFonts w:ascii="Sylfaen" w:hAnsi="Sylfaen"/>
          <w:sz w:val="24"/>
          <w:szCs w:val="24"/>
        </w:rPr>
        <w:t>և</w:t>
      </w:r>
      <w:r w:rsidRPr="00E10AC4">
        <w:rPr>
          <w:rStyle w:val="Bodytext4NotBold"/>
          <w:rFonts w:ascii="Sylfaen" w:hAnsi="Sylfaen"/>
          <w:sz w:val="24"/>
          <w:szCs w:val="24"/>
        </w:rPr>
        <w:t>որ փուլերի՝</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առաջին փուլ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2019 թվականը)՝ թվային փոխակերպման գործընթացների մոդելավորում, առաջին նախաձեռնությունների մշակում </w:t>
      </w:r>
      <w:r w:rsidR="006E1F13">
        <w:rPr>
          <w:rStyle w:val="Bodytext4NotBold"/>
          <w:rFonts w:ascii="Sylfaen" w:hAnsi="Sylfaen"/>
          <w:sz w:val="24"/>
          <w:szCs w:val="24"/>
        </w:rPr>
        <w:t>և</w:t>
      </w:r>
      <w:r w:rsidRPr="00E10AC4">
        <w:rPr>
          <w:rStyle w:val="Bodytext4NotBold"/>
          <w:rFonts w:ascii="Sylfaen" w:hAnsi="Sylfaen"/>
          <w:sz w:val="24"/>
          <w:szCs w:val="24"/>
        </w:rPr>
        <w:t xml:space="preserve"> առաջնային նախագծերի գործարկում՝ հաշվի առնելով առաջնահերթ նախաձեռնությունների ցանկը՝ հավելվածի համաձայն.</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երկրորդ փուլ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2022 թվականը)՝ թվային տնտեսության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ակտիվների ինստիտուտների ձ</w:t>
      </w:r>
      <w:r w:rsidR="006E1F13">
        <w:rPr>
          <w:rStyle w:val="Bodytext4NotBold"/>
          <w:rFonts w:ascii="Sylfaen" w:hAnsi="Sylfaen"/>
          <w:sz w:val="24"/>
          <w:szCs w:val="24"/>
        </w:rPr>
        <w:t>և</w:t>
      </w:r>
      <w:r w:rsidRPr="00E10AC4">
        <w:rPr>
          <w:rStyle w:val="Bodytext4NotBold"/>
          <w:rFonts w:ascii="Sylfaen" w:hAnsi="Sylfaen"/>
          <w:sz w:val="24"/>
          <w:szCs w:val="24"/>
        </w:rPr>
        <w:t>ավորում, ինչպես նա</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էկոհամակարգերի զարգացում.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երրորդ փուլ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2025 թվականը)՝ գլոբալ, տարածաշրջանային, ազգային </w:t>
      </w:r>
      <w:r w:rsidR="006E1F13">
        <w:rPr>
          <w:rStyle w:val="Bodytext4NotBold"/>
          <w:rFonts w:ascii="Sylfaen" w:hAnsi="Sylfaen"/>
          <w:sz w:val="24"/>
          <w:szCs w:val="24"/>
        </w:rPr>
        <w:t>և</w:t>
      </w:r>
      <w:r w:rsidRPr="00E10AC4">
        <w:rPr>
          <w:rStyle w:val="Bodytext4NotBold"/>
          <w:rFonts w:ascii="Sylfaen" w:hAnsi="Sylfaen"/>
          <w:sz w:val="24"/>
          <w:szCs w:val="24"/>
        </w:rPr>
        <w:t xml:space="preserve"> ճյուղային մակարդակներով թվային էկոհամակարգերի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համագործակցության նախագծերի իրագործում։</w:t>
      </w:r>
    </w:p>
    <w:p w:rsidR="00717535" w:rsidRPr="00E10AC4" w:rsidRDefault="005B40F9" w:rsidP="00E10AC4">
      <w:pPr>
        <w:pStyle w:val="Bodytext40"/>
        <w:shd w:val="clear" w:color="auto" w:fill="auto"/>
        <w:spacing w:before="0" w:after="160" w:line="360" w:lineRule="auto"/>
        <w:ind w:right="-8" w:firstLine="567"/>
        <w:jc w:val="both"/>
        <w:rPr>
          <w:rFonts w:ascii="Sylfaen" w:hAnsi="Sylfaen"/>
          <w:sz w:val="24"/>
          <w:szCs w:val="24"/>
        </w:rPr>
      </w:pPr>
      <w:r w:rsidRPr="00E10AC4">
        <w:rPr>
          <w:rStyle w:val="Bodytext4NotBold"/>
          <w:rFonts w:ascii="Sylfaen" w:hAnsi="Sylfaen"/>
          <w:sz w:val="24"/>
          <w:szCs w:val="24"/>
        </w:rPr>
        <w:t xml:space="preserve">Թվային օրակարգի </w:t>
      </w:r>
      <w:r w:rsidR="006E1F13">
        <w:rPr>
          <w:rStyle w:val="Bodytext4NotBold"/>
          <w:rFonts w:ascii="Sylfaen" w:hAnsi="Sylfaen"/>
          <w:sz w:val="24"/>
          <w:szCs w:val="24"/>
        </w:rPr>
        <w:t>և</w:t>
      </w:r>
      <w:r w:rsidRPr="00E10AC4">
        <w:rPr>
          <w:rStyle w:val="Bodytext4NotBold"/>
          <w:rFonts w:ascii="Sylfaen" w:hAnsi="Sylfaen"/>
          <w:sz w:val="24"/>
          <w:szCs w:val="24"/>
        </w:rPr>
        <w:t xml:space="preserve"> ճեղքումային նախագծերի իրագործմանը զուգահեռ` թվային օրակարգի տնտեսական էֆեկտը կարող է էապես աճել։</w:t>
      </w:r>
      <w:r w:rsidR="00E10AC4">
        <w:rPr>
          <w:rStyle w:val="Bodytext4NotBold"/>
          <w:rFonts w:ascii="Sylfaen" w:hAnsi="Sylfaen"/>
          <w:sz w:val="24"/>
          <w:szCs w:val="24"/>
        </w:rPr>
        <w:t xml:space="preserve"> </w:t>
      </w:r>
      <w:r w:rsidRPr="00E10AC4">
        <w:rPr>
          <w:rStyle w:val="Bodytext4NotBold"/>
          <w:rFonts w:ascii="Sylfaen" w:hAnsi="Sylfaen"/>
          <w:sz w:val="24"/>
          <w:szCs w:val="24"/>
        </w:rPr>
        <w:t>Կառաջանան նոր սիներգիկ էֆեկտներ, որոնք կապված են աշխատանքի արտադրողականության, ներդրումային գրավչության ավելացման, նորարարությունների ներդրումից արդյունքի ստացման, ոչ հումքային բարձր տեխնոլոգիական ոլորտներում համագործակցության ակտիվացման, միջազգային թվային կոոպերացիայի զարգացման հետ, ինչը կհամապատասխանի «Ուժի սեփական կենտրոն» սցենարին, որով նախատեսվում է համաշխարհային շուկայում մրցունակ տարածաշրջանային միավորում ձ</w:t>
      </w:r>
      <w:r w:rsidR="006E1F13">
        <w:rPr>
          <w:rStyle w:val="Bodytext4NotBold"/>
          <w:rFonts w:ascii="Sylfaen" w:hAnsi="Sylfaen"/>
          <w:sz w:val="24"/>
          <w:szCs w:val="24"/>
        </w:rPr>
        <w:t>և</w:t>
      </w:r>
      <w:r w:rsidRPr="00E10AC4">
        <w:rPr>
          <w:rStyle w:val="Bodytext4NotBold"/>
          <w:rFonts w:ascii="Sylfaen" w:hAnsi="Sylfaen"/>
          <w:sz w:val="24"/>
          <w:szCs w:val="24"/>
        </w:rPr>
        <w:t>ավորել Միության թվային տարածության մեջ։</w:t>
      </w:r>
    </w:p>
    <w:p w:rsidR="00062870" w:rsidRPr="00E10AC4" w:rsidRDefault="005B40F9" w:rsidP="00E10AC4">
      <w:pPr>
        <w:pStyle w:val="Bodytext40"/>
        <w:shd w:val="clear" w:color="auto" w:fill="auto"/>
        <w:spacing w:before="0" w:after="160" w:line="360" w:lineRule="auto"/>
        <w:ind w:right="-8" w:firstLine="567"/>
        <w:jc w:val="both"/>
        <w:rPr>
          <w:rStyle w:val="Bodytext4NotBold"/>
          <w:rFonts w:ascii="Sylfaen" w:hAnsi="Sylfaen"/>
          <w:sz w:val="24"/>
          <w:szCs w:val="24"/>
        </w:rPr>
      </w:pPr>
      <w:r w:rsidRPr="00E10AC4">
        <w:rPr>
          <w:rStyle w:val="Bodytext4NotBold"/>
          <w:rFonts w:ascii="Sylfaen" w:hAnsi="Sylfaen"/>
          <w:sz w:val="24"/>
          <w:szCs w:val="24"/>
        </w:rPr>
        <w:t xml:space="preserve">Թվային օրակարգի իրագործման ստուգիչ ցուցանիշների հաշվարկն իր մեջ կներառի ճեղքումային նախագծերի գործարկման նախապատրաստումը </w:t>
      </w:r>
      <w:r w:rsidR="006E1F13">
        <w:rPr>
          <w:rStyle w:val="Bodytext4NotBold"/>
          <w:rFonts w:ascii="Sylfaen" w:hAnsi="Sylfaen"/>
          <w:sz w:val="24"/>
          <w:szCs w:val="24"/>
        </w:rPr>
        <w:t>և</w:t>
      </w:r>
      <w:r w:rsidRPr="00E10AC4">
        <w:rPr>
          <w:rStyle w:val="Bodytext4NotBold"/>
          <w:rFonts w:ascii="Sylfaen" w:hAnsi="Sylfaen"/>
          <w:sz w:val="24"/>
          <w:szCs w:val="24"/>
        </w:rPr>
        <w:t xml:space="preserve"> դրանց իրագործումը՝ հաշվի առնելով ցուցանիշները</w:t>
      </w:r>
      <w:r w:rsidR="0044212C" w:rsidRPr="00E10AC4">
        <w:rPr>
          <w:rStyle w:val="Bodytext4NotBold"/>
          <w:rFonts w:ascii="Sylfaen" w:hAnsi="Sylfaen"/>
          <w:sz w:val="24"/>
          <w:szCs w:val="24"/>
        </w:rPr>
        <w:t>՝</w:t>
      </w:r>
      <w:r w:rsidRPr="00E10AC4">
        <w:rPr>
          <w:rStyle w:val="Bodytext4NotBold"/>
          <w:rFonts w:ascii="Sylfaen" w:hAnsi="Sylfaen"/>
          <w:sz w:val="24"/>
          <w:szCs w:val="24"/>
        </w:rPr>
        <w:t xml:space="preserve"> ոչ պակաս, քան 2 տարին մեկ անգամ թարմացնելու անհրաժեշտությունը։</w:t>
      </w:r>
    </w:p>
    <w:p w:rsidR="00062870" w:rsidRPr="006E1F13" w:rsidRDefault="00D93F8D" w:rsidP="00D93F8D">
      <w:pPr>
        <w:spacing w:after="160" w:line="360" w:lineRule="auto"/>
        <w:ind w:right="-8"/>
        <w:jc w:val="center"/>
        <w:rPr>
          <w:rStyle w:val="Bodytext4NotBold"/>
          <w:rFonts w:ascii="Sylfaen" w:eastAsia="Tahoma" w:hAnsi="Sylfaen"/>
          <w:sz w:val="24"/>
          <w:szCs w:val="24"/>
        </w:rPr>
      </w:pPr>
      <w:r>
        <w:rPr>
          <w:rStyle w:val="Bodytext4NotBold"/>
          <w:rFonts w:ascii="Sylfaen" w:eastAsia="Tahoma" w:hAnsi="Sylfaen"/>
          <w:sz w:val="24"/>
          <w:szCs w:val="24"/>
        </w:rPr>
        <w:t>___________</w:t>
      </w:r>
    </w:p>
    <w:p w:rsidR="001B4252" w:rsidRPr="006E1F13" w:rsidRDefault="001B4252" w:rsidP="00D93F8D">
      <w:pPr>
        <w:pStyle w:val="Bodytext40"/>
        <w:shd w:val="clear" w:color="auto" w:fill="auto"/>
        <w:spacing w:before="0" w:after="160" w:line="360" w:lineRule="auto"/>
        <w:ind w:left="5103" w:right="-8" w:firstLine="0"/>
        <w:rPr>
          <w:rStyle w:val="Bodytext4NotBold"/>
          <w:rFonts w:ascii="Sylfaen" w:hAnsi="Sylfaen"/>
          <w:sz w:val="24"/>
          <w:szCs w:val="24"/>
        </w:rPr>
      </w:pPr>
    </w:p>
    <w:p w:rsidR="001B4252" w:rsidRPr="006E1F13" w:rsidRDefault="001B4252" w:rsidP="00D93F8D">
      <w:pPr>
        <w:pStyle w:val="Bodytext40"/>
        <w:shd w:val="clear" w:color="auto" w:fill="auto"/>
        <w:spacing w:before="0" w:after="160" w:line="360" w:lineRule="auto"/>
        <w:ind w:left="5103" w:right="-8" w:firstLine="0"/>
        <w:rPr>
          <w:rStyle w:val="Bodytext4NotBold"/>
          <w:rFonts w:ascii="Sylfaen" w:hAnsi="Sylfaen"/>
          <w:sz w:val="24"/>
          <w:szCs w:val="24"/>
        </w:rPr>
        <w:sectPr w:rsidR="001B4252" w:rsidRPr="006E1F13" w:rsidSect="001B4252">
          <w:footerReference w:type="default" r:id="rId7"/>
          <w:pgSz w:w="11900" w:h="16840" w:code="9"/>
          <w:pgMar w:top="1418" w:right="1418" w:bottom="1418" w:left="1418" w:header="0" w:footer="928" w:gutter="0"/>
          <w:pgNumType w:start="1"/>
          <w:cols w:space="720"/>
          <w:noEndnote/>
          <w:titlePg/>
          <w:docGrid w:linePitch="360"/>
        </w:sectPr>
      </w:pPr>
    </w:p>
    <w:p w:rsidR="00717535" w:rsidRPr="00E10AC4" w:rsidRDefault="005B40F9" w:rsidP="00D93F8D">
      <w:pPr>
        <w:pStyle w:val="Bodytext40"/>
        <w:shd w:val="clear" w:color="auto" w:fill="auto"/>
        <w:spacing w:before="0" w:after="160" w:line="360" w:lineRule="auto"/>
        <w:ind w:left="5103" w:right="-8" w:firstLine="0"/>
        <w:rPr>
          <w:rFonts w:ascii="Sylfaen" w:hAnsi="Sylfaen"/>
          <w:sz w:val="24"/>
          <w:szCs w:val="24"/>
        </w:rPr>
      </w:pPr>
      <w:r w:rsidRPr="00E10AC4">
        <w:rPr>
          <w:rStyle w:val="Bodytext4NotBold"/>
          <w:rFonts w:ascii="Sylfaen" w:hAnsi="Sylfaen"/>
          <w:sz w:val="24"/>
          <w:szCs w:val="24"/>
        </w:rPr>
        <w:lastRenderedPageBreak/>
        <w:t>ՀԱՎԵԼՎԱԾ</w:t>
      </w:r>
    </w:p>
    <w:p w:rsidR="00717535" w:rsidRPr="00E10AC4" w:rsidRDefault="005B40F9" w:rsidP="00D93F8D">
      <w:pPr>
        <w:pStyle w:val="Bodytext40"/>
        <w:shd w:val="clear" w:color="auto" w:fill="auto"/>
        <w:spacing w:before="0" w:after="160" w:line="360" w:lineRule="auto"/>
        <w:ind w:left="5103" w:right="-8" w:firstLine="0"/>
        <w:rPr>
          <w:rFonts w:ascii="Sylfaen" w:hAnsi="Sylfaen"/>
          <w:sz w:val="24"/>
          <w:szCs w:val="24"/>
        </w:rPr>
      </w:pPr>
      <w:r w:rsidRPr="00E10AC4">
        <w:rPr>
          <w:rStyle w:val="Bodytext4NotBold"/>
          <w:rFonts w:ascii="Sylfaen" w:hAnsi="Sylfaen"/>
          <w:sz w:val="24"/>
          <w:szCs w:val="24"/>
        </w:rPr>
        <w:t>Եվրասիական տնտեսական միության թվային օրակարգը մինչ</w:t>
      </w:r>
      <w:r w:rsidR="006E1F13">
        <w:rPr>
          <w:rStyle w:val="Bodytext4NotBold"/>
          <w:rFonts w:ascii="Sylfaen" w:hAnsi="Sylfaen"/>
          <w:sz w:val="24"/>
          <w:szCs w:val="24"/>
        </w:rPr>
        <w:t>և</w:t>
      </w:r>
      <w:r w:rsidRPr="00E10AC4">
        <w:rPr>
          <w:rStyle w:val="Bodytext4NotBold"/>
          <w:rFonts w:ascii="Sylfaen" w:hAnsi="Sylfaen"/>
          <w:sz w:val="24"/>
          <w:szCs w:val="24"/>
        </w:rPr>
        <w:t xml:space="preserve"> 2025 թվականն իրագործելու հիմնական ուղղությունների</w:t>
      </w:r>
    </w:p>
    <w:p w:rsidR="00062870" w:rsidRPr="00E10AC4" w:rsidRDefault="00062870" w:rsidP="00D93F8D">
      <w:pPr>
        <w:pStyle w:val="Bodytext30"/>
        <w:shd w:val="clear" w:color="auto" w:fill="auto"/>
        <w:spacing w:after="160" w:line="360" w:lineRule="auto"/>
        <w:ind w:right="20"/>
        <w:rPr>
          <w:rStyle w:val="Bodytext3Spacing2pt"/>
          <w:rFonts w:ascii="Sylfaen" w:hAnsi="Sylfaen"/>
          <w:b/>
          <w:bCs/>
          <w:spacing w:val="0"/>
          <w:sz w:val="24"/>
          <w:szCs w:val="24"/>
        </w:rPr>
      </w:pPr>
    </w:p>
    <w:p w:rsidR="00717535" w:rsidRPr="00E10AC4" w:rsidRDefault="005B40F9" w:rsidP="00D93F8D">
      <w:pPr>
        <w:pStyle w:val="Bodytext30"/>
        <w:shd w:val="clear" w:color="auto" w:fill="auto"/>
        <w:spacing w:after="160" w:line="360" w:lineRule="auto"/>
        <w:ind w:right="20"/>
        <w:rPr>
          <w:rFonts w:ascii="Sylfaen" w:hAnsi="Sylfaen"/>
          <w:sz w:val="24"/>
          <w:szCs w:val="24"/>
        </w:rPr>
      </w:pPr>
      <w:r w:rsidRPr="00E10AC4">
        <w:rPr>
          <w:rStyle w:val="Bodytext3Spacing2pt"/>
          <w:rFonts w:ascii="Sylfaen" w:hAnsi="Sylfaen"/>
          <w:b/>
          <w:spacing w:val="0"/>
          <w:sz w:val="24"/>
          <w:szCs w:val="24"/>
        </w:rPr>
        <w:t>ՑԱՆԿ</w:t>
      </w:r>
    </w:p>
    <w:p w:rsidR="00717535" w:rsidRPr="00E10AC4" w:rsidRDefault="005B40F9" w:rsidP="00D93F8D">
      <w:pPr>
        <w:pStyle w:val="Bodytext30"/>
        <w:shd w:val="clear" w:color="auto" w:fill="auto"/>
        <w:spacing w:after="160" w:line="360" w:lineRule="auto"/>
        <w:ind w:right="20"/>
        <w:rPr>
          <w:rFonts w:ascii="Sylfaen" w:hAnsi="Sylfaen"/>
          <w:sz w:val="24"/>
          <w:szCs w:val="24"/>
        </w:rPr>
      </w:pPr>
      <w:r w:rsidRPr="00E10AC4">
        <w:rPr>
          <w:rFonts w:ascii="Sylfaen" w:hAnsi="Sylfaen"/>
          <w:sz w:val="24"/>
          <w:szCs w:val="24"/>
        </w:rPr>
        <w:t>Եվրասիական տնտեսական միության թվային օրակարգը մինչ</w:t>
      </w:r>
      <w:r w:rsidR="006E1F13">
        <w:rPr>
          <w:rFonts w:ascii="Sylfaen" w:hAnsi="Sylfaen"/>
          <w:sz w:val="24"/>
          <w:szCs w:val="24"/>
        </w:rPr>
        <w:t>և</w:t>
      </w:r>
      <w:r w:rsidRPr="00E10AC4">
        <w:rPr>
          <w:rFonts w:ascii="Sylfaen" w:hAnsi="Sylfaen"/>
          <w:sz w:val="24"/>
          <w:szCs w:val="24"/>
        </w:rPr>
        <w:t xml:space="preserve"> </w:t>
      </w:r>
      <w:r w:rsidR="00D93F8D" w:rsidRPr="00D93F8D">
        <w:rPr>
          <w:rFonts w:ascii="Sylfaen" w:hAnsi="Sylfaen"/>
          <w:sz w:val="24"/>
          <w:szCs w:val="24"/>
        </w:rPr>
        <w:br/>
      </w:r>
      <w:r w:rsidRPr="00E10AC4">
        <w:rPr>
          <w:rFonts w:ascii="Sylfaen" w:hAnsi="Sylfaen"/>
          <w:sz w:val="24"/>
          <w:szCs w:val="24"/>
        </w:rPr>
        <w:t>2025 թվականն իրագործելու շրջանակներում առաջնահերթ նախաձեռնությունների</w:t>
      </w:r>
    </w:p>
    <w:p w:rsidR="00062870" w:rsidRPr="00E10AC4" w:rsidRDefault="00062870" w:rsidP="00D93F8D">
      <w:pPr>
        <w:pStyle w:val="Bodytext30"/>
        <w:shd w:val="clear" w:color="auto" w:fill="auto"/>
        <w:spacing w:after="160" w:line="360" w:lineRule="auto"/>
        <w:ind w:right="20"/>
        <w:rPr>
          <w:rFonts w:ascii="Sylfaen" w:hAnsi="Sylfaen"/>
          <w:sz w:val="24"/>
          <w:szCs w:val="24"/>
        </w:rPr>
      </w:pPr>
    </w:p>
    <w:p w:rsidR="00717535" w:rsidRPr="00E10AC4" w:rsidRDefault="00855DBA" w:rsidP="00D93F8D">
      <w:pPr>
        <w:pStyle w:val="Bodytext40"/>
        <w:shd w:val="clear" w:color="auto" w:fill="auto"/>
        <w:tabs>
          <w:tab w:val="left" w:pos="1134"/>
        </w:tabs>
        <w:spacing w:before="0" w:after="160" w:line="360" w:lineRule="auto"/>
        <w:ind w:right="-8" w:firstLine="567"/>
        <w:jc w:val="both"/>
        <w:rPr>
          <w:rFonts w:ascii="Sylfaen" w:hAnsi="Sylfaen"/>
          <w:sz w:val="24"/>
          <w:szCs w:val="24"/>
        </w:rPr>
      </w:pPr>
      <w:r w:rsidRPr="00E10AC4">
        <w:rPr>
          <w:rFonts w:ascii="Sylfaen" w:hAnsi="Sylfaen"/>
          <w:b w:val="0"/>
          <w:sz w:val="24"/>
          <w:szCs w:val="24"/>
        </w:rPr>
        <w:t>1.</w:t>
      </w:r>
      <w:r w:rsidR="00D93F8D" w:rsidRPr="006E1F13">
        <w:rPr>
          <w:rFonts w:ascii="Sylfaen" w:hAnsi="Sylfaen"/>
          <w:b w:val="0"/>
          <w:sz w:val="24"/>
          <w:szCs w:val="24"/>
        </w:rPr>
        <w:tab/>
      </w:r>
      <w:r w:rsidRPr="00E10AC4">
        <w:rPr>
          <w:rStyle w:val="Bodytext4NotBold"/>
          <w:rFonts w:ascii="Sylfaen" w:hAnsi="Sylfaen"/>
          <w:sz w:val="24"/>
          <w:szCs w:val="24"/>
        </w:rPr>
        <w:t xml:space="preserve">Եվրասիական տնտեսական միության մեջ (այսուհետ՝ Միություն) արտադրանքի, ապրանքների, ծառայությունների </w:t>
      </w:r>
      <w:r w:rsidR="006E1F13">
        <w:rPr>
          <w:rStyle w:val="Bodytext4NotBold"/>
          <w:rFonts w:ascii="Sylfaen" w:hAnsi="Sylfaen"/>
          <w:sz w:val="24"/>
          <w:szCs w:val="24"/>
        </w:rPr>
        <w:t>և</w:t>
      </w:r>
      <w:r w:rsidRPr="00E10AC4">
        <w:rPr>
          <w:rStyle w:val="Bodytext4NotBold"/>
          <w:rFonts w:ascii="Sylfaen" w:hAnsi="Sylfaen"/>
          <w:sz w:val="24"/>
          <w:szCs w:val="24"/>
        </w:rPr>
        <w:t xml:space="preserve"> թվային ակտիվների տեղաշարժի թվային հետագծելիութունը։</w:t>
      </w:r>
    </w:p>
    <w:p w:rsidR="00717535" w:rsidRPr="00E10AC4" w:rsidRDefault="00855DBA" w:rsidP="00D93F8D">
      <w:pPr>
        <w:pStyle w:val="Bodytext40"/>
        <w:shd w:val="clear" w:color="auto" w:fill="auto"/>
        <w:tabs>
          <w:tab w:val="left" w:pos="1134"/>
        </w:tabs>
        <w:spacing w:before="0" w:after="160" w:line="360" w:lineRule="auto"/>
        <w:ind w:right="-8" w:firstLine="567"/>
        <w:jc w:val="both"/>
        <w:rPr>
          <w:rFonts w:ascii="Sylfaen" w:hAnsi="Sylfaen"/>
          <w:sz w:val="24"/>
          <w:szCs w:val="24"/>
        </w:rPr>
      </w:pPr>
      <w:r w:rsidRPr="00E10AC4">
        <w:rPr>
          <w:rFonts w:ascii="Sylfaen" w:hAnsi="Sylfaen"/>
          <w:b w:val="0"/>
          <w:sz w:val="24"/>
          <w:szCs w:val="24"/>
        </w:rPr>
        <w:t>2.</w:t>
      </w:r>
      <w:r w:rsidR="00D93F8D" w:rsidRPr="006E1F13">
        <w:rPr>
          <w:rFonts w:ascii="Sylfaen" w:hAnsi="Sylfaen"/>
          <w:b w:val="0"/>
          <w:sz w:val="24"/>
          <w:szCs w:val="24"/>
        </w:rPr>
        <w:tab/>
      </w:r>
      <w:r w:rsidRPr="00E10AC4">
        <w:rPr>
          <w:rStyle w:val="Bodytext4NotBold"/>
          <w:rFonts w:ascii="Sylfaen" w:hAnsi="Sylfaen"/>
          <w:sz w:val="24"/>
          <w:szCs w:val="24"/>
        </w:rPr>
        <w:t>Միության թվային տրանսպորտային միջանցքները։</w:t>
      </w:r>
    </w:p>
    <w:p w:rsidR="00717535" w:rsidRPr="00E10AC4" w:rsidRDefault="00855DBA" w:rsidP="00D93F8D">
      <w:pPr>
        <w:pStyle w:val="Bodytext40"/>
        <w:shd w:val="clear" w:color="auto" w:fill="auto"/>
        <w:tabs>
          <w:tab w:val="left" w:pos="1134"/>
        </w:tabs>
        <w:spacing w:before="0" w:after="160" w:line="360" w:lineRule="auto"/>
        <w:ind w:right="-8" w:firstLine="567"/>
        <w:jc w:val="both"/>
        <w:rPr>
          <w:rFonts w:ascii="Sylfaen" w:hAnsi="Sylfaen"/>
          <w:sz w:val="24"/>
          <w:szCs w:val="24"/>
        </w:rPr>
      </w:pPr>
      <w:r w:rsidRPr="00E10AC4">
        <w:rPr>
          <w:rFonts w:ascii="Sylfaen" w:hAnsi="Sylfaen"/>
          <w:b w:val="0"/>
          <w:sz w:val="24"/>
          <w:szCs w:val="24"/>
        </w:rPr>
        <w:t>3.</w:t>
      </w:r>
      <w:r w:rsidR="00D93F8D" w:rsidRPr="006E1F13">
        <w:rPr>
          <w:rFonts w:ascii="Sylfaen" w:hAnsi="Sylfaen"/>
          <w:b w:val="0"/>
          <w:sz w:val="24"/>
          <w:szCs w:val="24"/>
        </w:rPr>
        <w:tab/>
      </w:r>
      <w:r w:rsidRPr="00E10AC4">
        <w:rPr>
          <w:rStyle w:val="Bodytext4NotBold"/>
          <w:rFonts w:ascii="Sylfaen" w:hAnsi="Sylfaen"/>
          <w:sz w:val="24"/>
          <w:szCs w:val="24"/>
        </w:rPr>
        <w:t>Թվային արդյունաբերական կոոպերացիան։</w:t>
      </w:r>
    </w:p>
    <w:p w:rsidR="00717535" w:rsidRPr="00E10AC4" w:rsidRDefault="00855DBA" w:rsidP="00D93F8D">
      <w:pPr>
        <w:pStyle w:val="Bodytext40"/>
        <w:shd w:val="clear" w:color="auto" w:fill="auto"/>
        <w:tabs>
          <w:tab w:val="left" w:pos="1134"/>
        </w:tabs>
        <w:spacing w:before="0" w:after="160" w:line="360" w:lineRule="auto"/>
        <w:ind w:right="-8" w:firstLine="567"/>
        <w:jc w:val="both"/>
        <w:rPr>
          <w:rFonts w:ascii="Sylfaen" w:hAnsi="Sylfaen"/>
          <w:sz w:val="24"/>
          <w:szCs w:val="24"/>
        </w:rPr>
      </w:pPr>
      <w:r w:rsidRPr="00E10AC4">
        <w:rPr>
          <w:rFonts w:ascii="Sylfaen" w:hAnsi="Sylfaen"/>
          <w:b w:val="0"/>
          <w:sz w:val="24"/>
          <w:szCs w:val="24"/>
        </w:rPr>
        <w:t>4.</w:t>
      </w:r>
      <w:r w:rsidR="00D93F8D" w:rsidRPr="006E1F13">
        <w:rPr>
          <w:rFonts w:ascii="Sylfaen" w:hAnsi="Sylfaen"/>
          <w:b w:val="0"/>
          <w:sz w:val="24"/>
          <w:szCs w:val="24"/>
        </w:rPr>
        <w:tab/>
      </w:r>
      <w:r w:rsidRPr="00E10AC4">
        <w:rPr>
          <w:rStyle w:val="Bodytext4NotBold"/>
          <w:rFonts w:ascii="Sylfaen" w:hAnsi="Sylfaen"/>
          <w:sz w:val="24"/>
          <w:szCs w:val="24"/>
        </w:rPr>
        <w:t>Միության մեջ տվյալների շրջանառության (այդ թվում՝ անձնական տվյալների պաշտպանության) մասին համաձայնագիրը։</w:t>
      </w:r>
    </w:p>
    <w:p w:rsidR="00717535" w:rsidRPr="00E10AC4" w:rsidRDefault="00855DBA" w:rsidP="00D93F8D">
      <w:pPr>
        <w:pStyle w:val="Bodytext40"/>
        <w:shd w:val="clear" w:color="auto" w:fill="auto"/>
        <w:tabs>
          <w:tab w:val="left" w:pos="1134"/>
        </w:tabs>
        <w:spacing w:before="0" w:after="160" w:line="360" w:lineRule="auto"/>
        <w:ind w:right="-8" w:firstLine="567"/>
        <w:jc w:val="both"/>
        <w:rPr>
          <w:rFonts w:ascii="Sylfaen" w:hAnsi="Sylfaen"/>
          <w:sz w:val="24"/>
          <w:szCs w:val="24"/>
        </w:rPr>
      </w:pPr>
      <w:r w:rsidRPr="00E10AC4">
        <w:rPr>
          <w:rFonts w:ascii="Sylfaen" w:hAnsi="Sylfaen"/>
          <w:b w:val="0"/>
          <w:sz w:val="24"/>
          <w:szCs w:val="24"/>
        </w:rPr>
        <w:t>5.</w:t>
      </w:r>
      <w:r w:rsidR="00D93F8D" w:rsidRPr="006E1F13">
        <w:rPr>
          <w:rFonts w:ascii="Sylfaen" w:hAnsi="Sylfaen"/>
          <w:b w:val="0"/>
          <w:sz w:val="24"/>
          <w:szCs w:val="24"/>
        </w:rPr>
        <w:tab/>
      </w:r>
      <w:r w:rsidRPr="00E10AC4">
        <w:rPr>
          <w:rStyle w:val="Bodytext4NotBold"/>
          <w:rFonts w:ascii="Sylfaen" w:hAnsi="Sylfaen"/>
          <w:sz w:val="24"/>
          <w:szCs w:val="24"/>
        </w:rPr>
        <w:t>«Կարգավորիչ ավազահրապարակի» նախաձեռնությունը։</w:t>
      </w:r>
    </w:p>
    <w:p w:rsidR="00717535" w:rsidRPr="006E1F13" w:rsidRDefault="00855DBA" w:rsidP="00D93F8D">
      <w:pPr>
        <w:pStyle w:val="Bodytext40"/>
        <w:shd w:val="clear" w:color="auto" w:fill="auto"/>
        <w:tabs>
          <w:tab w:val="left" w:pos="1134"/>
        </w:tabs>
        <w:spacing w:before="0" w:after="160" w:line="360" w:lineRule="auto"/>
        <w:ind w:right="-8" w:firstLine="567"/>
        <w:jc w:val="both"/>
        <w:rPr>
          <w:rStyle w:val="Bodytext4NotBold"/>
          <w:rFonts w:ascii="Sylfaen" w:hAnsi="Sylfaen"/>
          <w:sz w:val="24"/>
          <w:szCs w:val="24"/>
        </w:rPr>
      </w:pPr>
      <w:r w:rsidRPr="00E10AC4">
        <w:rPr>
          <w:rFonts w:ascii="Sylfaen" w:hAnsi="Sylfaen"/>
          <w:b w:val="0"/>
          <w:sz w:val="24"/>
          <w:szCs w:val="24"/>
        </w:rPr>
        <w:t>6.</w:t>
      </w:r>
      <w:r w:rsidR="00D93F8D" w:rsidRPr="006E1F13">
        <w:rPr>
          <w:rFonts w:ascii="Sylfaen" w:hAnsi="Sylfaen"/>
          <w:b w:val="0"/>
          <w:sz w:val="24"/>
          <w:szCs w:val="24"/>
        </w:rPr>
        <w:tab/>
      </w:r>
      <w:r w:rsidRPr="00E10AC4">
        <w:rPr>
          <w:rStyle w:val="Bodytext4NotBold"/>
          <w:rFonts w:ascii="Sylfaen" w:hAnsi="Sylfaen"/>
          <w:sz w:val="24"/>
          <w:szCs w:val="24"/>
        </w:rPr>
        <w:t>Թվային տեխնոլոգիաների տրանսֆերը։</w:t>
      </w:r>
    </w:p>
    <w:p w:rsidR="00D93F8D" w:rsidRPr="006E1F13" w:rsidRDefault="00D93F8D" w:rsidP="00D93F8D">
      <w:pPr>
        <w:pStyle w:val="Bodytext40"/>
        <w:shd w:val="clear" w:color="auto" w:fill="auto"/>
        <w:spacing w:before="0" w:after="160" w:line="360" w:lineRule="auto"/>
        <w:ind w:right="-8" w:firstLine="0"/>
        <w:rPr>
          <w:rStyle w:val="Bodytext4NotBold"/>
          <w:rFonts w:ascii="Sylfaen" w:hAnsi="Sylfaen"/>
          <w:sz w:val="24"/>
          <w:szCs w:val="24"/>
        </w:rPr>
      </w:pPr>
    </w:p>
    <w:p w:rsidR="00D93F8D" w:rsidRPr="00D93F8D" w:rsidRDefault="00D93F8D" w:rsidP="00D93F8D">
      <w:pPr>
        <w:pStyle w:val="Bodytext40"/>
        <w:shd w:val="clear" w:color="auto" w:fill="auto"/>
        <w:spacing w:before="0" w:after="160" w:line="360" w:lineRule="auto"/>
        <w:ind w:right="-8" w:firstLine="0"/>
        <w:rPr>
          <w:rFonts w:ascii="Sylfaen" w:hAnsi="Sylfaen"/>
          <w:sz w:val="24"/>
          <w:szCs w:val="24"/>
          <w:lang w:val="en-US"/>
        </w:rPr>
      </w:pPr>
      <w:r>
        <w:rPr>
          <w:rStyle w:val="Bodytext4NotBold"/>
          <w:rFonts w:ascii="Sylfaen" w:hAnsi="Sylfaen"/>
          <w:sz w:val="24"/>
          <w:szCs w:val="24"/>
          <w:lang w:val="en-US"/>
        </w:rPr>
        <w:t>____________</w:t>
      </w:r>
      <w:bookmarkStart w:id="0" w:name="_GoBack"/>
      <w:bookmarkEnd w:id="0"/>
    </w:p>
    <w:sectPr w:rsidR="00D93F8D" w:rsidRPr="00D93F8D" w:rsidSect="001B4252">
      <w:pgSz w:w="11900" w:h="16840" w:code="9"/>
      <w:pgMar w:top="1418" w:right="1418" w:bottom="1418" w:left="1418" w:header="0" w:footer="92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45D" w:rsidRDefault="00AE245D" w:rsidP="00717535">
      <w:r>
        <w:separator/>
      </w:r>
    </w:p>
  </w:endnote>
  <w:endnote w:type="continuationSeparator" w:id="0">
    <w:p w:rsidR="00AE245D" w:rsidRDefault="00AE245D" w:rsidP="0071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1725"/>
      <w:docPartObj>
        <w:docPartGallery w:val="Page Numbers (Bottom of Page)"/>
        <w:docPartUnique/>
      </w:docPartObj>
    </w:sdtPr>
    <w:sdtEndPr>
      <w:rPr>
        <w:rFonts w:ascii="Sylfaen" w:hAnsi="Sylfaen"/>
      </w:rPr>
    </w:sdtEndPr>
    <w:sdtContent>
      <w:p w:rsidR="001B4252" w:rsidRPr="001B4252" w:rsidRDefault="000D26B4" w:rsidP="001B4252">
        <w:pPr>
          <w:pStyle w:val="Footer"/>
          <w:jc w:val="center"/>
          <w:rPr>
            <w:rFonts w:ascii="Sylfaen" w:hAnsi="Sylfaen"/>
          </w:rPr>
        </w:pPr>
        <w:r w:rsidRPr="001B4252">
          <w:rPr>
            <w:rFonts w:ascii="Sylfaen" w:hAnsi="Sylfaen"/>
          </w:rPr>
          <w:fldChar w:fldCharType="begin"/>
        </w:r>
        <w:r w:rsidR="001B4252" w:rsidRPr="001B4252">
          <w:rPr>
            <w:rFonts w:ascii="Sylfaen" w:hAnsi="Sylfaen"/>
          </w:rPr>
          <w:instrText xml:space="preserve"> PAGE   \* MERGEFORMAT </w:instrText>
        </w:r>
        <w:r w:rsidRPr="001B4252">
          <w:rPr>
            <w:rFonts w:ascii="Sylfaen" w:hAnsi="Sylfaen"/>
          </w:rPr>
          <w:fldChar w:fldCharType="separate"/>
        </w:r>
        <w:r w:rsidR="00AC1313">
          <w:rPr>
            <w:rFonts w:ascii="Sylfaen" w:hAnsi="Sylfaen"/>
            <w:noProof/>
          </w:rPr>
          <w:t>9</w:t>
        </w:r>
        <w:r w:rsidRPr="001B4252">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45D" w:rsidRDefault="00AE245D"/>
  </w:footnote>
  <w:footnote w:type="continuationSeparator" w:id="0">
    <w:p w:rsidR="00AE245D" w:rsidRDefault="00AE24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83570"/>
    <w:multiLevelType w:val="multilevel"/>
    <w:tmpl w:val="910A9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B00431"/>
    <w:multiLevelType w:val="multilevel"/>
    <w:tmpl w:val="D070F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7800B5"/>
    <w:multiLevelType w:val="multilevel"/>
    <w:tmpl w:val="78942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454FAD"/>
    <w:multiLevelType w:val="multilevel"/>
    <w:tmpl w:val="D47C52C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97418"/>
    <w:multiLevelType w:val="multilevel"/>
    <w:tmpl w:val="1B748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326C3"/>
    <w:multiLevelType w:val="multilevel"/>
    <w:tmpl w:val="723A87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821CDC"/>
    <w:multiLevelType w:val="multilevel"/>
    <w:tmpl w:val="96C6B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17535"/>
    <w:rsid w:val="0001377E"/>
    <w:rsid w:val="00062870"/>
    <w:rsid w:val="000A6CD3"/>
    <w:rsid w:val="000D26B4"/>
    <w:rsid w:val="000E2299"/>
    <w:rsid w:val="001028D0"/>
    <w:rsid w:val="001324C3"/>
    <w:rsid w:val="00135DD2"/>
    <w:rsid w:val="00164585"/>
    <w:rsid w:val="00186C8D"/>
    <w:rsid w:val="001B4252"/>
    <w:rsid w:val="00203D25"/>
    <w:rsid w:val="00206E74"/>
    <w:rsid w:val="00232980"/>
    <w:rsid w:val="00282542"/>
    <w:rsid w:val="00296D00"/>
    <w:rsid w:val="002C36BC"/>
    <w:rsid w:val="0030075A"/>
    <w:rsid w:val="00332387"/>
    <w:rsid w:val="003671DF"/>
    <w:rsid w:val="003943DC"/>
    <w:rsid w:val="00402EA3"/>
    <w:rsid w:val="0044212C"/>
    <w:rsid w:val="0048041E"/>
    <w:rsid w:val="00483195"/>
    <w:rsid w:val="00501A58"/>
    <w:rsid w:val="00524ABC"/>
    <w:rsid w:val="00574CD1"/>
    <w:rsid w:val="005B1A0B"/>
    <w:rsid w:val="005B40F9"/>
    <w:rsid w:val="005B6946"/>
    <w:rsid w:val="005C14F8"/>
    <w:rsid w:val="005C2098"/>
    <w:rsid w:val="00613D0B"/>
    <w:rsid w:val="00650EFC"/>
    <w:rsid w:val="00662992"/>
    <w:rsid w:val="006672B4"/>
    <w:rsid w:val="00696E1C"/>
    <w:rsid w:val="006D7FA5"/>
    <w:rsid w:val="006E10ED"/>
    <w:rsid w:val="006E1F13"/>
    <w:rsid w:val="00717535"/>
    <w:rsid w:val="007C0F34"/>
    <w:rsid w:val="00855DBA"/>
    <w:rsid w:val="00861FD4"/>
    <w:rsid w:val="00977862"/>
    <w:rsid w:val="00A30564"/>
    <w:rsid w:val="00A543A0"/>
    <w:rsid w:val="00A6119B"/>
    <w:rsid w:val="00A70100"/>
    <w:rsid w:val="00AA10FA"/>
    <w:rsid w:val="00AB4261"/>
    <w:rsid w:val="00AC1313"/>
    <w:rsid w:val="00AE245D"/>
    <w:rsid w:val="00B32523"/>
    <w:rsid w:val="00B80520"/>
    <w:rsid w:val="00BB28B6"/>
    <w:rsid w:val="00C8528B"/>
    <w:rsid w:val="00C867A0"/>
    <w:rsid w:val="00CD1C24"/>
    <w:rsid w:val="00CE7709"/>
    <w:rsid w:val="00CF3681"/>
    <w:rsid w:val="00D20B46"/>
    <w:rsid w:val="00D26F47"/>
    <w:rsid w:val="00D52FEA"/>
    <w:rsid w:val="00D56797"/>
    <w:rsid w:val="00D8112A"/>
    <w:rsid w:val="00D93F8D"/>
    <w:rsid w:val="00D9537B"/>
    <w:rsid w:val="00E10AC4"/>
    <w:rsid w:val="00E16B33"/>
    <w:rsid w:val="00E86FFC"/>
    <w:rsid w:val="00EA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4D667-DD4C-44BB-BDC5-414343D7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1753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7535"/>
    <w:rPr>
      <w:color w:val="0066CC"/>
      <w:u w:val="single"/>
    </w:rPr>
  </w:style>
  <w:style w:type="character" w:customStyle="1" w:styleId="Bodytext3">
    <w:name w:val="Body text (3)_"/>
    <w:basedOn w:val="DefaultParagraphFont"/>
    <w:link w:val="Bodytext30"/>
    <w:rsid w:val="00717535"/>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717535"/>
    <w:rPr>
      <w:rFonts w:ascii="Times New Roman" w:eastAsia="Times New Roman" w:hAnsi="Times New Roman" w:cs="Times New Roman"/>
      <w:b/>
      <w:bCs/>
      <w:i w:val="0"/>
      <w:iCs w:val="0"/>
      <w:smallCaps w:val="0"/>
      <w:strike w:val="0"/>
      <w:sz w:val="36"/>
      <w:szCs w:val="36"/>
      <w:u w:val="none"/>
    </w:rPr>
  </w:style>
  <w:style w:type="character" w:customStyle="1" w:styleId="Bodytext3Spacing2pt">
    <w:name w:val="Body text (3) + Spacing 2 pt"/>
    <w:basedOn w:val="Bodytext3"/>
    <w:rsid w:val="0071753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
    <w:name w:val="Body text (2)_"/>
    <w:basedOn w:val="DefaultParagraphFont"/>
    <w:link w:val="Bodytext20"/>
    <w:rsid w:val="00717535"/>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71753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4">
    <w:name w:val="Body text (4)_"/>
    <w:basedOn w:val="DefaultParagraphFont"/>
    <w:link w:val="Bodytext40"/>
    <w:rsid w:val="00717535"/>
    <w:rPr>
      <w:rFonts w:ascii="Times New Roman" w:eastAsia="Times New Roman" w:hAnsi="Times New Roman" w:cs="Times New Roman"/>
      <w:b/>
      <w:bCs/>
      <w:i w:val="0"/>
      <w:iCs w:val="0"/>
      <w:smallCaps w:val="0"/>
      <w:strike w:val="0"/>
      <w:sz w:val="30"/>
      <w:szCs w:val="30"/>
      <w:u w:val="none"/>
    </w:rPr>
  </w:style>
  <w:style w:type="character" w:customStyle="1" w:styleId="Bodytext4NotBold">
    <w:name w:val="Body text (4) + Not Bold"/>
    <w:basedOn w:val="Bodytext4"/>
    <w:rsid w:val="0071753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717535"/>
    <w:rPr>
      <w:rFonts w:ascii="Times New Roman" w:eastAsia="Times New Roman" w:hAnsi="Times New Roman" w:cs="Times New Roman"/>
      <w:b w:val="0"/>
      <w:bCs w:val="0"/>
      <w:i w:val="0"/>
      <w:iCs w:val="0"/>
      <w:smallCaps w:val="0"/>
      <w:strike w:val="0"/>
      <w:spacing w:val="110"/>
      <w:sz w:val="28"/>
      <w:szCs w:val="28"/>
      <w:u w:val="none"/>
    </w:rPr>
  </w:style>
  <w:style w:type="character" w:customStyle="1" w:styleId="Headerorfooter">
    <w:name w:val="Header or footer_"/>
    <w:basedOn w:val="DefaultParagraphFont"/>
    <w:link w:val="Headerorfooter0"/>
    <w:rsid w:val="00717535"/>
    <w:rPr>
      <w:rFonts w:ascii="Times New Roman" w:eastAsia="Times New Roman" w:hAnsi="Times New Roman" w:cs="Times New Roman"/>
      <w:b w:val="0"/>
      <w:bCs w:val="0"/>
      <w:i w:val="0"/>
      <w:iCs w:val="0"/>
      <w:smallCaps w:val="0"/>
      <w:strike w:val="0"/>
      <w:spacing w:val="0"/>
      <w:sz w:val="26"/>
      <w:szCs w:val="26"/>
      <w:u w:val="none"/>
    </w:rPr>
  </w:style>
  <w:style w:type="character" w:customStyle="1" w:styleId="Headerorfooter16pt">
    <w:name w:val="Header or footer + 16 pt"/>
    <w:aliases w:val="Bold"/>
    <w:basedOn w:val="Headerorfooter"/>
    <w:rsid w:val="00717535"/>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Headerorfooter19pt">
    <w:name w:val="Header or footer + 19 pt"/>
    <w:basedOn w:val="Headerorfooter"/>
    <w:rsid w:val="00717535"/>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414pt">
    <w:name w:val="Body text (4) + 14 pt"/>
    <w:aliases w:val="Spacing 2 pt"/>
    <w:basedOn w:val="Bodytext4"/>
    <w:rsid w:val="00717535"/>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214pt">
    <w:name w:val="Body text (2) + 14 pt"/>
    <w:aliases w:val="Bold"/>
    <w:basedOn w:val="Bodytext2"/>
    <w:rsid w:val="00717535"/>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Tablecaption2">
    <w:name w:val="Table caption (2)_"/>
    <w:basedOn w:val="DefaultParagraphFont"/>
    <w:link w:val="Tablecaption20"/>
    <w:rsid w:val="00717535"/>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71753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4NotBold0">
    <w:name w:val="Body text (4) + Not Bold"/>
    <w:aliases w:val="Spacing 2 pt"/>
    <w:basedOn w:val="Bodytext4"/>
    <w:rsid w:val="00717535"/>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4pt">
    <w:name w:val="Body text (3) + Spacing 4 pt"/>
    <w:basedOn w:val="Bodytext3"/>
    <w:rsid w:val="0071753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paragraph" w:customStyle="1" w:styleId="Bodytext30">
    <w:name w:val="Body text (3)"/>
    <w:basedOn w:val="Normal"/>
    <w:link w:val="Bodytext3"/>
    <w:rsid w:val="00717535"/>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17535"/>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717535"/>
    <w:pPr>
      <w:shd w:val="clear" w:color="auto" w:fill="FFFFFF"/>
      <w:spacing w:before="420" w:after="720" w:line="0" w:lineRule="atLeast"/>
      <w:ind w:hanging="174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717535"/>
    <w:pPr>
      <w:shd w:val="clear" w:color="auto" w:fill="FFFFFF"/>
      <w:spacing w:before="720" w:after="420" w:line="346" w:lineRule="exact"/>
      <w:ind w:hanging="460"/>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717535"/>
    <w:pPr>
      <w:shd w:val="clear" w:color="auto" w:fill="FFFFFF"/>
      <w:spacing w:line="0" w:lineRule="atLeast"/>
      <w:jc w:val="center"/>
    </w:pPr>
    <w:rPr>
      <w:rFonts w:ascii="Times New Roman" w:eastAsia="Times New Roman" w:hAnsi="Times New Roman" w:cs="Times New Roman"/>
      <w:spacing w:val="110"/>
      <w:sz w:val="28"/>
      <w:szCs w:val="28"/>
    </w:rPr>
  </w:style>
  <w:style w:type="paragraph" w:customStyle="1" w:styleId="Headerorfooter0">
    <w:name w:val="Header or footer"/>
    <w:basedOn w:val="Normal"/>
    <w:link w:val="Headerorfooter"/>
    <w:rsid w:val="00717535"/>
    <w:pPr>
      <w:shd w:val="clear" w:color="auto" w:fill="FFFFFF"/>
      <w:spacing w:line="0" w:lineRule="atLeast"/>
    </w:pPr>
    <w:rPr>
      <w:rFonts w:ascii="Times New Roman" w:eastAsia="Times New Roman" w:hAnsi="Times New Roman" w:cs="Times New Roman"/>
      <w:sz w:val="26"/>
      <w:szCs w:val="26"/>
    </w:rPr>
  </w:style>
  <w:style w:type="paragraph" w:customStyle="1" w:styleId="Tablecaption20">
    <w:name w:val="Table caption (2)"/>
    <w:basedOn w:val="Normal"/>
    <w:link w:val="Tablecaption2"/>
    <w:rsid w:val="00717535"/>
    <w:pPr>
      <w:shd w:val="clear" w:color="auto" w:fill="FFFFFF"/>
      <w:spacing w:line="0" w:lineRule="atLeast"/>
      <w:jc w:val="center"/>
    </w:pPr>
    <w:rPr>
      <w:rFonts w:ascii="Times New Roman" w:eastAsia="Times New Roman" w:hAnsi="Times New Roman" w:cs="Times New Roman"/>
      <w:b/>
      <w:bCs/>
      <w:sz w:val="30"/>
      <w:szCs w:val="30"/>
    </w:rPr>
  </w:style>
  <w:style w:type="paragraph" w:styleId="Footer">
    <w:name w:val="footer"/>
    <w:basedOn w:val="Normal"/>
    <w:link w:val="FooterChar"/>
    <w:uiPriority w:val="99"/>
    <w:unhideWhenUsed/>
    <w:rsid w:val="00855DBA"/>
    <w:pPr>
      <w:tabs>
        <w:tab w:val="center" w:pos="4680"/>
        <w:tab w:val="right" w:pos="9360"/>
      </w:tabs>
    </w:pPr>
  </w:style>
  <w:style w:type="character" w:customStyle="1" w:styleId="FooterChar">
    <w:name w:val="Footer Char"/>
    <w:basedOn w:val="DefaultParagraphFont"/>
    <w:link w:val="Footer"/>
    <w:uiPriority w:val="99"/>
    <w:rsid w:val="00855DBA"/>
    <w:rPr>
      <w:color w:val="000000"/>
    </w:rPr>
  </w:style>
  <w:style w:type="paragraph" w:styleId="Header">
    <w:name w:val="header"/>
    <w:basedOn w:val="Normal"/>
    <w:link w:val="HeaderChar"/>
    <w:uiPriority w:val="99"/>
    <w:semiHidden/>
    <w:unhideWhenUsed/>
    <w:rsid w:val="00855DBA"/>
    <w:pPr>
      <w:tabs>
        <w:tab w:val="center" w:pos="4680"/>
        <w:tab w:val="right" w:pos="9360"/>
      </w:tabs>
    </w:pPr>
  </w:style>
  <w:style w:type="character" w:customStyle="1" w:styleId="HeaderChar">
    <w:name w:val="Header Char"/>
    <w:basedOn w:val="DefaultParagraphFont"/>
    <w:link w:val="Header"/>
    <w:uiPriority w:val="99"/>
    <w:semiHidden/>
    <w:rsid w:val="00855DBA"/>
    <w:rPr>
      <w:color w:val="000000"/>
    </w:rPr>
  </w:style>
  <w:style w:type="paragraph" w:styleId="BalloonText">
    <w:name w:val="Balloon Text"/>
    <w:basedOn w:val="Normal"/>
    <w:link w:val="BalloonTextChar"/>
    <w:uiPriority w:val="99"/>
    <w:semiHidden/>
    <w:unhideWhenUsed/>
    <w:rsid w:val="000A6CD3"/>
    <w:rPr>
      <w:sz w:val="16"/>
      <w:szCs w:val="16"/>
    </w:rPr>
  </w:style>
  <w:style w:type="character" w:customStyle="1" w:styleId="BalloonTextChar">
    <w:name w:val="Balloon Text Char"/>
    <w:basedOn w:val="DefaultParagraphFont"/>
    <w:link w:val="BalloonText"/>
    <w:uiPriority w:val="99"/>
    <w:semiHidden/>
    <w:rsid w:val="000A6CD3"/>
    <w:rPr>
      <w:color w:val="000000"/>
      <w:sz w:val="16"/>
      <w:szCs w:val="16"/>
    </w:rPr>
  </w:style>
  <w:style w:type="character" w:styleId="CommentReference">
    <w:name w:val="annotation reference"/>
    <w:basedOn w:val="DefaultParagraphFont"/>
    <w:uiPriority w:val="99"/>
    <w:semiHidden/>
    <w:unhideWhenUsed/>
    <w:rsid w:val="00977862"/>
    <w:rPr>
      <w:sz w:val="16"/>
      <w:szCs w:val="16"/>
    </w:rPr>
  </w:style>
  <w:style w:type="paragraph" w:styleId="CommentText">
    <w:name w:val="annotation text"/>
    <w:basedOn w:val="Normal"/>
    <w:link w:val="CommentTextChar"/>
    <w:uiPriority w:val="99"/>
    <w:semiHidden/>
    <w:unhideWhenUsed/>
    <w:rsid w:val="00977862"/>
    <w:rPr>
      <w:sz w:val="20"/>
      <w:szCs w:val="20"/>
    </w:rPr>
  </w:style>
  <w:style w:type="character" w:customStyle="1" w:styleId="CommentTextChar">
    <w:name w:val="Comment Text Char"/>
    <w:basedOn w:val="DefaultParagraphFont"/>
    <w:link w:val="CommentText"/>
    <w:uiPriority w:val="99"/>
    <w:semiHidden/>
    <w:rsid w:val="00977862"/>
    <w:rPr>
      <w:color w:val="000000"/>
      <w:sz w:val="20"/>
      <w:szCs w:val="20"/>
    </w:rPr>
  </w:style>
  <w:style w:type="paragraph" w:styleId="CommentSubject">
    <w:name w:val="annotation subject"/>
    <w:basedOn w:val="CommentText"/>
    <w:next w:val="CommentText"/>
    <w:link w:val="CommentSubjectChar"/>
    <w:uiPriority w:val="99"/>
    <w:semiHidden/>
    <w:unhideWhenUsed/>
    <w:rsid w:val="00977862"/>
    <w:rPr>
      <w:b/>
      <w:bCs/>
    </w:rPr>
  </w:style>
  <w:style w:type="character" w:customStyle="1" w:styleId="CommentSubjectChar">
    <w:name w:val="Comment Subject Char"/>
    <w:basedOn w:val="CommentTextChar"/>
    <w:link w:val="CommentSubject"/>
    <w:uiPriority w:val="99"/>
    <w:semiHidden/>
    <w:rsid w:val="00977862"/>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27</Pages>
  <Words>6114</Words>
  <Characters>34854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50</cp:revision>
  <cp:lastPrinted>2020-03-17T05:39:00Z</cp:lastPrinted>
  <dcterms:created xsi:type="dcterms:W3CDTF">2019-02-05T12:22:00Z</dcterms:created>
  <dcterms:modified xsi:type="dcterms:W3CDTF">2020-03-17T06:13:00Z</dcterms:modified>
</cp:coreProperties>
</file>