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BA" w:rsidRPr="00BC4B6A" w:rsidRDefault="00DF0CBA" w:rsidP="00720D64">
      <w:pPr>
        <w:pStyle w:val="Bodytext40"/>
        <w:shd w:val="clear" w:color="auto" w:fill="auto"/>
        <w:spacing w:before="0" w:after="160" w:line="360" w:lineRule="auto"/>
        <w:ind w:left="8931" w:right="40"/>
        <w:rPr>
          <w:rStyle w:val="Bodytext4Spacing2pt"/>
          <w:rFonts w:ascii="Sylfaen" w:hAnsi="Sylfaen"/>
          <w:bCs/>
          <w:spacing w:val="0"/>
          <w:sz w:val="24"/>
          <w:szCs w:val="24"/>
        </w:rPr>
      </w:pPr>
      <w:r w:rsidRPr="00BC4B6A">
        <w:rPr>
          <w:rStyle w:val="Bodytext4Spacing2pt"/>
          <w:rFonts w:ascii="Sylfaen" w:hAnsi="Sylfaen"/>
          <w:spacing w:val="0"/>
          <w:sz w:val="24"/>
        </w:rPr>
        <w:t>ՀԱՍՏԱՏՎԱԾ Է</w:t>
      </w:r>
    </w:p>
    <w:p w:rsidR="00DF0CBA" w:rsidRPr="00BC4B6A" w:rsidRDefault="00DF0CBA" w:rsidP="00F744F6">
      <w:pPr>
        <w:pStyle w:val="Bodytext40"/>
        <w:shd w:val="clear" w:color="auto" w:fill="auto"/>
        <w:spacing w:before="0" w:after="160" w:line="360" w:lineRule="auto"/>
        <w:ind w:left="9072" w:right="40"/>
        <w:rPr>
          <w:rStyle w:val="Bodytext4Spacing2pt"/>
          <w:rFonts w:ascii="Sylfaen" w:hAnsi="Sylfaen"/>
          <w:bCs/>
          <w:spacing w:val="0"/>
          <w:sz w:val="24"/>
          <w:szCs w:val="24"/>
        </w:rPr>
      </w:pPr>
      <w:r w:rsidRPr="00BC4B6A">
        <w:rPr>
          <w:rStyle w:val="Bodytext4Spacing2pt"/>
          <w:rFonts w:ascii="Sylfaen" w:hAnsi="Sylfaen"/>
          <w:spacing w:val="0"/>
          <w:sz w:val="24"/>
        </w:rPr>
        <w:t>Եվրասիական տնտեսական</w:t>
      </w:r>
      <w:r w:rsidR="00F744F6" w:rsidRPr="00BC4B6A">
        <w:rPr>
          <w:rStyle w:val="Bodytext4Spacing2pt"/>
          <w:rFonts w:ascii="Sylfaen" w:hAnsi="Sylfaen"/>
          <w:spacing w:val="0"/>
          <w:sz w:val="24"/>
        </w:rPr>
        <w:br/>
      </w:r>
      <w:r w:rsidRPr="00BC4B6A">
        <w:rPr>
          <w:rStyle w:val="Bodytext4Spacing2pt"/>
          <w:rFonts w:ascii="Sylfaen" w:hAnsi="Sylfaen"/>
          <w:spacing w:val="0"/>
          <w:sz w:val="24"/>
        </w:rPr>
        <w:t>հանձնաժողովի խորհրդի</w:t>
      </w:r>
      <w:r w:rsidR="00746403">
        <w:rPr>
          <w:rStyle w:val="Bodytext4Spacing2pt"/>
          <w:rFonts w:ascii="Sylfaen" w:hAnsi="Sylfaen"/>
          <w:spacing w:val="0"/>
          <w:sz w:val="24"/>
        </w:rPr>
        <w:t xml:space="preserve"> </w:t>
      </w:r>
      <w:r w:rsidRPr="00BC4B6A">
        <w:rPr>
          <w:rStyle w:val="Bodytext4Spacing2pt"/>
          <w:rFonts w:ascii="Sylfaen" w:hAnsi="Sylfaen"/>
          <w:spacing w:val="0"/>
          <w:sz w:val="24"/>
        </w:rPr>
        <w:t>2017 թվականի</w:t>
      </w:r>
      <w:r w:rsidR="00F744F6" w:rsidRPr="00BC4B6A">
        <w:rPr>
          <w:rStyle w:val="Bodytext4Spacing2pt"/>
          <w:rFonts w:ascii="Sylfaen" w:hAnsi="Sylfaen"/>
          <w:spacing w:val="0"/>
          <w:sz w:val="24"/>
        </w:rPr>
        <w:br/>
      </w:r>
      <w:r w:rsidRPr="00BC4B6A">
        <w:rPr>
          <w:rStyle w:val="Bodytext4Spacing2pt"/>
          <w:rFonts w:ascii="Sylfaen" w:hAnsi="Sylfaen"/>
          <w:spacing w:val="0"/>
          <w:sz w:val="24"/>
        </w:rPr>
        <w:t>ի</w:t>
      </w:r>
      <w:r w:rsidRPr="00BC4B6A">
        <w:rPr>
          <w:rFonts w:ascii="Sylfaen" w:hAnsi="Sylfaen"/>
          <w:b w:val="0"/>
          <w:sz w:val="24"/>
        </w:rPr>
        <w:t xml:space="preserve"> թիվ</w:t>
      </w:r>
      <w:r w:rsidR="00F744F6" w:rsidRPr="00BC4B6A">
        <w:rPr>
          <w:rFonts w:ascii="Sylfaen" w:hAnsi="Sylfaen"/>
          <w:b w:val="0"/>
          <w:sz w:val="24"/>
        </w:rPr>
        <w:tab/>
      </w:r>
      <w:r w:rsidRPr="00BC4B6A">
        <w:rPr>
          <w:rFonts w:ascii="Sylfaen" w:hAnsi="Sylfaen"/>
          <w:b w:val="0"/>
          <w:sz w:val="24"/>
        </w:rPr>
        <w:t>կարգադրությամբ</w:t>
      </w:r>
    </w:p>
    <w:p w:rsidR="00A62612" w:rsidRPr="00BC4B6A" w:rsidRDefault="00A62612" w:rsidP="00720D64">
      <w:pPr>
        <w:pStyle w:val="Bodytext40"/>
        <w:shd w:val="clear" w:color="auto" w:fill="auto"/>
        <w:spacing w:before="0" w:after="160" w:line="360" w:lineRule="auto"/>
        <w:ind w:right="4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DA1156" w:rsidRPr="00BC4B6A" w:rsidRDefault="00031EF1" w:rsidP="00720D64">
      <w:pPr>
        <w:pStyle w:val="Bodytext40"/>
        <w:shd w:val="clear" w:color="auto" w:fill="auto"/>
        <w:spacing w:before="0" w:after="160" w:line="360" w:lineRule="auto"/>
        <w:ind w:right="40"/>
        <w:rPr>
          <w:rFonts w:ascii="Sylfaen" w:hAnsi="Sylfaen"/>
          <w:sz w:val="24"/>
          <w:szCs w:val="24"/>
        </w:rPr>
      </w:pPr>
      <w:r w:rsidRPr="00BC4B6A">
        <w:rPr>
          <w:rStyle w:val="Bodytext4Spacing2pt"/>
          <w:rFonts w:ascii="Sylfaen" w:hAnsi="Sylfaen"/>
          <w:b/>
          <w:spacing w:val="0"/>
          <w:sz w:val="24"/>
        </w:rPr>
        <w:t>ՑԱՆԿ</w:t>
      </w:r>
    </w:p>
    <w:p w:rsidR="00DA1156" w:rsidRPr="00BC4B6A" w:rsidRDefault="00031EF1" w:rsidP="00720D64">
      <w:pPr>
        <w:pStyle w:val="Bodytext40"/>
        <w:shd w:val="clear" w:color="auto" w:fill="auto"/>
        <w:spacing w:before="0" w:after="160" w:line="360" w:lineRule="auto"/>
        <w:ind w:right="40"/>
        <w:rPr>
          <w:rFonts w:ascii="Sylfaen" w:hAnsi="Sylfaen"/>
          <w:sz w:val="24"/>
          <w:szCs w:val="24"/>
        </w:rPr>
      </w:pPr>
      <w:r w:rsidRPr="00BC4B6A">
        <w:rPr>
          <w:rFonts w:ascii="Sylfaen" w:hAnsi="Sylfaen"/>
          <w:sz w:val="24"/>
        </w:rPr>
        <w:t>Եվրասիական տնտեսական միության անդամ պետությունների 2017-2018 թվականների մակրոտնտեսական քաղաքականության հիմնական կողմնորոշիչների իրագործմանն ուղղված միջոցառումների</w:t>
      </w:r>
    </w:p>
    <w:tbl>
      <w:tblPr>
        <w:tblOverlap w:val="never"/>
        <w:tblW w:w="157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6"/>
        <w:gridCol w:w="4421"/>
        <w:gridCol w:w="3402"/>
        <w:gridCol w:w="2693"/>
        <w:gridCol w:w="2552"/>
      </w:tblGrid>
      <w:tr w:rsidR="00AF3F76" w:rsidRPr="00BC4B6A" w:rsidTr="00F744F6">
        <w:trPr>
          <w:tblHeader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Հիմնական կողմնորոշիչների իրագործմանն ուղղված գործողություններ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տնտեսական միության անդամ պետությունների կողմից իրականացման համար առաջարկվող միջոցառումներ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տնտեսական հանձնաժողովի կողմից իրականացվող միջոցառումներ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տնտեսական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հանձնաժողովի պատասխանատու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դեպարտամենտներ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Ակնկալվող տնտեսական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արդյունք</w:t>
            </w:r>
          </w:p>
        </w:tc>
      </w:tr>
      <w:tr w:rsidR="00DA1156" w:rsidRPr="00BC4B6A" w:rsidTr="00F744F6">
        <w:trPr>
          <w:jc w:val="center"/>
        </w:trPr>
        <w:tc>
          <w:tcPr>
            <w:tcW w:w="2708" w:type="dxa"/>
            <w:tcBorders>
              <w:top w:val="single" w:sz="4" w:space="0" w:color="auto"/>
            </w:tcBorders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1307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ind w:left="2200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Ուղղություն 1. Մակրոտնտեսական վիճակի բարելավում</w:t>
            </w:r>
          </w:p>
        </w:tc>
      </w:tr>
      <w:tr w:rsidR="00AF3F76" w:rsidRPr="00BC4B6A" w:rsidTr="0099145A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BC4B6A" w:rsidRDefault="00095574" w:rsidP="0099145A">
            <w:pPr>
              <w:pStyle w:val="Bodytext20"/>
              <w:shd w:val="clear" w:color="auto" w:fill="auto"/>
              <w:tabs>
                <w:tab w:val="left" w:pos="4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1.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«Եվրասիական տնտեսական միության մասին» 2014 թվականի մայիսի 29-ի պայմանագրի 63-րդ հոդվածով սահմանված՝ տնտեսական զարգացման կայունությունը որոշող ցուցանիշների քանակական արժեքների պահպանում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ազգային մակարդակում այնպիսի միջոցների ձեռնարկում, որոնցով ապահովվում է Եվրասիական տնտեսական միության անդամ պետությունների կողմից (այսուհետ համապատասխանաբար` Միություն, անդամ պետություններ) Պայմանագրի 63-րդ հոդվածով սահմանված՝ տնտեսական զարգացման կայունությունը որոշող ցուցանիշների քանակական արժեքների պահպանումը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կողմից ձեռնարկվող այն միջոցների վերլուծությունը, որոնցով ապահովվում է Պայմանագրի 63-րդ հոդվածով սահմանված՝ տնտեսական զարգացման կայունությունը որոշող ցուցանիշների քանակական արժեքների պահպանումը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պետությունների կողմից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Պայմանագրի 63-րդ հոդվածով սահմանված</w:t>
            </w:r>
            <w:r w:rsidRPr="00BC4B6A">
              <w:rPr>
                <w:rFonts w:ascii="Sylfaen" w:hAnsi="Sylfaen"/>
                <w:sz w:val="20"/>
              </w:rPr>
              <w:t>՝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տնտեսական զարգացման կայունությունը որոշող ցուցանիշների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քանակական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արժեքների պահպանում</w:t>
            </w:r>
          </w:p>
        </w:tc>
      </w:tr>
      <w:tr w:rsidR="00A62612" w:rsidRPr="00BC4B6A" w:rsidTr="0099145A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CB3CAB" w:rsidRPr="00BC4B6A" w:rsidRDefault="00095574" w:rsidP="0099145A">
            <w:pPr>
              <w:pStyle w:val="Bodytext20"/>
              <w:shd w:val="clear" w:color="auto" w:fill="auto"/>
              <w:tabs>
                <w:tab w:val="left" w:pos="462"/>
              </w:tabs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2.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CB3CAB" w:rsidRPr="00BC4B6A">
              <w:rPr>
                <w:rStyle w:val="Bodytext211pt"/>
                <w:rFonts w:ascii="Sylfaen" w:hAnsi="Sylfaen"/>
                <w:sz w:val="20"/>
              </w:rPr>
              <w:t>Եվրասիական տնտեսական</w:t>
            </w:r>
            <w:r w:rsidR="00CB3CAB" w:rsidRPr="00BC4B6A">
              <w:rPr>
                <w:rFonts w:ascii="Sylfaen" w:hAnsi="Sylfaen"/>
                <w:sz w:val="20"/>
              </w:rPr>
              <w:t xml:space="preserve"> հանձնաժողովի</w:t>
            </w:r>
            <w:r w:rsidR="00CB3CAB" w:rsidRPr="00BC4B6A">
              <w:rPr>
                <w:rStyle w:val="Bodytext211pt"/>
                <w:rFonts w:ascii="Sylfaen" w:hAnsi="Sylfaen"/>
                <w:sz w:val="20"/>
              </w:rPr>
              <w:t xml:space="preserve"> (այսուհետ` Հանձնաժողով)</w:t>
            </w:r>
            <w:r w:rsidR="00CB3CAB" w:rsidRPr="00BC4B6A">
              <w:rPr>
                <w:rFonts w:ascii="Sylfaen" w:hAnsi="Sylfaen"/>
                <w:sz w:val="20"/>
              </w:rPr>
              <w:t xml:space="preserve"> </w:t>
            </w:r>
            <w:r w:rsidR="00CB3CAB" w:rsidRPr="00BC4B6A">
              <w:rPr>
                <w:rStyle w:val="Bodytext211pt"/>
                <w:rFonts w:ascii="Sylfaen" w:hAnsi="Sylfaen"/>
                <w:sz w:val="20"/>
              </w:rPr>
              <w:t xml:space="preserve">կողմից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="00CB3CAB" w:rsidRPr="00BC4B6A">
              <w:rPr>
                <w:rStyle w:val="Bodytext211pt"/>
                <w:rFonts w:ascii="Sylfaen" w:hAnsi="Sylfaen"/>
                <w:sz w:val="20"/>
              </w:rPr>
              <w:t>պատրաստված՝ տնտեսական զարգացման կայու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>նու</w:t>
            </w:r>
            <w:r w:rsidR="00CB3CAB" w:rsidRPr="00BC4B6A">
              <w:rPr>
                <w:rStyle w:val="Bodytext211pt"/>
                <w:rFonts w:ascii="Sylfaen" w:hAnsi="Sylfaen"/>
                <w:sz w:val="20"/>
              </w:rPr>
              <w:t>թյունը որոշող ցուցանիշների քանակական արժեքները</w:t>
            </w:r>
            <w:r w:rsidR="00CB3CAB" w:rsidRPr="00BC4B6A">
              <w:rPr>
                <w:rFonts w:ascii="Sylfaen" w:hAnsi="Sylfaen"/>
                <w:sz w:val="20"/>
              </w:rPr>
              <w:t xml:space="preserve"> </w:t>
            </w:r>
            <w:r w:rsidR="00CB3CAB" w:rsidRPr="00BC4B6A">
              <w:rPr>
                <w:rStyle w:val="Bodytext211pt"/>
                <w:rFonts w:ascii="Sylfaen" w:hAnsi="Sylfaen"/>
                <w:sz w:val="20"/>
              </w:rPr>
              <w:t xml:space="preserve">պահպանելուն ուղղված առաջարկությունների մշակում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CB3CAB" w:rsidRPr="00BC4B6A">
              <w:rPr>
                <w:rFonts w:ascii="Sylfaen" w:hAnsi="Sylfaen"/>
                <w:sz w:val="20"/>
              </w:rPr>
              <w:t xml:space="preserve"> </w:t>
            </w:r>
            <w:r w:rsidR="00CB3CAB" w:rsidRPr="00BC4B6A">
              <w:rPr>
                <w:rStyle w:val="Bodytext211pt"/>
                <w:rFonts w:ascii="Sylfaen" w:hAnsi="Sylfaen"/>
                <w:sz w:val="20"/>
              </w:rPr>
              <w:t>հաշվառում (դրանք գերազանցելու</w:t>
            </w:r>
            <w:r w:rsidR="00CB3CAB" w:rsidRPr="00BC4B6A">
              <w:rPr>
                <w:rFonts w:ascii="Sylfaen" w:hAnsi="Sylfaen"/>
                <w:sz w:val="20"/>
              </w:rPr>
              <w:t xml:space="preserve"> դեպքում)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CB3CAB" w:rsidRPr="00BC4B6A" w:rsidRDefault="00CB3CAB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Հանձնաժողովի հետ խորհրդակցություններին՝ Պայմանագրով սահմանված տնտեսական զարգացման կայունությունը որոշող ցուցանիշների քանակական արժեքներն անդամ պետությունների կողմից գերազանցելու դեպքում</w:t>
            </w:r>
          </w:p>
        </w:tc>
        <w:tc>
          <w:tcPr>
            <w:tcW w:w="3402" w:type="dxa"/>
            <w:shd w:val="clear" w:color="auto" w:fill="FFFFFF"/>
          </w:tcPr>
          <w:p w:rsidR="00CB3CAB" w:rsidRPr="00BC4B6A" w:rsidRDefault="00CB3CAB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լիազորված մարմինների հետ խորհրդակցությունների</w:t>
            </w:r>
            <w:r w:rsidR="0099145A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անցկացում՝ Պայմանագրով սահմանված տնտեսական զարգացման կայունությունը</w:t>
            </w:r>
            <w:r w:rsidR="0099145A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որոշող ցուցանիշների քանակական արժեքներն անդամ</w:t>
            </w:r>
            <w:r w:rsidR="0099145A" w:rsidRPr="00BC4B6A">
              <w:rPr>
                <w:rStyle w:val="Bodytext211pt"/>
                <w:rFonts w:ascii="Sylfaen" w:hAnsi="Sylfaen"/>
                <w:sz w:val="20"/>
              </w:rPr>
              <w:br/>
            </w:r>
            <w:r w:rsidRPr="00BC4B6A">
              <w:rPr>
                <w:rStyle w:val="Bodytext211pt"/>
                <w:rFonts w:ascii="Sylfaen" w:hAnsi="Sylfaen"/>
                <w:sz w:val="20"/>
              </w:rPr>
              <w:t>պետությունների կողմից գերազանցելու դեպքում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CB3CAB" w:rsidRPr="00BC4B6A" w:rsidRDefault="004D3845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CB3CAB" w:rsidRPr="00BC4B6A" w:rsidRDefault="00CB3CAB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այնպիսի գործոնների որոշում, որոնք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ազդեցություն են ունեցել անդամ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պետությունների կողմից Պայմանագրով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սահմանված տնտեսական զարգացման կայունությունը որոշող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ցուցանիշների քանակական արժեքները չպահպանելու վրա</w:t>
            </w:r>
          </w:p>
        </w:tc>
      </w:tr>
      <w:tr w:rsidR="00A62612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CB3CAB" w:rsidRPr="00BC4B6A" w:rsidRDefault="00CB3CAB" w:rsidP="0099145A">
            <w:pPr>
              <w:tabs>
                <w:tab w:val="left" w:pos="462"/>
              </w:tabs>
              <w:spacing w:after="14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CB3CAB" w:rsidRPr="00BC4B6A" w:rsidRDefault="00CB3CAB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անհրաժեշտության դեպքում </w:t>
            </w:r>
            <w:r w:rsidR="00AC60BC" w:rsidRPr="00BC4B6A">
              <w:rPr>
                <w:rStyle w:val="Bodytext211pt"/>
                <w:rFonts w:ascii="Sylfaen" w:hAnsi="Sylfaen"/>
                <w:sz w:val="20"/>
              </w:rPr>
              <w:t>Հանձնաժողովի</w:t>
            </w:r>
            <w:r w:rsidR="00AC60BC" w:rsidRPr="00BC4B6A" w:rsidDel="00AC60BC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AC60BC" w:rsidRPr="00BC4B6A">
              <w:rPr>
                <w:rStyle w:val="Bodytext211pt"/>
                <w:rFonts w:ascii="Sylfaen" w:hAnsi="Sylfaen"/>
                <w:sz w:val="20"/>
              </w:rPr>
              <w:t xml:space="preserve">այն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հանձնարարականների իրականացում</w:t>
            </w:r>
            <w:r w:rsidR="00AC60BC" w:rsidRPr="00BC4B6A">
              <w:rPr>
                <w:rStyle w:val="Bodytext211pt"/>
                <w:rFonts w:ascii="Sylfaen" w:hAnsi="Sylfaen"/>
                <w:sz w:val="20"/>
              </w:rPr>
              <w:t>, որոնք մշակվել են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Պայմանագրով սահմանված տնտեսական զարգացման կայունությունը որոշող ցուցանիշների քանակական արժեքներն անդամ պետությունների կողմից գերազանցելու դեպքում</w:t>
            </w:r>
          </w:p>
        </w:tc>
        <w:tc>
          <w:tcPr>
            <w:tcW w:w="3402" w:type="dxa"/>
            <w:shd w:val="clear" w:color="auto" w:fill="FFFFFF"/>
          </w:tcPr>
          <w:p w:rsidR="00CB3CAB" w:rsidRPr="00BC4B6A" w:rsidRDefault="00CB3CAB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Հանձնաժողովի հանձնարարականների մշակում՝ Պայմանագրով սահմանված տնտեսական զարգացման կայունությունը որոշող ցուցանիշների քանակական </w:t>
            </w:r>
            <w:r w:rsidR="00AC60BC" w:rsidRPr="00BC4B6A">
              <w:rPr>
                <w:rStyle w:val="Bodytext211pt"/>
                <w:rFonts w:ascii="Sylfaen" w:hAnsi="Sylfaen"/>
                <w:sz w:val="20"/>
              </w:rPr>
              <w:t>արժեքներ</w:t>
            </w:r>
            <w:r w:rsidR="0086002D" w:rsidRPr="00BC4B6A">
              <w:rPr>
                <w:rStyle w:val="Bodytext211pt"/>
                <w:rFonts w:ascii="Sylfaen" w:hAnsi="Sylfaen"/>
                <w:sz w:val="20"/>
              </w:rPr>
              <w:t>ն</w:t>
            </w:r>
            <w:r w:rsidR="00AC60BC" w:rsidRPr="00BC4B6A">
              <w:rPr>
                <w:rStyle w:val="Bodytext211pt"/>
                <w:rFonts w:ascii="Sylfaen" w:hAnsi="Sylfaen"/>
                <w:sz w:val="20"/>
              </w:rPr>
              <w:t xml:space="preserve"> անդամ պետությունների կողմից գերազանցելու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դեպքում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CB3CAB" w:rsidRPr="00BC4B6A" w:rsidRDefault="00CB3CAB" w:rsidP="0099145A">
            <w:pPr>
              <w:spacing w:after="14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CB3CAB" w:rsidRPr="00BC4B6A" w:rsidRDefault="00CB3CAB" w:rsidP="0099145A">
            <w:pPr>
              <w:spacing w:after="140"/>
              <w:rPr>
                <w:rFonts w:ascii="Sylfaen" w:hAnsi="Sylfaen"/>
                <w:sz w:val="20"/>
              </w:rPr>
            </w:pPr>
          </w:p>
        </w:tc>
      </w:tr>
      <w:tr w:rsidR="00AF3F76" w:rsidRPr="00BC4B6A" w:rsidTr="0099145A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BC4B6A" w:rsidRDefault="00095574" w:rsidP="0099145A">
            <w:pPr>
              <w:pStyle w:val="Bodytext20"/>
              <w:shd w:val="clear" w:color="auto" w:fill="auto"/>
              <w:tabs>
                <w:tab w:val="left" w:pos="462"/>
              </w:tabs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3.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Անդամ պետությունների՝ գնաճի</w:t>
            </w:r>
            <w:r w:rsidR="00031EF1" w:rsidRPr="00BC4B6A">
              <w:rPr>
                <w:rFonts w:ascii="Sylfaen" w:hAnsi="Sylfaen"/>
                <w:sz w:val="20"/>
              </w:rPr>
              <w:t xml:space="preserve"> թիրախավորման ռեժիմին անցնելուն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ուղղված աշխատանքի շարունակում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ազգային մակարդակում այնպիսի միջոցառումների ձեռնարկում, որոնցով ապահովվում են անդամ պետությունների կողմից որոշված գնաճի միջնաժամկետ կողմնորոշիչներին հասնելը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գնաճը տվյալ կողմնորոշիչներին համապատասխան մակարդակի վրա պահպանելը</w:t>
            </w:r>
          </w:p>
          <w:p w:rsidR="00C4046A" w:rsidRPr="00BC4B6A" w:rsidRDefault="00C4046A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անդամ պետություններում գնաճի թիրախավորման փորձի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գործելակերպի ուսումնասիրության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վերաբերյալ սեմինարին 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անդամ պետությունների կողմից ձեռնարկվող միջոցառումների վերլուծություն՝ ազգային մակարդակում սահմանված</w:t>
            </w:r>
            <w:r w:rsidR="00AC60BC" w:rsidRPr="00BC4B6A">
              <w:rPr>
                <w:rStyle w:val="Bodytext211pt"/>
                <w:rFonts w:ascii="Sylfaen" w:hAnsi="Sylfaen"/>
                <w:sz w:val="20"/>
              </w:rPr>
              <w:t>՝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գնաճի միջնաժամկետ կողմնորոշիչներին հասնելու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դրանք պահպանելու համար</w:t>
            </w:r>
          </w:p>
          <w:p w:rsidR="00C4046A" w:rsidRPr="00BC4B6A" w:rsidRDefault="00C4046A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անդամ պետություններում գնաճի թիրախավորման փորձի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գործելակերպի ուսումնասիրության վերաբերյալ սեմինարին 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AE5EB8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Մակրոտնտեսական 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կողմից գնաճի միջնաժամկետ կողմնորոշիչներին հասնելը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դրանք պահպանելը</w:t>
            </w:r>
          </w:p>
        </w:tc>
      </w:tr>
      <w:tr w:rsidR="00C4046A" w:rsidRPr="00BC4B6A" w:rsidTr="00C4046A">
        <w:trPr>
          <w:trHeight w:val="2826"/>
          <w:jc w:val="center"/>
        </w:trPr>
        <w:tc>
          <w:tcPr>
            <w:tcW w:w="2708" w:type="dxa"/>
            <w:shd w:val="clear" w:color="auto" w:fill="FFFFFF"/>
          </w:tcPr>
          <w:p w:rsidR="00C4046A" w:rsidRPr="00BC4B6A" w:rsidRDefault="00C4046A" w:rsidP="0099145A">
            <w:pPr>
              <w:pStyle w:val="Bodytext20"/>
              <w:shd w:val="clear" w:color="auto" w:fill="auto"/>
              <w:tabs>
                <w:tab w:val="left" w:pos="462"/>
              </w:tabs>
              <w:spacing w:before="0" w:after="14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4.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  <w:t>Եվրասիական տնտեսական միության անդամ պետությունների գնաճի մակարդակի (սպառողական գների ինդեքսի) միջնաժամկետ կողմնորոշիչի սահմանման կարգի համաձայնեցում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C4046A" w:rsidRPr="00BC4B6A" w:rsidRDefault="00C4046A" w:rsidP="00C4046A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Եվրասիական տնտեսական միության անդամ պետությունների գնաճի մակարդակի (սպառողական գների ինդեքսի) միջնաժամկետ կողմնորոշիչի սահմանման կարգի մշակմանը</w:t>
            </w:r>
          </w:p>
        </w:tc>
        <w:tc>
          <w:tcPr>
            <w:tcW w:w="3402" w:type="dxa"/>
            <w:shd w:val="clear" w:color="auto" w:fill="FFFFFF"/>
          </w:tcPr>
          <w:p w:rsidR="00C4046A" w:rsidRPr="00BC4B6A" w:rsidRDefault="00C4046A" w:rsidP="00C4046A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հետ համատեղ Եվրասիական տնտեսական միության անդամ պետությունների գնաճի մակարդակի (սպառողական գների ինդեքսի) միջնաժամկետ կողմնորոշիչի սահմանման կարգը մշակելը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այն Միության մարմինների կողմից քննարկման ներկայացնելը</w:t>
            </w:r>
          </w:p>
        </w:tc>
        <w:tc>
          <w:tcPr>
            <w:tcW w:w="2693" w:type="dxa"/>
            <w:shd w:val="clear" w:color="auto" w:fill="FFFFFF"/>
          </w:tcPr>
          <w:p w:rsidR="00C4046A" w:rsidRPr="00BC4B6A" w:rsidRDefault="00C4046A" w:rsidP="00C4046A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C4046A" w:rsidRPr="00BC4B6A" w:rsidRDefault="00C4046A" w:rsidP="00C4046A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գնաճի մակարդակի միջնաժամկետ կողմնորոշիչների մոտարկում</w:t>
            </w:r>
          </w:p>
        </w:tc>
      </w:tr>
      <w:tr w:rsidR="00DF2A92" w:rsidRPr="00BC4B6A" w:rsidTr="0099145A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BC4B6A" w:rsidRDefault="00095574" w:rsidP="0099145A">
            <w:pPr>
              <w:pStyle w:val="Bodytext20"/>
              <w:shd w:val="clear" w:color="auto" w:fill="auto"/>
              <w:tabs>
                <w:tab w:val="left" w:pos="4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5.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Անդամ պետությունների ռեզիդենտների փոխադարձ հաշվարկներում անդամ պետությունների ազգային արժույթների օգտագործման ընդլայնման ապահովում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Միության տարածքում անդրսահմանային գործառնությունների մեջ անդամ պետությունների ազգային արժույթների օգտագործումն ավելացնելու միջոցների վերաբերյալ վերլուծական զեկույցի քննարկում, որը ներառում է այդ միջոցների տնտեսական արդյունավետության գնահատականը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տարածքում անդրսահմանային գործառնությունների մեջ անդամ պետությունների ազգային արժույթների օգտագործումն ավելացնելու միջոցների վերաբերյալ վերլուծական զեկույցի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պատրաստում, որը ներառում է այդ միջոցների տնտեսական արդյունավետության գնահատականը,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Ֆինանսական շուկաների հարցերով խորհրդատվական կոմիտեի նիստում դրա քննարկում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Ֆինանսական քաղաքականության դեպարտամենտ, Մակրոտնտեսական 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Միության տարածքում անդրսահմանային գործառնությունների մեջ</w:t>
            </w:r>
            <w:r w:rsidR="00FF00E3" w:rsidRPr="00BC4B6A">
              <w:rPr>
                <w:rStyle w:val="Bodytext211pt"/>
                <w:rFonts w:ascii="Sylfaen" w:hAnsi="Sylfaen"/>
                <w:sz w:val="20"/>
              </w:rPr>
              <w:t xml:space="preserve"> անդամ պետությունների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ազգային արժույթների օգտագործման ավելացում</w:t>
            </w:r>
          </w:p>
        </w:tc>
      </w:tr>
      <w:tr w:rsidR="00DF2A92" w:rsidRPr="00BC4B6A" w:rsidTr="0099145A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F2A92" w:rsidRPr="00BC4B6A" w:rsidRDefault="00095574" w:rsidP="0099145A">
            <w:pPr>
              <w:pStyle w:val="Bodytext20"/>
              <w:shd w:val="clear" w:color="auto" w:fill="auto"/>
              <w:tabs>
                <w:tab w:val="left" w:pos="4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6.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DF2A92" w:rsidRPr="00BC4B6A">
              <w:rPr>
                <w:rStyle w:val="Bodytext211pt"/>
                <w:rFonts w:ascii="Sylfaen" w:hAnsi="Sylfaen"/>
                <w:sz w:val="20"/>
              </w:rPr>
              <w:t>Ազգային մակարդակում անդամ</w:t>
            </w:r>
            <w:r w:rsidR="00DF2A92" w:rsidRPr="00BC4B6A">
              <w:rPr>
                <w:rFonts w:ascii="Sylfaen" w:hAnsi="Sylfaen"/>
                <w:sz w:val="20"/>
              </w:rPr>
              <w:t xml:space="preserve"> </w:t>
            </w:r>
            <w:r w:rsidR="00DF2A92" w:rsidRPr="00BC4B6A">
              <w:rPr>
                <w:rStyle w:val="Bodytext211pt"/>
                <w:rFonts w:ascii="Sylfaen" w:hAnsi="Sylfaen"/>
                <w:sz w:val="20"/>
              </w:rPr>
              <w:t xml:space="preserve">պետությունների </w:t>
            </w:r>
            <w:r w:rsidR="00DF2A92"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կողմից վարվող դրամավարկային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DF2A92" w:rsidRPr="00BC4B6A">
              <w:rPr>
                <w:rStyle w:val="Bodytext211pt"/>
                <w:rFonts w:ascii="Sylfaen" w:hAnsi="Sylfaen"/>
                <w:sz w:val="20"/>
              </w:rPr>
              <w:t xml:space="preserve"> հարկաբյուջետային քաղաքականության համակարգում</w:t>
            </w: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DF2A92" w:rsidRPr="00BC4B6A" w:rsidRDefault="00DF2A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մակրոտնտեսական կայունության հասնելու նպատակով դրամավարկային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հարկաբյուջետային քաղաքականության միջոցների՝ ազգային մակարդակում համաձայնեցման ապահովում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DF2A92" w:rsidRPr="00BC4B6A" w:rsidRDefault="00DF2A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անդամ պետությունների՝ դրամավարկային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հարկաբյուջետային քաղաքականության համակարգմանն ուղղված գործողությունների վերլուծություն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DF2A92" w:rsidRPr="00BC4B6A" w:rsidRDefault="00751356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Մակրոտնտեսական քաղաքականության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դեպարտամենտ,</w:t>
            </w:r>
          </w:p>
          <w:p w:rsidR="00DF2A92" w:rsidRPr="00BC4B6A" w:rsidRDefault="00DF2A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Ֆինանսական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DF2A92" w:rsidRPr="00BC4B6A" w:rsidRDefault="00DF2A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անդամ պետությունների գնաճի նպատակային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կողմնորոշիչներին հասնելը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պահպանելը</w:t>
            </w:r>
          </w:p>
        </w:tc>
      </w:tr>
      <w:tr w:rsidR="00DF2A92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F2A92" w:rsidRPr="00BC4B6A" w:rsidRDefault="00DF2A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DF2A92" w:rsidRPr="00BC4B6A" w:rsidRDefault="00DF2A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DF2A92" w:rsidRPr="00BC4B6A" w:rsidRDefault="00DF2A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F2A92" w:rsidRPr="00BC4B6A" w:rsidRDefault="00DF2A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DF2A92" w:rsidRPr="00BC4B6A" w:rsidRDefault="00DF2A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պետական կառավարման հատվածի համախմբված բյուջեի պակասուրդի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պետական կառավարման հատվածի պարտքի մակարդակի նվազեցում</w:t>
            </w:r>
          </w:p>
        </w:tc>
      </w:tr>
      <w:tr w:rsidR="00DA1156" w:rsidRPr="00BC4B6A" w:rsidTr="00F744F6">
        <w:trPr>
          <w:jc w:val="center"/>
        </w:trPr>
        <w:tc>
          <w:tcPr>
            <w:tcW w:w="15782" w:type="dxa"/>
            <w:gridSpan w:val="6"/>
            <w:shd w:val="clear" w:color="auto" w:fill="FFFFFF"/>
            <w:vAlign w:val="bottom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ind w:left="1661" w:right="3189"/>
              <w:jc w:val="center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Ուղղություն </w:t>
            </w:r>
            <w:r w:rsidR="00095574" w:rsidRPr="00BC4B6A">
              <w:rPr>
                <w:rStyle w:val="Bodytext211pt"/>
                <w:rFonts w:ascii="Sylfaen" w:hAnsi="Sylfaen"/>
                <w:sz w:val="20"/>
              </w:rPr>
              <w:t>2.</w:t>
            </w:r>
            <w:r w:rsidR="00F744F6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տնտեսությունների կորպորատիվ հատվածի խթանում՝</w:t>
            </w:r>
            <w:r w:rsidR="00F744F6" w:rsidRPr="00BC4B6A">
              <w:rPr>
                <w:rStyle w:val="Bodytext211pt"/>
                <w:rFonts w:ascii="Sylfaen" w:hAnsi="Sylfaen"/>
                <w:sz w:val="20"/>
              </w:rPr>
              <w:br/>
            </w:r>
            <w:r w:rsidRPr="00BC4B6A">
              <w:rPr>
                <w:rStyle w:val="Bodytext211pt"/>
                <w:rFonts w:ascii="Sylfaen" w:hAnsi="Sylfaen"/>
                <w:sz w:val="20"/>
              </w:rPr>
              <w:t>ուղղված հիմնական կապիտալում ներդրումների ծավալների աճին</w:t>
            </w:r>
          </w:p>
        </w:tc>
      </w:tr>
      <w:tr w:rsidR="00AE5EB8" w:rsidRPr="00BC4B6A" w:rsidTr="0099145A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AE5EB8" w:rsidRPr="00BC4B6A" w:rsidRDefault="00095574" w:rsidP="0099145A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1.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AE5EB8" w:rsidRPr="00BC4B6A">
              <w:rPr>
                <w:rStyle w:val="Bodytext211pt"/>
                <w:rFonts w:ascii="Sylfaen" w:hAnsi="Sylfaen"/>
                <w:sz w:val="20"/>
              </w:rPr>
              <w:t xml:space="preserve">Տնտեսության մեջ կառուցվածքային վերափոխումների իրականացման համաշխարհային լավագույն գործելակերպերի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AE5EB8" w:rsidRPr="00BC4B6A">
              <w:rPr>
                <w:rStyle w:val="Bodytext211pt"/>
                <w:rFonts w:ascii="Sylfaen" w:hAnsi="Sylfaen"/>
                <w:sz w:val="20"/>
              </w:rPr>
              <w:t xml:space="preserve"> անդամ պետությունների գործելակերպերի կիրառում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AE5EB8" w:rsidRPr="00BC4B6A" w:rsidRDefault="00AE5EB8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տնտեսության մեջ կառուցվածքային վերափոխումների իրականացման համաշխարհային գործելակերպի ուսումնասիրում</w:t>
            </w:r>
          </w:p>
        </w:tc>
        <w:tc>
          <w:tcPr>
            <w:tcW w:w="3402" w:type="dxa"/>
            <w:shd w:val="clear" w:color="auto" w:fill="FFFFFF"/>
          </w:tcPr>
          <w:p w:rsidR="00AE5EB8" w:rsidRPr="00BC4B6A" w:rsidRDefault="00AE5EB8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տնտեսության մեջ կառուցվածքային վերափոխումների իրականացման համաշխարհային գործելակերպերի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անդամ պետությունների փորձի ուսումնասիրում</w:t>
            </w:r>
          </w:p>
        </w:tc>
        <w:tc>
          <w:tcPr>
            <w:tcW w:w="2693" w:type="dxa"/>
            <w:shd w:val="clear" w:color="auto" w:fill="FFFFFF"/>
          </w:tcPr>
          <w:p w:rsidR="00AE5EB8" w:rsidRPr="00BC4B6A" w:rsidRDefault="00AE5EB8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դեպարտամենտ, Ինտեգրման զարգացման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E5EB8" w:rsidRPr="00BC4B6A" w:rsidRDefault="00AE5EB8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կայուն տնտեսական աճին հասնելը</w:t>
            </w:r>
          </w:p>
        </w:tc>
      </w:tr>
      <w:tr w:rsidR="00AE5EB8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E5EB8" w:rsidRPr="00BC4B6A" w:rsidRDefault="00AE5EB8" w:rsidP="0099145A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AE5EB8" w:rsidRPr="00BC4B6A" w:rsidRDefault="00AE5EB8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տնտեսական աճի տեմպերի բարձրացման նպատակով տնտեսության մեջ կառուցվածքային վերափոխումների իրականացման վերաբերյալ անդամ պետությունների ակտերի</w:t>
            </w:r>
            <w:r w:rsidR="009B41BA" w:rsidRPr="00BC4B6A">
              <w:rPr>
                <w:rStyle w:val="Bodytext211pt"/>
                <w:rFonts w:ascii="Sylfaen" w:hAnsi="Sylfaen"/>
                <w:sz w:val="20"/>
              </w:rPr>
              <w:t>,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անհրաժեշտության դեպքում</w:t>
            </w:r>
            <w:r w:rsidR="009B41BA" w:rsidRPr="00BC4B6A">
              <w:rPr>
                <w:rStyle w:val="Bodytext211pt"/>
                <w:rFonts w:ascii="Sylfaen" w:hAnsi="Sylfaen"/>
                <w:sz w:val="20"/>
              </w:rPr>
              <w:t>,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F30935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ընդունում՝ հաշվի առնելով համաշխարհային գործելակերպը</w:t>
            </w:r>
          </w:p>
        </w:tc>
        <w:tc>
          <w:tcPr>
            <w:tcW w:w="3402" w:type="dxa"/>
            <w:shd w:val="clear" w:color="auto" w:fill="FFFFFF"/>
          </w:tcPr>
          <w:p w:rsidR="00AE5EB8" w:rsidRPr="00BC4B6A" w:rsidRDefault="00AE5EB8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տնտեսության մեջ կառուցվածքային վերափոխումների իրականացման մասով անդամ պետությունների գործողությունների դիտանցում՝ տնտեսական աճի տեմպերի բարձրացման նպատակով</w:t>
            </w:r>
          </w:p>
        </w:tc>
        <w:tc>
          <w:tcPr>
            <w:tcW w:w="2693" w:type="dxa"/>
            <w:shd w:val="clear" w:color="auto" w:fill="FFFFFF"/>
          </w:tcPr>
          <w:p w:rsidR="00AE5EB8" w:rsidRPr="00BC4B6A" w:rsidRDefault="00751356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vMerge/>
            <w:shd w:val="clear" w:color="auto" w:fill="FFFFFF"/>
          </w:tcPr>
          <w:p w:rsidR="00AE5EB8" w:rsidRPr="00BC4B6A" w:rsidRDefault="00AE5EB8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</w:p>
        </w:tc>
      </w:tr>
      <w:tr w:rsidR="00A62612" w:rsidRPr="00BC4B6A" w:rsidTr="0099145A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C540A3" w:rsidRPr="00BC4B6A" w:rsidRDefault="00095574" w:rsidP="0099145A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2.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C540A3" w:rsidRPr="00BC4B6A">
              <w:rPr>
                <w:rStyle w:val="Bodytext211pt"/>
                <w:rFonts w:ascii="Sylfaen" w:hAnsi="Sylfaen"/>
                <w:sz w:val="20"/>
              </w:rPr>
              <w:t>Ներդրողների համար ֆիսկալ բեռի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C540A3" w:rsidRPr="00BC4B6A">
              <w:rPr>
                <w:rStyle w:val="Bodytext211pt"/>
                <w:rFonts w:ascii="Sylfaen" w:hAnsi="Sylfaen"/>
                <w:sz w:val="20"/>
              </w:rPr>
              <w:t xml:space="preserve">ավորման կանխատեսելիության ապահովում, տնտեսության </w:t>
            </w:r>
            <w:r w:rsidR="00C540A3"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գերակա ճյուղերի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C540A3" w:rsidRPr="00BC4B6A">
              <w:rPr>
                <w:rStyle w:val="Bodytext211pt"/>
                <w:rFonts w:ascii="Sylfaen" w:hAnsi="Sylfaen"/>
                <w:sz w:val="20"/>
              </w:rPr>
              <w:t xml:space="preserve"> հատվածների համար, ինչպես նա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C540A3" w:rsidRPr="00BC4B6A">
              <w:rPr>
                <w:rStyle w:val="Bodytext211pt"/>
                <w:rFonts w:ascii="Sylfaen" w:hAnsi="Sylfaen"/>
                <w:sz w:val="20"/>
              </w:rPr>
              <w:t xml:space="preserve"> ներդրումային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="00C540A3" w:rsidRPr="00BC4B6A">
              <w:rPr>
                <w:rStyle w:val="Bodytext211pt"/>
                <w:rFonts w:ascii="Sylfaen" w:hAnsi="Sylfaen"/>
                <w:sz w:val="20"/>
              </w:rPr>
              <w:t>համար լրացուցիչ հարկային խթանների ստեղծում</w:t>
            </w: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տնտեսավարող սուբյեկտներին անդամ պետությունների հարկային օրենսդրության փոփոխությունների մասին օպերատիվ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ժամանակին տեղեկացում՝ ֆիսկալ բեռի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ավորման կանխատեսելիություն</w:t>
            </w:r>
            <w:r w:rsidR="009B41BA" w:rsidRPr="00BC4B6A">
              <w:rPr>
                <w:rStyle w:val="Bodytext211pt"/>
                <w:rFonts w:ascii="Sylfaen" w:hAnsi="Sylfaen"/>
                <w:sz w:val="20"/>
              </w:rPr>
              <w:t>ն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ապահովելու նպատակով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տնտեսավարող սուբյեկտներին անդամ պետությունների հարկային օրենսդրության փոփոխությունների մասին օպերատիվ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ժամանակին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տեղեկացնելու մասով անդամ պետությունների գործողությունների դիտանցում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Մակրոտնտեսական քաղաքականության դեպարտամենտ, Ֆինանսական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անդամ պետություններում գործարար մթնոլորտի բարելավում</w:t>
            </w:r>
          </w:p>
        </w:tc>
      </w:tr>
      <w:tr w:rsidR="00AF3F76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C540A3" w:rsidRPr="00BC4B6A" w:rsidRDefault="00C540A3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C540A3" w:rsidRPr="00BC4B6A" w:rsidRDefault="00C540A3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C540A3" w:rsidRPr="00BC4B6A" w:rsidRDefault="00C540A3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C540A3" w:rsidRPr="00BC4B6A" w:rsidRDefault="00C540A3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տնտեսավարող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սուբյեկտների վրա ֆիսկալ բեռի նվազեցում</w:t>
            </w:r>
          </w:p>
        </w:tc>
      </w:tr>
      <w:tr w:rsidR="00AF3F76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C540A3" w:rsidRPr="00BC4B6A" w:rsidRDefault="00C540A3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անհրաժեշտության դեպքում լրացուցիչ</w:t>
            </w:r>
            <w:r w:rsidRPr="00BC4B6A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հարկային խթանների ստեղծմանն ուղղված միջոցների ձեռնարկում՝ </w:t>
            </w:r>
            <w:r w:rsidR="00F30935" w:rsidRPr="00BC4B6A">
              <w:rPr>
                <w:rStyle w:val="Bodytext211pt"/>
                <w:rFonts w:ascii="Sylfaen" w:hAnsi="Sylfaen"/>
                <w:sz w:val="20"/>
              </w:rPr>
              <w:t xml:space="preserve">տնտեսության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գերակա ճյուղերի, հատվածների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ներդրումային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համար</w:t>
            </w:r>
          </w:p>
        </w:tc>
        <w:tc>
          <w:tcPr>
            <w:tcW w:w="3402" w:type="dxa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պետությունների՝ </w:t>
            </w:r>
            <w:r w:rsidR="00F30935" w:rsidRPr="00BC4B6A">
              <w:rPr>
                <w:rStyle w:val="Bodytext211pt"/>
                <w:rFonts w:ascii="Sylfaen" w:hAnsi="Sylfaen"/>
                <w:sz w:val="20"/>
              </w:rPr>
              <w:t xml:space="preserve">տնտեսության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գերակա ճյուղերի, հատվածների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ներդրումային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համար լրացուցիչ հարկային խթանների ստեղծմանն ուղղված</w:t>
            </w:r>
            <w:r w:rsidR="00720D64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գործողությունների դիտանցում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C540A3" w:rsidRPr="00BC4B6A" w:rsidRDefault="00C540A3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ներդրումների ծավալների ավելացում</w:t>
            </w:r>
          </w:p>
        </w:tc>
      </w:tr>
      <w:tr w:rsidR="00AF3F76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C540A3" w:rsidRPr="00BC4B6A" w:rsidRDefault="00C540A3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անհրաժեշտության դեպքում անդամ պետությունների հարկային օրենսդրության մեջ </w:t>
            </w:r>
            <w:r w:rsidR="00C360F9" w:rsidRPr="00BC4B6A">
              <w:rPr>
                <w:rStyle w:val="Bodytext211pt"/>
                <w:rFonts w:ascii="Sylfaen" w:hAnsi="Sylfaen"/>
                <w:sz w:val="20"/>
              </w:rPr>
              <w:t xml:space="preserve">փոփոխություններ կատարելու վերաբերյալ առաջարկությունների նախապատրաստում՝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տնտեսավարող սուբյեկտների, այդ թվում՝ փոքր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միջին բիզնեսի ու ինքնազբաղ քաղաքացիների վրա հարկային բեռի նվազեցման մասով </w:t>
            </w:r>
          </w:p>
        </w:tc>
        <w:tc>
          <w:tcPr>
            <w:tcW w:w="3402" w:type="dxa"/>
            <w:shd w:val="clear" w:color="auto" w:fill="FFFFFF"/>
          </w:tcPr>
          <w:p w:rsidR="00C540A3" w:rsidRPr="00BC4B6A" w:rsidRDefault="00C540A3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տնտեսավարող սուբյեկտների վրա հարկային բեռի նվազեցման մասով անդամ պետությունների հարկային օրենսդրության մեջ փոփոխությունների կատարմանն ուղղված՝ անդամ պետությունների գործողությունների դիտանցում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C540A3" w:rsidRPr="00BC4B6A" w:rsidRDefault="00C540A3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40A3" w:rsidRPr="00BC4B6A" w:rsidRDefault="00C540A3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C0892" w:rsidRPr="00BC4B6A" w:rsidTr="0099145A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AC0892" w:rsidRPr="00BC4B6A" w:rsidRDefault="00095574" w:rsidP="0099145A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3.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AC0892" w:rsidRPr="00BC4B6A">
              <w:rPr>
                <w:rStyle w:val="Bodytext211pt"/>
                <w:rFonts w:ascii="Sylfaen" w:hAnsi="Sylfaen"/>
                <w:sz w:val="20"/>
              </w:rPr>
              <w:t xml:space="preserve">Ներդրումային գրավչության բարձրացման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AC0892" w:rsidRPr="00BC4B6A">
              <w:rPr>
                <w:rStyle w:val="Bodytext211pt"/>
                <w:rFonts w:ascii="Sylfaen" w:hAnsi="Sylfaen"/>
                <w:sz w:val="20"/>
              </w:rPr>
              <w:t xml:space="preserve"> միջազգային վարկանիշներում անդամ պետությունների դիրքերի բարելավման նպատակով ներդրողների համար վարչական ընթացակարգերի պարզեցում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AC0892" w:rsidRPr="00BC4B6A">
              <w:rPr>
                <w:rStyle w:val="Bodytext211pt"/>
                <w:rFonts w:ascii="Sylfaen" w:hAnsi="Sylfaen"/>
                <w:sz w:val="20"/>
              </w:rPr>
              <w:t xml:space="preserve"> վարչական խոչընդոտների նվազեցում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բիզնեսի համար վարչական ընթացակարգերի պարզեցմանը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վարչական խոչընդոտների նվազեցմանն ուղղված գործողությունների իրականացում, այդ թվում՝ թույլատրական ընթացակարգերի, համաձայնեցումների չեղարկման, պարտադիր պահանջների արդիականացման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բիզնեսի համար կարգավորման միջավայրի որակի բարձրացման միջոցով՝ բացառությամբ մաքսային հսկողության</w:t>
            </w:r>
          </w:p>
        </w:tc>
        <w:tc>
          <w:tcPr>
            <w:tcW w:w="3402" w:type="dxa"/>
            <w:shd w:val="clear" w:color="auto" w:fill="FFFFFF"/>
          </w:tcPr>
          <w:p w:rsidR="00AC0892" w:rsidRPr="00BC4B6A" w:rsidRDefault="00AC0892" w:rsidP="00C4046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տնտեսական բարձրագույն խորհրդի 2016</w:t>
            </w:r>
            <w:r w:rsidR="00C4046A" w:rsidRPr="00BC4B6A">
              <w:rPr>
                <w:rStyle w:val="Bodytext211pt"/>
                <w:rFonts w:ascii="Sylfaen" w:hAnsi="Sylfaen"/>
                <w:sz w:val="20"/>
              </w:rPr>
              <w:t> 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թվականի դեկտեմբերի 26-ի թիվ 24 որոշմամբ հաստատված՝ </w:t>
            </w:r>
            <w:r w:rsidR="00C360F9" w:rsidRPr="00BC4B6A">
              <w:rPr>
                <w:rStyle w:val="Bodytext211pt"/>
                <w:rFonts w:ascii="Sylfaen" w:hAnsi="Sylfaen"/>
                <w:sz w:val="20"/>
              </w:rPr>
              <w:t xml:space="preserve">Ծառայությունների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տրի, հիմնադրման ու գործունեության կարգավորման կանոնների՝ անդամ պետությունների կողմից իրականաց</w:t>
            </w:r>
            <w:r w:rsidR="00C360F9" w:rsidRPr="00BC4B6A">
              <w:rPr>
                <w:rStyle w:val="Bodytext211pt"/>
                <w:rFonts w:ascii="Sylfaen" w:hAnsi="Sylfaen"/>
                <w:sz w:val="20"/>
              </w:rPr>
              <w:t>ումը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C360F9" w:rsidRPr="00BC4B6A">
              <w:rPr>
                <w:rStyle w:val="Bodytext211pt"/>
                <w:rFonts w:ascii="Sylfaen" w:hAnsi="Sylfaen"/>
                <w:sz w:val="20"/>
              </w:rPr>
              <w:t>դիտանցելը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Եվրասիական տնտեսական բարձրագույն խորհրդի քննարկմանը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համապատասխան տեղեկություններ </w:t>
            </w:r>
            <w:r w:rsidR="00C360F9" w:rsidRPr="00BC4B6A">
              <w:rPr>
                <w:rStyle w:val="Bodytext211pt"/>
                <w:rFonts w:ascii="Sylfaen" w:hAnsi="Sylfaen"/>
                <w:sz w:val="20"/>
              </w:rPr>
              <w:t>ներկայացնելը</w:t>
            </w:r>
          </w:p>
        </w:tc>
        <w:tc>
          <w:tcPr>
            <w:tcW w:w="2693" w:type="dxa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color w:val="000000" w:themeColor="text1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color w:val="000000" w:themeColor="text1"/>
                <w:sz w:val="20"/>
              </w:rPr>
              <w:lastRenderedPageBreak/>
              <w:t>Ձեռնարկատիրական</w:t>
            </w:r>
            <w:r w:rsidRPr="00BC4B6A">
              <w:rPr>
                <w:rFonts w:ascii="Sylfaen" w:hAnsi="Sylfaen"/>
                <w:color w:val="000000" w:themeColor="text1"/>
                <w:sz w:val="20"/>
              </w:rPr>
              <w:t xml:space="preserve"> գործունեության</w:t>
            </w:r>
            <w:r w:rsidRPr="00BC4B6A">
              <w:rPr>
                <w:rStyle w:val="Bodytext211pt"/>
                <w:rFonts w:ascii="Sylfaen" w:hAnsi="Sylfaen"/>
                <w:color w:val="000000" w:themeColor="text1"/>
                <w:sz w:val="20"/>
              </w:rPr>
              <w:t xml:space="preserve"> զարգացման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color w:val="000000" w:themeColor="text1"/>
                <w:sz w:val="20"/>
              </w:rPr>
              <w:t>դեպարտամենտ</w:t>
            </w:r>
          </w:p>
        </w:tc>
        <w:tc>
          <w:tcPr>
            <w:tcW w:w="2552" w:type="dxa"/>
            <w:shd w:val="clear" w:color="auto" w:fill="FFFFFF"/>
          </w:tcPr>
          <w:p w:rsidR="00C360F9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բիզնեսի համար չարդարացված խոչընդոտների նվազեցում</w:t>
            </w:r>
          </w:p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ծառայությունների հատվածի ներդրումային գրավչության բարձրացում, անդամ պետությունների տնտեսական զարգացման արագացում</w:t>
            </w:r>
          </w:p>
        </w:tc>
      </w:tr>
      <w:tr w:rsidR="00AC0892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BC4B6A" w:rsidRDefault="00AC0892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Եվրասիական տնտեսական բարձրագույն խորհրդի 2016 թվականի դեկտեմբերի 26-ի թիվ 24 որոշմամբ հաստատված՝ </w:t>
            </w:r>
            <w:r w:rsidR="00C360F9" w:rsidRPr="00BC4B6A">
              <w:rPr>
                <w:rStyle w:val="Bodytext211pt"/>
                <w:rFonts w:ascii="Sylfaen" w:hAnsi="Sylfaen"/>
                <w:sz w:val="20"/>
              </w:rPr>
              <w:t xml:space="preserve">Ծառայությունների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տրի, հիմնադրման ու գործունեության կարգավորման կանոնների իրականացում</w:t>
            </w:r>
          </w:p>
        </w:tc>
        <w:tc>
          <w:tcPr>
            <w:tcW w:w="3402" w:type="dxa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Եվրասիական տնտեսական բարձրագույն խորհրդի 2016 թվականի դեկտեմբերի 26-ի թիվ 24 որոշմամբ հաստատված՝ </w:t>
            </w:r>
            <w:r w:rsidR="007728B7" w:rsidRPr="00BC4B6A">
              <w:rPr>
                <w:rStyle w:val="Bodytext211pt"/>
                <w:rFonts w:ascii="Sylfaen" w:hAnsi="Sylfaen"/>
                <w:sz w:val="20"/>
              </w:rPr>
              <w:t xml:space="preserve">Ծառայությունների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տրի, հիմնադրման ու գործունեության կարգավորման կանոնների դրույթների կիրառում</w:t>
            </w:r>
          </w:p>
        </w:tc>
        <w:tc>
          <w:tcPr>
            <w:tcW w:w="2693" w:type="dxa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Ձեռնարկատիրական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գործունեության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զարգացման դեպարտամենտ, դեպարտամենտներ՝ դրանց իրավասությանը համապատասխան</w:t>
            </w:r>
          </w:p>
        </w:tc>
        <w:tc>
          <w:tcPr>
            <w:tcW w:w="2552" w:type="dxa"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C0892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BC4B6A" w:rsidRDefault="00AC0892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միջազգային կազմակերպությունների վարկանիշներում անդամ պետությունների դիրքերի բարելավումն ապահովող միջոցների իրականացում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պետությունների՝ միջազգային կազմակերպությունների վարկանիշներում իրենց դիրքերի բարելավումն ապահովող միջոցների իրականացման դիտանցում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AC0892" w:rsidRPr="00BC4B6A" w:rsidRDefault="00670AC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միջազգային կազմակերպությունների վարկանիշներում անդամ պետությունների դիրքերի բարելավում</w:t>
            </w:r>
          </w:p>
        </w:tc>
      </w:tr>
      <w:tr w:rsidR="00AC0892" w:rsidRPr="00BC4B6A" w:rsidTr="0099145A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BC4B6A" w:rsidRDefault="00AC0892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Հանձնաժողովի՝ միջազգային կազմակերպությունների վարկանիշներում դիրքերի բարելավումն </w:t>
            </w:r>
            <w:r w:rsidR="007728B7" w:rsidRPr="00BC4B6A">
              <w:rPr>
                <w:rStyle w:val="Bodytext211pt"/>
                <w:rFonts w:ascii="Sylfaen" w:hAnsi="Sylfaen"/>
                <w:sz w:val="20"/>
              </w:rPr>
              <w:t>ապահոված</w:t>
            </w:r>
            <w:r w:rsidRPr="00BC4B6A">
              <w:rPr>
                <w:rStyle w:val="Bodytext211pt"/>
                <w:rFonts w:ascii="Sylfaen" w:hAnsi="Sylfaen"/>
                <w:sz w:val="20"/>
              </w:rPr>
              <w:t>՝ անդամ պետությունների կողմից իրականացված միջոցների մասին տեղեկությունների փոխանակման վերաբերյալ միջոցառումներին</w:t>
            </w:r>
          </w:p>
        </w:tc>
        <w:tc>
          <w:tcPr>
            <w:tcW w:w="3402" w:type="dxa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C0892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BC4B6A" w:rsidRDefault="00AC0892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Միության զարգացման մակարդակի դիտանցում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վերլուծություն՝ ելնելով միջազգային կազմակերպությունների վարկանիշների տվյալներից</w:t>
            </w:r>
          </w:p>
        </w:tc>
        <w:tc>
          <w:tcPr>
            <w:tcW w:w="2693" w:type="dxa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C0892" w:rsidRPr="00BC4B6A" w:rsidTr="0099145A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AC0892" w:rsidRPr="00BC4B6A" w:rsidRDefault="00AC0892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պետությունների՝ միջազգային կազմակերպությունների վարկանիշներում դիրքերի բարելավումն </w:t>
            </w:r>
            <w:r w:rsidR="007728B7" w:rsidRPr="00BC4B6A">
              <w:rPr>
                <w:rStyle w:val="Bodytext211pt"/>
                <w:rFonts w:ascii="Sylfaen" w:hAnsi="Sylfaen"/>
                <w:sz w:val="20"/>
              </w:rPr>
              <w:t xml:space="preserve">ապահոված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միջոցների մասին տեղեկությունների փոխանակման միջոցառումների կազմակերպում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C0892" w:rsidRPr="00BC4B6A" w:rsidTr="0099145A">
        <w:trPr>
          <w:trHeight w:val="634"/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AC0892" w:rsidRPr="00BC4B6A" w:rsidRDefault="00AC0892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միջազգային կազմակերպությունների վարկանիշներում անդամ պետությունների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դիրքերի բարելավմանն ուղղված՝ Հանձնաժողովի առաջարկությունների դիտարկում, այդ թվում՝ անդամ պետությունների միջ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փորձի փոխանակման մասով</w:t>
            </w:r>
          </w:p>
        </w:tc>
        <w:tc>
          <w:tcPr>
            <w:tcW w:w="3402" w:type="dxa"/>
            <w:vMerge/>
            <w:shd w:val="clear" w:color="auto" w:fill="FFFFFF"/>
          </w:tcPr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AF3F76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Մակրոտնտեսական քաղաքականության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դեպարտամենտ,</w:t>
            </w:r>
          </w:p>
          <w:p w:rsidR="00AC0892" w:rsidRPr="00BC4B6A" w:rsidRDefault="00AC0892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Ձեռնարկատիրական գործունեության զարգացման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C0892" w:rsidRPr="00BC4B6A" w:rsidRDefault="00AC0892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302091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DA1156" w:rsidRPr="00BC4B6A" w:rsidRDefault="00DA1156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միջազգային կազմակերպությունների վարկանիշներում անդամ պետությունների դիրքերի բարելավմանն ուղղված առաջարկությունների </w:t>
            </w:r>
            <w:r w:rsidR="007728B7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պատրաստում, այդ թվում՝ անդամ պետությունների միջ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փորձի փոխանակման մասով</w:t>
            </w: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302091" w:rsidRPr="00BC4B6A" w:rsidTr="0099145A">
        <w:trPr>
          <w:jc w:val="center"/>
        </w:trPr>
        <w:tc>
          <w:tcPr>
            <w:tcW w:w="2708" w:type="dxa"/>
            <w:vMerge w:val="restart"/>
            <w:tcBorders>
              <w:bottom w:val="nil"/>
            </w:tcBorders>
            <w:shd w:val="clear" w:color="auto" w:fill="FFFFFF"/>
          </w:tcPr>
          <w:p w:rsidR="00302091" w:rsidRPr="00BC4B6A" w:rsidRDefault="00095574" w:rsidP="0099145A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4.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302091"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պետություններում մրցակցային միջավայրի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302091" w:rsidRPr="00BC4B6A">
              <w:rPr>
                <w:rStyle w:val="Bodytext211pt"/>
                <w:rFonts w:ascii="Sylfaen" w:hAnsi="Sylfaen"/>
                <w:sz w:val="20"/>
              </w:rPr>
              <w:t xml:space="preserve"> մրցակցային շուկաների զարգացում</w:t>
            </w:r>
          </w:p>
        </w:tc>
        <w:tc>
          <w:tcPr>
            <w:tcW w:w="4427" w:type="dxa"/>
            <w:gridSpan w:val="2"/>
            <w:tcBorders>
              <w:bottom w:val="nil"/>
            </w:tcBorders>
            <w:shd w:val="clear" w:color="auto" w:fill="FFFFFF"/>
          </w:tcPr>
          <w:p w:rsidR="00302091" w:rsidRPr="00BC4B6A" w:rsidRDefault="007728B7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</w:t>
            </w:r>
            <w:r w:rsidR="00302091" w:rsidRPr="00BC4B6A">
              <w:rPr>
                <w:rStyle w:val="Bodytext211pt"/>
                <w:rFonts w:ascii="Sylfaen" w:hAnsi="Sylfaen"/>
                <w:sz w:val="20"/>
              </w:rPr>
              <w:t xml:space="preserve">պետությունների տնտեսավարող սուբյեկտների կողմից անդրսահմանային շուկաներում մրցակցության ընդհանուր կանոնների խախտման նշանների առկայության վերաբերյալ հայտարարությունների (նյութերի) ուղարկում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302091" w:rsidRPr="00BC4B6A">
              <w:rPr>
                <w:rStyle w:val="Bodytext211pt"/>
                <w:rFonts w:ascii="Sylfaen" w:hAnsi="Sylfaen"/>
                <w:sz w:val="20"/>
              </w:rPr>
              <w:t xml:space="preserve"> գների պետական կարգավորում ներմուծելու մասին մեկ անդամ պետության որոշման հետ անդամ պետությունների անհամաձայնության վերաբերյալ </w:t>
            </w:r>
            <w:r w:rsidR="00854CDF" w:rsidRPr="00BC4B6A">
              <w:rPr>
                <w:rStyle w:val="Bodytext211pt"/>
                <w:rFonts w:ascii="Sylfaen" w:hAnsi="Sylfaen"/>
                <w:sz w:val="20"/>
              </w:rPr>
              <w:t xml:space="preserve">դիմումների </w:t>
            </w:r>
            <w:r w:rsidR="00302091" w:rsidRPr="00BC4B6A">
              <w:rPr>
                <w:rStyle w:val="Bodytext211pt"/>
                <w:rFonts w:ascii="Sylfaen" w:hAnsi="Sylfaen"/>
                <w:sz w:val="20"/>
              </w:rPr>
              <w:t>փոխանցում Հանձնաժողով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տնտեսավարող սուբյեկտների կողմից անդրսահմանային շուկաներում մրցակցության ընդհանուր կանոնների խախտման նշանների առկայության վերաբերյալ հայտարարությունների (նյութերի)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գների պետական կարգավորում ներմուծելու մասին մեկ անդամ պետության որոշման հետ անդամ պետությունների անհամաձայնության վերաբերյալ </w:t>
            </w:r>
            <w:r w:rsidR="00854CDF" w:rsidRPr="00BC4B6A">
              <w:rPr>
                <w:rStyle w:val="Bodytext211pt"/>
                <w:rFonts w:ascii="Sylfaen" w:hAnsi="Sylfaen"/>
                <w:sz w:val="20"/>
              </w:rPr>
              <w:t xml:space="preserve">դիմումների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քննարկում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Հակամենաշնորհային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կարգավորման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մրցակցության ընդհանուր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կանոնների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գների պետական կարգավորում ներմուծելու կարգի խախտումների կանխում, անդամ պետություններում գնաճի մակարդակի զսպման հարցում աջակցություն</w:t>
            </w:r>
          </w:p>
        </w:tc>
      </w:tr>
      <w:tr w:rsidR="00302091" w:rsidRPr="00BC4B6A" w:rsidTr="0099145A">
        <w:trPr>
          <w:jc w:val="center"/>
        </w:trPr>
        <w:tc>
          <w:tcPr>
            <w:tcW w:w="2708" w:type="dxa"/>
            <w:vMerge/>
            <w:tcBorders>
              <w:bottom w:val="nil"/>
            </w:tcBorders>
            <w:shd w:val="clear" w:color="auto" w:fill="FFFFFF"/>
          </w:tcPr>
          <w:p w:rsidR="00302091" w:rsidRPr="00BC4B6A" w:rsidRDefault="00302091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tcBorders>
              <w:bottom w:val="nil"/>
            </w:tcBorders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տնտեսվարող սուբյեկտների կողմից հակամենաշնորհային օրենսդրության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մրցակցության ընդհանուր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կանոնների պահպանման նկատմամբ հսկողության իրականացում՝ խախտումները կանխելու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հակամենաշնորհային արձագանքման համապատասխան միջոցներ ձեռնարկելու նպատակով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անդամ պետությունների տնտեսավարող սուբյեկտների կողմից մրցակցության ընդհանուր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կանոնների պահպանման նկատմամբ հսկողության իրականացում՝ այնպիսի խախտումները կանխելու նպատակով, որոնք անդրսահմանային շուկաներում մրցակցության վրա թողնում են կամ կարող են թողնել բացասական ազդեցություն, այդ թվում՝ հանգեցնում են գների չհիմնավորված աճի</w:t>
            </w: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FFFFFF"/>
          </w:tcPr>
          <w:p w:rsidR="00302091" w:rsidRPr="00BC4B6A" w:rsidRDefault="00302091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FFFFFF"/>
          </w:tcPr>
          <w:p w:rsidR="00302091" w:rsidRPr="00BC4B6A" w:rsidRDefault="00302091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302091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302091" w:rsidRPr="00BC4B6A" w:rsidRDefault="00302091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302091" w:rsidRPr="00BC4B6A" w:rsidRDefault="00F125AC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</w:t>
            </w:r>
            <w:r w:rsidR="00302091" w:rsidRPr="00BC4B6A">
              <w:rPr>
                <w:rStyle w:val="Bodytext211pt"/>
                <w:rFonts w:ascii="Sylfaen" w:hAnsi="Sylfaen"/>
                <w:sz w:val="20"/>
              </w:rPr>
              <w:t>ասնակցություն</w:t>
            </w:r>
            <w:r w:rsidRPr="00BC4B6A">
              <w:rPr>
                <w:rStyle w:val="Bodytext211pt"/>
                <w:rFonts w:ascii="Sylfaen" w:hAnsi="Sylfaen"/>
                <w:sz w:val="20"/>
              </w:rPr>
              <w:t>՝</w:t>
            </w:r>
            <w:r w:rsidR="00302091" w:rsidRPr="00BC4B6A">
              <w:rPr>
                <w:rStyle w:val="Bodytext211pt"/>
                <w:rFonts w:ascii="Sylfaen" w:hAnsi="Sylfaen"/>
                <w:sz w:val="20"/>
              </w:rPr>
              <w:t xml:space="preserve"> բնական մենաշնորհների կարգավորման ոլորտում օրենսդրությունը ներդաշնակեցնելու համապատասխան միջոցների իրականացման հաջորդականությունը որոշելու մասով միջոցառումների պլանի («ճանապարհային քարտեզի») մշակմանը</w:t>
            </w:r>
            <w:r w:rsidRPr="00BC4B6A">
              <w:rPr>
                <w:rStyle w:val="Bodytext211pt"/>
                <w:rFonts w:ascii="Sylfaen" w:hAnsi="Sylfaen"/>
                <w:sz w:val="20"/>
              </w:rPr>
              <w:t>,</w:t>
            </w:r>
            <w:r w:rsidR="00720D64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302091" w:rsidRPr="00BC4B6A">
              <w:rPr>
                <w:rStyle w:val="Bodytext211pt"/>
                <w:rFonts w:ascii="Sylfaen" w:hAnsi="Sylfaen"/>
                <w:sz w:val="20"/>
              </w:rPr>
              <w:t xml:space="preserve"> դրա համաձայնեցում</w:t>
            </w:r>
          </w:p>
        </w:tc>
        <w:tc>
          <w:tcPr>
            <w:tcW w:w="3402" w:type="dxa"/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բնական մենաշնորհների կարգավորման ոլորտում օրենսդրության ներդաշնակեցման համապատասխան միջոցների իրականացման հաջորդականությունը որոշելու մասով միջոցառումների պլանի («ճանապարհային քարտեզի») մշակում</w:t>
            </w:r>
          </w:p>
        </w:tc>
        <w:tc>
          <w:tcPr>
            <w:tcW w:w="2693" w:type="dxa"/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Տրանսպորտի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ենթակառուցվածքի դեպարտամենտ</w:t>
            </w:r>
          </w:p>
        </w:tc>
        <w:tc>
          <w:tcPr>
            <w:tcW w:w="2552" w:type="dxa"/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բնական մենաշնորհների սուբյեկտների ծառայությունների սպառողների համար հավասար պայմանների ապահովում</w:t>
            </w:r>
          </w:p>
        </w:tc>
      </w:tr>
      <w:tr w:rsidR="00302091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302091" w:rsidRPr="00BC4B6A" w:rsidRDefault="00302091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302091" w:rsidRPr="00BC4B6A" w:rsidRDefault="00302091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302091" w:rsidRPr="00BC4B6A" w:rsidRDefault="0030209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պետություններում բնական մենաշնորհների սուբյեկտների գործունեության կարգավորման համակարգի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գործելակերպի համեմատական վերլուծության անցկացմանն ուղղված </w:t>
            </w:r>
            <w:r w:rsidR="00314A96" w:rsidRPr="00BC4B6A">
              <w:rPr>
                <w:rStyle w:val="Bodytext211pt"/>
                <w:rFonts w:ascii="Sylfaen" w:hAnsi="Sylfaen"/>
                <w:sz w:val="20"/>
              </w:rPr>
              <w:t xml:space="preserve">աշխատանքը շարունակելը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դրա անցկացման </w:t>
            </w:r>
            <w:r w:rsidR="00314A96" w:rsidRPr="00BC4B6A">
              <w:rPr>
                <w:rStyle w:val="Bodytext211pt"/>
                <w:rFonts w:ascii="Sylfaen" w:hAnsi="Sylfaen"/>
                <w:sz w:val="20"/>
              </w:rPr>
              <w:t>արդյունքները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Եվրասիական տնտեսական բարձրագույն խորհրդի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քննարկմանը </w:t>
            </w:r>
            <w:r w:rsidR="00314A96" w:rsidRPr="00BC4B6A">
              <w:rPr>
                <w:rStyle w:val="Bodytext211pt"/>
                <w:rFonts w:ascii="Sylfaen" w:hAnsi="Sylfaen"/>
                <w:sz w:val="20"/>
              </w:rPr>
              <w:t>ներկայացնելը</w:t>
            </w:r>
          </w:p>
        </w:tc>
        <w:tc>
          <w:tcPr>
            <w:tcW w:w="2693" w:type="dxa"/>
            <w:shd w:val="clear" w:color="auto" w:fill="FFFFFF"/>
          </w:tcPr>
          <w:p w:rsidR="00302091" w:rsidRPr="00BC4B6A" w:rsidRDefault="00302091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02091" w:rsidRPr="00BC4B6A" w:rsidRDefault="00302091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5F1721" w:rsidRPr="00BC4B6A" w:rsidTr="0099145A">
        <w:trPr>
          <w:jc w:val="center"/>
        </w:trPr>
        <w:tc>
          <w:tcPr>
            <w:tcW w:w="2708" w:type="dxa"/>
            <w:vMerge w:val="restart"/>
            <w:tcBorders>
              <w:bottom w:val="nil"/>
            </w:tcBorders>
            <w:shd w:val="clear" w:color="auto" w:fill="FFFFFF"/>
          </w:tcPr>
          <w:p w:rsidR="005F1721" w:rsidRPr="00BC4B6A" w:rsidRDefault="00095574" w:rsidP="00C4046A">
            <w:pPr>
              <w:pStyle w:val="Bodytext20"/>
              <w:shd w:val="clear" w:color="auto" w:fill="auto"/>
              <w:tabs>
                <w:tab w:val="left" w:pos="46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5.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5F1721" w:rsidRPr="00BC4B6A">
              <w:rPr>
                <w:rStyle w:val="Bodytext211pt"/>
                <w:rFonts w:ascii="Sylfaen" w:hAnsi="Sylfaen"/>
                <w:sz w:val="20"/>
              </w:rPr>
              <w:t xml:space="preserve">Պետական-մասնավոր գործընկերության մեխանիզմների կիրառման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5F1721" w:rsidRPr="00BC4B6A">
              <w:rPr>
                <w:rStyle w:val="Bodytext211pt"/>
                <w:rFonts w:ascii="Sylfaen" w:hAnsi="Sylfaen"/>
                <w:sz w:val="20"/>
              </w:rPr>
              <w:t xml:space="preserve"> մասնավոր կապիտալի՝ ներդրումային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="005F1721" w:rsidRPr="00BC4B6A">
              <w:rPr>
                <w:rStyle w:val="Bodytext211pt"/>
                <w:rFonts w:ascii="Sylfaen" w:hAnsi="Sylfaen"/>
                <w:sz w:val="20"/>
              </w:rPr>
              <w:t>իրականացմանը հասանելիության համար հնարավորությունների ընդլայնման ակտիվացում</w:t>
            </w:r>
          </w:p>
        </w:tc>
        <w:tc>
          <w:tcPr>
            <w:tcW w:w="4427" w:type="dxa"/>
            <w:gridSpan w:val="2"/>
            <w:tcBorders>
              <w:bottom w:val="nil"/>
            </w:tcBorders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պետական-մասնավոր գործընկերության մեխանիզմների կիրառման ոլորտում անդամ պետությունների օրենսդրության կատարելագործմանն ուղղված միջոցների իրականացում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պետական-մասնավոր գործընկերության մեխանիզմների կիրառման ոլորտում անդամ պետությունների օրենսդրության կատարելագործմանն ուղղված՝ անդամ պետությունների միջոցների դիտանցում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Ձեռնարկատիրական գործունեության զարգացման դեպարտամենտ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5F1721" w:rsidRPr="00BC4B6A" w:rsidRDefault="00AF3F76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</w:t>
            </w:r>
            <w:r w:rsidR="00314A96" w:rsidRPr="00BC4B6A">
              <w:rPr>
                <w:rStyle w:val="Bodytext211pt"/>
                <w:rFonts w:ascii="Sylfaen" w:hAnsi="Sylfaen"/>
                <w:sz w:val="20"/>
              </w:rPr>
              <w:t xml:space="preserve">ունում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պետական-մասնավոր գործընկերության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իրականացման օպտիմալ մեխանիզմների ներդրման համար բարենպաստ պայմանների ստեղծում</w:t>
            </w:r>
          </w:p>
        </w:tc>
      </w:tr>
      <w:tr w:rsidR="005F1721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5F1721" w:rsidRPr="00BC4B6A" w:rsidRDefault="005F1721" w:rsidP="00C4046A">
            <w:pPr>
              <w:tabs>
                <w:tab w:val="left" w:pos="461"/>
              </w:tabs>
              <w:spacing w:after="6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tcBorders>
              <w:bottom w:val="nil"/>
            </w:tcBorders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Եվրասիական տնտեսական միության շրջանակներում պետական-մասնավոր գործընկերության մեխանիզմների զարգացման հարցերով փորձագիտական խմբի նիստերին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պետական-մասնավոր գործընկերության մեխանիզմների կատարելագործման հարցերի շուրջ խորհրդակցություններին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Եվրասիական տնտեսական միության շրջանակներում պետական-մասնավոր գործընկերության մեխանիզմների զարգացման հարցերով փորձագիտական խմբի նիստերի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պետական-մասնավոր գործընկերության մեխանիզմների կատարելագործման հարցերով անդամ պետությունների ներկայացուցիչների մասնակցությամբ խորհրդակցությունների կազմակերպում</w:t>
            </w:r>
          </w:p>
          <w:p w:rsidR="00C4046A" w:rsidRPr="00BC4B6A" w:rsidRDefault="00C4046A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  <w:shd w:val="clear" w:color="auto" w:fill="FFFFFF"/>
          </w:tcPr>
          <w:p w:rsidR="005F1721" w:rsidRPr="00BC4B6A" w:rsidRDefault="005F1721" w:rsidP="00C4046A">
            <w:pPr>
              <w:spacing w:after="6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5F1721" w:rsidRPr="00BC4B6A" w:rsidRDefault="005F1721" w:rsidP="00C4046A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5F1721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5F1721" w:rsidRPr="00BC4B6A" w:rsidRDefault="005F1721" w:rsidP="00C4046A">
            <w:pPr>
              <w:tabs>
                <w:tab w:val="left" w:pos="461"/>
              </w:tabs>
              <w:spacing w:after="6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շրջանակներում պետական-մասնավոր գործընկերության ծրագրերի (այդ թվում՝ ինտեգրացիոն բնույթի) իրագործման վերաբերյալ առաջարկների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պատրաստում</w:t>
            </w:r>
          </w:p>
        </w:tc>
        <w:tc>
          <w:tcPr>
            <w:tcW w:w="3402" w:type="dxa"/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օժանդակություն անդամ պետություններին՝ պետական-մասնավոր գործընկերության փոխադարձ հետաքրքրություն ներկայացնող հարցերի շուրջ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տեղեկությունների փոխանակման, այդ թվում՝ վերլուծական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տեղեկատվական նյութերի փոխանակման հարցում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5F1721" w:rsidRPr="00BC4B6A" w:rsidRDefault="005F1721" w:rsidP="00C4046A">
            <w:pPr>
              <w:spacing w:after="6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5F1721" w:rsidRPr="00BC4B6A" w:rsidRDefault="005F1721" w:rsidP="00C4046A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5F1721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5F1721" w:rsidRPr="00BC4B6A" w:rsidRDefault="005F1721" w:rsidP="00C4046A">
            <w:pPr>
              <w:tabs>
                <w:tab w:val="left" w:pos="461"/>
              </w:tabs>
              <w:spacing w:after="6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պետական-մասնավոր գործընկերության հարցերի շուրջ համաժողովներին, ֆորումներին, խորհրդակցություններին, ուսումնագործնական սեմինարներին, կլոր սեղաններին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այլ միջոցառումների</w:t>
            </w:r>
          </w:p>
        </w:tc>
        <w:tc>
          <w:tcPr>
            <w:tcW w:w="3402" w:type="dxa"/>
            <w:shd w:val="clear" w:color="auto" w:fill="FFFFFF"/>
          </w:tcPr>
          <w:p w:rsidR="005F1721" w:rsidRPr="00BC4B6A" w:rsidRDefault="005F172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պետական-մասնավոր գործընկերության</w:t>
            </w:r>
            <w:r w:rsidR="00C4046A" w:rsidRPr="00BC4B6A">
              <w:rPr>
                <w:rStyle w:val="Bodytext211pt"/>
                <w:rFonts w:ascii="Sylfaen" w:hAnsi="Sylfaen"/>
                <w:sz w:val="20"/>
              </w:rPr>
              <w:t> 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հարցերի շուրջ համաժողովներին, ֆորումներին, խորհրդակցություններին, ուսումնագործնական սեմինարներին, կլոր սեղաններին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այլ միջոցառումների</w:t>
            </w:r>
          </w:p>
        </w:tc>
        <w:tc>
          <w:tcPr>
            <w:tcW w:w="2693" w:type="dxa"/>
            <w:vMerge/>
            <w:shd w:val="clear" w:color="auto" w:fill="FFFFFF"/>
          </w:tcPr>
          <w:p w:rsidR="005F1721" w:rsidRPr="00BC4B6A" w:rsidRDefault="005F1721" w:rsidP="00C4046A">
            <w:pPr>
              <w:spacing w:after="6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5F1721" w:rsidRPr="00BC4B6A" w:rsidRDefault="005F1721" w:rsidP="00C4046A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994BF1" w:rsidRPr="00BC4B6A" w:rsidTr="0099145A">
        <w:trPr>
          <w:jc w:val="center"/>
        </w:trPr>
        <w:tc>
          <w:tcPr>
            <w:tcW w:w="2708" w:type="dxa"/>
            <w:shd w:val="clear" w:color="auto" w:fill="FFFFFF"/>
          </w:tcPr>
          <w:p w:rsidR="00994BF1" w:rsidRPr="00BC4B6A" w:rsidRDefault="00095574" w:rsidP="00C4046A">
            <w:pPr>
              <w:pStyle w:val="Bodytext20"/>
              <w:shd w:val="clear" w:color="auto" w:fill="auto"/>
              <w:tabs>
                <w:tab w:val="left" w:pos="46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6.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994BF1" w:rsidRPr="00BC4B6A">
              <w:rPr>
                <w:rStyle w:val="Bodytext211pt"/>
                <w:rFonts w:ascii="Sylfaen" w:hAnsi="Sylfaen"/>
                <w:sz w:val="20"/>
              </w:rPr>
              <w:t xml:space="preserve">Ներդրված միջոցների վերադարձի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994BF1" w:rsidRPr="00BC4B6A">
              <w:rPr>
                <w:rStyle w:val="Bodytext211pt"/>
                <w:rFonts w:ascii="Sylfaen" w:hAnsi="Sylfaen"/>
                <w:sz w:val="20"/>
              </w:rPr>
              <w:t xml:space="preserve"> ներդրողի ռիսկերը</w:t>
            </w:r>
            <w:r w:rsidR="00994BF1" w:rsidRPr="00BC4B6A">
              <w:rPr>
                <w:rFonts w:ascii="Sylfaen" w:hAnsi="Sylfaen"/>
                <w:sz w:val="20"/>
              </w:rPr>
              <w:t xml:space="preserve"> </w:t>
            </w:r>
            <w:r w:rsidR="00994BF1" w:rsidRPr="00BC4B6A">
              <w:rPr>
                <w:rStyle w:val="Bodytext211pt"/>
                <w:rFonts w:ascii="Sylfaen" w:hAnsi="Sylfaen"/>
                <w:sz w:val="20"/>
              </w:rPr>
              <w:t>ծածկելու լրացուցիչ երաշխիքներ</w:t>
            </w:r>
            <w:r w:rsidR="00994BF1" w:rsidRPr="00BC4B6A">
              <w:rPr>
                <w:rFonts w:ascii="Sylfaen" w:hAnsi="Sylfaen"/>
                <w:sz w:val="20"/>
              </w:rPr>
              <w:t xml:space="preserve"> </w:t>
            </w:r>
            <w:r w:rsidR="00994BF1" w:rsidRPr="00BC4B6A">
              <w:rPr>
                <w:rStyle w:val="Bodytext211pt"/>
                <w:rFonts w:ascii="Sylfaen" w:hAnsi="Sylfaen"/>
                <w:sz w:val="20"/>
              </w:rPr>
              <w:t>ստեղծող ներդրումների երաշխավորման մեխանիզմների կիրառում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994BF1" w:rsidRPr="00BC4B6A" w:rsidRDefault="00994BF1" w:rsidP="00C4046A">
            <w:pPr>
              <w:pStyle w:val="Bodytext20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ներդրումների երաշխավորման ազգային համակարգերի կատարելագործում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ներդրումային ռիսկերը նվազեցնող երաշխիքային մեխանիզմների կիրառման ընդլայնում</w:t>
            </w:r>
          </w:p>
        </w:tc>
        <w:tc>
          <w:tcPr>
            <w:tcW w:w="3402" w:type="dxa"/>
            <w:shd w:val="clear" w:color="auto" w:fill="FFFFFF"/>
          </w:tcPr>
          <w:p w:rsidR="00994BF1" w:rsidRPr="00BC4B6A" w:rsidRDefault="00994BF1" w:rsidP="00C4046A">
            <w:pPr>
              <w:pStyle w:val="Bodytext20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ներդրումների երաշխավորման ազգային համակարգերի կատարելագործման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ներդրումային ռիսկերը նվազեցնող</w:t>
            </w:r>
            <w:r w:rsidR="00C4046A" w:rsidRPr="00BC4B6A">
              <w:rPr>
                <w:rStyle w:val="Bodytext211pt"/>
                <w:rFonts w:ascii="Sylfaen" w:hAnsi="Sylfaen"/>
                <w:sz w:val="20"/>
              </w:rPr>
              <w:t> </w:t>
            </w:r>
            <w:r w:rsidRPr="00BC4B6A">
              <w:rPr>
                <w:rStyle w:val="Bodytext211pt"/>
                <w:rFonts w:ascii="Sylfaen" w:hAnsi="Sylfaen"/>
                <w:sz w:val="20"/>
              </w:rPr>
              <w:t>երաշխիքային մեխանիզմների կիրառման ընդլայնմանն ուղղված՝ անդամ պետությունների գործողությունների դիտանցում</w:t>
            </w:r>
          </w:p>
          <w:p w:rsidR="00C4046A" w:rsidRPr="00BC4B6A" w:rsidRDefault="00C4046A" w:rsidP="00C4046A">
            <w:pPr>
              <w:pStyle w:val="Bodytext20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94BF1" w:rsidRPr="00BC4B6A" w:rsidRDefault="00F70310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994BF1" w:rsidRPr="00BC4B6A" w:rsidRDefault="00994BF1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ներգրավվող ներդրումների ծավալների ավելացում</w:t>
            </w:r>
          </w:p>
        </w:tc>
      </w:tr>
      <w:tr w:rsidR="00F70310" w:rsidRPr="00BC4B6A" w:rsidTr="0099145A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F70310" w:rsidRPr="00BC4B6A" w:rsidRDefault="00095574" w:rsidP="00C4046A">
            <w:pPr>
              <w:pStyle w:val="Bodytext20"/>
              <w:shd w:val="clear" w:color="auto" w:fill="auto"/>
              <w:tabs>
                <w:tab w:val="left" w:pos="46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7.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F70310" w:rsidRPr="00BC4B6A">
              <w:rPr>
                <w:rStyle w:val="Bodytext211pt"/>
                <w:rFonts w:ascii="Sylfaen" w:hAnsi="Sylfaen"/>
                <w:sz w:val="20"/>
              </w:rPr>
              <w:t>Երկարաժամկետ</w:t>
            </w:r>
            <w:r w:rsidR="00F70310" w:rsidRPr="00BC4B6A">
              <w:rPr>
                <w:rFonts w:ascii="Sylfaen" w:hAnsi="Sylfaen"/>
                <w:sz w:val="20"/>
              </w:rPr>
              <w:t xml:space="preserve"> ֆինանսավորման</w:t>
            </w:r>
            <w:r w:rsidR="00F70310" w:rsidRPr="00BC4B6A">
              <w:rPr>
                <w:rStyle w:val="Bodytext211pt"/>
                <w:rFonts w:ascii="Sylfaen" w:hAnsi="Sylfaen"/>
                <w:sz w:val="20"/>
              </w:rPr>
              <w:t xml:space="preserve"> ներգրավում թույլատրող</w:t>
            </w:r>
            <w:r w:rsidR="00F70310" w:rsidRPr="00BC4B6A">
              <w:rPr>
                <w:rFonts w:ascii="Sylfaen" w:hAnsi="Sylfaen"/>
                <w:sz w:val="20"/>
              </w:rPr>
              <w:t>՝</w:t>
            </w:r>
            <w:r w:rsidR="00F70310" w:rsidRPr="00BC4B6A">
              <w:rPr>
                <w:rStyle w:val="Bodytext211pt"/>
                <w:rFonts w:ascii="Sylfaen" w:hAnsi="Sylfaen"/>
                <w:sz w:val="20"/>
              </w:rPr>
              <w:t xml:space="preserve"> կիրառվող</w:t>
            </w:r>
            <w:r w:rsidR="00F70310" w:rsidRPr="00BC4B6A">
              <w:rPr>
                <w:rFonts w:ascii="Sylfaen" w:hAnsi="Sylfaen"/>
                <w:sz w:val="20"/>
              </w:rPr>
              <w:t xml:space="preserve"> </w:t>
            </w:r>
            <w:r w:rsidR="00F70310" w:rsidRPr="00BC4B6A">
              <w:rPr>
                <w:rStyle w:val="Bodytext211pt"/>
                <w:rFonts w:ascii="Sylfaen" w:hAnsi="Sylfaen"/>
                <w:sz w:val="20"/>
              </w:rPr>
              <w:t>գործիքների լրակազմի ընդլայնում</w:t>
            </w:r>
          </w:p>
        </w:tc>
        <w:tc>
          <w:tcPr>
            <w:tcW w:w="4427" w:type="dxa"/>
            <w:gridSpan w:val="2"/>
            <w:tcBorders>
              <w:bottom w:val="nil"/>
            </w:tcBorders>
            <w:shd w:val="clear" w:color="auto" w:fill="FFFFFF"/>
          </w:tcPr>
          <w:p w:rsidR="00F70310" w:rsidRPr="00BC4B6A" w:rsidRDefault="00F70310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ֆիզիկական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իրավաբանական անձանց կողմից ազգային արժույթներով երկարաժամկետ ավանդներ բացելու ու </w:t>
            </w:r>
            <w:r w:rsidR="004B7CB5" w:rsidRPr="00BC4B6A">
              <w:rPr>
                <w:rStyle w:val="Bodytext211pt"/>
                <w:rFonts w:ascii="Sylfaen" w:hAnsi="Sylfaen"/>
                <w:sz w:val="20"/>
              </w:rPr>
              <w:t xml:space="preserve">պահպանելու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համար պայմանների ստեղծում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F70310" w:rsidRPr="00BC4B6A" w:rsidRDefault="00F70310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պետությունների՝ երկարաժամկետ ֆինանսավորման համար պայմանների ստեղծմանն ուղղված</w:t>
            </w:r>
            <w:r w:rsidR="00720D64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գործողությունների դիտանցում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F70310" w:rsidRPr="00BC4B6A" w:rsidRDefault="00F70310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Ֆինանսական քաղաքականության դեպարտամենտ, Մակրոտնտեսական քաղաքականության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F70310" w:rsidRPr="00BC4B6A" w:rsidRDefault="00F70310" w:rsidP="00C4046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երկարաժամկետ վարկավորման ծավալների ավելացում</w:t>
            </w:r>
          </w:p>
        </w:tc>
      </w:tr>
      <w:tr w:rsidR="00F70310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F70310" w:rsidRPr="00BC4B6A" w:rsidRDefault="00F70310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F70310" w:rsidRPr="00BC4B6A" w:rsidRDefault="00F70310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բնակչության խնայողական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ներդրումային ակտիվության մեծացման համար պայմանների ստեղծում, այդ թվում՝ ֆինանսական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գրագիտության մակարդակի բարձրացման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բանկային հատվածի ծառայությունների զանգվածայնությունը բարձրացնելու, ինչպես նա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ներդրումների ոչ բանկային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երի միջոցով (ոչ պետական կենսաթոշակային, </w:t>
            </w:r>
            <w:r w:rsidR="00A569D2" w:rsidRPr="00BC4B6A">
              <w:rPr>
                <w:rStyle w:val="Bodytext211pt"/>
                <w:rFonts w:ascii="Sylfaen" w:hAnsi="Sylfaen"/>
                <w:sz w:val="20"/>
              </w:rPr>
              <w:t xml:space="preserve">փայային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բորսային ներդրումային ֆոնդեր, վարկային միություններ, ապահովագրական ընկերություններ) </w:t>
            </w:r>
          </w:p>
        </w:tc>
        <w:tc>
          <w:tcPr>
            <w:tcW w:w="3402" w:type="dxa"/>
            <w:vMerge/>
            <w:shd w:val="clear" w:color="auto" w:fill="FFFFFF"/>
          </w:tcPr>
          <w:p w:rsidR="00F70310" w:rsidRPr="00BC4B6A" w:rsidRDefault="00F70310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F70310" w:rsidRPr="00BC4B6A" w:rsidRDefault="00F70310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F70310" w:rsidRPr="00BC4B6A" w:rsidRDefault="00F70310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70310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F70310" w:rsidRPr="00BC4B6A" w:rsidRDefault="00F70310" w:rsidP="0099145A">
            <w:pPr>
              <w:tabs>
                <w:tab w:val="left" w:pos="461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F70310" w:rsidRPr="00BC4B6A" w:rsidRDefault="00F70310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պետություններում կորպորատիվ պարտատոմսերի շուկայի զարգացում</w:t>
            </w:r>
          </w:p>
        </w:tc>
        <w:tc>
          <w:tcPr>
            <w:tcW w:w="3402" w:type="dxa"/>
            <w:vMerge/>
            <w:shd w:val="clear" w:color="auto" w:fill="FFFFFF"/>
          </w:tcPr>
          <w:p w:rsidR="00F70310" w:rsidRPr="00BC4B6A" w:rsidRDefault="00F70310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F70310" w:rsidRPr="00BC4B6A" w:rsidRDefault="00F70310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F70310" w:rsidRPr="00BC4B6A" w:rsidRDefault="00F70310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F3F76" w:rsidRPr="00BC4B6A" w:rsidTr="0099145A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BC4B6A" w:rsidRDefault="00095574" w:rsidP="0099145A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8.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Զարգացման ազգային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տարածաշրջանային ինստիտուտների, այդ թվում՝ ներառյալ Կայունացման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զարգացման եվրասիական հիմնադրամի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Եվրասիական զարգացման բանկի ֆինանսական հնարավորությունների օգտագործման ակտիվացում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Հանձնաժողովի ու Կայունացման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զարգացման եվրասիական հիմնադրամի միջ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համագործակցության ուղղությունների ու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աչափի վերաբերյալ առաջարկությունների համաձայնեցում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Հանձնաժողովի ու Կայունացման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զարգացման եվրասիական հիմնադրամի միջ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համագործակցության ուղղությունների ու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աչափի վերաբերյալ առաջարկությունների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DA1156" w:rsidRPr="00BC4B6A" w:rsidRDefault="00F70310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DA1156" w:rsidRPr="00BC4B6A" w:rsidRDefault="00F618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աջակցություն ինտեգրացիոն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բնույթ ունեցող միջպետական ներդրումային </w:t>
            </w:r>
            <w:r w:rsidR="00E060C8" w:rsidRPr="00BC4B6A">
              <w:rPr>
                <w:rStyle w:val="Bodytext211pt"/>
                <w:rFonts w:ascii="Sylfaen" w:hAnsi="Sylfaen"/>
                <w:sz w:val="20"/>
              </w:rPr>
              <w:t>ծրագրերին</w:t>
            </w:r>
          </w:p>
        </w:tc>
      </w:tr>
      <w:tr w:rsidR="00AF3F76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Կայունացման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զարգացման եվրասիական հիմնադրամի ու Եվրասիական զարգացման բանկի ֆինանսական հնարավորությունների օգտագործման վերաբերյալ առաջարկությունների </w:t>
            </w:r>
            <w:r w:rsidR="00E060C8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պատրաստում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Կայունացման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զարգացման եվրասիական հիմնադրամի ու Եվրասիական զարգացման բանկի հետ խորհրդակցությունների կազմակերպում</w:t>
            </w:r>
          </w:p>
          <w:p w:rsidR="00C4046A" w:rsidRPr="00BC4B6A" w:rsidRDefault="00C4046A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F3F76" w:rsidRPr="00BC4B6A" w:rsidTr="0099145A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99145A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Եվրասիական զարգացման բանկի ֆինանսավորման համար ինտեգրացիոն ներուժ ունեցող համագործակցային </w:t>
            </w:r>
            <w:r w:rsidR="00B7686A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ուսումնասիրության հարցերով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աշխատանքային խմբի նիստերին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Եվրասիական զարգացման բանկի ֆինանսավորման համար ինտեգրացիոն ներուժ ունեցող </w:t>
            </w:r>
            <w:r w:rsidR="00B7686A" w:rsidRPr="00BC4B6A">
              <w:rPr>
                <w:rStyle w:val="Bodytext211pt"/>
                <w:rFonts w:ascii="Sylfaen" w:hAnsi="Sylfaen"/>
                <w:sz w:val="20"/>
              </w:rPr>
              <w:t xml:space="preserve">համագործակցային 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ուսումնասիրության հարցերով աշխատանքային խմբի նիստերի անցկացում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Արդյունաբերական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DA1156" w:rsidRPr="00BC4B6A" w:rsidRDefault="00031EF1" w:rsidP="0099145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ինտեգրացիոն ներուժ ունեցող համագործակցային </w:t>
            </w:r>
            <w:r w:rsidR="00B7686A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ընտրություն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քննարկում</w:t>
            </w:r>
          </w:p>
        </w:tc>
      </w:tr>
      <w:tr w:rsidR="00DA1156" w:rsidRPr="00BC4B6A" w:rsidTr="00F744F6">
        <w:trPr>
          <w:jc w:val="center"/>
        </w:trPr>
        <w:tc>
          <w:tcPr>
            <w:tcW w:w="15782" w:type="dxa"/>
            <w:gridSpan w:val="6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Ուղղություն </w:t>
            </w:r>
            <w:r w:rsidR="00095574" w:rsidRPr="00BC4B6A">
              <w:rPr>
                <w:rStyle w:val="Bodytext211pt"/>
                <w:rFonts w:ascii="Sylfaen" w:hAnsi="Sylfaen"/>
                <w:sz w:val="20"/>
              </w:rPr>
              <w:t>3.</w:t>
            </w:r>
            <w:r w:rsidR="00F744F6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Միությունում ստեղծվող ավելացված արժեքի ավելացում</w:t>
            </w:r>
          </w:p>
        </w:tc>
      </w:tr>
      <w:tr w:rsidR="00AF3F76" w:rsidRPr="00BC4B6A" w:rsidTr="00F744F6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BC4B6A" w:rsidRDefault="00095574" w:rsidP="00F744F6">
            <w:pPr>
              <w:pStyle w:val="Bodytext20"/>
              <w:shd w:val="clear" w:color="auto" w:fill="auto"/>
              <w:tabs>
                <w:tab w:val="left" w:pos="4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1.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Ինտեգրացիոն</w:t>
            </w:r>
            <w:r w:rsidR="00031EF1" w:rsidRPr="00BC4B6A">
              <w:rPr>
                <w:rFonts w:ascii="Sylfaen" w:hAnsi="Sylfaen"/>
                <w:sz w:val="20"/>
              </w:rPr>
              <w:t xml:space="preserve">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ներուժ</w:t>
            </w:r>
            <w:r w:rsidR="00031EF1" w:rsidRPr="00BC4B6A">
              <w:rPr>
                <w:rFonts w:ascii="Sylfaen" w:hAnsi="Sylfaen"/>
                <w:sz w:val="20"/>
              </w:rPr>
              <w:t xml:space="preserve">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ունեցող տնտեսության</w:t>
            </w:r>
            <w:r w:rsidR="00031EF1" w:rsidRPr="00BC4B6A">
              <w:rPr>
                <w:rFonts w:ascii="Sylfaen" w:hAnsi="Sylfaen"/>
                <w:sz w:val="20"/>
              </w:rPr>
              <w:t xml:space="preserve">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ոլորտներում</w:t>
            </w:r>
            <w:r w:rsidR="00031EF1" w:rsidRPr="00BC4B6A">
              <w:rPr>
                <w:rFonts w:ascii="Sylfaen" w:hAnsi="Sylfaen"/>
                <w:sz w:val="20"/>
              </w:rPr>
              <w:t xml:space="preserve">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անդամ պետությունների</w:t>
            </w:r>
            <w:r w:rsidR="00031EF1" w:rsidRPr="00BC4B6A">
              <w:rPr>
                <w:rFonts w:ascii="Sylfaen" w:hAnsi="Sylfaen"/>
                <w:sz w:val="20"/>
              </w:rPr>
              <w:t xml:space="preserve"> համատեղ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կոոպերացիոն</w:t>
            </w:r>
            <w:r w:rsidR="00031EF1" w:rsidRPr="00BC4B6A">
              <w:rPr>
                <w:rFonts w:ascii="Sylfaen" w:hAnsi="Sylfaen"/>
                <w:sz w:val="20"/>
              </w:rPr>
              <w:t xml:space="preserve"> </w:t>
            </w:r>
            <w:r w:rsidR="00B7686A" w:rsidRPr="00BC4B6A">
              <w:rPr>
                <w:rFonts w:ascii="Sylfaen" w:hAnsi="Sylfaen"/>
                <w:sz w:val="20"/>
              </w:rPr>
              <w:t>ծրագրերի նախա</w:t>
            </w:r>
            <w:r w:rsidR="00031EF1" w:rsidRPr="00BC4B6A">
              <w:rPr>
                <w:rFonts w:ascii="Sylfaen" w:hAnsi="Sylfaen"/>
                <w:sz w:val="20"/>
              </w:rPr>
              <w:t>պատրաստում</w:t>
            </w: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Միության շրջանակներում արդյունաբերական արտադրանքի շուկայի դիտանցման աշխատանքին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Միության շրջանակներում արդյունաբերական արտադրանքի շուկայի դիտանցման անցկացում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Արդյունաբերական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քաղաքականության դեպարտամենտ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Միության արդյունաբերական արտադրանքի շուկայի գնահատում</w:t>
            </w:r>
          </w:p>
        </w:tc>
      </w:tr>
      <w:tr w:rsidR="00AF3F76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  <w:vAlign w:val="bottom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արդյունաբերական ձեռնարկությունների (պայմանագրորդների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ենթապայմանագրորդների) վերաբերյալ տեղեկությունները Հանձնաժողով ներկայացնելը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արդյունաբերական կոոպերացիայի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սուբկոնտրակտացիայի եվրասիական ցանցի ստեղծման շրջանակներում անդամ պետություններում արդյունաբերական կոոպերացիայի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սուբկոնտրակտացիայի ցանցի ազգային հատվածների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ավորման հարցում խորհրդատվական աջակցության տրամադրում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Արդյունաբերական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քաղաքականության դեպարտամենտ,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Տեղեկատվական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տեխնոլոգիաների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արդյունաբերական կոոպերացիայի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սուբկոնտրակտացիայի զարգացում</w:t>
            </w:r>
          </w:p>
        </w:tc>
      </w:tr>
      <w:tr w:rsidR="00AF3F76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պետություններում արդյունաբերական կոոպերացիայի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սուբկոնտրակտացիայի ցանցի ազգային հատվածների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ավորում՝ արդյունաբերական կոոպերացիայի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սուբկոնտրակտացիայի եվրասիական ցանցի ստեղծման շրջանակներում</w:t>
            </w:r>
          </w:p>
        </w:tc>
        <w:tc>
          <w:tcPr>
            <w:tcW w:w="3402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4B25EE" w:rsidRPr="00BC4B6A" w:rsidTr="00665479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Միությունում տնտեսության՝ ինտեգրացիոն ներուժ ունեցող ոլորտների վերլուծության արդյունքների քննարկում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Միությունում տնտեսության՝ ինտեգրացիոն ներուժ ունեցող</w:t>
            </w:r>
            <w:r w:rsidR="00720D64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ոլորտների վերլուծության աշխատանքի կազմակերպում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ընդհանուր ճյուղային առաջնահերթությունների որոշում</w:t>
            </w:r>
          </w:p>
        </w:tc>
      </w:tr>
      <w:tr w:rsidR="00F70310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F70310" w:rsidRPr="00BC4B6A" w:rsidRDefault="00F70310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F70310" w:rsidRPr="00BC4B6A" w:rsidRDefault="00F70310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F70310" w:rsidRPr="00BC4B6A" w:rsidRDefault="00F70310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կողմից իրականացվող՝ ինտեգրացիոն ներուժի օգտագործմանն ուղղված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միջոցների դիտանցում</w:t>
            </w:r>
          </w:p>
        </w:tc>
        <w:tc>
          <w:tcPr>
            <w:tcW w:w="2693" w:type="dxa"/>
            <w:shd w:val="clear" w:color="auto" w:fill="FFFFFF"/>
          </w:tcPr>
          <w:p w:rsidR="00F70310" w:rsidRPr="00BC4B6A" w:rsidRDefault="00F70310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F70310" w:rsidRPr="00BC4B6A" w:rsidRDefault="00F70310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տնտեսության կոնկրետ ոլորտների զարգացմանն ուղղված համատեղ պլանների </w:t>
            </w:r>
            <w:r w:rsidR="000337BA" w:rsidRPr="00BC4B6A">
              <w:rPr>
                <w:rStyle w:val="Bodytext211pt"/>
                <w:rFonts w:ascii="Sylfaen" w:hAnsi="Sylfaen"/>
                <w:sz w:val="20"/>
              </w:rPr>
              <w:lastRenderedPageBreak/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պատրաստման որակի բարձրացում</w:t>
            </w:r>
          </w:p>
        </w:tc>
      </w:tr>
      <w:tr w:rsidR="00F70310" w:rsidRPr="00BC4B6A" w:rsidTr="00F744F6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F70310" w:rsidRPr="00BC4B6A" w:rsidRDefault="00F70310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F70310" w:rsidRPr="00BC4B6A" w:rsidRDefault="00F70310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F70310" w:rsidRPr="00BC4B6A" w:rsidRDefault="00F70310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pacing w:val="-6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pacing w:val="-6"/>
                <w:sz w:val="20"/>
              </w:rPr>
              <w:t xml:space="preserve">վերլուծական </w:t>
            </w:r>
            <w:r w:rsidR="000337BA" w:rsidRPr="00BC4B6A">
              <w:rPr>
                <w:rStyle w:val="Bodytext211pt"/>
                <w:rFonts w:ascii="Sylfaen" w:hAnsi="Sylfaen"/>
                <w:spacing w:val="-6"/>
                <w:sz w:val="20"/>
              </w:rPr>
              <w:t xml:space="preserve">ակնարկներն </w:t>
            </w:r>
            <w:r w:rsidRPr="00BC4B6A">
              <w:rPr>
                <w:rStyle w:val="Bodytext211pt"/>
                <w:rFonts w:ascii="Sylfaen" w:hAnsi="Sylfaen"/>
                <w:spacing w:val="-6"/>
                <w:sz w:val="20"/>
              </w:rPr>
              <w:t xml:space="preserve">ըստ փորձնական ճյուղերի մշակելու ժամանակ Միության ինտեգրացիոն ներուժի օգտագործմամբ ավելացված արժեքի շղթաների ստեղծման </w:t>
            </w:r>
            <w:r w:rsidR="009D2145">
              <w:rPr>
                <w:rStyle w:val="Bodytext211pt"/>
                <w:rFonts w:ascii="Sylfaen" w:hAnsi="Sylfaen"/>
                <w:spacing w:val="-6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pacing w:val="-6"/>
                <w:sz w:val="20"/>
              </w:rPr>
              <w:t xml:space="preserve"> զարգացման վերաբերյալ առաջարկությունների </w:t>
            </w:r>
            <w:r w:rsidR="000337BA" w:rsidRPr="00BC4B6A">
              <w:rPr>
                <w:rStyle w:val="Bodytext211pt"/>
                <w:rFonts w:ascii="Sylfaen" w:hAnsi="Sylfaen"/>
                <w:spacing w:val="-6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pacing w:val="-6"/>
                <w:sz w:val="20"/>
              </w:rPr>
              <w:t xml:space="preserve">պատրաստում՝ ներերկրային </w:t>
            </w:r>
            <w:r w:rsidR="009D2145">
              <w:rPr>
                <w:rStyle w:val="Bodytext211pt"/>
                <w:rFonts w:ascii="Sylfaen" w:hAnsi="Sylfaen"/>
                <w:spacing w:val="-6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pacing w:val="-6"/>
                <w:sz w:val="20"/>
              </w:rPr>
              <w:t xml:space="preserve"> միջերկրային «ծախսեր-թողարկում» աղյուսակների հիման վրա</w:t>
            </w:r>
          </w:p>
        </w:tc>
        <w:tc>
          <w:tcPr>
            <w:tcW w:w="2693" w:type="dxa"/>
            <w:vMerge w:val="restart"/>
            <w:shd w:val="clear" w:color="auto" w:fill="FFFFFF"/>
            <w:vAlign w:val="bottom"/>
          </w:tcPr>
          <w:p w:rsidR="00F70310" w:rsidRPr="00BC4B6A" w:rsidRDefault="00F70310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F70310" w:rsidRPr="00BC4B6A" w:rsidRDefault="00F70310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70310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F70310" w:rsidRPr="00BC4B6A" w:rsidRDefault="00F70310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  <w:vAlign w:val="center"/>
          </w:tcPr>
          <w:p w:rsidR="00F70310" w:rsidRPr="00BC4B6A" w:rsidRDefault="00F70310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փորձագիտական խմբի՝ Եվրասիական տնտեսական միության ինտեգրացիոն ներուժի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ավորման ու գնահատման համար ներերկրային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միջերկրային «ծախսեր-թողարկում» աղյուսակների օգտագործմանն ուղղված աշխատանքին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665479" w:rsidRPr="00BC4B6A" w:rsidRDefault="00F70310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2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փորձագիտական խմբի՝ Եվրասիական տնտեսական միության ինտեգրացիոն ներուժի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ավորման ու գնահատման համար ներերկրային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միջերկրային «ծախսեր-թողարկում» աղյուսակների օգտագործմանն ուղղված աշխատանքի կազմակերպում</w:t>
            </w:r>
          </w:p>
        </w:tc>
        <w:tc>
          <w:tcPr>
            <w:tcW w:w="2693" w:type="dxa"/>
            <w:vMerge/>
            <w:shd w:val="clear" w:color="auto" w:fill="FFFFFF"/>
            <w:vAlign w:val="bottom"/>
          </w:tcPr>
          <w:p w:rsidR="00F70310" w:rsidRPr="00BC4B6A" w:rsidRDefault="00F70310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F70310" w:rsidRPr="00BC4B6A" w:rsidRDefault="00F70310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70310" w:rsidRPr="00BC4B6A" w:rsidTr="00665479">
        <w:trPr>
          <w:jc w:val="center"/>
        </w:trPr>
        <w:tc>
          <w:tcPr>
            <w:tcW w:w="2708" w:type="dxa"/>
            <w:shd w:val="clear" w:color="auto" w:fill="FFFFFF"/>
          </w:tcPr>
          <w:p w:rsidR="00F70310" w:rsidRPr="00BC4B6A" w:rsidRDefault="00F70310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  <w:vAlign w:val="center"/>
          </w:tcPr>
          <w:p w:rsidR="00F70310" w:rsidRPr="00BC4B6A" w:rsidRDefault="00F70310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F70310" w:rsidRPr="00BC4B6A" w:rsidRDefault="00F70310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F70310" w:rsidRPr="00BC4B6A" w:rsidRDefault="00F70310" w:rsidP="00665479">
            <w:pPr>
              <w:spacing w:after="120"/>
              <w:jc w:val="center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eastAsia="Tahoma" w:hAnsi="Sylfaen"/>
                <w:sz w:val="20"/>
              </w:rPr>
              <w:t>Մակրոտնտեսական քաղաքականության դեպարտամենտ, Վիճակագրության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F70310" w:rsidRPr="00BC4B6A" w:rsidRDefault="00F70310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4B25EE" w:rsidRPr="00BC4B6A" w:rsidTr="00F744F6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BC4B6A" w:rsidRDefault="00095574" w:rsidP="00F744F6">
            <w:pPr>
              <w:pStyle w:val="Bodytext20"/>
              <w:shd w:val="clear" w:color="auto" w:fill="auto"/>
              <w:tabs>
                <w:tab w:val="left" w:pos="4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2.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Ավելացված արժեքի միջազգային շղթաների ստեղծում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զարգացում՝ անդամ պետությունների մասնակցությամբ 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միջազգային տվյալների բազաներում անդամ պետությունների «ծախսեր-թողարկում» ներերկրային աղյուսակների </w:t>
            </w:r>
            <w:r w:rsidR="000337BA" w:rsidRPr="00BC4B6A">
              <w:rPr>
                <w:rStyle w:val="Bodytext211pt"/>
                <w:rFonts w:ascii="Sylfaen" w:hAnsi="Sylfaen"/>
                <w:sz w:val="20"/>
              </w:rPr>
              <w:t xml:space="preserve">տվյալների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ներկայացվածության ապահովմանն ուղղված աշխատանքին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տվյալների միջազգային բազաներում անդամ պետությունների «ծախսեր-թողարկում» ներերկրային աղյուսակների </w:t>
            </w:r>
            <w:r w:rsidR="000337BA" w:rsidRPr="00BC4B6A">
              <w:rPr>
                <w:rStyle w:val="Bodytext211pt"/>
                <w:rFonts w:ascii="Sylfaen" w:hAnsi="Sylfaen"/>
                <w:sz w:val="20"/>
              </w:rPr>
              <w:t xml:space="preserve">տվյալների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ներկայացվածության ապահովմանն ուղղված աշխատանքի անցկացում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Մակրոտնտեսական քաղաքականության դեպարտամենտ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ավելացված արժեքի միջազգային շղթաներում անդամ պետությունների մասնակցության բարձրացում</w:t>
            </w:r>
          </w:p>
        </w:tc>
      </w:tr>
      <w:tr w:rsidR="004B25EE" w:rsidRPr="00BC4B6A" w:rsidTr="00F744F6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4B25EE" w:rsidRPr="00BC4B6A" w:rsidRDefault="00095574" w:rsidP="00F744F6">
            <w:pPr>
              <w:pStyle w:val="Bodytext20"/>
              <w:shd w:val="clear" w:color="auto" w:fill="auto"/>
              <w:tabs>
                <w:tab w:val="left" w:pos="4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3.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4B25EE" w:rsidRPr="00BC4B6A">
              <w:rPr>
                <w:rStyle w:val="Bodytext211pt"/>
                <w:rFonts w:ascii="Sylfaen" w:hAnsi="Sylfaen"/>
                <w:sz w:val="20"/>
              </w:rPr>
              <w:t xml:space="preserve">Արտաքին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4B25EE" w:rsidRPr="00BC4B6A">
              <w:rPr>
                <w:rStyle w:val="Bodytext211pt"/>
                <w:rFonts w:ascii="Sylfaen" w:hAnsi="Sylfaen"/>
                <w:sz w:val="20"/>
              </w:rPr>
              <w:t xml:space="preserve"> ներքին շուկաներում մրցունակ արտադրանք ստեղծելու նպատակով արդյունաբերական, ագրոարդյունաբերական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4B25EE" w:rsidRPr="00BC4B6A">
              <w:rPr>
                <w:rStyle w:val="Bodytext211pt"/>
                <w:rFonts w:ascii="Sylfaen" w:hAnsi="Sylfaen"/>
                <w:sz w:val="20"/>
              </w:rPr>
              <w:t xml:space="preserve"> էներգետիկ քաղաքականության ոլորտում անդամ պետությունների համագործակցության արդյունավետ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4B25EE" w:rsidRPr="00BC4B6A">
              <w:rPr>
                <w:rStyle w:val="Bodytext211pt"/>
                <w:rFonts w:ascii="Sylfaen" w:hAnsi="Sylfaen"/>
                <w:sz w:val="20"/>
              </w:rPr>
              <w:t>երի զարգացում</w:t>
            </w: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4B25EE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միջկառավարական խորհրդի 2015 թվականի սեպտեմբերի 8-ի թիվ 9 որոշմամբ հաստատված՝ Եվրասիական տնտեսական միության շրջանակներում արդյունաբերական համագործակցության հիմնական ուղղությունների իրագործում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4B25EE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Եվրասիական միջկառավարական խորհրդի 2015 թվականի սեպտեմբերի 8-ի թիվ 9 որոշմամբ հաստատված՝ Եվրասիական տնտեսական միության շրջանակներում արդյունաբերական համագործակցության հիմնական ուղղությունների իրագործման ժամանակ անդամ պետությունների գործունեության խորհրդատվական աջակցություն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համակարգում</w:t>
            </w:r>
          </w:p>
        </w:tc>
        <w:tc>
          <w:tcPr>
            <w:tcW w:w="2693" w:type="dxa"/>
            <w:shd w:val="clear" w:color="auto" w:fill="FFFFFF"/>
          </w:tcPr>
          <w:p w:rsidR="004B25EE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Արդյունաբերական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4B25EE" w:rsidRPr="00BC4B6A" w:rsidRDefault="0045411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արդյունաբերական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զարգացման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կայունության,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արդյունաբերության մրցունակության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նորարարական ակտիվության բարձրացում</w:t>
            </w:r>
          </w:p>
        </w:tc>
      </w:tr>
      <w:tr w:rsidR="0045411E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45411E" w:rsidRPr="00BC4B6A" w:rsidRDefault="0045411E" w:rsidP="00F744F6">
            <w:pPr>
              <w:pStyle w:val="Bodytext20"/>
              <w:shd w:val="clear" w:color="auto" w:fill="auto"/>
              <w:tabs>
                <w:tab w:val="left" w:pos="4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45411E" w:rsidRPr="00BC4B6A" w:rsidRDefault="0045411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45411E" w:rsidRPr="00BC4B6A" w:rsidRDefault="0045411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45411E" w:rsidRPr="00BC4B6A" w:rsidRDefault="0045411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Ագրոարդյունաբերական քաղաքականության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45411E" w:rsidRPr="00BC4B6A" w:rsidRDefault="0045411E" w:rsidP="00F744F6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ճյուղի կայուն զարգացում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ավելացում</w:t>
            </w:r>
          </w:p>
        </w:tc>
      </w:tr>
      <w:tr w:rsidR="0045411E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45411E" w:rsidRPr="00BC4B6A" w:rsidRDefault="0045411E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45411E" w:rsidRPr="00BC4B6A" w:rsidRDefault="0045411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զգայուն գյուղատնտեսական ապրանքների վերաբերյալ </w:t>
            </w:r>
            <w:r w:rsidR="000337BA" w:rsidRPr="00BC4B6A">
              <w:rPr>
                <w:rStyle w:val="Bodytext211pt"/>
                <w:rFonts w:ascii="Sylfaen" w:hAnsi="Sylfaen"/>
                <w:sz w:val="20"/>
              </w:rPr>
              <w:t>ակնարկների 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խորհրդակցությունների անցկացման աշխատանքին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5411E" w:rsidRPr="00BC4B6A" w:rsidRDefault="000337B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ակնարկների</w:t>
            </w:r>
            <w:r w:rsidR="0045411E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="0045411E" w:rsidRPr="00BC4B6A">
              <w:rPr>
                <w:rStyle w:val="Bodytext211pt"/>
                <w:rFonts w:ascii="Sylfaen" w:hAnsi="Sylfaen"/>
                <w:sz w:val="20"/>
              </w:rPr>
              <w:t xml:space="preserve">պատրաստում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45411E" w:rsidRPr="00BC4B6A">
              <w:rPr>
                <w:rStyle w:val="Bodytext211pt"/>
                <w:rFonts w:ascii="Sylfaen" w:hAnsi="Sylfaen"/>
                <w:sz w:val="20"/>
              </w:rPr>
              <w:t xml:space="preserve"> անդամ պետությունների ներկայացուցիչների մասնակցությամբ զգայուն գյուղատնտեսական ապրանքների վերաբերյալ խորհրդակցությունների կազմակերպում</w:t>
            </w:r>
          </w:p>
        </w:tc>
        <w:tc>
          <w:tcPr>
            <w:tcW w:w="2693" w:type="dxa"/>
            <w:vMerge/>
            <w:shd w:val="clear" w:color="auto" w:fill="FFFFFF"/>
            <w:vAlign w:val="bottom"/>
          </w:tcPr>
          <w:p w:rsidR="0045411E" w:rsidRPr="00BC4B6A" w:rsidRDefault="0045411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45411E" w:rsidRPr="00BC4B6A" w:rsidRDefault="0045411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</w:tr>
      <w:tr w:rsidR="004B25EE" w:rsidRPr="00BC4B6A" w:rsidTr="00665479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4B25EE" w:rsidRPr="00BC4B6A" w:rsidRDefault="004B25EE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4B25EE" w:rsidRPr="00BC4B6A" w:rsidRDefault="004B25EE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Միության</w:t>
            </w:r>
            <w:r w:rsidR="00F725AF" w:rsidRPr="00BC4B6A">
              <w:rPr>
                <w:rStyle w:val="Bodytext211pt"/>
                <w:rFonts w:ascii="Sylfaen" w:hAnsi="Sylfaen"/>
                <w:sz w:val="20"/>
              </w:rPr>
              <w:t>՝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գազի ընդհանուր շուկայի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ավորման ծրագրի համաձայնեցում</w:t>
            </w:r>
          </w:p>
        </w:tc>
        <w:tc>
          <w:tcPr>
            <w:tcW w:w="3402" w:type="dxa"/>
            <w:shd w:val="clear" w:color="auto" w:fill="FFFFFF"/>
          </w:tcPr>
          <w:p w:rsidR="004B25EE" w:rsidRPr="00BC4B6A" w:rsidRDefault="004B25EE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Միության</w:t>
            </w:r>
            <w:r w:rsidR="00F725AF" w:rsidRPr="00BC4B6A">
              <w:rPr>
                <w:rStyle w:val="Bodytext211pt"/>
                <w:rFonts w:ascii="Sylfaen" w:hAnsi="Sylfaen"/>
                <w:sz w:val="20"/>
              </w:rPr>
              <w:t>՝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գազի ընդհանուր շուկայի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ավորման </w:t>
            </w:r>
            <w:r w:rsidR="00F725AF" w:rsidRPr="00BC4B6A">
              <w:rPr>
                <w:rStyle w:val="Bodytext211pt"/>
                <w:rFonts w:ascii="Sylfaen" w:hAnsi="Sylfaen"/>
                <w:sz w:val="20"/>
              </w:rPr>
              <w:t xml:space="preserve">ծրագիրը մշակելը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1A757A" w:rsidRPr="00BC4B6A">
              <w:rPr>
                <w:rStyle w:val="Bodytext211pt"/>
                <w:rFonts w:ascii="Sylfaen" w:hAnsi="Sylfaen"/>
                <w:sz w:val="20"/>
              </w:rPr>
              <w:t xml:space="preserve">այն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մարմինների քննարկմանը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>ներկայաց</w:t>
            </w:r>
            <w:r w:rsidR="00F725AF" w:rsidRPr="00BC4B6A">
              <w:rPr>
                <w:rStyle w:val="Bodytext211pt"/>
                <w:rFonts w:ascii="Sylfaen" w:hAnsi="Sylfaen"/>
                <w:sz w:val="20"/>
              </w:rPr>
              <w:t>նելը</w:t>
            </w:r>
          </w:p>
          <w:p w:rsidR="00665479" w:rsidRPr="00BC4B6A" w:rsidRDefault="00665479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4B25EE" w:rsidRPr="00BC4B6A" w:rsidRDefault="004B25EE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Էներգետիկայի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4B25EE" w:rsidRPr="00BC4B6A" w:rsidRDefault="0045411E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պետությունների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էներգետիկայի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ոլորտի մրցունակության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բարձրացում, անդամ պետությունների էներգետիկ անվտանգության բարձրացում,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գնագոյացման թափանցիկության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ապահովում,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վերջնական սպառողների համար էլեկտրաէներգիայի գների աճի տեմպերի նվազեցում,</w:t>
            </w:r>
          </w:p>
        </w:tc>
      </w:tr>
      <w:tr w:rsidR="004B25EE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4B25EE" w:rsidRPr="00BC4B6A" w:rsidRDefault="004B25EE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4B25EE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նավթի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նավթամթերքների ընդհանուր շուկաների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ավորման ծրագրի համաձայնեցում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4B25EE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նավթի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նավթամթերքների ընդհանուր շուկայի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ավորման ծրագրի մշակում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B528B4" w:rsidRPr="00BC4B6A">
              <w:rPr>
                <w:rStyle w:val="Bodytext211pt"/>
                <w:rFonts w:ascii="Sylfaen" w:hAnsi="Sylfaen"/>
                <w:sz w:val="20"/>
              </w:rPr>
              <w:t xml:space="preserve">այն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մարմինների քննարկմանը </w:t>
            </w:r>
            <w:r w:rsidR="00B528B4" w:rsidRPr="00BC4B6A">
              <w:rPr>
                <w:rStyle w:val="Bodytext211pt"/>
                <w:rFonts w:ascii="Sylfaen" w:hAnsi="Sylfaen"/>
                <w:sz w:val="20"/>
              </w:rPr>
              <w:lastRenderedPageBreak/>
              <w:t>ներկայացնելը</w:t>
            </w:r>
          </w:p>
        </w:tc>
        <w:tc>
          <w:tcPr>
            <w:tcW w:w="2693" w:type="dxa"/>
            <w:vMerge/>
            <w:shd w:val="clear" w:color="auto" w:fill="FFFFFF"/>
          </w:tcPr>
          <w:p w:rsidR="004B25EE" w:rsidRPr="00BC4B6A" w:rsidRDefault="004B25E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4B25EE" w:rsidRPr="00BC4B6A" w:rsidRDefault="004B25E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4B25EE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4B25EE" w:rsidRPr="00BC4B6A" w:rsidRDefault="004B25EE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4B25EE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էլեկտրաէներգետիկայի ոլորտում բնական մենաշնորհների սուբյեկտների ծառայություններին հասանելիության միասնական կանոնների մշակմանը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B25EE" w:rsidRPr="00BC4B6A" w:rsidRDefault="004B25E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էլեկտրաէներգետիկայի ոլորտում բնական մենաշնորհների սուբյեկտների ծառայություններին հասանելիության միասնական կանոնների մշակում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4B25EE" w:rsidRPr="00BC4B6A" w:rsidRDefault="004B25E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4B25EE" w:rsidRPr="00BC4B6A" w:rsidRDefault="004B25E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521FCF" w:rsidRPr="00BC4B6A" w:rsidTr="00F744F6">
        <w:trPr>
          <w:jc w:val="center"/>
        </w:trPr>
        <w:tc>
          <w:tcPr>
            <w:tcW w:w="2708" w:type="dxa"/>
            <w:shd w:val="clear" w:color="auto" w:fill="FFFFFF"/>
          </w:tcPr>
          <w:p w:rsidR="00DA1156" w:rsidRPr="00BC4B6A" w:rsidRDefault="00DA1156" w:rsidP="00F744F6">
            <w:pPr>
              <w:tabs>
                <w:tab w:val="left" w:pos="446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Եվրասիական տնտեսական բարձրագույն խորհրդի 2016 թվականի դեկտեմբերի 26-ի թիվ 20 որոշմամբ հաստատված՝ Եվրասիական տնտեսական միության էլեկտրաէներգետիկական ընդհանուր շուկայի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ավորման ծրագրով նախատեսված՝ Միության էլեկտրաէներգետիկական ընդհանուր շուկա</w:t>
            </w:r>
            <w:r w:rsidR="00F725AF" w:rsidRPr="00BC4B6A">
              <w:rPr>
                <w:rStyle w:val="Bodytext211pt"/>
                <w:rFonts w:ascii="Sylfaen" w:hAnsi="Sylfaen"/>
                <w:sz w:val="20"/>
              </w:rPr>
              <w:t>ն</w:t>
            </w:r>
            <w:r w:rsidR="00BF6F80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կարգավորող ակտերի մշակմանը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տնտեսական բարձրագույն խորհրդի 2016 թվականի դեկտեմբերի 26-ի թիվ 20 որոշմամբ հաստատված՝ Եվրասիական տնտեսական միության էլեկտրաէներգետիկական ընդհանուր շուկայի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ավորման ծրագրով նախատեսված՝ Միության էլեկտրաէներգետիկական ընդհանուր շուկա</w:t>
            </w:r>
            <w:r w:rsidR="00F725AF" w:rsidRPr="00BC4B6A">
              <w:rPr>
                <w:rStyle w:val="Bodytext211pt"/>
                <w:rFonts w:ascii="Sylfaen" w:hAnsi="Sylfaen"/>
                <w:sz w:val="20"/>
              </w:rPr>
              <w:t xml:space="preserve">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կարգավորող ակտերի մշակում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A1156" w:rsidRPr="00BC4B6A" w:rsidRDefault="00A26B17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էլեկտրաէներգետիկայի օբյեկտներում ներդրումների համար բարենպաստ պայմանների ստեղծում</w:t>
            </w:r>
          </w:p>
        </w:tc>
      </w:tr>
      <w:tr w:rsidR="007B7E3A" w:rsidRPr="00BC4B6A" w:rsidTr="00F744F6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7B7E3A" w:rsidRPr="00BC4B6A" w:rsidRDefault="00095574" w:rsidP="00F744F6">
            <w:pPr>
              <w:pStyle w:val="Bodytext20"/>
              <w:shd w:val="clear" w:color="auto" w:fill="auto"/>
              <w:tabs>
                <w:tab w:val="left" w:pos="4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4.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7B7E3A" w:rsidRPr="00BC4B6A">
              <w:rPr>
                <w:rStyle w:val="Bodytext211pt"/>
                <w:rFonts w:ascii="Sylfaen" w:hAnsi="Sylfaen"/>
                <w:sz w:val="20"/>
              </w:rPr>
              <w:t xml:space="preserve">Ապրանքների, ծառայությունների, կապիտալի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7B7E3A" w:rsidRPr="00BC4B6A">
              <w:rPr>
                <w:rStyle w:val="Bodytext211pt"/>
                <w:rFonts w:ascii="Sylfaen" w:hAnsi="Sylfaen"/>
                <w:sz w:val="20"/>
              </w:rPr>
              <w:t xml:space="preserve"> աշխատուժի ազատ տեղաշարժի համար արգելքների աստիճանական վերացում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7B7E3A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287146" w:rsidRPr="00BC4B6A">
              <w:rPr>
                <w:rStyle w:val="Bodytext211pt"/>
                <w:rFonts w:ascii="Sylfaen" w:hAnsi="Sylfaen"/>
                <w:sz w:val="20"/>
              </w:rPr>
              <w:t xml:space="preserve">բացառումների </w:t>
            </w:r>
            <w:r w:rsidR="007B7E3A" w:rsidRPr="00BC4B6A">
              <w:rPr>
                <w:rStyle w:val="Bodytext211pt"/>
                <w:rFonts w:ascii="Sylfaen" w:hAnsi="Sylfaen"/>
                <w:sz w:val="20"/>
              </w:rPr>
              <w:t>ու սահմանափակումների նվազեցում</w:t>
            </w:r>
          </w:p>
        </w:tc>
        <w:tc>
          <w:tcPr>
            <w:tcW w:w="4427" w:type="dxa"/>
            <w:gridSpan w:val="2"/>
            <w:vMerge w:val="restart"/>
            <w:shd w:val="clear" w:color="auto" w:fill="FFFFFF"/>
            <w:vAlign w:val="bottom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ներքին շուկաներին փոխադարձ հասանելիության համար արգելքների, </w:t>
            </w:r>
            <w:r w:rsidR="00287146" w:rsidRPr="00BC4B6A">
              <w:rPr>
                <w:rStyle w:val="Bodytext211pt"/>
                <w:rFonts w:ascii="Sylfaen" w:hAnsi="Sylfaen"/>
                <w:sz w:val="20"/>
              </w:rPr>
              <w:t xml:space="preserve">բացառումների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սահմանափակումների առկայության (բացակայության) մասին, ինչպես նա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Միության ներքին շուկայի գործունեությանը խանգարող հայտնաբերված արգելքների, </w:t>
            </w:r>
            <w:r w:rsidR="00287146" w:rsidRPr="00BC4B6A">
              <w:rPr>
                <w:rStyle w:val="Bodytext211pt"/>
                <w:rFonts w:ascii="Sylfaen" w:hAnsi="Sylfaen"/>
                <w:sz w:val="20"/>
              </w:rPr>
              <w:t xml:space="preserve">բացառումների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սահմանափակումների վերացման հնարավորությունը որոշելու մասին տեղեկությունների ուղարկում Հանձնաժողով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ներքին շուկաներին փոխադարձ հասանելիության համար արգելքների, </w:t>
            </w:r>
            <w:r w:rsidR="00067849" w:rsidRPr="00BC4B6A">
              <w:rPr>
                <w:rStyle w:val="Bodytext211pt"/>
                <w:rFonts w:ascii="Sylfaen" w:hAnsi="Sylfaen"/>
                <w:sz w:val="20"/>
              </w:rPr>
              <w:t xml:space="preserve">բացառումների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սահմանափակումների առկայության (բացակայության) հայտնաբերում, ինչպես նա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Միության ներքին շուկայի գործունեությանը խանգարող հայտնաբերված արգելքների, </w:t>
            </w:r>
            <w:r w:rsidR="00287146" w:rsidRPr="00BC4B6A">
              <w:rPr>
                <w:rStyle w:val="Bodytext211pt"/>
                <w:rFonts w:ascii="Sylfaen" w:hAnsi="Sylfaen"/>
                <w:sz w:val="20"/>
              </w:rPr>
              <w:t xml:space="preserve">բացառումների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սահմանափակումների վերացման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հնարավորության որոշում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Ներքին շուկաների գործունեության դեպարտամենտ, այլ դեպարտամենտներ՝ դրանց իրավասությանը համապատասխան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աճ</w:t>
            </w:r>
          </w:p>
        </w:tc>
      </w:tr>
      <w:tr w:rsidR="007B7E3A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  <w:vAlign w:val="bottom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ներուժի իրականացում</w:t>
            </w:r>
          </w:p>
        </w:tc>
      </w:tr>
      <w:tr w:rsidR="007B7E3A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  <w:vAlign w:val="bottom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ապրանքների, ծառայությունների, կապիտալի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աշխատուժի ազատ տեղաշարժի համար պայմանների ստեղծում,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այլ անդամ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պետությունների շուկաներ անդամ պետության տնտեսավարող սուբյեկտների հասանելիության պարզեցում</w:t>
            </w:r>
          </w:p>
        </w:tc>
      </w:tr>
      <w:tr w:rsidR="007B7E3A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Հանձնաժողովին ժամանակին տեղեկացում անդամ պետությունների օրենսդրության այն փոփոխությունների մասին, որոնցով կարգավորվում են մյուս անդամ պետությունների հետ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տրի </w:t>
            </w:r>
            <w:r w:rsidR="00067849" w:rsidRPr="00BC4B6A">
              <w:rPr>
                <w:rStyle w:val="Bodytext211pt"/>
                <w:rFonts w:ascii="Sylfaen" w:hAnsi="Sylfaen"/>
                <w:sz w:val="20"/>
              </w:rPr>
              <w:t xml:space="preserve">հետ կապված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իրավահարաբերությունները՝ ներքին շուկայի գործունեությունը պլանավորելու նպատակով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067849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տրի կանխատեսելի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թափանցիկ</w:t>
            </w:r>
            <w:r w:rsidR="00067849" w:rsidRPr="00BC4B6A">
              <w:rPr>
                <w:rStyle w:val="Bodytext211pt"/>
                <w:rFonts w:ascii="Sylfaen" w:hAnsi="Sylfaen"/>
                <w:sz w:val="20"/>
              </w:rPr>
              <w:t xml:space="preserve"> պայմանների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մասով անդամ պետությունների գործողությունների դիտանցում՝ ինչպես նոր խոչընդոտների, այնպես էլ նախկինում վերացված խոչընդոտների ի հայտ գալը թույլ չտալու նպատակով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</w:p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Fonts w:ascii="Sylfaen" w:hAnsi="Sylfaen"/>
                <w:sz w:val="20"/>
              </w:rPr>
              <w:t>փոխադարձ առ</w:t>
            </w:r>
            <w:r w:rsidR="009D2145">
              <w:rPr>
                <w:rFonts w:ascii="Sylfaen" w:hAnsi="Sylfaen"/>
                <w:sz w:val="20"/>
              </w:rPr>
              <w:t>և</w:t>
            </w:r>
            <w:r w:rsidRPr="00BC4B6A">
              <w:rPr>
                <w:rFonts w:ascii="Sylfaen" w:hAnsi="Sylfaen"/>
                <w:sz w:val="20"/>
              </w:rPr>
              <w:t xml:space="preserve">տրում </w:t>
            </w:r>
            <w:r w:rsidR="00C72B8D" w:rsidRPr="00BC4B6A">
              <w:rPr>
                <w:rFonts w:ascii="Sylfaen" w:hAnsi="Sylfaen"/>
                <w:sz w:val="20"/>
              </w:rPr>
              <w:t xml:space="preserve">բացառումների </w:t>
            </w:r>
            <w:r w:rsidR="009D2145">
              <w:rPr>
                <w:rFonts w:ascii="Sylfaen" w:hAnsi="Sylfaen"/>
                <w:sz w:val="20"/>
              </w:rPr>
              <w:t>և</w:t>
            </w:r>
            <w:r w:rsidRPr="00BC4B6A">
              <w:rPr>
                <w:rFonts w:ascii="Sylfaen" w:hAnsi="Sylfaen"/>
                <w:sz w:val="20"/>
              </w:rPr>
              <w:t xml:space="preserve"> սահմանափակումների վերացմանն ուղղված միջոցառումների պլանի («ճանապարհային քարտեզի») </w:t>
            </w:r>
            <w:r w:rsidR="00C72B8D" w:rsidRPr="00BC4B6A">
              <w:rPr>
                <w:rFonts w:ascii="Sylfaen" w:hAnsi="Sylfaen"/>
                <w:sz w:val="20"/>
              </w:rPr>
              <w:t>նախա</w:t>
            </w:r>
            <w:r w:rsidRPr="00BC4B6A">
              <w:rPr>
                <w:rFonts w:ascii="Sylfaen" w:hAnsi="Sylfaen"/>
                <w:sz w:val="20"/>
              </w:rPr>
              <w:t xml:space="preserve">պատրաստում </w:t>
            </w:r>
            <w:r w:rsidR="009D2145">
              <w:rPr>
                <w:rFonts w:ascii="Sylfaen" w:hAnsi="Sylfaen"/>
                <w:sz w:val="20"/>
              </w:rPr>
              <w:t>և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="00C72B8D" w:rsidRPr="00BC4B6A">
              <w:rPr>
                <w:rFonts w:ascii="Sylfaen" w:hAnsi="Sylfaen"/>
                <w:sz w:val="20"/>
              </w:rPr>
              <w:t>դրա իրականացմանը մասնակցություն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B7E3A" w:rsidRPr="00BC4B6A" w:rsidTr="00F744F6">
        <w:trPr>
          <w:trHeight w:val="634"/>
          <w:jc w:val="center"/>
        </w:trPr>
        <w:tc>
          <w:tcPr>
            <w:tcW w:w="2708" w:type="dxa"/>
            <w:vMerge/>
            <w:tcBorders>
              <w:bottom w:val="nil"/>
            </w:tcBorders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tcBorders>
              <w:bottom w:val="nil"/>
            </w:tcBorders>
            <w:shd w:val="clear" w:color="auto" w:fill="FFFFFF"/>
            <w:vAlign w:val="center"/>
          </w:tcPr>
          <w:p w:rsidR="007B7E3A" w:rsidRPr="00BC4B6A" w:rsidRDefault="007B7E3A" w:rsidP="00F744F6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FFFFFF"/>
          </w:tcPr>
          <w:p w:rsidR="007B7E3A" w:rsidRPr="00BC4B6A" w:rsidRDefault="007B7E3A" w:rsidP="00F744F6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ներքին շուկայի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գործունեության ապահովում՝ առանց արգելքների, բացառումների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սահմանափակումների նվազագույն քանակով</w:t>
            </w:r>
          </w:p>
        </w:tc>
      </w:tr>
      <w:tr w:rsidR="007B7E3A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տրում բացառումների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սահմանափակումների վերացմանն ուղղված միջոցառումների պլանի («ճանապարհային քարտեզի») </w:t>
            </w:r>
            <w:r w:rsidR="00C72B8D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պատրաստմանը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իրականացմանը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B7E3A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  <w:vAlign w:val="center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FFFFFF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ներքին շուկայի ազգային հատվածների գործունեության առանձնահատկությունների հարցերով անդամ պետությունների </w:t>
            </w:r>
            <w:r w:rsidR="00C72B8D" w:rsidRPr="00BC4B6A">
              <w:rPr>
                <w:rStyle w:val="Bodytext211pt"/>
                <w:rFonts w:ascii="Sylfaen" w:hAnsi="Sylfaen"/>
                <w:sz w:val="20"/>
              </w:rPr>
              <w:t xml:space="preserve">գործարար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համայնքների ներկայացուցիչներին տեղեկատվական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կազմակերպչական աջակցության գործիքների մշակում՝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տրի շրջանակներում անդամ պետությունների արտաքին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տնտեսական գործունեության մասնակիցների «</w:t>
            </w:r>
            <w:r w:rsidR="00C72B8D" w:rsidRPr="00BC4B6A">
              <w:rPr>
                <w:rStyle w:val="Bodytext211pt"/>
                <w:rFonts w:ascii="Sylfaen" w:hAnsi="Sylfaen"/>
                <w:sz w:val="20"/>
              </w:rPr>
              <w:t xml:space="preserve">կոնտակտների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բորսայի» </w:t>
            </w:r>
            <w:r w:rsidR="00C72B8D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պատրաստմամբ</w:t>
            </w:r>
          </w:p>
        </w:tc>
        <w:tc>
          <w:tcPr>
            <w:tcW w:w="2693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7B7E3A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  <w:vAlign w:val="center"/>
          </w:tcPr>
          <w:p w:rsidR="007B7E3A" w:rsidRPr="00BC4B6A" w:rsidRDefault="007B7E3A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</w:t>
            </w:r>
            <w:r w:rsidR="00C72B8D" w:rsidRPr="00BC4B6A">
              <w:rPr>
                <w:rStyle w:val="Bodytext211pt"/>
                <w:rFonts w:ascii="Sylfaen" w:hAnsi="Sylfaen"/>
                <w:sz w:val="20"/>
              </w:rPr>
              <w:t xml:space="preserve">գործարար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համայնքների ներկայացուցիչներին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ոլորտում անդամ պետությունների օրենսդրության առանձնահատկությունների հարցերով տեղեկատվական աջակցություն՝ Միության ներքին շուկայի ազգային հատվածների գործունեության թափանցիկությունն ապահովելու նպատակով</w:t>
            </w:r>
          </w:p>
        </w:tc>
        <w:tc>
          <w:tcPr>
            <w:tcW w:w="3402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7B7E3A" w:rsidRPr="00BC4B6A" w:rsidRDefault="007B7E3A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DA1156" w:rsidRPr="00BC4B6A" w:rsidTr="00F744F6">
        <w:trPr>
          <w:jc w:val="center"/>
        </w:trPr>
        <w:tc>
          <w:tcPr>
            <w:tcW w:w="15782" w:type="dxa"/>
            <w:gridSpan w:val="6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Ուղղություն </w:t>
            </w:r>
            <w:r w:rsidR="00095574" w:rsidRPr="00BC4B6A">
              <w:rPr>
                <w:rStyle w:val="Bodytext211pt"/>
                <w:rFonts w:ascii="Sylfaen" w:hAnsi="Sylfaen"/>
                <w:sz w:val="20"/>
              </w:rPr>
              <w:t>4.</w:t>
            </w:r>
            <w:r w:rsidR="00F744F6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Ոչ հումքային արտահանման զարգացում</w:t>
            </w:r>
          </w:p>
        </w:tc>
      </w:tr>
      <w:tr w:rsidR="00AC14C4" w:rsidRPr="00BC4B6A" w:rsidTr="00F744F6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AC14C4" w:rsidRPr="00BC4B6A" w:rsidRDefault="0009557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1.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AC14C4" w:rsidRPr="00BC4B6A">
              <w:rPr>
                <w:rStyle w:val="Bodytext211pt"/>
                <w:rFonts w:ascii="Sylfaen" w:hAnsi="Sylfaen"/>
                <w:sz w:val="20"/>
              </w:rPr>
              <w:t>Երրորդ կողմերի հետ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AC14C4" w:rsidRPr="00BC4B6A">
              <w:rPr>
                <w:rStyle w:val="Bodytext211pt"/>
                <w:rFonts w:ascii="Sylfaen" w:hAnsi="Sylfaen"/>
                <w:sz w:val="20"/>
              </w:rPr>
              <w:t>տրատնտեսական հարաբերությունների զարգացում՝ ուղղված համաշխարհային շուկայում Միության շահերի առաջ</w:t>
            </w:r>
            <w:r w:rsidR="001F2204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AC14C4" w:rsidRPr="00BC4B6A">
              <w:rPr>
                <w:rStyle w:val="Bodytext211pt"/>
                <w:rFonts w:ascii="Sylfaen" w:hAnsi="Sylfaen"/>
                <w:sz w:val="20"/>
              </w:rPr>
              <w:t>մղմանը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«Երրորդ երկրների հետ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տրում տեխնիկական խոչընդոտների վերացման կարգի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պայմանների մասին» </w:t>
            </w:r>
            <w:r w:rsidR="001F2204" w:rsidRPr="00BC4B6A">
              <w:rPr>
                <w:rStyle w:val="Bodytext211pt"/>
                <w:rFonts w:ascii="Sylfaen" w:hAnsi="Sylfaen"/>
                <w:sz w:val="20"/>
              </w:rPr>
              <w:t xml:space="preserve">համաձայնագրի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ստորագրման համար անհրաժեշտ ներպետական ընթացակարգերի անցկացում</w:t>
            </w:r>
          </w:p>
        </w:tc>
        <w:tc>
          <w:tcPr>
            <w:tcW w:w="3402" w:type="dxa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Միության մարմինների կողմից ստորագրման համար «Երրորդ երկրների հետ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տրում տեխնիկական խոչընդոտների վերացման կարգի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պայմանների մասին» </w:t>
            </w:r>
            <w:r w:rsidR="001F2204" w:rsidRPr="00BC4B6A">
              <w:rPr>
                <w:rStyle w:val="Bodytext211pt"/>
                <w:rFonts w:ascii="Sylfaen" w:hAnsi="Sylfaen"/>
                <w:sz w:val="20"/>
              </w:rPr>
              <w:t>համաձայնագրի նախագիծը ներկայացնելը</w:t>
            </w:r>
          </w:p>
        </w:tc>
        <w:tc>
          <w:tcPr>
            <w:tcW w:w="2693" w:type="dxa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Տեխնիկական կարգավորման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հավատարմագրման դեպարտամենտ</w:t>
            </w:r>
          </w:p>
        </w:tc>
        <w:tc>
          <w:tcPr>
            <w:tcW w:w="2552" w:type="dxa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երրորդ երկրների հետ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ծավալների ավելացում</w:t>
            </w:r>
          </w:p>
        </w:tc>
      </w:tr>
      <w:tr w:rsidR="00AC14C4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BC4B6A" w:rsidRDefault="00AC14C4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«Առ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տրատնտեսական համագործակցության մասին» համաձայնագրի կնքման վերաբերյալ Չինաստանի Ժողովրդական Հանրապետության հետ վարվող բանակցություններին</w:t>
            </w:r>
          </w:p>
        </w:tc>
        <w:tc>
          <w:tcPr>
            <w:tcW w:w="3402" w:type="dxa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«Առ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տրատնտեսական համագործակցության մասին» համաձայնագրի կնքման վերաբերյալ Չինաստանի Ժողովրդական Հանրապետության հետ վարվող բանակցությունների՝ անդամ պետությունների հետ համատեղ կազմակերպմանը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անցկացմանը</w:t>
            </w:r>
          </w:p>
        </w:tc>
        <w:tc>
          <w:tcPr>
            <w:tcW w:w="2693" w:type="dxa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քաղաքականության դեպարտամենտ</w:t>
            </w:r>
            <w:r w:rsidRPr="00BC4B6A">
              <w:rPr>
                <w:rFonts w:ascii="Sylfaen" w:hAnsi="Sylfaen"/>
                <w:sz w:val="20"/>
              </w:rPr>
              <w:t xml:space="preserve">,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Տրանսպորտի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ենթակառուցվածքի դեպարտամենտ</w:t>
            </w:r>
          </w:p>
        </w:tc>
        <w:tc>
          <w:tcPr>
            <w:tcW w:w="2552" w:type="dxa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Չինաստանի Ժողովրդական</w:t>
            </w:r>
            <w:r w:rsidRPr="00BC4B6A">
              <w:rPr>
                <w:rFonts w:ascii="Sylfaen" w:hAnsi="Sylfaen"/>
                <w:sz w:val="20"/>
              </w:rPr>
              <w:t xml:space="preserve"> Հանրապետության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հետ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համագործակցության ինտենսիվացում</w:t>
            </w:r>
          </w:p>
        </w:tc>
      </w:tr>
      <w:tr w:rsidR="00AC14C4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BC4B6A" w:rsidRDefault="00AC14C4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ընդհանուր շահի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«տվյալների բանկը» </w:t>
            </w:r>
            <w:r w:rsidR="00483812" w:rsidRPr="00BC4B6A">
              <w:rPr>
                <w:rStyle w:val="Bodytext211pt"/>
                <w:rFonts w:ascii="Sylfaen" w:hAnsi="Sylfaen"/>
                <w:sz w:val="20"/>
              </w:rPr>
              <w:t xml:space="preserve">համալրելու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վերաբերյալ առաջարկություններ </w:t>
            </w:r>
            <w:r w:rsidR="00483812" w:rsidRPr="00BC4B6A">
              <w:rPr>
                <w:rStyle w:val="Bodytext211pt"/>
                <w:rFonts w:ascii="Sylfaen" w:hAnsi="Sylfaen"/>
                <w:sz w:val="20"/>
              </w:rPr>
              <w:t>ներկայացնելը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՝ դրանք անդամ պետությունների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Չինաստանի Ժողովրդավարական Հանրապետության կողմից համատեղ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իրականացնելու համար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ընդհանուր շահի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«տվյալների բանկի» </w:t>
            </w:r>
            <w:r w:rsidR="00483812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պատրաստում՝ դրանք անդամ պետությունների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Չինաստանի Ժողովրդավարական Հանրապետության կողմից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համատեղ իրականացնելու համար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 քաղաքականության դեպարտամենտ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երրորդ կողմերի </w:t>
            </w:r>
            <w:r w:rsidR="00483812" w:rsidRPr="00BC4B6A">
              <w:rPr>
                <w:rStyle w:val="Bodytext211pt"/>
                <w:rFonts w:ascii="Sylfaen" w:hAnsi="Sylfaen"/>
                <w:sz w:val="20"/>
              </w:rPr>
              <w:t>շուկաներ</w:t>
            </w:r>
            <w:r w:rsidR="00060C94" w:rsidRPr="00BC4B6A">
              <w:rPr>
                <w:rStyle w:val="Bodytext211pt"/>
                <w:rFonts w:ascii="Sylfaen" w:hAnsi="Sylfaen"/>
                <w:sz w:val="20"/>
              </w:rPr>
              <w:t xml:space="preserve">ի՝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ապրանքների</w:t>
            </w:r>
            <w:r w:rsidR="00060C94" w:rsidRPr="00BC4B6A">
              <w:rPr>
                <w:rStyle w:val="Bodytext211pt"/>
                <w:rFonts w:ascii="Sylfaen" w:hAnsi="Sylfaen"/>
                <w:sz w:val="20"/>
              </w:rPr>
              <w:t xml:space="preserve"> համար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հասանելիության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պայմանների պարզեցում</w:t>
            </w:r>
          </w:p>
        </w:tc>
      </w:tr>
      <w:tr w:rsidR="00AC14C4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BC4B6A" w:rsidRDefault="00AC14C4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AC14C4" w:rsidRPr="00BC4B6A" w:rsidRDefault="00AC14C4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FFFFFF"/>
            <w:vAlign w:val="bottom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տրային գործընկերների հետ աշխատանքի կազմակերպում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անցկացում՝ ուղղված երրորդ կողմերի հետ ազատ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մասին համաձայնագրերի կնքման նպատակահարմարության ուսումնասիրմանը</w:t>
            </w:r>
          </w:p>
        </w:tc>
        <w:tc>
          <w:tcPr>
            <w:tcW w:w="2693" w:type="dxa"/>
            <w:vMerge/>
            <w:shd w:val="clear" w:color="auto" w:fill="FFFFFF"/>
          </w:tcPr>
          <w:p w:rsidR="00AC14C4" w:rsidRPr="00BC4B6A" w:rsidRDefault="00AC14C4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 գործընկեր պետությունների միջ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ապրանքաշրջանառության ծավալի ավելացում</w:t>
            </w:r>
          </w:p>
        </w:tc>
      </w:tr>
      <w:tr w:rsidR="00AC14C4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BC4B6A" w:rsidRDefault="00AC14C4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Հանձնաժողովի՝ անդամ պետությունների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 գործընկերների հետ աշխատանքին՝ ուղղված երրորդ կո</w:t>
            </w:r>
            <w:r w:rsidR="00483812" w:rsidRPr="00BC4B6A">
              <w:rPr>
                <w:rStyle w:val="Bodytext211pt"/>
                <w:rFonts w:ascii="Sylfaen" w:hAnsi="Sylfaen"/>
                <w:sz w:val="20"/>
              </w:rPr>
              <w:t>ղ</w:t>
            </w:r>
            <w:r w:rsidRPr="00BC4B6A">
              <w:rPr>
                <w:rStyle w:val="Bodytext211pt"/>
                <w:rFonts w:ascii="Sylfaen" w:hAnsi="Sylfaen"/>
                <w:sz w:val="20"/>
              </w:rPr>
              <w:t>մերի հետ ազատ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տրի մասին համաձայնագրերի կնքման նպատակահարմարության ուսումնասիրությանը մասնակցություն Միության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դրա անդամ պետությունների ու անդամ պետությունների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 գործընկերների միջ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ազատ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մասին համաձայնագրերի կնքման վերաբերյալ բանակցություններին</w:t>
            </w:r>
          </w:p>
        </w:tc>
        <w:tc>
          <w:tcPr>
            <w:tcW w:w="3402" w:type="dxa"/>
            <w:vMerge/>
            <w:shd w:val="clear" w:color="auto" w:fill="FFFFFF"/>
            <w:vAlign w:val="bottom"/>
          </w:tcPr>
          <w:p w:rsidR="00AC14C4" w:rsidRPr="00BC4B6A" w:rsidRDefault="00AC14C4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AC14C4" w:rsidRPr="00BC4B6A" w:rsidRDefault="00AC14C4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AC14C4" w:rsidRPr="00BC4B6A" w:rsidRDefault="00AC14C4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C14C4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AC14C4" w:rsidRPr="00BC4B6A" w:rsidRDefault="00AC14C4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AC14C4" w:rsidRPr="00BC4B6A" w:rsidRDefault="00AC14C4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C14C4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դրա անդամ պետությունների ու անդամ պետությունների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 գործընկերների միջ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ազատ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տրի մասին համաձայնագրերի կնքման վերաբերյալ բանակցությունների կազմակերպում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անցկացում</w:t>
            </w:r>
          </w:p>
          <w:p w:rsidR="00665479" w:rsidRPr="00BC4B6A" w:rsidRDefault="00665479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AC14C4" w:rsidRPr="00BC4B6A" w:rsidRDefault="00AC14C4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AC14C4" w:rsidRPr="00BC4B6A" w:rsidRDefault="00AC14C4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C14C4" w:rsidRPr="00BC4B6A" w:rsidTr="00F744F6">
        <w:trPr>
          <w:jc w:val="center"/>
        </w:trPr>
        <w:tc>
          <w:tcPr>
            <w:tcW w:w="2708" w:type="dxa"/>
            <w:vMerge/>
            <w:tcBorders>
              <w:bottom w:val="nil"/>
            </w:tcBorders>
            <w:shd w:val="clear" w:color="auto" w:fill="FFFFFF"/>
          </w:tcPr>
          <w:p w:rsidR="00AC14C4" w:rsidRPr="00BC4B6A" w:rsidRDefault="00AC14C4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tcBorders>
              <w:bottom w:val="nil"/>
            </w:tcBorders>
            <w:shd w:val="clear" w:color="auto" w:fill="FFFFFF"/>
          </w:tcPr>
          <w:p w:rsidR="00AC14C4" w:rsidRPr="00BC4B6A" w:rsidRDefault="00AC14C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շահագրգռվածության դեպքում երրորդ կողմերի հետ ազատ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տրի մասին համաձայնագրեր կնքելու վերաբերյալ առաջարկությունների </w:t>
            </w:r>
            <w:r w:rsidR="00060C94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պատրաստում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</w:tcPr>
          <w:p w:rsidR="0099145A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2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 գործընկեր պետությունների կամ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պետությունների՝ երրորդ կողմերի հետ ազատ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մասին համաձայնագրեր կնքելու վերաբերյալ առաջարկությունների՝ Հանձնաժողովի հարթակում ուսումնասիրության ապահովում</w:t>
            </w: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FFFFFF"/>
          </w:tcPr>
          <w:p w:rsidR="00AC14C4" w:rsidRPr="00BC4B6A" w:rsidRDefault="00AC14C4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FFFFFF"/>
          </w:tcPr>
          <w:p w:rsidR="00AC14C4" w:rsidRPr="00BC4B6A" w:rsidRDefault="00AC14C4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CC3A67" w:rsidRPr="00BC4B6A" w:rsidTr="00F744F6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BC4B6A" w:rsidRDefault="0009557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2.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Բազմակողմ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տրային համակարգում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lastRenderedPageBreak/>
              <w:t>Միության մասնակցության արդյունավետության բարձրացում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ԱՀԿ-ի հարթակում քննարկմանն առաջարկվող՝ անդամ պետությունների դիրքերի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համաձայնեցում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DA1156" w:rsidRPr="00BC4B6A" w:rsidRDefault="00060C9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հանձնարարականներ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մշակելը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771F91" w:rsidRPr="00BC4B6A">
              <w:rPr>
                <w:rStyle w:val="Bodytext211pt"/>
                <w:rFonts w:ascii="Sylfaen" w:hAnsi="Sylfaen"/>
                <w:sz w:val="20"/>
              </w:rPr>
              <w:t xml:space="preserve">դրանք </w:t>
            </w:r>
            <w:r w:rsidR="00BF6F80" w:rsidRPr="00BC4B6A">
              <w:rPr>
                <w:rStyle w:val="Bodytext211pt"/>
                <w:rFonts w:ascii="Sylfaen" w:hAnsi="Sylfaen"/>
                <w:sz w:val="20"/>
              </w:rPr>
              <w:t>ներկայաց</w:t>
            </w:r>
            <w:r w:rsidRPr="00BC4B6A">
              <w:rPr>
                <w:rStyle w:val="Bodytext211pt"/>
                <w:rFonts w:ascii="Sylfaen" w:hAnsi="Sylfaen"/>
                <w:sz w:val="20"/>
              </w:rPr>
              <w:t>նել</w:t>
            </w:r>
            <w:r w:rsidR="00BC5A8E" w:rsidRPr="00BC4B6A">
              <w:rPr>
                <w:rStyle w:val="Bodytext211pt"/>
                <w:rFonts w:ascii="Sylfaen" w:hAnsi="Sylfaen"/>
                <w:sz w:val="20"/>
              </w:rPr>
              <w:t>ն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անդամ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lastRenderedPageBreak/>
              <w:t>պետություններ՝ ԱՀԿ-ի հարթակներում համաձայնեցված քաղաքականություն վարելու համար այդ պետությունների դիրքերի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ավորման ժամանակ դրանք հաշվի առնելու նպատակով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տրային քաղաքականության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դեպարտամենտ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անդամ պետությունների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տրային ռեժիմների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կանխատեսելիության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թափանցիկության ապահովում</w:t>
            </w:r>
          </w:p>
        </w:tc>
      </w:tr>
      <w:tr w:rsidR="00CC3A67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ԱՀԿ-ի նորմերին անդամ պետությունների օրենսդրության համապատասխանության ապահովում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CC3A67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DA1156" w:rsidRPr="00BC4B6A" w:rsidRDefault="00AC14C4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մրցունակության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ներդրումային գրավչության բարձրացում</w:t>
            </w:r>
          </w:p>
        </w:tc>
      </w:tr>
      <w:tr w:rsidR="00CC3A67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անհրաժեշտության դեպքում անդամ պետությունների նորմատիվ իրավական ակտերի մշակում՝ հաշվի առնելով միջազգային տնտեսական կազմակերպությունների </w:t>
            </w:r>
            <w:r w:rsidR="008D6455" w:rsidRPr="00BC4B6A">
              <w:rPr>
                <w:rStyle w:val="Bodytext211pt"/>
                <w:rFonts w:ascii="Sylfaen" w:hAnsi="Sylfaen"/>
                <w:sz w:val="20"/>
              </w:rPr>
              <w:t>առաջարկությունները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ԱՀԿ-ի նորմերին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անդամ պետությունների անհատական պարտավորություններին Միության իրավունքի մաս կազմող ակտերի համապատասխանության ապահովում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CC3A67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մարմինների ակտերի մշակման ժամանակ միջազգային տնտեսական կազմակերպությունների փորձի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գործելակերպի կիրառում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294038" w:rsidRPr="00BC4B6A" w:rsidTr="00F744F6">
        <w:trPr>
          <w:jc w:val="center"/>
        </w:trPr>
        <w:tc>
          <w:tcPr>
            <w:tcW w:w="2708" w:type="dxa"/>
            <w:shd w:val="clear" w:color="auto" w:fill="FFFFFF"/>
          </w:tcPr>
          <w:p w:rsidR="00294038" w:rsidRPr="00BC4B6A" w:rsidRDefault="0009557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3.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294038" w:rsidRPr="00BC4B6A">
              <w:rPr>
                <w:rStyle w:val="Bodytext211pt"/>
                <w:rFonts w:ascii="Sylfaen" w:hAnsi="Sylfaen"/>
                <w:sz w:val="20"/>
              </w:rPr>
              <w:t>Արտահանման աջակցության մեխանիզմների օգտագործում՝</w:t>
            </w:r>
            <w:r w:rsidR="00294038" w:rsidRPr="00BC4B6A">
              <w:rPr>
                <w:rFonts w:ascii="Sylfaen" w:hAnsi="Sylfaen"/>
                <w:sz w:val="20"/>
              </w:rPr>
              <w:t xml:space="preserve"> </w:t>
            </w:r>
            <w:r w:rsidR="00294038" w:rsidRPr="00BC4B6A">
              <w:rPr>
                <w:rStyle w:val="Bodytext211pt"/>
                <w:rFonts w:ascii="Sylfaen" w:hAnsi="Sylfaen"/>
                <w:sz w:val="20"/>
              </w:rPr>
              <w:t>ներառյալ վարկավորումը,</w:t>
            </w:r>
            <w:r w:rsidR="00294038" w:rsidRPr="00BC4B6A">
              <w:rPr>
                <w:rFonts w:ascii="Sylfaen" w:hAnsi="Sylfaen"/>
                <w:sz w:val="20"/>
              </w:rPr>
              <w:t xml:space="preserve"> </w:t>
            </w:r>
            <w:r w:rsidR="00294038" w:rsidRPr="00BC4B6A">
              <w:rPr>
                <w:rStyle w:val="Bodytext211pt"/>
                <w:rFonts w:ascii="Sylfaen" w:hAnsi="Sylfaen"/>
                <w:sz w:val="20"/>
              </w:rPr>
              <w:t>ապահովագրություն</w:t>
            </w:r>
            <w:r w:rsidR="00735D2F" w:rsidRPr="00BC4B6A">
              <w:rPr>
                <w:rStyle w:val="Bodytext211pt"/>
                <w:rFonts w:ascii="Sylfaen" w:hAnsi="Sylfaen"/>
                <w:sz w:val="20"/>
              </w:rPr>
              <w:t>ն</w:t>
            </w:r>
            <w:r w:rsidR="00294038" w:rsidRPr="00BC4B6A">
              <w:rPr>
                <w:rStyle w:val="Bodytext211pt"/>
                <w:rFonts w:ascii="Sylfaen" w:hAnsi="Sylfaen"/>
                <w:sz w:val="20"/>
              </w:rPr>
              <w:t xml:space="preserve"> ու վերաապահովագրությունը, ինչպես նա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294038" w:rsidRPr="00BC4B6A">
              <w:rPr>
                <w:rStyle w:val="Bodytext211pt"/>
                <w:rFonts w:ascii="Sylfaen" w:hAnsi="Sylfaen"/>
                <w:sz w:val="20"/>
              </w:rPr>
              <w:t xml:space="preserve"> տեղեկատվական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294038" w:rsidRPr="00BC4B6A">
              <w:rPr>
                <w:rStyle w:val="Bodytext211pt"/>
                <w:rFonts w:ascii="Sylfaen" w:hAnsi="Sylfaen"/>
                <w:sz w:val="20"/>
              </w:rPr>
              <w:t xml:space="preserve"> խորհրդատվական աջակցությունը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C014E1" w:rsidRPr="00BC4B6A" w:rsidRDefault="00294038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արտահանման ֆինանսական աջակցության հարցերով աշխատանքային խմբի գործունեությանը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</w:p>
          <w:p w:rsidR="00294038" w:rsidRPr="00BC4B6A" w:rsidRDefault="00294038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արտահանման ֆինանսական աջակցության հարցերով աշխատանքային խմբի գործունեության շրջանակներում </w:t>
            </w:r>
            <w:r w:rsidR="00C014E1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պատրաստված՝ արտահանման ֆինանսական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ապահովագրական աջակցության վերաբերյալ առաջարկությունների քննարկում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հաշվառում</w:t>
            </w:r>
          </w:p>
        </w:tc>
        <w:tc>
          <w:tcPr>
            <w:tcW w:w="3402" w:type="dxa"/>
            <w:shd w:val="clear" w:color="auto" w:fill="FFFFFF"/>
          </w:tcPr>
          <w:p w:rsidR="00C014E1" w:rsidRPr="00BC4B6A" w:rsidRDefault="00294038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արտահանման ֆինանսական աջակցության հարցերով աշխատանքային խմբի նիստերի կազմակերպում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անցկացում</w:t>
            </w:r>
          </w:p>
          <w:p w:rsidR="00294038" w:rsidRPr="00BC4B6A" w:rsidRDefault="00294038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արտահանման ֆինանսական աջակցության հարցերով աշխատանքային խմբի գործունեության շրջանակներում արտահանման ֆինանսական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ապահովագրական աջակցության վերաբերյալ անդամ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պետությունների համար առաջարկությունների </w:t>
            </w:r>
            <w:r w:rsidR="00C014E1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պատրաստում</w:t>
            </w:r>
          </w:p>
        </w:tc>
        <w:tc>
          <w:tcPr>
            <w:tcW w:w="2693" w:type="dxa"/>
            <w:shd w:val="clear" w:color="auto" w:fill="FFFFFF"/>
          </w:tcPr>
          <w:p w:rsidR="00294038" w:rsidRPr="00BC4B6A" w:rsidRDefault="00294038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տրային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քաղաքականության դեպարտամենտ, Ֆինանսական քաղաքականության դեպարտամենտ, Արդյունաբերական քաղաքականության դեպարտամենտ, Ագրոարդյունաբերական քաղաքականության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դեպարտամենտ</w:t>
            </w:r>
          </w:p>
        </w:tc>
        <w:tc>
          <w:tcPr>
            <w:tcW w:w="2552" w:type="dxa"/>
            <w:shd w:val="clear" w:color="auto" w:fill="FFFFFF"/>
          </w:tcPr>
          <w:p w:rsidR="00294038" w:rsidRPr="00BC4B6A" w:rsidRDefault="00294038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անդամ պետությունների արտադրանքի արտահանման ծավալների աճ</w:t>
            </w:r>
          </w:p>
        </w:tc>
      </w:tr>
      <w:tr w:rsidR="00521FCF" w:rsidRPr="00BC4B6A" w:rsidTr="00F744F6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BC4B6A" w:rsidRDefault="0009557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4.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Միության տրանսպորտային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լոգիստիկ ենթակառուցվածքի զարգացում</w:t>
            </w:r>
          </w:p>
        </w:tc>
        <w:tc>
          <w:tcPr>
            <w:tcW w:w="4427" w:type="dxa"/>
            <w:gridSpan w:val="2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տրանսպորտային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լոգիստիկ ենթակառուցվածքի զարգացմանն ուղղված միջոցառումների որոշում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դրանց հետագա իրականացում՝ Միության համակարգված տրանսպորտային քաղաքականության հիմնական ուղղությունների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իրականացման փուլերի իրագործմանն ուղղված միջոցառումների պլանի («ճանապարհային քարտեզի») </w:t>
            </w:r>
            <w:r w:rsidR="00C014E1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պատրաստման շրջանակներում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համակարգված տրանսպորտային քաղաքականության հիմնական ուղղությունների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իրականացման փուլերի իրագործմանն ուղղված միջոցառումների պլան («ճանապարհային քարտեզ») </w:t>
            </w:r>
            <w:r w:rsidR="00B528B4" w:rsidRPr="00BC4B6A">
              <w:rPr>
                <w:rStyle w:val="Bodytext211pt"/>
                <w:rFonts w:ascii="Sylfaen" w:hAnsi="Sylfaen"/>
                <w:sz w:val="20"/>
              </w:rPr>
              <w:t xml:space="preserve">մշակելը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Միության մարմինների քննարկման</w:t>
            </w:r>
            <w:r w:rsidR="00BC5A8E" w:rsidRPr="00BC4B6A">
              <w:rPr>
                <w:rStyle w:val="Bodytext211pt"/>
                <w:rFonts w:ascii="Sylfaen" w:hAnsi="Sylfaen"/>
                <w:sz w:val="20"/>
              </w:rPr>
              <w:t>ն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B528B4" w:rsidRPr="00BC4B6A">
              <w:rPr>
                <w:rStyle w:val="Bodytext211pt"/>
                <w:rFonts w:ascii="Sylfaen" w:hAnsi="Sylfaen"/>
                <w:sz w:val="20"/>
              </w:rPr>
              <w:t>այն ներկայացնելը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Տրանսպորտի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ենթակառուցվածքի դեպարտամենտ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տրանսպորտի ցանկացած տեսակներով փոխադրման ժամանակ գոյություն ունեցող սահմանափակումները հանելու </w:t>
            </w:r>
            <w:r w:rsidR="00317577" w:rsidRPr="00BC4B6A">
              <w:rPr>
                <w:rStyle w:val="Bodytext211pt"/>
                <w:rFonts w:ascii="Sylfaen" w:hAnsi="Sylfaen"/>
                <w:sz w:val="20"/>
              </w:rPr>
              <w:t xml:space="preserve">համար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պայմանների ստեղծում</w:t>
            </w:r>
          </w:p>
        </w:tc>
      </w:tr>
      <w:tr w:rsidR="00521FCF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փոխադարձ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արտաքին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շրջանակներում բեռնափոխադրումների ավելացում</w:t>
            </w:r>
          </w:p>
        </w:tc>
      </w:tr>
      <w:tr w:rsidR="00521FCF" w:rsidRPr="00BC4B6A" w:rsidTr="00F744F6">
        <w:trPr>
          <w:trHeight w:val="634"/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տրանսպորտի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ենթակառուցվածքի ոլորտում համատեղ </w:t>
            </w:r>
            <w:r w:rsidR="00317577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վերաբերյալ առաջարկությունների մշակման հարցերով աշխատանքային խմբի նիստերի կազմակերպում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անցկացում՝ Միության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Մետաքսե ճանապարհի տնտեսական գոտու </w:t>
            </w:r>
            <w:r w:rsidR="00317577" w:rsidRPr="00BC4B6A">
              <w:rPr>
                <w:rStyle w:val="Bodytext211pt"/>
                <w:rFonts w:ascii="Sylfaen" w:hAnsi="Sylfaen"/>
                <w:sz w:val="20"/>
              </w:rPr>
              <w:t xml:space="preserve">շինարարության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գործընթացների միակցման շրջանակներում </w:t>
            </w: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521FCF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99145A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2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մասնակցություն տրանսպորտի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ենթակառուցվածքի ոլորտում համատեղ </w:t>
            </w:r>
            <w:r w:rsidR="00071F5F" w:rsidRPr="00BC4B6A">
              <w:rPr>
                <w:rStyle w:val="Bodytext211pt"/>
                <w:rFonts w:ascii="Sylfaen" w:hAnsi="Sylfaen"/>
                <w:sz w:val="20"/>
              </w:rPr>
              <w:t xml:space="preserve">ծրագրերի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վերաբերյալ առաջարկությունների մշակման հարցերով աշխատանքային խմբի աշխատանքին՝ Միության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Մետաքսե ճանապարհի տնտեսական գոտու շինարարության գործընթացների միակցման շրջանակներում</w:t>
            </w:r>
          </w:p>
        </w:tc>
        <w:tc>
          <w:tcPr>
            <w:tcW w:w="3402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521FCF" w:rsidRPr="00BC4B6A" w:rsidTr="00F744F6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BC4B6A" w:rsidRDefault="0009557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5.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Բեռների առաքումն արագացնելու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տրանսպորտային ծառայությունների որակը բարձրացնելու նպատակով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տարանցիկ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խառը փոխադրումների զարգացում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անդամ պետություններում խառը փոխադրումների իրականացման համար պայմանների վերլուծություն, միջազգային հաղորդակցության մեջ խառը փոխադրումների զարգացման վերաբերյալ առաջարկությունների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մշակում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անդամ պետությունների հարցման հիման վրա տարանցիկ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խառը փոխադրումների զարգացման հարցերով խորհրդատվությունների կազմակերպում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Տրանսպորտի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ենթակառուցվածքի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փոխադրումների ծավալների ավելացում</w:t>
            </w:r>
          </w:p>
        </w:tc>
      </w:tr>
      <w:tr w:rsidR="00521FCF" w:rsidRPr="00BC4B6A" w:rsidTr="00F744F6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բեռնարկղային տարանցիկ փոխադրումների զարգացում, այդ թվում՝</w:t>
            </w:r>
            <w:r w:rsidR="00317577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բեռնարկղային փոխադրումներ իրականացնող տնտեսավարող սուբյեկտների գործունեությանն աջակցելու միջոցով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հարցման հիման վրա բեռնարկղային փոխադրումներ իրականացնող տնտեսավարող սուբյեկտների գործունեության հարցերով խորհրդատվությունների կազմակերպում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521FCF" w:rsidRPr="00BC4B6A" w:rsidTr="00665479">
        <w:trPr>
          <w:jc w:val="center"/>
        </w:trPr>
        <w:tc>
          <w:tcPr>
            <w:tcW w:w="2708" w:type="dxa"/>
            <w:vMerge w:val="restart"/>
            <w:shd w:val="clear" w:color="auto" w:fill="FFFFFF"/>
          </w:tcPr>
          <w:p w:rsidR="00DA1156" w:rsidRPr="00BC4B6A" w:rsidRDefault="0009557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6.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Անդամ պետությունների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տրի ակտիվացում</w:t>
            </w: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տրում ոչ հումքային արտահանման ակտիվացմանն ուղղված միջոցների ձեռնարկում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A1156" w:rsidRPr="00BC4B6A" w:rsidRDefault="00031EF1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տրում ոչ հումքային արտահանման զարգացման վերլուծություն՝ Եվրասիական միջկառավարական խորհուրդ ներկայացվող՝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տրի վիճակի մասին</w:t>
            </w:r>
            <w:r w:rsidR="00720D64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ամենամյա զեկույցի շրջանակներում </w:t>
            </w:r>
          </w:p>
          <w:p w:rsidR="00665479" w:rsidRPr="00BC4B6A" w:rsidRDefault="00665479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  <w:p w:rsidR="00665479" w:rsidRPr="00BC4B6A" w:rsidRDefault="00665479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Վիճակագրության դեպարտամենտ, Մակրոտնտեսական 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փոխադարձ առ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տրում ոչ հումքային արտահանման զարգացման վիճակի գնահատում</w:t>
            </w:r>
          </w:p>
        </w:tc>
      </w:tr>
      <w:tr w:rsidR="00521FCF" w:rsidRPr="00BC4B6A" w:rsidTr="00665479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FFFFFF"/>
          </w:tcPr>
          <w:p w:rsidR="00DA1156" w:rsidRPr="00BC4B6A" w:rsidRDefault="00031EF1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Եվրասիական տնտեսական միության թվային օրակարգը մինչ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2025 թվականն իրականացնելու հիմնական ուղղությունների </w:t>
            </w:r>
            <w:r w:rsidR="00955663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>պատրաստման հարցերով բարձր մակարդակի աշխատանքային խմբի աշխատանքին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տնտեսական միության թվային օրակարգը մինչ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2025 թվականն իրականացնելու հիմնական ուղղությունների </w:t>
            </w:r>
            <w:r w:rsidR="00955663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պատրաստման հարցերով բարձր մակարդակի աշխատանքային խմբի նիստերի կազմակերպում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անցկացում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Տեղեկատվական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տեխնոլոգիաների դեպարտամենտ</w:t>
            </w:r>
          </w:p>
        </w:tc>
        <w:tc>
          <w:tcPr>
            <w:tcW w:w="2552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Միությունում ինտեգրացիոն գործընթացների ամրապնդում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անդամ պետություններում տնտեսական ակտիվության աճ</w:t>
            </w:r>
          </w:p>
        </w:tc>
      </w:tr>
      <w:tr w:rsidR="00665479" w:rsidRPr="00BC4B6A" w:rsidTr="00763E53">
        <w:trPr>
          <w:jc w:val="center"/>
        </w:trPr>
        <w:tc>
          <w:tcPr>
            <w:tcW w:w="2708" w:type="dxa"/>
            <w:vMerge/>
            <w:shd w:val="clear" w:color="auto" w:fill="FFFFFF"/>
          </w:tcPr>
          <w:p w:rsidR="00665479" w:rsidRPr="00BC4B6A" w:rsidRDefault="00665479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13074" w:type="dxa"/>
            <w:gridSpan w:val="5"/>
            <w:shd w:val="clear" w:color="auto" w:fill="FFFFFF"/>
          </w:tcPr>
          <w:p w:rsidR="00665479" w:rsidRPr="006122C0" w:rsidRDefault="00665479" w:rsidP="00665479">
            <w:pPr>
              <w:rPr>
                <w:rFonts w:ascii="Sylfaen" w:hAnsi="Sylfaen"/>
                <w:sz w:val="20"/>
              </w:rPr>
            </w:pPr>
          </w:p>
        </w:tc>
      </w:tr>
      <w:tr w:rsidR="00DA1156" w:rsidRPr="00BC4B6A" w:rsidTr="00665479">
        <w:trPr>
          <w:jc w:val="center"/>
        </w:trPr>
        <w:tc>
          <w:tcPr>
            <w:tcW w:w="2714" w:type="dxa"/>
            <w:gridSpan w:val="2"/>
            <w:vMerge w:val="restart"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1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տնտեսական միության թվային օրակարգը մինչ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2025 թվականն իրականացնելու հիմնական ուղղություններ </w:t>
            </w:r>
            <w:r w:rsidR="00955663" w:rsidRPr="00BC4B6A">
              <w:rPr>
                <w:rStyle w:val="Bodytext211pt"/>
                <w:rFonts w:ascii="Sylfaen" w:hAnsi="Sylfaen"/>
                <w:sz w:val="20"/>
              </w:rPr>
              <w:t xml:space="preserve">մշակելը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Եվրասիական միջկառավարական խորհրդի քննարկմանը </w:t>
            </w:r>
            <w:r w:rsidR="00771F91" w:rsidRPr="00BC4B6A">
              <w:rPr>
                <w:rStyle w:val="Bodytext211pt"/>
                <w:rFonts w:ascii="Sylfaen" w:hAnsi="Sylfaen"/>
                <w:sz w:val="20"/>
              </w:rPr>
              <w:t xml:space="preserve">դրանք </w:t>
            </w:r>
            <w:r w:rsidR="00955663" w:rsidRPr="00BC4B6A">
              <w:rPr>
                <w:rStyle w:val="Bodytext211pt"/>
                <w:rFonts w:ascii="Sylfaen" w:hAnsi="Sylfaen"/>
                <w:sz w:val="20"/>
              </w:rPr>
              <w:t>ներկայացնելը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Եվրասիական տնտեսական միության թվային օրակարգը մինչ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2025 թվականն իրականացնելու հիմնական ուղղությունների </w:t>
            </w:r>
            <w:r w:rsidR="00955663" w:rsidRPr="00BC4B6A">
              <w:rPr>
                <w:rStyle w:val="Bodytext211pt"/>
                <w:rFonts w:ascii="Sylfaen" w:hAnsi="Sylfaen"/>
                <w:sz w:val="20"/>
              </w:rPr>
              <w:t>նախա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պատրաստում 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DA1156" w:rsidP="00665479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A1156" w:rsidRPr="00BC4B6A" w:rsidRDefault="00DA1156" w:rsidP="00665479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DA1156" w:rsidRPr="00BC4B6A" w:rsidTr="00665479">
        <w:trPr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DA1156" w:rsidRPr="00BC4B6A" w:rsidRDefault="00DA1156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1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ագրոարդյունաբերական համալիրի զարգացման ինդիկատիվ ցուցանիշների</w:t>
            </w:r>
            <w:r w:rsidR="00955663" w:rsidRPr="00BC4B6A">
              <w:rPr>
                <w:rStyle w:val="Bodytext211pt"/>
                <w:rFonts w:ascii="Sylfaen" w:hAnsi="Sylfaen"/>
                <w:sz w:val="20"/>
              </w:rPr>
              <w:t xml:space="preserve"> կանխատեսումային արժեքներ</w:t>
            </w:r>
            <w:r w:rsidRPr="00BC4B6A">
              <w:rPr>
                <w:rStyle w:val="Bodytext211pt"/>
                <w:rFonts w:ascii="Sylfaen" w:hAnsi="Sylfaen"/>
                <w:sz w:val="20"/>
              </w:rPr>
              <w:t>, գյուղատնտեսական արտադրանքի, պարենի, վուշի մանրաթելի, կաշվի հումքի</w:t>
            </w:r>
            <w:r w:rsidRPr="00BC4B6A">
              <w:rPr>
                <w:rFonts w:ascii="Sylfaen" w:hAnsi="Sylfaen"/>
                <w:sz w:val="20"/>
              </w:rPr>
              <w:t>,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բամբակի մանրաթելի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բրդի մասով պահանջարկի ու առաջարկի </w:t>
            </w:r>
            <w:r w:rsidR="00955663" w:rsidRPr="00BC4B6A">
              <w:rPr>
                <w:rStyle w:val="Bodytext211pt"/>
                <w:rFonts w:ascii="Sylfaen" w:hAnsi="Sylfaen"/>
                <w:sz w:val="20"/>
              </w:rPr>
              <w:t xml:space="preserve">կանխատեսումային հաշվեկշիռներ նախապատրաստելը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771F91" w:rsidRPr="00BC4B6A">
              <w:rPr>
                <w:rStyle w:val="Bodytext211pt"/>
                <w:rFonts w:ascii="Sylfaen" w:hAnsi="Sylfaen"/>
                <w:sz w:val="20"/>
              </w:rPr>
              <w:t xml:space="preserve">դրանք </w:t>
            </w:r>
            <w:r w:rsidR="008144D0" w:rsidRPr="00BC4B6A">
              <w:rPr>
                <w:rStyle w:val="Bodytext211pt"/>
                <w:rFonts w:ascii="Sylfaen" w:hAnsi="Sylfaen"/>
                <w:sz w:val="20"/>
              </w:rPr>
              <w:t xml:space="preserve">Հանձնաժողով </w:t>
            </w:r>
            <w:r w:rsidR="00BF6F80" w:rsidRPr="00BC4B6A">
              <w:rPr>
                <w:rStyle w:val="Bodytext211pt"/>
                <w:rFonts w:ascii="Sylfaen" w:hAnsi="Sylfaen"/>
                <w:sz w:val="20"/>
              </w:rPr>
              <w:t>ներկայաց</w:t>
            </w:r>
            <w:r w:rsidR="00955663" w:rsidRPr="00BC4B6A">
              <w:rPr>
                <w:rStyle w:val="Bodytext211pt"/>
                <w:rFonts w:ascii="Sylfaen" w:hAnsi="Sylfaen"/>
                <w:sz w:val="20"/>
              </w:rPr>
              <w:t xml:space="preserve">նելը </w:t>
            </w:r>
          </w:p>
        </w:tc>
        <w:tc>
          <w:tcPr>
            <w:tcW w:w="3402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 ագրոարդյունաբերական համալիրի զարգացման,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գյուղատնտեսական արտադրանքի, պարենի, վուշի մանրաթելի, կաշվի հումքի, բամբակի մանրաթելի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բրդի մասով պահանջարկի ու առաջարկի համատեղ կանխատեսումների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>ավորում</w:t>
            </w:r>
          </w:p>
        </w:tc>
        <w:tc>
          <w:tcPr>
            <w:tcW w:w="2693" w:type="dxa"/>
            <w:shd w:val="clear" w:color="auto" w:fill="FFFFFF"/>
          </w:tcPr>
          <w:p w:rsidR="00DA1156" w:rsidRPr="00BC4B6A" w:rsidRDefault="00031EF1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Ագրոարդյունաբերական քաղաքականության դեպարտամենտ</w:t>
            </w:r>
          </w:p>
        </w:tc>
        <w:tc>
          <w:tcPr>
            <w:tcW w:w="2552" w:type="dxa"/>
            <w:shd w:val="clear" w:color="auto" w:fill="FFFFFF"/>
          </w:tcPr>
          <w:p w:rsidR="00DA1156" w:rsidRPr="00BC4B6A" w:rsidRDefault="004A086B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տնտեսության ագրարային հատվածի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վիճակի գնահատում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զարգացման առաջնահերթությունների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որոշում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, Միության ագրոպարենային շուկայի տարողության, փոխադարձ մատակարարումների, արտահանման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ներմուծափոխարինման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ներուժի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գնահատում</w:t>
            </w:r>
          </w:p>
          <w:p w:rsidR="00665479" w:rsidRPr="00BC4B6A" w:rsidRDefault="00665479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</w:tr>
      <w:tr w:rsidR="00C546DE" w:rsidRPr="00BC4B6A" w:rsidTr="00C4046A">
        <w:trPr>
          <w:jc w:val="center"/>
        </w:trPr>
        <w:tc>
          <w:tcPr>
            <w:tcW w:w="2714" w:type="dxa"/>
            <w:gridSpan w:val="2"/>
            <w:vMerge w:val="restart"/>
            <w:shd w:val="clear" w:color="auto" w:fill="FFFFFF"/>
          </w:tcPr>
          <w:p w:rsidR="00C546DE" w:rsidRPr="00BC4B6A" w:rsidRDefault="00095574" w:rsidP="00F744F6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7.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C546DE" w:rsidRPr="00BC4B6A">
              <w:rPr>
                <w:rStyle w:val="Bodytext211pt"/>
                <w:rFonts w:ascii="Sylfaen" w:hAnsi="Sylfaen"/>
                <w:sz w:val="20"/>
              </w:rPr>
              <w:t xml:space="preserve">Միությունում մաքսային կարգավորման կատարելագործում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C546DE" w:rsidRPr="00BC4B6A">
              <w:rPr>
                <w:rStyle w:val="Bodytext211pt"/>
                <w:rFonts w:ascii="Sylfaen" w:hAnsi="Sylfaen"/>
                <w:sz w:val="20"/>
              </w:rPr>
              <w:t xml:space="preserve"> մաքսային գործառնությունների կատարման կարգի պարզեցում</w:t>
            </w:r>
          </w:p>
        </w:tc>
        <w:tc>
          <w:tcPr>
            <w:tcW w:w="4421" w:type="dxa"/>
            <w:shd w:val="clear" w:color="auto" w:fill="FFFFFF"/>
          </w:tcPr>
          <w:p w:rsidR="00C4046A" w:rsidRPr="00BC4B6A" w:rsidRDefault="00C546DE" w:rsidP="00C4046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2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Եվրասիական տնտեսական միության </w:t>
            </w:r>
            <w:r w:rsidR="000158F1" w:rsidRPr="00BC4B6A">
              <w:rPr>
                <w:rStyle w:val="Bodytext211pt"/>
                <w:rFonts w:ascii="Sylfaen" w:hAnsi="Sylfaen"/>
                <w:sz w:val="20"/>
              </w:rPr>
              <w:t xml:space="preserve">մաքսային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օրենսգիրքն ուժի մեջ մտնելն ապահովելուն ուղղված միջոցների ձեռնարկում</w:t>
            </w:r>
          </w:p>
        </w:tc>
        <w:tc>
          <w:tcPr>
            <w:tcW w:w="3402" w:type="dxa"/>
            <w:shd w:val="clear" w:color="auto" w:fill="FFFFFF"/>
          </w:tcPr>
          <w:p w:rsidR="00C546DE" w:rsidRPr="00BC4B6A" w:rsidRDefault="00C546DE" w:rsidP="00C4046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աջակցություն անդամ պետություններին՝ Եվրասիական տնտեսական միության մաքսային օրենսգիրքն ուժի մեջ մտնելն ապահովելու հարցում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C546DE" w:rsidRPr="00BC4B6A" w:rsidRDefault="00C546DE" w:rsidP="00C4046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Մաքսային օրենսդրության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իրավակիրառ </w:t>
            </w:r>
            <w:r w:rsidR="00110326" w:rsidRPr="00BC4B6A">
              <w:rPr>
                <w:rStyle w:val="Bodytext211pt"/>
                <w:rFonts w:ascii="Sylfaen" w:hAnsi="Sylfaen"/>
                <w:sz w:val="20"/>
              </w:rPr>
              <w:t xml:space="preserve">պրակտիկայի </w:t>
            </w:r>
            <w:r w:rsidRPr="00BC4B6A">
              <w:rPr>
                <w:rStyle w:val="Bodytext211pt"/>
                <w:rFonts w:ascii="Sylfaen" w:hAnsi="Sylfaen"/>
                <w:sz w:val="20"/>
              </w:rPr>
              <w:t>դեպարտամենտ, Մաքսային ենթակառուցվածքի դեպարտամենտ, Ֆինանսական քաղաքականության 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C546DE" w:rsidRPr="00BC4B6A" w:rsidRDefault="00C546DE" w:rsidP="00C4046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մաքսային սահմանով տեղափոխվող ապրանքների նկատմամբ մաքսային գործառնություններ կատարելիս տնտեսավարող սուբյեկտների նյութական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ժամանակային ծախսերի կրճատում</w:t>
            </w:r>
          </w:p>
        </w:tc>
      </w:tr>
      <w:tr w:rsidR="00C546DE" w:rsidRPr="00BC4B6A" w:rsidTr="00665479">
        <w:trPr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C546DE" w:rsidRPr="00BC4B6A" w:rsidRDefault="00C546DE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1" w:type="dxa"/>
            <w:shd w:val="clear" w:color="auto" w:fill="FFFFFF"/>
          </w:tcPr>
          <w:p w:rsidR="00C546DE" w:rsidRPr="00BC4B6A" w:rsidRDefault="00110326" w:rsidP="006654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անդամ պետությունների օրենսդրության համապատասխանեցնում </w:t>
            </w:r>
            <w:r w:rsidR="00C546DE" w:rsidRPr="00BC4B6A">
              <w:rPr>
                <w:rStyle w:val="Bodytext211pt"/>
                <w:rFonts w:ascii="Sylfaen" w:hAnsi="Sylfaen"/>
                <w:sz w:val="20"/>
              </w:rPr>
              <w:t>Եվրասիական տնտեսական միության մաքսային օրենսգրքի</w:t>
            </w:r>
            <w:r w:rsidRPr="00BC4B6A">
              <w:rPr>
                <w:rStyle w:val="Bodytext211pt"/>
                <w:rFonts w:ascii="Sylfaen" w:hAnsi="Sylfaen"/>
                <w:sz w:val="20"/>
              </w:rPr>
              <w:t>ն</w:t>
            </w:r>
            <w:r w:rsidR="00C546DE" w:rsidRPr="00BC4B6A">
              <w:rPr>
                <w:rStyle w:val="Bodytext211pt"/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546DE" w:rsidRPr="00BC4B6A" w:rsidRDefault="00C546D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մաքսային իրավահարաբերությունները կարգավորող, Միության իրավունքի մաս կազմող ակտերի՝ Եվրասիական տնտեսական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միության </w:t>
            </w:r>
            <w:r w:rsidR="00110326" w:rsidRPr="00BC4B6A">
              <w:rPr>
                <w:rStyle w:val="Bodytext211pt"/>
                <w:rFonts w:ascii="Sylfaen" w:hAnsi="Sylfaen"/>
                <w:sz w:val="20"/>
              </w:rPr>
              <w:t xml:space="preserve">մաքսային </w:t>
            </w:r>
            <w:r w:rsidRPr="00BC4B6A">
              <w:rPr>
                <w:rStyle w:val="Bodytext211pt"/>
                <w:rFonts w:ascii="Sylfaen" w:hAnsi="Sylfaen"/>
                <w:sz w:val="20"/>
              </w:rPr>
              <w:t>օրենսգրքին համապատասխանեցում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C546DE" w:rsidRPr="00BC4B6A" w:rsidRDefault="00C546D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C546DE" w:rsidRPr="00BC4B6A" w:rsidRDefault="00C546D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C546DE" w:rsidRPr="00BC4B6A" w:rsidTr="00F744F6">
        <w:trPr>
          <w:jc w:val="center"/>
        </w:trPr>
        <w:tc>
          <w:tcPr>
            <w:tcW w:w="2714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C546DE" w:rsidRPr="00BC4B6A" w:rsidRDefault="00C546DE" w:rsidP="00F744F6">
            <w:pPr>
              <w:tabs>
                <w:tab w:val="left" w:pos="430"/>
              </w:tabs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1" w:type="dxa"/>
            <w:tcBorders>
              <w:bottom w:val="nil"/>
            </w:tcBorders>
            <w:shd w:val="clear" w:color="auto" w:fill="FFFFFF"/>
          </w:tcPr>
          <w:p w:rsidR="00C546DE" w:rsidRPr="00BC4B6A" w:rsidRDefault="00C546D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««Մաքսային տարանցում» մաքսային ընթացակարգին համապատասխան ապրանքների փոխադրման ժամանակ մաքսատուրքերի, հարկերի վճարման ապահովումը կիրառելու առանձնահատկությունների մասին» համաձայնագրի նախագծի լրամշակում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համաձայնեցում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</w:tcPr>
          <w:p w:rsidR="00C546DE" w:rsidRPr="00BC4B6A" w:rsidRDefault="00C546DE" w:rsidP="00F744F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իրավունքի մաս կազմող ակտերի </w:t>
            </w:r>
            <w:r w:rsidR="00110326" w:rsidRPr="00BC4B6A">
              <w:rPr>
                <w:rStyle w:val="Bodytext211pt"/>
                <w:rFonts w:ascii="Sylfaen" w:hAnsi="Sylfaen"/>
                <w:sz w:val="20"/>
              </w:rPr>
              <w:t>մշակելը</w:t>
            </w:r>
            <w:r w:rsidRPr="00BC4B6A">
              <w:rPr>
                <w:rStyle w:val="Bodytext211pt"/>
                <w:rFonts w:ascii="Sylfaen" w:hAnsi="Sylfaen"/>
                <w:sz w:val="20"/>
              </w:rPr>
              <w:t>՝ կապված Եվրասիական տնտեսական</w:t>
            </w:r>
            <w:r w:rsidRPr="00BC4B6A">
              <w:rPr>
                <w:rFonts w:ascii="Sylfaen" w:hAnsi="Sylfaen"/>
                <w:sz w:val="20"/>
              </w:rPr>
              <w:t xml:space="preserve"> 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միության մաքսային օրենսգրքի ստորագրման հետ,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Միության մարմինների քննարկմանը </w:t>
            </w:r>
            <w:r w:rsidR="00110326" w:rsidRPr="00BC4B6A">
              <w:rPr>
                <w:rStyle w:val="Bodytext211pt"/>
                <w:rFonts w:ascii="Sylfaen" w:hAnsi="Sylfaen"/>
                <w:sz w:val="20"/>
              </w:rPr>
              <w:t>դրանք ներկայացնելը</w:t>
            </w: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FFFFFF"/>
          </w:tcPr>
          <w:p w:rsidR="00C546DE" w:rsidRPr="00BC4B6A" w:rsidRDefault="00C546D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FFFFFF"/>
          </w:tcPr>
          <w:p w:rsidR="00C546DE" w:rsidRPr="00BC4B6A" w:rsidRDefault="00C546DE" w:rsidP="00F744F6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DA1156" w:rsidRPr="00BC4B6A" w:rsidTr="00F06397">
        <w:trPr>
          <w:trHeight w:val="634"/>
          <w:jc w:val="center"/>
        </w:trPr>
        <w:tc>
          <w:tcPr>
            <w:tcW w:w="2714" w:type="dxa"/>
            <w:gridSpan w:val="2"/>
            <w:vMerge w:val="restart"/>
            <w:shd w:val="clear" w:color="auto" w:fill="FFFFFF"/>
          </w:tcPr>
          <w:p w:rsidR="00DA1156" w:rsidRPr="00BC4B6A" w:rsidRDefault="00095574" w:rsidP="00F06397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8.</w:t>
            </w:r>
            <w:r w:rsidRPr="00BC4B6A">
              <w:rPr>
                <w:rStyle w:val="Bodytext211pt"/>
                <w:rFonts w:ascii="Sylfaen" w:hAnsi="Sylfaen"/>
                <w:sz w:val="20"/>
              </w:rPr>
              <w:tab/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Արտաքին տնտեսական գործունեության մասնակիցների համար մաքսային ընթացակարգերի պարզեցում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արագացում՝ առանց Միության 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մաքսային սահմանին մաքսային հսկողության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 xml:space="preserve"> հսկողության այլ ձ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="00031EF1" w:rsidRPr="00BC4B6A">
              <w:rPr>
                <w:rStyle w:val="Bodytext211pt"/>
                <w:rFonts w:ascii="Sylfaen" w:hAnsi="Sylfaen"/>
                <w:sz w:val="20"/>
              </w:rPr>
              <w:t>երի որակի կորստի</w:t>
            </w:r>
          </w:p>
        </w:tc>
        <w:tc>
          <w:tcPr>
            <w:tcW w:w="4421" w:type="dxa"/>
            <w:vMerge w:val="restart"/>
            <w:shd w:val="clear" w:color="auto" w:fill="FFFFFF"/>
          </w:tcPr>
          <w:p w:rsidR="00DA1156" w:rsidRPr="00BC4B6A" w:rsidRDefault="00031EF1" w:rsidP="00F063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արտաքին տնտեսական գործունեության կարգավորման համակարգում «մեկ պատուհանի» ազգային մեխանիզմների զարգացում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DA1156" w:rsidRPr="00BC4B6A" w:rsidRDefault="0056112E" w:rsidP="00F063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անդամ պետությունների՝ արտաքին տնտեսական գործունեության կարգավորման համակարգում «մեկ պատուհանի» ազգային մեխանիզմների զարգացմանն ուղղված գործողությունների դիտանցում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DA1156" w:rsidRPr="00BC4B6A" w:rsidRDefault="00031EF1" w:rsidP="00F063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Մաքսային օրենսդրության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իրավակիրառ պրակտիկայի դեպարտամենտ, Մաքսային ենթակառուցվածքի դեպարտամենտ, Տեղեկատվական տեխնոլոգիաների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դեպարտամենտ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DA1156" w:rsidRPr="00BC4B6A" w:rsidRDefault="00031EF1" w:rsidP="00F063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 xml:space="preserve">ժամանակային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արժեքային ծախսերի կրճատում՝ կապված արտաքին տնտեսական գործունեություն իրականացնելու ժամանակ անհրաժեշտ մաքսային </w:t>
            </w:r>
            <w:r w:rsidRPr="00BC4B6A">
              <w:rPr>
                <w:rStyle w:val="Bodytext211pt"/>
                <w:rFonts w:ascii="Sylfaen" w:hAnsi="Sylfaen"/>
                <w:sz w:val="20"/>
              </w:rPr>
              <w:lastRenderedPageBreak/>
              <w:t>գործառնությունների կատարման հետ</w:t>
            </w:r>
          </w:p>
        </w:tc>
      </w:tr>
      <w:tr w:rsidR="00DA1156" w:rsidRPr="00BC4B6A" w:rsidTr="00F06397">
        <w:trPr>
          <w:trHeight w:val="634"/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DA1156" w:rsidRPr="00BC4B6A" w:rsidRDefault="00DA1156" w:rsidP="00F06397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A1156" w:rsidRPr="00BC4B6A" w:rsidRDefault="00DA1156" w:rsidP="00F06397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DA1156" w:rsidRPr="00BC4B6A" w:rsidRDefault="00DA1156" w:rsidP="00F06397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A1156" w:rsidRPr="00BC4B6A" w:rsidRDefault="00DA1156" w:rsidP="00F06397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A1156" w:rsidRPr="00BC4B6A" w:rsidRDefault="00DA1156" w:rsidP="00F06397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06397" w:rsidRPr="00BC4B6A" w:rsidTr="00512734">
        <w:trPr>
          <w:trHeight w:val="4798"/>
          <w:jc w:val="center"/>
        </w:trPr>
        <w:tc>
          <w:tcPr>
            <w:tcW w:w="2714" w:type="dxa"/>
            <w:gridSpan w:val="2"/>
            <w:vMerge/>
            <w:shd w:val="clear" w:color="auto" w:fill="FFFFFF"/>
          </w:tcPr>
          <w:p w:rsidR="00F06397" w:rsidRPr="00BC4B6A" w:rsidRDefault="00F06397" w:rsidP="00F06397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21" w:type="dxa"/>
            <w:shd w:val="clear" w:color="auto" w:fill="FFFFFF"/>
          </w:tcPr>
          <w:p w:rsidR="00F06397" w:rsidRPr="00BC4B6A" w:rsidRDefault="00F06397" w:rsidP="00F06397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արտաքին տնտեսական գործունեության կարգավորման համակարգում «մեկ պատուհանի» մեխանիզմի զարգացման հիմնական ուղղությունների իրագործման միջոցառումների պլանի կատարման հարցերով աշխատանքային խմբի աշխատանքին</w:t>
            </w:r>
          </w:p>
          <w:p w:rsidR="00F06397" w:rsidRPr="00BC4B6A" w:rsidRDefault="00F06397" w:rsidP="00F06397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մասնակցություն «մեկ պատուհանի» ազգային մեխանիզմի էտալոնային մոդելի մշակմանը</w:t>
            </w:r>
          </w:p>
        </w:tc>
        <w:tc>
          <w:tcPr>
            <w:tcW w:w="3402" w:type="dxa"/>
            <w:shd w:val="clear" w:color="auto" w:fill="FFFFFF"/>
          </w:tcPr>
          <w:p w:rsidR="00F06397" w:rsidRPr="00BC4B6A" w:rsidRDefault="00F06397" w:rsidP="00F06397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 xml:space="preserve">արտաքին տնտեսական գործունեության կարգավորման համակարգում «մեկ պատուհանի» մեխանիզմի զարգացման հիմնական ուղղությունների իրագործմանն ուղղված միջոցառումների պլանի կատարման հարցերով աշխատանքային խմբի նիստերի կազմակերպում </w:t>
            </w:r>
            <w:r w:rsidR="009D2145">
              <w:rPr>
                <w:rStyle w:val="Bodytext211pt"/>
                <w:rFonts w:ascii="Sylfaen" w:hAnsi="Sylfaen"/>
                <w:sz w:val="20"/>
              </w:rPr>
              <w:t>և</w:t>
            </w:r>
            <w:r w:rsidRPr="00BC4B6A">
              <w:rPr>
                <w:rStyle w:val="Bodytext211pt"/>
                <w:rFonts w:ascii="Sylfaen" w:hAnsi="Sylfaen"/>
                <w:sz w:val="20"/>
              </w:rPr>
              <w:t xml:space="preserve"> անցկացում</w:t>
            </w:r>
          </w:p>
          <w:p w:rsidR="00F06397" w:rsidRPr="00BC4B6A" w:rsidRDefault="00F06397" w:rsidP="00F06397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</w:rPr>
            </w:pPr>
            <w:r w:rsidRPr="00BC4B6A">
              <w:rPr>
                <w:rStyle w:val="Bodytext211pt"/>
                <w:rFonts w:ascii="Sylfaen" w:hAnsi="Sylfaen"/>
                <w:sz w:val="20"/>
              </w:rPr>
              <w:t>«մեկ պատուհանի» ազգային մեխանիզմի էտալոնային մոդելի մշակում</w:t>
            </w:r>
          </w:p>
        </w:tc>
        <w:tc>
          <w:tcPr>
            <w:tcW w:w="2693" w:type="dxa"/>
            <w:vMerge/>
            <w:shd w:val="clear" w:color="auto" w:fill="FFFFFF"/>
          </w:tcPr>
          <w:p w:rsidR="00F06397" w:rsidRPr="00BC4B6A" w:rsidRDefault="00F06397" w:rsidP="00F06397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F06397" w:rsidRPr="00BC4B6A" w:rsidRDefault="00F06397" w:rsidP="00F06397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</w:tbl>
    <w:p w:rsidR="00DA1156" w:rsidRPr="00BC4B6A" w:rsidRDefault="00DA1156" w:rsidP="00720D64">
      <w:pPr>
        <w:spacing w:after="160" w:line="360" w:lineRule="auto"/>
        <w:rPr>
          <w:rFonts w:ascii="Sylfaen" w:hAnsi="Sylfaen"/>
        </w:rPr>
      </w:pPr>
    </w:p>
    <w:p w:rsidR="00C4046A" w:rsidRPr="00C4046A" w:rsidRDefault="00C4046A" w:rsidP="00C4046A">
      <w:pPr>
        <w:spacing w:after="160" w:line="360" w:lineRule="auto"/>
        <w:jc w:val="center"/>
        <w:rPr>
          <w:rFonts w:ascii="Sylfaen" w:hAnsi="Sylfaen"/>
          <w:b/>
          <w:u w:val="single"/>
          <w:lang w:val="en-US"/>
        </w:rPr>
      </w:pPr>
      <w:r w:rsidRPr="00BC4B6A">
        <w:rPr>
          <w:rFonts w:ascii="Sylfaen" w:hAnsi="Sylfaen"/>
          <w:b/>
          <w:u w:val="single"/>
          <w:lang w:val="en-US"/>
        </w:rPr>
        <w:t>_________________</w:t>
      </w:r>
      <w:bookmarkStart w:id="0" w:name="_GoBack"/>
      <w:bookmarkEnd w:id="0"/>
    </w:p>
    <w:sectPr w:rsidR="00C4046A" w:rsidRPr="00C4046A" w:rsidSect="00F06397">
      <w:footerReference w:type="default" r:id="rId7"/>
      <w:pgSz w:w="16840" w:h="11900" w:orient="landscape" w:code="9"/>
      <w:pgMar w:top="1418" w:right="1418" w:bottom="1418" w:left="1418" w:header="0" w:footer="40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1C0" w:rsidRDefault="00C711C0" w:rsidP="00DA1156">
      <w:r>
        <w:separator/>
      </w:r>
    </w:p>
  </w:endnote>
  <w:endnote w:type="continuationSeparator" w:id="0">
    <w:p w:rsidR="00C711C0" w:rsidRDefault="00C711C0" w:rsidP="00DA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00232"/>
      <w:docPartObj>
        <w:docPartGallery w:val="Page Numbers (Bottom of Page)"/>
        <w:docPartUnique/>
      </w:docPartObj>
    </w:sdtPr>
    <w:sdtEndPr/>
    <w:sdtContent>
      <w:p w:rsidR="00F06397" w:rsidRDefault="000C117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4B6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1C0" w:rsidRDefault="00C711C0"/>
  </w:footnote>
  <w:footnote w:type="continuationSeparator" w:id="0">
    <w:p w:rsidR="00C711C0" w:rsidRDefault="00C711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743B3"/>
    <w:multiLevelType w:val="multilevel"/>
    <w:tmpl w:val="B04E1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D4162B"/>
    <w:multiLevelType w:val="multilevel"/>
    <w:tmpl w:val="51CA1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156"/>
    <w:rsid w:val="000158F1"/>
    <w:rsid w:val="00031EF1"/>
    <w:rsid w:val="000337BA"/>
    <w:rsid w:val="00034244"/>
    <w:rsid w:val="00060C94"/>
    <w:rsid w:val="00067849"/>
    <w:rsid w:val="00071F5F"/>
    <w:rsid w:val="00076908"/>
    <w:rsid w:val="00094E94"/>
    <w:rsid w:val="00095574"/>
    <w:rsid w:val="000C1177"/>
    <w:rsid w:val="00110326"/>
    <w:rsid w:val="00111983"/>
    <w:rsid w:val="0013013A"/>
    <w:rsid w:val="00142842"/>
    <w:rsid w:val="00143A41"/>
    <w:rsid w:val="001635C6"/>
    <w:rsid w:val="001828D7"/>
    <w:rsid w:val="00182C5B"/>
    <w:rsid w:val="00184387"/>
    <w:rsid w:val="001A757A"/>
    <w:rsid w:val="001F2204"/>
    <w:rsid w:val="00262464"/>
    <w:rsid w:val="00287146"/>
    <w:rsid w:val="00294038"/>
    <w:rsid w:val="002B2447"/>
    <w:rsid w:val="00302091"/>
    <w:rsid w:val="0031007A"/>
    <w:rsid w:val="00314A96"/>
    <w:rsid w:val="00317577"/>
    <w:rsid w:val="00323CD7"/>
    <w:rsid w:val="0034002B"/>
    <w:rsid w:val="00397EFE"/>
    <w:rsid w:val="003A6011"/>
    <w:rsid w:val="003B0189"/>
    <w:rsid w:val="003F689A"/>
    <w:rsid w:val="0045411E"/>
    <w:rsid w:val="00454B5E"/>
    <w:rsid w:val="00457A1F"/>
    <w:rsid w:val="00472FFE"/>
    <w:rsid w:val="00483812"/>
    <w:rsid w:val="00495943"/>
    <w:rsid w:val="004A086B"/>
    <w:rsid w:val="004B25EE"/>
    <w:rsid w:val="004B35A2"/>
    <w:rsid w:val="004B7CB5"/>
    <w:rsid w:val="004D3845"/>
    <w:rsid w:val="004F695A"/>
    <w:rsid w:val="00521FCF"/>
    <w:rsid w:val="0056112E"/>
    <w:rsid w:val="005C55F8"/>
    <w:rsid w:val="005E1ECF"/>
    <w:rsid w:val="005F1721"/>
    <w:rsid w:val="00610188"/>
    <w:rsid w:val="006122C0"/>
    <w:rsid w:val="0061590E"/>
    <w:rsid w:val="00652584"/>
    <w:rsid w:val="00665479"/>
    <w:rsid w:val="00670AC1"/>
    <w:rsid w:val="00675D53"/>
    <w:rsid w:val="00692721"/>
    <w:rsid w:val="006B30FB"/>
    <w:rsid w:val="006B6EAA"/>
    <w:rsid w:val="006C2EA7"/>
    <w:rsid w:val="006E2B64"/>
    <w:rsid w:val="00720D64"/>
    <w:rsid w:val="00735D2F"/>
    <w:rsid w:val="00744B59"/>
    <w:rsid w:val="00746403"/>
    <w:rsid w:val="00751356"/>
    <w:rsid w:val="00755CC0"/>
    <w:rsid w:val="00770BC2"/>
    <w:rsid w:val="00771F91"/>
    <w:rsid w:val="007728B7"/>
    <w:rsid w:val="007909D7"/>
    <w:rsid w:val="007B1070"/>
    <w:rsid w:val="007B7E3A"/>
    <w:rsid w:val="007C3C12"/>
    <w:rsid w:val="007D4E70"/>
    <w:rsid w:val="008144D0"/>
    <w:rsid w:val="008218A7"/>
    <w:rsid w:val="00854CDF"/>
    <w:rsid w:val="0086002D"/>
    <w:rsid w:val="008D6455"/>
    <w:rsid w:val="00951725"/>
    <w:rsid w:val="00955663"/>
    <w:rsid w:val="00986425"/>
    <w:rsid w:val="0099145A"/>
    <w:rsid w:val="00994BF1"/>
    <w:rsid w:val="009B41BA"/>
    <w:rsid w:val="009C407E"/>
    <w:rsid w:val="009D2145"/>
    <w:rsid w:val="009F30C8"/>
    <w:rsid w:val="009F4E2A"/>
    <w:rsid w:val="00A06D07"/>
    <w:rsid w:val="00A17593"/>
    <w:rsid w:val="00A21D10"/>
    <w:rsid w:val="00A26B17"/>
    <w:rsid w:val="00A55D5F"/>
    <w:rsid w:val="00A569D2"/>
    <w:rsid w:val="00A6045D"/>
    <w:rsid w:val="00A62612"/>
    <w:rsid w:val="00AA542D"/>
    <w:rsid w:val="00AB6A0A"/>
    <w:rsid w:val="00AC0892"/>
    <w:rsid w:val="00AC14C4"/>
    <w:rsid w:val="00AC60BC"/>
    <w:rsid w:val="00AE5EB8"/>
    <w:rsid w:val="00AF3F76"/>
    <w:rsid w:val="00B1548B"/>
    <w:rsid w:val="00B3522D"/>
    <w:rsid w:val="00B528B4"/>
    <w:rsid w:val="00B7686A"/>
    <w:rsid w:val="00B779DE"/>
    <w:rsid w:val="00B94081"/>
    <w:rsid w:val="00BC4B6A"/>
    <w:rsid w:val="00BC5A8E"/>
    <w:rsid w:val="00BF6F80"/>
    <w:rsid w:val="00C014E1"/>
    <w:rsid w:val="00C1126C"/>
    <w:rsid w:val="00C3483C"/>
    <w:rsid w:val="00C360F9"/>
    <w:rsid w:val="00C4046A"/>
    <w:rsid w:val="00C53D3A"/>
    <w:rsid w:val="00C540A3"/>
    <w:rsid w:val="00C546DE"/>
    <w:rsid w:val="00C711C0"/>
    <w:rsid w:val="00C71D4B"/>
    <w:rsid w:val="00C72B8D"/>
    <w:rsid w:val="00C75CB3"/>
    <w:rsid w:val="00C8056B"/>
    <w:rsid w:val="00C86E8C"/>
    <w:rsid w:val="00C87ECC"/>
    <w:rsid w:val="00CB3CAB"/>
    <w:rsid w:val="00CC3A67"/>
    <w:rsid w:val="00CD161E"/>
    <w:rsid w:val="00D0726A"/>
    <w:rsid w:val="00D31C85"/>
    <w:rsid w:val="00D35F61"/>
    <w:rsid w:val="00D50749"/>
    <w:rsid w:val="00D825C5"/>
    <w:rsid w:val="00DA1156"/>
    <w:rsid w:val="00DF0CBA"/>
    <w:rsid w:val="00DF2A92"/>
    <w:rsid w:val="00E060C8"/>
    <w:rsid w:val="00E23329"/>
    <w:rsid w:val="00E37285"/>
    <w:rsid w:val="00E46410"/>
    <w:rsid w:val="00E615BC"/>
    <w:rsid w:val="00E642D4"/>
    <w:rsid w:val="00EA5006"/>
    <w:rsid w:val="00F06397"/>
    <w:rsid w:val="00F125AC"/>
    <w:rsid w:val="00F30935"/>
    <w:rsid w:val="00F41B11"/>
    <w:rsid w:val="00F618F1"/>
    <w:rsid w:val="00F70310"/>
    <w:rsid w:val="00F725AF"/>
    <w:rsid w:val="00F744F6"/>
    <w:rsid w:val="00F770D0"/>
    <w:rsid w:val="00F83DDE"/>
    <w:rsid w:val="00F91A85"/>
    <w:rsid w:val="00FB2349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F5CD"/>
  <w15:docId w15:val="{1BB943E5-5A6A-465C-A700-A5530977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A115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115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A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A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DA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DA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DA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A115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DA1156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A11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A1156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A1156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DA1156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B94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08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94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081"/>
    <w:rPr>
      <w:color w:val="000000"/>
    </w:rPr>
  </w:style>
  <w:style w:type="paragraph" w:styleId="ListParagraph">
    <w:name w:val="List Paragraph"/>
    <w:basedOn w:val="Normal"/>
    <w:uiPriority w:val="34"/>
    <w:qFormat/>
    <w:rsid w:val="00F7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EC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CC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6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B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B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24</Pages>
  <Words>5866</Words>
  <Characters>33440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Hakobyan</dc:creator>
  <cp:lastModifiedBy>Tatevik</cp:lastModifiedBy>
  <cp:revision>40</cp:revision>
  <cp:lastPrinted>2020-03-16T11:46:00Z</cp:lastPrinted>
  <dcterms:created xsi:type="dcterms:W3CDTF">2019-04-26T07:20:00Z</dcterms:created>
  <dcterms:modified xsi:type="dcterms:W3CDTF">2020-03-16T11:58:00Z</dcterms:modified>
</cp:coreProperties>
</file>