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D9D" w:rsidRPr="00AD2DAE" w:rsidRDefault="00AC2CFB" w:rsidP="00FC24FD">
      <w:pPr>
        <w:pStyle w:val="Bodytext5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D2DAE">
        <w:rPr>
          <w:rFonts w:ascii="Sylfaen" w:hAnsi="Sylfaen"/>
          <w:sz w:val="24"/>
          <w:szCs w:val="24"/>
        </w:rPr>
        <w:t>ՀԱՍՏԱՏՎԱԾ Է</w:t>
      </w:r>
    </w:p>
    <w:p w:rsidR="00E57D9D" w:rsidRPr="00AD2DAE" w:rsidRDefault="00AC2CFB" w:rsidP="00FC24FD">
      <w:pPr>
        <w:pStyle w:val="Bodytext5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AD2DAE">
        <w:rPr>
          <w:rFonts w:ascii="Sylfaen" w:hAnsi="Sylfaen"/>
          <w:sz w:val="24"/>
          <w:szCs w:val="24"/>
        </w:rPr>
        <w:t xml:space="preserve">Եվրասիական տնտեսական </w:t>
      </w:r>
      <w:r w:rsidR="00FC24FD" w:rsidRPr="00AD2DAE">
        <w:rPr>
          <w:rFonts w:ascii="Sylfaen" w:hAnsi="Sylfaen"/>
          <w:sz w:val="24"/>
          <w:szCs w:val="24"/>
        </w:rPr>
        <w:br/>
      </w:r>
      <w:r w:rsidRPr="00AD2DAE">
        <w:rPr>
          <w:rFonts w:ascii="Sylfaen" w:hAnsi="Sylfaen"/>
          <w:sz w:val="24"/>
          <w:szCs w:val="24"/>
        </w:rPr>
        <w:t xml:space="preserve">հանձնաժողովի խորհրդի </w:t>
      </w:r>
      <w:r w:rsidR="00FC24FD" w:rsidRPr="00AD2DAE">
        <w:rPr>
          <w:rFonts w:ascii="Sylfaen" w:hAnsi="Sylfaen"/>
          <w:sz w:val="24"/>
          <w:szCs w:val="24"/>
        </w:rPr>
        <w:br/>
      </w:r>
      <w:r w:rsidRPr="00AD2DAE">
        <w:rPr>
          <w:rFonts w:ascii="Sylfaen" w:hAnsi="Sylfaen"/>
          <w:sz w:val="24"/>
          <w:szCs w:val="24"/>
        </w:rPr>
        <w:t xml:space="preserve">2018 թվականի հուլիսի 13-ի </w:t>
      </w:r>
      <w:r w:rsidR="00FC24FD" w:rsidRPr="00AD2DAE">
        <w:rPr>
          <w:rFonts w:ascii="Sylfaen" w:hAnsi="Sylfaen"/>
          <w:sz w:val="24"/>
          <w:szCs w:val="24"/>
        </w:rPr>
        <w:br/>
      </w:r>
      <w:r w:rsidRPr="00AD2DAE">
        <w:rPr>
          <w:rFonts w:ascii="Sylfaen" w:hAnsi="Sylfaen"/>
          <w:sz w:val="24"/>
          <w:szCs w:val="24"/>
        </w:rPr>
        <w:t>թիվ 50 որոշմամբ</w:t>
      </w:r>
    </w:p>
    <w:p w:rsidR="008F126E" w:rsidRPr="00AD2DAE" w:rsidRDefault="008F126E" w:rsidP="00FC24FD">
      <w:pPr>
        <w:pStyle w:val="Bodytext40"/>
        <w:shd w:val="clear" w:color="auto" w:fill="auto"/>
        <w:spacing w:before="0" w:after="160" w:line="360" w:lineRule="auto"/>
        <w:ind w:right="-3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E57D9D" w:rsidRPr="00AD2DAE" w:rsidRDefault="00AC2CFB" w:rsidP="00FC24FD">
      <w:pPr>
        <w:pStyle w:val="Bodytext40"/>
        <w:shd w:val="clear" w:color="auto" w:fill="auto"/>
        <w:spacing w:before="0" w:after="160" w:line="360" w:lineRule="auto"/>
        <w:ind w:left="1134" w:right="-30"/>
        <w:rPr>
          <w:rFonts w:ascii="Sylfaen" w:hAnsi="Sylfaen"/>
          <w:sz w:val="24"/>
          <w:szCs w:val="24"/>
        </w:rPr>
      </w:pPr>
      <w:r w:rsidRPr="00AD2DAE">
        <w:rPr>
          <w:rStyle w:val="Bodytext4Spacing2pt"/>
          <w:rFonts w:ascii="Sylfaen" w:hAnsi="Sylfaen"/>
          <w:b/>
          <w:spacing w:val="0"/>
          <w:sz w:val="24"/>
          <w:szCs w:val="24"/>
        </w:rPr>
        <w:t>2018 ԹՎԱԿԱՆԻ</w:t>
      </w:r>
      <w:r w:rsidRPr="00AD2DAE">
        <w:rPr>
          <w:rFonts w:ascii="Sylfaen" w:hAnsi="Sylfaen"/>
          <w:sz w:val="24"/>
          <w:szCs w:val="24"/>
        </w:rPr>
        <w:t xml:space="preserve"> ՄԱՆՐԱՄԱՍՆԵՑՎԱԾ ՊԼԱՆ</w:t>
      </w:r>
    </w:p>
    <w:p w:rsidR="00E57D9D" w:rsidRPr="00AD2DAE" w:rsidRDefault="00AC2CFB" w:rsidP="00FC24FD">
      <w:pPr>
        <w:pStyle w:val="Bodytext40"/>
        <w:shd w:val="clear" w:color="auto" w:fill="auto"/>
        <w:spacing w:before="0" w:after="160" w:line="360" w:lineRule="auto"/>
        <w:ind w:left="1134" w:right="-30"/>
        <w:rPr>
          <w:rFonts w:ascii="Sylfaen" w:hAnsi="Sylfaen"/>
          <w:sz w:val="24"/>
          <w:szCs w:val="24"/>
        </w:rPr>
      </w:pPr>
      <w:r w:rsidRPr="00AD2DAE">
        <w:rPr>
          <w:rFonts w:ascii="Sylfaen" w:hAnsi="Sylfaen"/>
          <w:sz w:val="24"/>
          <w:szCs w:val="24"/>
        </w:rPr>
        <w:t>Արտաքին տնտեսական գործունեության կարգավորման համակարգում «մեկ պատուհանի» մեխանիզմի զարգացման հիմնական ուղղությունների իրագործման միջոցառումների պլանի կատարման</w:t>
      </w:r>
    </w:p>
    <w:tbl>
      <w:tblPr>
        <w:tblOverlap w:val="never"/>
        <w:tblW w:w="145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9"/>
        <w:gridCol w:w="1991"/>
        <w:gridCol w:w="2038"/>
        <w:gridCol w:w="2376"/>
        <w:gridCol w:w="3280"/>
      </w:tblGrid>
      <w:tr w:rsidR="00FC24FD" w:rsidRPr="00AD2DAE" w:rsidTr="00FC24FD">
        <w:trPr>
          <w:tblHeader/>
          <w:jc w:val="center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9D" w:rsidRPr="00AD2DAE" w:rsidRDefault="00AC2CFB" w:rsidP="00FC24FD">
            <w:pPr>
              <w:pStyle w:val="Bodytext20"/>
              <w:shd w:val="clear" w:color="auto" w:fill="auto"/>
              <w:spacing w:before="0" w:after="120" w:line="240" w:lineRule="auto"/>
              <w:ind w:righ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Միջոցառման անվանումը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9D" w:rsidRPr="00AD2DAE" w:rsidRDefault="00AC2CFB" w:rsidP="00FC24FD">
            <w:pPr>
              <w:pStyle w:val="Bodytext20"/>
              <w:shd w:val="clear" w:color="auto" w:fill="auto"/>
              <w:spacing w:before="0" w:after="120" w:line="240" w:lineRule="auto"/>
              <w:ind w:righ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Միջոցառումների ցանկի կետը</w:t>
            </w:r>
            <w:r w:rsidR="00704759" w:rsidRPr="00AD2DAE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9D" w:rsidRPr="00AD2DAE" w:rsidRDefault="00AC2CFB" w:rsidP="00FC24FD">
            <w:pPr>
              <w:pStyle w:val="Bodytext20"/>
              <w:shd w:val="clear" w:color="auto" w:fill="auto"/>
              <w:spacing w:before="0" w:after="120" w:line="240" w:lineRule="auto"/>
              <w:ind w:righ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9D" w:rsidRPr="00AD2DAE" w:rsidRDefault="00AC2CFB" w:rsidP="00FC24FD">
            <w:pPr>
              <w:pStyle w:val="Bodytext20"/>
              <w:shd w:val="clear" w:color="auto" w:fill="auto"/>
              <w:spacing w:before="0" w:after="120" w:line="240" w:lineRule="auto"/>
              <w:ind w:righ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Պատասխանատու կատարողը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D9D" w:rsidRPr="00AD2DAE" w:rsidRDefault="00AC2CFB" w:rsidP="00FC24FD">
            <w:pPr>
              <w:pStyle w:val="Bodytext20"/>
              <w:shd w:val="clear" w:color="auto" w:fill="auto"/>
              <w:spacing w:before="0" w:after="120" w:line="240" w:lineRule="auto"/>
              <w:ind w:righ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Պլանավորվող արդյունքը</w:t>
            </w:r>
          </w:p>
        </w:tc>
      </w:tr>
      <w:tr w:rsidR="00FC24FD" w:rsidRPr="00AD2DAE" w:rsidTr="00FC24FD">
        <w:trPr>
          <w:tblHeader/>
          <w:jc w:val="center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9D" w:rsidRPr="00AD2DAE" w:rsidRDefault="00AC2CFB" w:rsidP="00FC24FD">
            <w:pPr>
              <w:pStyle w:val="Bodytext20"/>
              <w:shd w:val="clear" w:color="auto" w:fill="auto"/>
              <w:spacing w:before="0" w:after="120" w:line="240" w:lineRule="auto"/>
              <w:ind w:righ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9D" w:rsidRPr="00AD2DAE" w:rsidRDefault="00AC2CFB" w:rsidP="00FC24FD">
            <w:pPr>
              <w:pStyle w:val="Bodytext20"/>
              <w:shd w:val="clear" w:color="auto" w:fill="auto"/>
              <w:spacing w:before="0" w:after="120" w:line="240" w:lineRule="auto"/>
              <w:ind w:righ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9D" w:rsidRPr="00AD2DAE" w:rsidRDefault="00AC2CFB" w:rsidP="00FC24FD">
            <w:pPr>
              <w:pStyle w:val="Bodytext20"/>
              <w:shd w:val="clear" w:color="auto" w:fill="auto"/>
              <w:spacing w:before="0" w:after="120" w:line="240" w:lineRule="auto"/>
              <w:ind w:righ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9D" w:rsidRPr="00AD2DAE" w:rsidRDefault="00AC2CFB" w:rsidP="00FC24FD">
            <w:pPr>
              <w:pStyle w:val="Bodytext20"/>
              <w:shd w:val="clear" w:color="auto" w:fill="auto"/>
              <w:spacing w:before="0" w:after="120" w:line="240" w:lineRule="auto"/>
              <w:ind w:righ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D9D" w:rsidRPr="00AD2DAE" w:rsidRDefault="00AC2CFB" w:rsidP="00FC24FD">
            <w:pPr>
              <w:pStyle w:val="Bodytext20"/>
              <w:shd w:val="clear" w:color="auto" w:fill="auto"/>
              <w:spacing w:before="0" w:after="120" w:line="240" w:lineRule="auto"/>
              <w:ind w:righ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5</w:t>
            </w:r>
          </w:p>
        </w:tc>
      </w:tr>
      <w:tr w:rsidR="00E57D9D" w:rsidRPr="00AD2DAE" w:rsidTr="00FC24FD">
        <w:trPr>
          <w:jc w:val="center"/>
        </w:trPr>
        <w:tc>
          <w:tcPr>
            <w:tcW w:w="1453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E57D9D" w:rsidRPr="00AD2DAE" w:rsidRDefault="00AC2CFB" w:rsidP="00FC24FD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1. «Մեկ պատուհանի» ազգային մեխանիզմների զարգացում</w:t>
            </w:r>
          </w:p>
        </w:tc>
      </w:tr>
      <w:tr w:rsidR="00FC24FD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E57D9D" w:rsidRPr="00AD2DAE" w:rsidRDefault="00AC2CFB" w:rsidP="00FC24FD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1.1.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«Մեկ պատուհանի» ազգային մեխանիզմի էտալոնային մոդելի գործառույթների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կառուցվածքի մանրամասն նկարագրի, այդ էտալոնային մոդելում ընդգրկված պետական ընթացակարգերի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ծառայությունների ցանկի 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lastRenderedPageBreak/>
              <w:t>հաստատում՝ հաշվի առնելով վերազգային հատվածը</w:t>
            </w:r>
          </w:p>
        </w:tc>
        <w:tc>
          <w:tcPr>
            <w:tcW w:w="1991" w:type="dxa"/>
            <w:shd w:val="clear" w:color="auto" w:fill="FFFFFF"/>
          </w:tcPr>
          <w:p w:rsidR="00E57D9D" w:rsidRPr="00AD2DAE" w:rsidRDefault="00AC2CFB" w:rsidP="00FC24FD">
            <w:pPr>
              <w:pStyle w:val="Bodytext20"/>
              <w:shd w:val="clear" w:color="auto" w:fill="auto"/>
              <w:spacing w:before="0" w:after="120" w:line="240" w:lineRule="auto"/>
              <w:ind w:right="5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lastRenderedPageBreak/>
              <w:t>կետ 1.6</w:t>
            </w:r>
          </w:p>
        </w:tc>
        <w:tc>
          <w:tcPr>
            <w:tcW w:w="2038" w:type="dxa"/>
            <w:shd w:val="clear" w:color="auto" w:fill="FFFFFF"/>
          </w:tcPr>
          <w:p w:rsidR="00E57D9D" w:rsidRPr="00AD2DAE" w:rsidRDefault="00AC2CFB" w:rsidP="00FC24FD">
            <w:pPr>
              <w:pStyle w:val="Bodytext20"/>
              <w:shd w:val="clear" w:color="auto" w:fill="auto"/>
              <w:spacing w:before="0" w:after="120" w:line="240" w:lineRule="auto"/>
              <w:ind w:right="5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մեկ տարվա ընթացքում</w:t>
            </w:r>
          </w:p>
        </w:tc>
        <w:tc>
          <w:tcPr>
            <w:tcW w:w="2376" w:type="dxa"/>
            <w:shd w:val="clear" w:color="auto" w:fill="FFFFFF"/>
          </w:tcPr>
          <w:p w:rsidR="00E57D9D" w:rsidRPr="00AD2DAE" w:rsidRDefault="00AC2CFB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Եվրասիական տնտեսական հանձնաժողով (այսուհետ՝ Հանձնաժողով), 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lastRenderedPageBreak/>
              <w:t xml:space="preserve">Եվրասիական տնտեսական միության անդամ պետություններ (այսուհետ համապատասխանաբար՝ </w:t>
            </w:r>
            <w:r w:rsidR="00457E8C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անդամ պետություններ, 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Միություն)</w:t>
            </w:r>
          </w:p>
        </w:tc>
        <w:tc>
          <w:tcPr>
            <w:tcW w:w="3280" w:type="dxa"/>
            <w:shd w:val="clear" w:color="auto" w:fill="FFFFFF"/>
          </w:tcPr>
          <w:p w:rsidR="00E57D9D" w:rsidRPr="00AD2DAE" w:rsidRDefault="00AC2CFB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lastRenderedPageBreak/>
              <w:t>Միության մարմնի ակտի նախագիծ</w:t>
            </w:r>
          </w:p>
        </w:tc>
      </w:tr>
      <w:tr w:rsidR="00165341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1.2.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«Մեկ պատուհանի» ազգային մեխանիզմների մշակում, ներդրում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օպտիմալացում</w:t>
            </w:r>
          </w:p>
        </w:tc>
        <w:tc>
          <w:tcPr>
            <w:tcW w:w="1991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կետ 1.7</w:t>
            </w:r>
          </w:p>
        </w:tc>
        <w:tc>
          <w:tcPr>
            <w:tcW w:w="2038" w:type="dxa"/>
            <w:shd w:val="clear" w:color="auto" w:fill="FFFFFF"/>
          </w:tcPr>
          <w:p w:rsidR="00165341" w:rsidRPr="00AD2DAE" w:rsidRDefault="00165341" w:rsidP="00FC24FD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165341" w:rsidRPr="00AD2DAE" w:rsidRDefault="00165341" w:rsidP="00FC24FD">
            <w:pPr>
              <w:spacing w:after="120"/>
              <w:ind w:left="29" w:right="-30"/>
              <w:rPr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FFFFFF"/>
          </w:tcPr>
          <w:p w:rsidR="00165341" w:rsidRPr="00AD2DAE" w:rsidRDefault="00165341" w:rsidP="00FC24FD">
            <w:pPr>
              <w:spacing w:after="120"/>
              <w:ind w:left="29" w:right="-30"/>
              <w:rPr>
                <w:sz w:val="20"/>
                <w:szCs w:val="20"/>
              </w:rPr>
            </w:pPr>
          </w:p>
        </w:tc>
      </w:tr>
      <w:tr w:rsidR="00165341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3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1.2.1.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«Մեկ պատուհանի» ազգային մեխանիզմների զարգացման հայեցակարգերի մշակում (լրամշակում)</w:t>
            </w:r>
          </w:p>
        </w:tc>
        <w:tc>
          <w:tcPr>
            <w:tcW w:w="1991" w:type="dxa"/>
            <w:shd w:val="clear" w:color="auto" w:fill="FFFFFF"/>
          </w:tcPr>
          <w:p w:rsidR="00165341" w:rsidRPr="00AD2DAE" w:rsidRDefault="00165341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376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հաշվետվություն</w:t>
            </w:r>
          </w:p>
        </w:tc>
      </w:tr>
      <w:tr w:rsidR="00165341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3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1.2.2.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«Մեկ պատուհանի» ազգային մեխանիզմների ստեղծման միջոցառումների պլանների («ճանապարհային քարտեզների») պատրաստում (</w:t>
            </w:r>
            <w:r w:rsidR="0051232E" w:rsidRPr="00AD2DAE">
              <w:rPr>
                <w:rStyle w:val="Bodytext214pt"/>
                <w:rFonts w:ascii="Sylfaen" w:hAnsi="Sylfaen"/>
                <w:sz w:val="20"/>
                <w:szCs w:val="20"/>
              </w:rPr>
              <w:t>արդիականացում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)՝ հաշվի առնելով Միության մարմինների ակտերը</w:t>
            </w:r>
          </w:p>
        </w:tc>
        <w:tc>
          <w:tcPr>
            <w:tcW w:w="1991" w:type="dxa"/>
            <w:shd w:val="clear" w:color="auto" w:fill="FFFFFF"/>
          </w:tcPr>
          <w:p w:rsidR="00165341" w:rsidRPr="00AD2DAE" w:rsidRDefault="00165341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376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հաշվետվություն</w:t>
            </w:r>
          </w:p>
        </w:tc>
      </w:tr>
      <w:tr w:rsidR="00165341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3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1.2.3.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«Մեկ պատուհանի» ազգային մեխանիզմի տարրերին վերաբերող փորձնական նախագծերի իրագործում</w:t>
            </w:r>
          </w:p>
        </w:tc>
        <w:tc>
          <w:tcPr>
            <w:tcW w:w="1991" w:type="dxa"/>
            <w:shd w:val="clear" w:color="auto" w:fill="FFFFFF"/>
          </w:tcPr>
          <w:p w:rsidR="00165341" w:rsidRPr="00AD2DAE" w:rsidRDefault="00165341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376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հաշվետվություն</w:t>
            </w:r>
          </w:p>
        </w:tc>
      </w:tr>
      <w:tr w:rsidR="00165341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3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1.2.4.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Եվրասիական տնտեսական բարձրագույն խորհրդի 2015 թվականի մայիսի 8-ի թիվ 19 որոշմամբ հաստատված՝ Արտաքին տնտեսական գործունեության կարգավորման համակարգում «մեկ պատուհանի» մեխանիզմի զարգացման հիմնական ուղղությունների իրագործման միջոցառումների պլանով (այսուհետ՝ 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lastRenderedPageBreak/>
              <w:t xml:space="preserve">միջոցառումների պլան) սահմանված ոլորտներում շահագրգիռ անձանց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պետական մարմինների փոխգործակցության իրագործված ընթացակարգերի (B2G) վերլուծություն</w:t>
            </w:r>
            <w:r w:rsidR="0051232E" w:rsidRPr="00AD2DAE">
              <w:rPr>
                <w:rStyle w:val="Bodytext214pt"/>
                <w:rFonts w:ascii="Sylfaen" w:hAnsi="Sylfaen"/>
                <w:sz w:val="20"/>
                <w:szCs w:val="20"/>
              </w:rPr>
              <w:t>՝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Հանձնաժողովի կողմից մշակված հարցաթերթիկի հիման վրա</w:t>
            </w:r>
          </w:p>
        </w:tc>
        <w:tc>
          <w:tcPr>
            <w:tcW w:w="1991" w:type="dxa"/>
            <w:shd w:val="clear" w:color="auto" w:fill="FFFFFF"/>
          </w:tcPr>
          <w:p w:rsidR="00165341" w:rsidRPr="00AD2DAE" w:rsidRDefault="00165341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օգոստոս</w:t>
            </w:r>
          </w:p>
        </w:tc>
        <w:tc>
          <w:tcPr>
            <w:tcW w:w="2376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165341" w:rsidRPr="00AD2DAE" w:rsidRDefault="00165341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հաշվետվություն</w:t>
            </w:r>
          </w:p>
        </w:tc>
      </w:tr>
      <w:tr w:rsidR="00264BCA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3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1.2.5.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Էլեկտրոնային (թվային) մաքսատան ձ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ավորման մոտեցումների մշակում</w:t>
            </w:r>
          </w:p>
        </w:tc>
        <w:tc>
          <w:tcPr>
            <w:tcW w:w="1991" w:type="dxa"/>
            <w:shd w:val="clear" w:color="auto" w:fill="FFFFFF"/>
          </w:tcPr>
          <w:p w:rsidR="00264BCA" w:rsidRPr="00AD2DAE" w:rsidRDefault="00264BCA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հոկտեմբեր</w:t>
            </w:r>
          </w:p>
        </w:tc>
        <w:tc>
          <w:tcPr>
            <w:tcW w:w="2376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մարմնի ակտի նախագիծ</w:t>
            </w:r>
          </w:p>
        </w:tc>
      </w:tr>
      <w:tr w:rsidR="00264BCA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3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1.2.6.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Անդամ պետությունների ծովային անցակետերում էլեկտրոնային փաստաթղթաշրջանառության զարգացում</w:t>
            </w:r>
          </w:p>
        </w:tc>
        <w:tc>
          <w:tcPr>
            <w:tcW w:w="1991" w:type="dxa"/>
            <w:shd w:val="clear" w:color="auto" w:fill="FFFFFF"/>
          </w:tcPr>
          <w:p w:rsidR="00264BCA" w:rsidRPr="00AD2DAE" w:rsidRDefault="00264BCA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376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մարմնի ակտի նախագիծ (հայեցակարգ)</w:t>
            </w:r>
          </w:p>
        </w:tc>
      </w:tr>
      <w:tr w:rsidR="00FC24FD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3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1.2.7.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Անդամ պետությունների օդային անցակետերում էլեկտրոնային փաստաթղթաշրջանառության զարգացման վերլուծություն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եզրակացության պատրաստում </w:t>
            </w:r>
          </w:p>
        </w:tc>
        <w:tc>
          <w:tcPr>
            <w:tcW w:w="1991" w:type="dxa"/>
            <w:shd w:val="clear" w:color="auto" w:fill="FFFFFF"/>
          </w:tcPr>
          <w:p w:rsidR="00264BCA" w:rsidRPr="00AD2DAE" w:rsidRDefault="00264BCA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376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վերլուծական նյութեր, եզրակացության նախագիծ</w:t>
            </w:r>
          </w:p>
        </w:tc>
      </w:tr>
      <w:tr w:rsidR="00FC24FD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3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1.2.8.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Անդամ պետությունների երկաթուղային անցակետերում էլեկտրոնային փաստաթղթաշրջանառության զարգացման վերլուծություն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եզրակացության պատրաստում</w:t>
            </w:r>
          </w:p>
        </w:tc>
        <w:tc>
          <w:tcPr>
            <w:tcW w:w="1991" w:type="dxa"/>
            <w:shd w:val="clear" w:color="auto" w:fill="FFFFFF"/>
          </w:tcPr>
          <w:p w:rsidR="00264BCA" w:rsidRPr="00AD2DAE" w:rsidRDefault="00264BCA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376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վերլուծական նյութեր, եզրակացության նախագիծ</w:t>
            </w:r>
          </w:p>
        </w:tc>
      </w:tr>
      <w:tr w:rsidR="00264BCA" w:rsidRPr="00AD2DAE" w:rsidTr="00FC24FD">
        <w:trPr>
          <w:jc w:val="center"/>
        </w:trPr>
        <w:tc>
          <w:tcPr>
            <w:tcW w:w="14534" w:type="dxa"/>
            <w:gridSpan w:val="5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2. «Մեկ պատուհանի» ազգային մեխանիզմների զարգացման մոտեցումների մոտարկում</w:t>
            </w:r>
          </w:p>
        </w:tc>
      </w:tr>
      <w:tr w:rsidR="00264BCA" w:rsidRPr="00AD2DAE" w:rsidTr="00FC24FD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:rsidR="00264BCA" w:rsidRPr="00AD2DAE" w:rsidRDefault="00264BCA" w:rsidP="00FC24FD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2.1.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«Մեկ պատուհանի» ազգային մեխանիզմների զարգացման մոտեցումների մոտարկման գերակա ուղղությունների սահմանում</w:t>
            </w:r>
          </w:p>
          <w:p w:rsidR="00EE1524" w:rsidRPr="00AD2DAE" w:rsidRDefault="00EE1524" w:rsidP="00FC24FD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կետ 2.1</w:t>
            </w:r>
          </w:p>
        </w:tc>
        <w:tc>
          <w:tcPr>
            <w:tcW w:w="2038" w:type="dxa"/>
            <w:shd w:val="clear" w:color="auto" w:fill="FFFFFF"/>
          </w:tcPr>
          <w:p w:rsidR="00264BCA" w:rsidRPr="00AD2DAE" w:rsidRDefault="00264BCA" w:rsidP="00FC24FD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264BCA" w:rsidRPr="00AD2DAE" w:rsidRDefault="00264BCA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FFFFFF"/>
          </w:tcPr>
          <w:p w:rsidR="00264BCA" w:rsidRPr="00AD2DAE" w:rsidRDefault="00264BCA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</w:tr>
      <w:tr w:rsidR="00264BCA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3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lastRenderedPageBreak/>
              <w:t>2.1.1.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«Մեկ պատուհանի» ազգային մեխանիզմի </w:t>
            </w:r>
            <w:r w:rsidR="00C6691B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էտալոնային 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մոդելի ներդրմանն ուղղված գործիքների (կանոնակարգերի, ստանդարտների) ցանկի ձ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ավորում</w:t>
            </w:r>
          </w:p>
        </w:tc>
        <w:tc>
          <w:tcPr>
            <w:tcW w:w="1991" w:type="dxa"/>
            <w:shd w:val="clear" w:color="auto" w:fill="FFFFFF"/>
          </w:tcPr>
          <w:p w:rsidR="00264BCA" w:rsidRPr="00AD2DAE" w:rsidRDefault="00264BCA" w:rsidP="00FC24FD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376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Հանձնաժողովի հանձնարարականի նախագիծ</w:t>
            </w:r>
          </w:p>
        </w:tc>
      </w:tr>
      <w:tr w:rsidR="00FC24FD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3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2.1.2.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Բիզնես գործընթացների օպտիմալացման միասնական մոտեցումների մշակում</w:t>
            </w:r>
          </w:p>
        </w:tc>
        <w:tc>
          <w:tcPr>
            <w:tcW w:w="1991" w:type="dxa"/>
            <w:shd w:val="clear" w:color="auto" w:fill="FFFFFF"/>
          </w:tcPr>
          <w:p w:rsidR="00264BCA" w:rsidRPr="00AD2DAE" w:rsidRDefault="00264BCA" w:rsidP="00FC24FD">
            <w:pPr>
              <w:spacing w:after="120"/>
              <w:ind w:right="-3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հոկտեմբեր</w:t>
            </w:r>
          </w:p>
        </w:tc>
        <w:tc>
          <w:tcPr>
            <w:tcW w:w="2376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left="29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վերլուծական նյութեր</w:t>
            </w:r>
          </w:p>
        </w:tc>
      </w:tr>
      <w:tr w:rsidR="00264BCA" w:rsidRPr="00AD2DAE" w:rsidTr="00FC24FD">
        <w:trPr>
          <w:jc w:val="center"/>
        </w:trPr>
        <w:tc>
          <w:tcPr>
            <w:tcW w:w="14534" w:type="dxa"/>
            <w:gridSpan w:val="5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3. Արտաքին տնտեսական գործունեություն իրականացնելու համար անհրաժեշտ էլեկտրոնային փաստաթղթերի փոխադարձ ճանաչում</w:t>
            </w:r>
          </w:p>
        </w:tc>
      </w:tr>
      <w:tr w:rsidR="00264BCA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3.1.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Արտաքին տնտեսական գործունեություն իրականացնելու համար անհրաժեշտ փաստաթղթերում, ինչպես նա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անդամ պետությունների տարածքներում ձ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ակերպվող էլեկտրոնային փաստաթղթերում պարունակվող տեղեկությունների միասնականացում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ներդաշնակեցում՝ դրանց փոխադարձ ճանաչման նպատակով</w:t>
            </w:r>
          </w:p>
        </w:tc>
        <w:tc>
          <w:tcPr>
            <w:tcW w:w="1991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կետ 3.2</w:t>
            </w:r>
          </w:p>
        </w:tc>
        <w:tc>
          <w:tcPr>
            <w:tcW w:w="2038" w:type="dxa"/>
            <w:shd w:val="clear" w:color="auto" w:fill="FFFFFF"/>
          </w:tcPr>
          <w:p w:rsidR="00264BCA" w:rsidRPr="00AD2DAE" w:rsidRDefault="00264BCA" w:rsidP="00FC24FD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264BCA" w:rsidRPr="00AD2DAE" w:rsidRDefault="00264BCA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FFFFFF"/>
          </w:tcPr>
          <w:p w:rsidR="00264BCA" w:rsidRPr="00AD2DAE" w:rsidRDefault="00264BCA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</w:tr>
      <w:tr w:rsidR="00264BCA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3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3.1.1.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տվյալների մոդելի հետագա զարգացման աշխատանքների կատարում՝ արտաքին տնտեսական գործունեություն իրականացնելու համար անհրաժեշտ տեղեկությունների ներդաշնակեցում ապահովելու նպատակներով</w:t>
            </w:r>
          </w:p>
        </w:tc>
        <w:tc>
          <w:tcPr>
            <w:tcW w:w="1991" w:type="dxa"/>
            <w:shd w:val="clear" w:color="auto" w:fill="FFFFFF"/>
          </w:tcPr>
          <w:p w:rsidR="00264BCA" w:rsidRPr="00AD2DAE" w:rsidRDefault="00264BCA" w:rsidP="00FC24FD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376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left="43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left="43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հաշվետվություն</w:t>
            </w:r>
          </w:p>
        </w:tc>
      </w:tr>
      <w:tr w:rsidR="00FC24FD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264BCA" w:rsidRPr="00AD2DAE" w:rsidRDefault="00C6691B" w:rsidP="00FC24FD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3</w:t>
            </w:r>
            <w:r w:rsidR="00264BCA" w:rsidRPr="00AD2DAE">
              <w:rPr>
                <w:rStyle w:val="Bodytext214pt"/>
                <w:rFonts w:ascii="Sylfaen" w:hAnsi="Sylfaen"/>
                <w:sz w:val="20"/>
                <w:szCs w:val="20"/>
              </w:rPr>
              <w:t>.1.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2</w:t>
            </w:r>
            <w:r w:rsidR="00264BCA" w:rsidRPr="00AD2DAE">
              <w:rPr>
                <w:rStyle w:val="Bodytext214pt"/>
                <w:rFonts w:ascii="Sylfaen" w:hAnsi="Sylfaen"/>
                <w:sz w:val="20"/>
                <w:szCs w:val="20"/>
              </w:rPr>
              <w:t>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="00264BCA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Անդամ պետություններում կիրառվող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="00264BCA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փոխադարձաբար ճանաչվող փաստաթղթերի էլեկտրոնային տեսակներին (էլեկտրոնային փաստաթղթերին), էլեկտրոնային տեսքով դրանց կառուցվածքներին ու ձ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="00264BCA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աչափերին ներկայացվող միասնականացված </w:t>
            </w:r>
            <w:r w:rsidR="00264BCA" w:rsidRPr="00AD2DAE">
              <w:rPr>
                <w:rStyle w:val="Bodytext214pt"/>
                <w:rFonts w:ascii="Sylfaen" w:hAnsi="Sylfaen"/>
                <w:sz w:val="20"/>
                <w:szCs w:val="20"/>
              </w:rPr>
              <w:lastRenderedPageBreak/>
              <w:t xml:space="preserve">պահանջների մշակում՝ «մեկ պատուհանի» ազգային մեխանիզմների գործունեության շրջանակներում Եվրասիական տնտեսական միության անդամ պետությունների պետական մարմինների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="00264BCA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(կամ) լիազորված կազմակերպությունների հետ շահագրգիռ անձանց փոխգործակցության՝ միասնականացման համար առաջնահերթ ընթացակարգերի՝ Եվրասիական տնտեսական հանձնաժողովի կոլեգիայի 2015 թվականի դեկտեմբերի 22-ի թիվ 171 որոշմամբ հաստատված ցանկով (այսուհետ՝ ցանկ) սահմանված B2G ընթացակարգերի համար</w:t>
            </w:r>
          </w:p>
        </w:tc>
        <w:tc>
          <w:tcPr>
            <w:tcW w:w="1991" w:type="dxa"/>
            <w:shd w:val="clear" w:color="auto" w:fill="FFFFFF"/>
          </w:tcPr>
          <w:p w:rsidR="00264BCA" w:rsidRPr="00AD2DAE" w:rsidRDefault="00264BCA" w:rsidP="00FC24FD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376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left="43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264BCA" w:rsidRPr="00AD2DAE" w:rsidRDefault="00264BCA" w:rsidP="00FC24FD">
            <w:pPr>
              <w:pStyle w:val="Bodytext20"/>
              <w:shd w:val="clear" w:color="auto" w:fill="auto"/>
              <w:spacing w:before="0" w:after="120" w:line="240" w:lineRule="auto"/>
              <w:ind w:left="43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մարմինների ակտերի նախագծեր</w:t>
            </w:r>
          </w:p>
        </w:tc>
      </w:tr>
      <w:tr w:rsidR="00F23837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F23837" w:rsidRPr="00AD2DAE" w:rsidRDefault="00F23837" w:rsidP="00FC24FD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3.2.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անդամ չհանդիսացող պետությունների լիազորված մարմինների կողմից տրված՝ անդամ պետությունների տարածքներում արտաքին տնտեսական գործունեություն իրականացնելու համար անհրաժեշտ փաստաթղթերի տեղեկությունների օգտագործում</w:t>
            </w:r>
          </w:p>
        </w:tc>
        <w:tc>
          <w:tcPr>
            <w:tcW w:w="1991" w:type="dxa"/>
            <w:shd w:val="clear" w:color="auto" w:fill="FFFFFF"/>
          </w:tcPr>
          <w:p w:rsidR="00F23837" w:rsidRPr="00AD2DAE" w:rsidRDefault="00F23837" w:rsidP="00FC24FD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3.4 կետ</w:t>
            </w:r>
          </w:p>
        </w:tc>
        <w:tc>
          <w:tcPr>
            <w:tcW w:w="2038" w:type="dxa"/>
            <w:shd w:val="clear" w:color="auto" w:fill="FFFFFF"/>
          </w:tcPr>
          <w:p w:rsidR="00F23837" w:rsidRPr="00AD2DAE" w:rsidRDefault="00F23837" w:rsidP="00FC24FD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F23837" w:rsidRPr="00AD2DAE" w:rsidRDefault="00F23837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FFFFFF"/>
          </w:tcPr>
          <w:p w:rsidR="00F23837" w:rsidRPr="00AD2DAE" w:rsidRDefault="00F23837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</w:tr>
      <w:tr w:rsidR="00F23837" w:rsidRPr="00AD2DAE" w:rsidTr="00FC24FD">
        <w:trPr>
          <w:jc w:val="center"/>
        </w:trPr>
        <w:tc>
          <w:tcPr>
            <w:tcW w:w="4849" w:type="dxa"/>
            <w:shd w:val="clear" w:color="auto" w:fill="FFFFFF"/>
            <w:vAlign w:val="center"/>
          </w:tcPr>
          <w:p w:rsidR="00F23837" w:rsidRPr="00AD2DAE" w:rsidRDefault="00851605" w:rsidP="00FC24FD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3</w:t>
            </w:r>
            <w:r w:rsidR="00F23837" w:rsidRPr="00AD2DAE">
              <w:rPr>
                <w:rStyle w:val="Bodytext214pt"/>
                <w:rFonts w:ascii="Sylfaen" w:hAnsi="Sylfaen"/>
                <w:sz w:val="20"/>
                <w:szCs w:val="20"/>
              </w:rPr>
              <w:t>.2.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1</w:t>
            </w:r>
            <w:r w:rsidR="00F23837" w:rsidRPr="00AD2DAE">
              <w:rPr>
                <w:rStyle w:val="Bodytext214pt"/>
                <w:rFonts w:ascii="Sylfaen" w:hAnsi="Sylfaen"/>
                <w:sz w:val="20"/>
                <w:szCs w:val="20"/>
              </w:rPr>
              <w:t>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="00F23837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Անդամ պետությունների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="00F23837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Վիետնամի Սոցիալիստական Հանրապետության միջ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="00F23837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ապրանքների ծագման հավաստագրման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եւ </w:t>
            </w:r>
            <w:r w:rsidR="00F23837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ստուգաճշտման էլեկտրոնային համակարգի գործունեության համար իրավական հիմքի ստեղծում </w:t>
            </w:r>
          </w:p>
        </w:tc>
        <w:tc>
          <w:tcPr>
            <w:tcW w:w="1991" w:type="dxa"/>
            <w:shd w:val="clear" w:color="auto" w:fill="FFFFFF"/>
          </w:tcPr>
          <w:p w:rsidR="00F23837" w:rsidRPr="00AD2DAE" w:rsidRDefault="00F23837" w:rsidP="00FC24FD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F23837" w:rsidRPr="00AD2DAE" w:rsidRDefault="00F23837" w:rsidP="00FC24FD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մեկ տարվա ընթացքում</w:t>
            </w:r>
          </w:p>
        </w:tc>
        <w:tc>
          <w:tcPr>
            <w:tcW w:w="2376" w:type="dxa"/>
            <w:shd w:val="clear" w:color="auto" w:fill="FFFFFF"/>
          </w:tcPr>
          <w:p w:rsidR="00F23837" w:rsidRPr="00AD2DAE" w:rsidRDefault="00F23837" w:rsidP="00FC24FD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F23837" w:rsidRPr="00AD2DAE" w:rsidRDefault="00F23837" w:rsidP="00FC24FD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համաձայնագրի նախագիծ</w:t>
            </w:r>
          </w:p>
        </w:tc>
      </w:tr>
      <w:tr w:rsidR="00F23837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F23837" w:rsidRPr="00AD2DAE" w:rsidRDefault="00F23837" w:rsidP="00FC24FD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3.3.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Արտաքին տնտեսական գործունեության սուբյեկտների եզակի նույնականացման ապահովում</w:t>
            </w:r>
          </w:p>
          <w:p w:rsidR="00EE1524" w:rsidRPr="00AD2DAE" w:rsidRDefault="00EE1524" w:rsidP="00FC24FD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FFFFF"/>
          </w:tcPr>
          <w:p w:rsidR="00F23837" w:rsidRPr="00AD2DAE" w:rsidRDefault="00F23837" w:rsidP="00FC24FD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կետ 3.5</w:t>
            </w:r>
          </w:p>
        </w:tc>
        <w:tc>
          <w:tcPr>
            <w:tcW w:w="2038" w:type="dxa"/>
            <w:shd w:val="clear" w:color="auto" w:fill="FFFFFF"/>
          </w:tcPr>
          <w:p w:rsidR="00F23837" w:rsidRPr="00AD2DAE" w:rsidRDefault="00F23837" w:rsidP="00FC24FD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F23837" w:rsidRPr="00AD2DAE" w:rsidRDefault="00F23837" w:rsidP="00FC24FD">
            <w:pPr>
              <w:spacing w:after="120"/>
              <w:ind w:left="25" w:right="63"/>
              <w:rPr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FFFFFF"/>
          </w:tcPr>
          <w:p w:rsidR="00F23837" w:rsidRPr="00AD2DAE" w:rsidRDefault="00F23837" w:rsidP="00FC24FD">
            <w:pPr>
              <w:spacing w:after="120"/>
              <w:ind w:left="25" w:right="63"/>
              <w:rPr>
                <w:sz w:val="20"/>
                <w:szCs w:val="20"/>
              </w:rPr>
            </w:pPr>
          </w:p>
        </w:tc>
      </w:tr>
      <w:tr w:rsidR="00FC24FD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F23837" w:rsidRPr="00AD2DAE" w:rsidRDefault="00F23837" w:rsidP="00FC24FD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lastRenderedPageBreak/>
              <w:t>3.3.1.</w:t>
            </w:r>
            <w:r w:rsidR="00FC24FD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Արտաքին տնտեսական գործունեության մասնակիցների նույնականացման միասնական համակարգի ստեղծման աշխատանքների կատարում</w:t>
            </w:r>
          </w:p>
        </w:tc>
        <w:tc>
          <w:tcPr>
            <w:tcW w:w="1991" w:type="dxa"/>
            <w:shd w:val="clear" w:color="auto" w:fill="FFFFFF"/>
          </w:tcPr>
          <w:p w:rsidR="00F23837" w:rsidRPr="00AD2DAE" w:rsidRDefault="00F23837" w:rsidP="00FC24FD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F23837" w:rsidRPr="00AD2DAE" w:rsidRDefault="00F23837" w:rsidP="00FC24FD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օգոստոս</w:t>
            </w:r>
          </w:p>
        </w:tc>
        <w:tc>
          <w:tcPr>
            <w:tcW w:w="2376" w:type="dxa"/>
            <w:shd w:val="clear" w:color="auto" w:fill="FFFFFF"/>
          </w:tcPr>
          <w:p w:rsidR="00F23837" w:rsidRPr="00AD2DAE" w:rsidRDefault="00F23837" w:rsidP="00FC24FD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F23837" w:rsidRPr="00AD2DAE" w:rsidRDefault="00F23837" w:rsidP="00FC24FD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Հանձնաժողովի խորհրդում համաձայնագրի նախագծի քննարկում (անդամ պետությունների հնարավոր դիտողություններով)</w:t>
            </w:r>
          </w:p>
        </w:tc>
      </w:tr>
      <w:tr w:rsidR="00F23837" w:rsidRPr="00AD2DAE" w:rsidTr="00704759">
        <w:trPr>
          <w:jc w:val="center"/>
        </w:trPr>
        <w:tc>
          <w:tcPr>
            <w:tcW w:w="14534" w:type="dxa"/>
            <w:gridSpan w:val="5"/>
            <w:shd w:val="clear" w:color="auto" w:fill="FFFFFF"/>
          </w:tcPr>
          <w:p w:rsidR="00F23837" w:rsidRPr="00AD2DAE" w:rsidRDefault="00F23837" w:rsidP="00704759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4. Տեղեկատվական փոխգործակցության կազմակերպում</w:t>
            </w:r>
          </w:p>
        </w:tc>
      </w:tr>
      <w:tr w:rsidR="00F23837" w:rsidRPr="00AD2DAE" w:rsidTr="00FD133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:rsidR="00F23837" w:rsidRPr="00AD2DAE" w:rsidRDefault="00F23837" w:rsidP="00704759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4.1.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«Մեկ պատուհանի» ազգային մեխանիզմների շրջանակներում շահագրգիռ անձանց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պետական մարմինների փոխգործակցության ընթացակարգերի (B2G) միասնականացում</w:t>
            </w:r>
          </w:p>
        </w:tc>
        <w:tc>
          <w:tcPr>
            <w:tcW w:w="1991" w:type="dxa"/>
            <w:shd w:val="clear" w:color="auto" w:fill="FFFFFF"/>
          </w:tcPr>
          <w:p w:rsidR="00F23837" w:rsidRPr="00AD2DAE" w:rsidRDefault="00F23837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կետ 4.1</w:t>
            </w:r>
          </w:p>
        </w:tc>
        <w:tc>
          <w:tcPr>
            <w:tcW w:w="2038" w:type="dxa"/>
            <w:shd w:val="clear" w:color="auto" w:fill="FFFFFF"/>
          </w:tcPr>
          <w:p w:rsidR="00F23837" w:rsidRPr="00AD2DAE" w:rsidRDefault="00F23837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F23837" w:rsidRPr="00AD2DAE" w:rsidRDefault="00F23837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FFFFFF"/>
          </w:tcPr>
          <w:p w:rsidR="00F23837" w:rsidRPr="00AD2DAE" w:rsidRDefault="00F23837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</w:tr>
      <w:tr w:rsidR="00F23837" w:rsidRPr="00AD2DAE" w:rsidTr="00FD133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:rsidR="00F23837" w:rsidRPr="00AD2DAE" w:rsidRDefault="00F23837" w:rsidP="00704759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4.1.1.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Ցանկով սահմանված B2G ընթացակարգերի համար պետական մարմինների կամ լիազորված կազմակերպությունների կողմից ծառայություններ մատուցելիս փոխգործակցության միջերեսներին ներկայացվող պահանջների ձ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ավորման վերաբերյալ մեթոդական առաջարկների մշակում</w:t>
            </w:r>
          </w:p>
        </w:tc>
        <w:tc>
          <w:tcPr>
            <w:tcW w:w="1991" w:type="dxa"/>
            <w:shd w:val="clear" w:color="auto" w:fill="FFFFFF"/>
          </w:tcPr>
          <w:p w:rsidR="00F23837" w:rsidRPr="00AD2DAE" w:rsidRDefault="00F23837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F23837" w:rsidRPr="00AD2DAE" w:rsidRDefault="00F23837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376" w:type="dxa"/>
            <w:shd w:val="clear" w:color="auto" w:fill="FFFFFF"/>
          </w:tcPr>
          <w:p w:rsidR="00F23837" w:rsidRPr="00AD2DAE" w:rsidRDefault="00F23837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F23837" w:rsidRPr="00AD2DAE" w:rsidRDefault="00F23837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մարմինների ակտերի նախագծեր</w:t>
            </w:r>
          </w:p>
        </w:tc>
      </w:tr>
      <w:tr w:rsidR="00F23837" w:rsidRPr="00AD2DAE" w:rsidTr="00FD133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:rsidR="00F23837" w:rsidRPr="00AD2DAE" w:rsidRDefault="00851605" w:rsidP="00EE1524">
            <w:pPr>
              <w:pStyle w:val="Bodytext20"/>
              <w:shd w:val="clear" w:color="auto" w:fill="auto"/>
              <w:tabs>
                <w:tab w:val="left" w:pos="1166"/>
              </w:tabs>
              <w:spacing w:before="0" w:after="0" w:line="240" w:lineRule="auto"/>
              <w:ind w:left="600" w:right="-30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4</w:t>
            </w:r>
            <w:r w:rsidR="00F23837" w:rsidRPr="00AD2DAE">
              <w:rPr>
                <w:rStyle w:val="Bodytext214pt"/>
                <w:rFonts w:ascii="Sylfaen" w:hAnsi="Sylfaen"/>
                <w:sz w:val="20"/>
                <w:szCs w:val="20"/>
              </w:rPr>
              <w:t>.1.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2</w:t>
            </w:r>
            <w:r w:rsidR="00F23837" w:rsidRPr="00AD2DAE">
              <w:rPr>
                <w:rStyle w:val="Bodytext214pt"/>
                <w:rFonts w:ascii="Sylfaen" w:hAnsi="Sylfaen"/>
                <w:sz w:val="20"/>
                <w:szCs w:val="20"/>
              </w:rPr>
              <w:t>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="00F23837" w:rsidRPr="00AD2DAE">
              <w:rPr>
                <w:rStyle w:val="Bodytext214pt"/>
                <w:rFonts w:ascii="Sylfaen" w:hAnsi="Sylfaen"/>
                <w:sz w:val="20"/>
                <w:szCs w:val="20"/>
              </w:rPr>
              <w:t>ավտոմոբիլային տրանսպորտով բեռների միջազգային փոխադրումներ իրականացնելու թույլտվությունը փոխադրողների կողմից ստանալու ընթացակարգի (B2G) միասնականացում</w:t>
            </w:r>
          </w:p>
        </w:tc>
        <w:tc>
          <w:tcPr>
            <w:tcW w:w="1991" w:type="dxa"/>
            <w:shd w:val="clear" w:color="auto" w:fill="FFFFFF"/>
          </w:tcPr>
          <w:p w:rsidR="00F23837" w:rsidRPr="00AD2DAE" w:rsidRDefault="00F23837" w:rsidP="00EE1524">
            <w:pPr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F23837" w:rsidRPr="00AD2DAE" w:rsidRDefault="00F23837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նոյեմբեր</w:t>
            </w:r>
          </w:p>
        </w:tc>
        <w:tc>
          <w:tcPr>
            <w:tcW w:w="2376" w:type="dxa"/>
            <w:shd w:val="clear" w:color="auto" w:fill="FFFFFF"/>
          </w:tcPr>
          <w:p w:rsidR="00F23837" w:rsidRPr="00AD2DAE" w:rsidRDefault="00F23837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F23837" w:rsidRPr="00AD2DAE" w:rsidRDefault="00F23837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եզրակացության նախագիծ</w:t>
            </w:r>
          </w:p>
        </w:tc>
      </w:tr>
      <w:tr w:rsidR="00F23837" w:rsidRPr="00AD2DAE" w:rsidTr="00FD133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:rsidR="00F23837" w:rsidRPr="00AD2DAE" w:rsidRDefault="00F23837" w:rsidP="00EE1524">
            <w:pPr>
              <w:pStyle w:val="Bodytext20"/>
              <w:shd w:val="clear" w:color="auto" w:fill="auto"/>
              <w:tabs>
                <w:tab w:val="left" w:pos="438"/>
              </w:tabs>
              <w:spacing w:before="0" w:after="0" w:line="240" w:lineRule="auto"/>
              <w:ind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4.2.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«Մեկ պատուհանի» ազգային մեխանիզմների շրջանակներում միջգերատեսչական տեղեկատվական փոխգործակցության ընթացակարգերի (G2G) օպտիմալացում</w:t>
            </w:r>
          </w:p>
        </w:tc>
        <w:tc>
          <w:tcPr>
            <w:tcW w:w="1991" w:type="dxa"/>
            <w:shd w:val="clear" w:color="auto" w:fill="FFFFFF"/>
          </w:tcPr>
          <w:p w:rsidR="00F23837" w:rsidRPr="00AD2DAE" w:rsidRDefault="00F23837" w:rsidP="00EE1524">
            <w:pPr>
              <w:pStyle w:val="Bodytext20"/>
              <w:shd w:val="clear" w:color="auto" w:fill="auto"/>
              <w:spacing w:before="0" w:after="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կետ 4.2</w:t>
            </w:r>
          </w:p>
        </w:tc>
        <w:tc>
          <w:tcPr>
            <w:tcW w:w="2038" w:type="dxa"/>
            <w:shd w:val="clear" w:color="auto" w:fill="FFFFFF"/>
          </w:tcPr>
          <w:p w:rsidR="00F23837" w:rsidRPr="00AD2DAE" w:rsidRDefault="00F23837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F23837" w:rsidRPr="00AD2DAE" w:rsidRDefault="00F23837" w:rsidP="00FD1330">
            <w:pPr>
              <w:spacing w:after="120"/>
              <w:ind w:left="25" w:right="63"/>
              <w:rPr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FFFFFF"/>
          </w:tcPr>
          <w:p w:rsidR="00F23837" w:rsidRPr="00AD2DAE" w:rsidRDefault="00F23837" w:rsidP="00FD1330">
            <w:pPr>
              <w:spacing w:after="120"/>
              <w:ind w:left="25" w:right="63"/>
              <w:rPr>
                <w:sz w:val="20"/>
                <w:szCs w:val="20"/>
              </w:rPr>
            </w:pPr>
          </w:p>
        </w:tc>
      </w:tr>
      <w:tr w:rsidR="00F23837" w:rsidRPr="00AD2DAE" w:rsidTr="00FD1330">
        <w:trPr>
          <w:jc w:val="center"/>
        </w:trPr>
        <w:tc>
          <w:tcPr>
            <w:tcW w:w="4849" w:type="dxa"/>
            <w:shd w:val="clear" w:color="auto" w:fill="FFFFFF"/>
          </w:tcPr>
          <w:p w:rsidR="00F23837" w:rsidRPr="00AD2DAE" w:rsidRDefault="00F23837" w:rsidP="00704759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lastRenderedPageBreak/>
              <w:t>4.1.2.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շրջանակներում ընդհանուր գործընթացները կանոնակարգող տեխնոլոգիական փաստաթղթերում փոփոխություններ կատարելու առաջարկների ձ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ավորում՝ հաշվի առնելով «մեկ պատուհանի» ազգային մեխանիզմի ստեղծմանն ուղղված առանձին միջոցառումների իրագործման անհրաժեշտությունը </w:t>
            </w:r>
          </w:p>
        </w:tc>
        <w:tc>
          <w:tcPr>
            <w:tcW w:w="1991" w:type="dxa"/>
            <w:shd w:val="clear" w:color="auto" w:fill="FFFFFF"/>
          </w:tcPr>
          <w:p w:rsidR="00F23837" w:rsidRPr="00AD2DAE" w:rsidRDefault="00F23837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F23837" w:rsidRPr="00AD2DAE" w:rsidRDefault="00F23837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հունիս</w:t>
            </w:r>
          </w:p>
        </w:tc>
        <w:tc>
          <w:tcPr>
            <w:tcW w:w="2376" w:type="dxa"/>
            <w:shd w:val="clear" w:color="auto" w:fill="FFFFFF"/>
          </w:tcPr>
          <w:p w:rsidR="00F23837" w:rsidRPr="00AD2DAE" w:rsidRDefault="00F23837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անդամ պետություններ, Հանձնաժողով</w:t>
            </w:r>
          </w:p>
        </w:tc>
        <w:tc>
          <w:tcPr>
            <w:tcW w:w="3280" w:type="dxa"/>
            <w:shd w:val="clear" w:color="auto" w:fill="FFFFFF"/>
          </w:tcPr>
          <w:p w:rsidR="00F23837" w:rsidRPr="00AD2DAE" w:rsidRDefault="00F23837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մարմինների ակտերի նախագծեր</w:t>
            </w: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4.3.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շրջանակներում՝ «մեկ պատուհանի» ազգային մեխանիզմների գործունեության ապահովման ընթացքում գործողության մեջ դրված ընդհանուր գործընթացների օպտիմալացում եւ իրագործում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կետ 4.3</w:t>
            </w: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4.3.1.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Միության շրջանակներում՝ «մեկ պատուհանի» ազգային մեխանիզմների գործունեության ապահովման ընթացքում գործողության մեջ դրված ընդհանուր գործընթացների ցանկի </w:t>
            </w:r>
            <w:r w:rsidR="00401854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արդիականացման 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վերաբերյալ առաջարկների պատրաստում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մեկ տարվա ընթացքում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մարմնի ակտի նախագիծ</w:t>
            </w: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4.3.2.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շրջանակներում՝ «մեկ պատուհանի» ազգային մեխանիզմների գործունեության ապահովման ընթացքում գործողության մեջ դրված ընդհանուր գործընթացների կանոնակարգում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մեկ տարվա ընթացքում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մարմնի ակտի նախագիծ</w:t>
            </w: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4.3.3.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Միության շրջանակներում Միության ինտեգրված տեղեկատվական համակարգի՝ Հանձնաժողովի ինտեգրացիոն հատվածում 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lastRenderedPageBreak/>
              <w:t>«մեկ պատուհանի» ազգային մեխանիզմների գործունեության ապահովման ընթացքում գործողության մեջ դրված ընդհանուր գործընթացների իրագործում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հաշվետվություն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տեխնիկական փաստաթղթեր</w:t>
            </w: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4.3.4.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շրջանակներում Միության ինտեգրված տեղեկատվական համակարգի՝ անդամ պետությունների ազգային հատվածներում «մեկ պատուհանի» ազգային մեխանիզմների գործունեության ապահովման ընթացքում գործողության մեջ դրված ընդհանուր գործընթացների իրագործում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հաշվետվություն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տեխնիկական փաստաթղթեր</w:t>
            </w: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4.4.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Շահագրգիռ անձանց կողմից «մեկ պատուհանի» ազգային մեխանիզմների օգտագործման ընթացակարգերի պարզեցում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կետ 4.4</w:t>
            </w: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left="25" w:right="63"/>
              <w:rPr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left="25" w:right="63"/>
              <w:rPr>
                <w:sz w:val="20"/>
                <w:szCs w:val="20"/>
              </w:rPr>
            </w:pP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4.</w:t>
            </w:r>
            <w:r w:rsidR="00872A14" w:rsidRPr="00AD2DAE">
              <w:rPr>
                <w:rStyle w:val="Bodytext214pt"/>
                <w:rFonts w:ascii="Sylfaen" w:hAnsi="Sylfaen"/>
                <w:sz w:val="20"/>
                <w:szCs w:val="20"/>
              </w:rPr>
              <w:t>4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.</w:t>
            </w:r>
            <w:r w:rsidR="00872A14" w:rsidRPr="00AD2DAE">
              <w:rPr>
                <w:rStyle w:val="Bodytext214pt"/>
                <w:rFonts w:ascii="Sylfaen" w:hAnsi="Sylfaen"/>
                <w:sz w:val="20"/>
                <w:szCs w:val="20"/>
              </w:rPr>
              <w:t>1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Արտաքին տնտեսական գործունեության տնտեսավարող սուբյեկտների միջ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փոխգործակցության գործընթացների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ընթացակարգերի (В2В) ուսումնասիրություն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հաշվետվություն</w:t>
            </w: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4.4.2.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B2G միասնականացված ընթացակարգերի մասին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տեղեկատվություն ստանալիս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օգտագործելիս շահագրգիռ անձանց համար հավասար պայմանների ապահովման նպատակով էլեկտրոնային տեսքով B2G միասնականացված ընթացակարգերի կատալոգի ձ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ավորում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մարմնի ակտի նախագիծ</w:t>
            </w: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4.5.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Միության՝ «մեկ պատուհանի» ազգային մեխանիզմների գործունեությունն ապահովելու 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lastRenderedPageBreak/>
              <w:t>համար անհրաժեշտ նորմատիվ-տեղեկատվական տեղեկությունների միասնական համակարգի ձ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ավորում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զարգացում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lastRenderedPageBreak/>
              <w:t>4.5 կետ</w:t>
            </w: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4.</w:t>
            </w:r>
            <w:r w:rsidR="00872A14" w:rsidRPr="00AD2DAE">
              <w:rPr>
                <w:rStyle w:val="Bodytext214pt"/>
                <w:rFonts w:ascii="Sylfaen" w:hAnsi="Sylfaen"/>
                <w:sz w:val="20"/>
                <w:szCs w:val="20"/>
              </w:rPr>
              <w:t>5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.</w:t>
            </w:r>
            <w:r w:rsidR="00872A14" w:rsidRPr="00AD2DAE">
              <w:rPr>
                <w:rStyle w:val="Bodytext214pt"/>
                <w:rFonts w:ascii="Sylfaen" w:hAnsi="Sylfaen"/>
                <w:sz w:val="20"/>
                <w:szCs w:val="20"/>
              </w:rPr>
              <w:t>1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Միության նորմատիվ-տեղեկատվական տեղեկությունների միասնական համակարգի կազմում ներառելու համար տեղեկատուների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դասակարգիչների ձ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ավորում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մարմինների ակտերի նախագծեր</w:t>
            </w:r>
          </w:p>
        </w:tc>
      </w:tr>
      <w:tr w:rsidR="00E122F0" w:rsidRPr="00AD2DAE" w:rsidTr="00704759">
        <w:trPr>
          <w:jc w:val="center"/>
        </w:trPr>
        <w:tc>
          <w:tcPr>
            <w:tcW w:w="14534" w:type="dxa"/>
            <w:gridSpan w:val="5"/>
            <w:shd w:val="clear" w:color="auto" w:fill="FFFFFF"/>
          </w:tcPr>
          <w:p w:rsidR="00E122F0" w:rsidRPr="00AD2DAE" w:rsidRDefault="00E122F0" w:rsidP="00704759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5. Հասկացութային ապարատի ձեւավորում</w:t>
            </w: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5.1.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Եվրասիական տնտեսական բարձրագույն խորհրդի 2014 թվականի մայիսի 29-ի թիվ 68 որոշմամբ հաստատված՝ Արտաքին տնտեսական գործունեության կարգավորման համակարգում «մեկ պատուհանի» մեխանիզմի զարգացման հիմնական ուղղություններ</w:t>
            </w:r>
            <w:r w:rsidR="00CD3D02" w:rsidRPr="00AD2DAE">
              <w:rPr>
                <w:rStyle w:val="Bodytext214pt"/>
                <w:rFonts w:ascii="Sylfaen" w:hAnsi="Sylfaen"/>
                <w:sz w:val="20"/>
                <w:szCs w:val="20"/>
              </w:rPr>
              <w:t>ը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(այսուհետ՝ Հիմնական ուղղություններ) իրագործելիս օգտագործվող եզրույթների բառարանի վարում (</w:t>
            </w:r>
            <w:r w:rsidR="00F431F9" w:rsidRPr="00AD2DAE">
              <w:rPr>
                <w:rStyle w:val="Bodytext214pt"/>
                <w:rFonts w:ascii="Sylfaen" w:hAnsi="Sylfaen"/>
                <w:sz w:val="20"/>
                <w:szCs w:val="20"/>
              </w:rPr>
              <w:t>արդիականացում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կետ 5.2</w:t>
            </w: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մեկ տարվա ընթացքում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բառարանի հետ կապված առաջարկներ</w:t>
            </w:r>
          </w:p>
        </w:tc>
      </w:tr>
      <w:tr w:rsidR="00E122F0" w:rsidRPr="00AD2DAE" w:rsidTr="00704759">
        <w:trPr>
          <w:jc w:val="center"/>
        </w:trPr>
        <w:tc>
          <w:tcPr>
            <w:tcW w:w="14534" w:type="dxa"/>
            <w:gridSpan w:val="5"/>
            <w:shd w:val="clear" w:color="auto" w:fill="FFFFFF"/>
          </w:tcPr>
          <w:p w:rsidR="00E122F0" w:rsidRPr="00AD2DAE" w:rsidRDefault="00E122F0" w:rsidP="00704759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6. Միջոցառումների պլանի իրագործումն ապահովող կազմակերպչական մեխանիզմ (կառավարման մեխանիզմ)</w:t>
            </w: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6.1.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Կառավարման մեխանիզմի կազմակերպչական կառուցվածքի կատարելագործում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կետ 6.5</w:t>
            </w: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  <w:vAlign w:val="center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6.1.1.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Եվրասիական տնտեսական հանձնաժողովի կոլեգիայի 2017 թվականի մարտի 21-ի թիվ 26 կարգադրությամբ հաստատված միջոցառումների պլանի կատարման աշխատանքային խմբի (այսուհետ` աշխատանքային խումբ) կազմի թարմացում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hուլիս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Հանձնաժողովի ակտերի նախագծեր</w:t>
            </w:r>
          </w:p>
        </w:tc>
      </w:tr>
      <w:tr w:rsidR="00E122F0" w:rsidRPr="00AD2DAE" w:rsidTr="00704759">
        <w:trPr>
          <w:jc w:val="center"/>
        </w:trPr>
        <w:tc>
          <w:tcPr>
            <w:tcW w:w="14534" w:type="dxa"/>
            <w:gridSpan w:val="5"/>
            <w:shd w:val="clear" w:color="auto" w:fill="FFFFFF"/>
          </w:tcPr>
          <w:p w:rsidR="00E122F0" w:rsidRPr="00AD2DAE" w:rsidRDefault="00E122F0" w:rsidP="00704759">
            <w:pPr>
              <w:pStyle w:val="Bodytext20"/>
              <w:shd w:val="clear" w:color="auto" w:fill="auto"/>
              <w:spacing w:before="0" w:after="120" w:line="240" w:lineRule="auto"/>
              <w:ind w:left="160" w:right="-30" w:firstLine="0"/>
              <w:jc w:val="center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lastRenderedPageBreak/>
              <w:t>7. Կազմակերպչական հարցեր</w:t>
            </w: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7.1.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«Մեկ պատուհանի» մեխանիզմի մասսայականացում՝ աշխատանք ԶԼՄ-ների հետ, Հիմնական ուղղությունների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միջոցառումների պլանի իրագործման հարցերով բաց </w:t>
            </w:r>
            <w:r w:rsidR="00171400" w:rsidRPr="00AD2DAE">
              <w:rPr>
                <w:rStyle w:val="Bodytext214pt"/>
                <w:rFonts w:ascii="Sylfaen" w:hAnsi="Sylfaen"/>
                <w:sz w:val="20"/>
                <w:szCs w:val="20"/>
              </w:rPr>
              <w:t>բանավեճերի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, սեմինարների, համաժողովների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կլոր սեղանների կազմակերպում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կետ 7.1</w:t>
            </w: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7.1.1.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Կլոր սեղանների, աշխատանքային խմբերի, խորհրդակցությունների կամ այլ միջոցառումների </w:t>
            </w:r>
            <w:r w:rsidR="00171400" w:rsidRPr="00AD2DAE">
              <w:rPr>
                <w:rStyle w:val="Bodytext214pt"/>
                <w:rFonts w:ascii="Sylfaen" w:hAnsi="Sylfaen"/>
                <w:sz w:val="20"/>
                <w:szCs w:val="20"/>
              </w:rPr>
              <w:t>անցկացում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՝ «մեկ պատուհանի» մեխանիզմի իրագործվող ազգային նախագծերը գործնականում ցուցադրելու </w:t>
            </w:r>
            <w:r w:rsidR="00171400" w:rsidRPr="00AD2DAE">
              <w:rPr>
                <w:rStyle w:val="Bodytext214pt"/>
                <w:rFonts w:ascii="Sylfaen" w:hAnsi="Sylfaen"/>
                <w:sz w:val="20"/>
                <w:szCs w:val="20"/>
              </w:rPr>
              <w:t>նպատակով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մեկ տարվա ընթացքում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հաշվետվություն</w:t>
            </w: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:rsidR="00E122F0" w:rsidRPr="00AD2DAE" w:rsidRDefault="00171400" w:rsidP="00704759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7</w:t>
            </w:r>
            <w:r w:rsidR="00E122F0" w:rsidRPr="00AD2DAE">
              <w:rPr>
                <w:rStyle w:val="Bodytext214pt"/>
                <w:rFonts w:ascii="Sylfaen" w:hAnsi="Sylfaen"/>
                <w:sz w:val="20"/>
                <w:szCs w:val="20"/>
              </w:rPr>
              <w:t>.1.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2</w:t>
            </w:r>
            <w:r w:rsidR="00E122F0" w:rsidRPr="00AD2DAE">
              <w:rPr>
                <w:rStyle w:val="Bodytext214pt"/>
                <w:rFonts w:ascii="Sylfaen" w:hAnsi="Sylfaen"/>
                <w:sz w:val="20"/>
                <w:szCs w:val="20"/>
              </w:rPr>
              <w:t>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="00E122F0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Բիզնես գործընթացների օպտիմալացման գործիքների քննարկման համար կլոր սեղանի 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անցկացում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սեպտեմբեր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հաշվետվություն</w:t>
            </w: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7.2.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Հիմնական ուղղությունների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միջոցառումների պլանի իրագործման մասով կատարված աշխատանքի վերաբերյալ հաշվետվությունների պատրաստում եւ հրապարակում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կետ 7.2</w:t>
            </w: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left="25" w:right="63"/>
              <w:rPr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left="25" w:right="63"/>
              <w:rPr>
                <w:sz w:val="20"/>
                <w:szCs w:val="20"/>
              </w:rPr>
            </w:pP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  <w:vAlign w:val="bottom"/>
          </w:tcPr>
          <w:p w:rsidR="00E122F0" w:rsidRPr="00AD2DAE" w:rsidRDefault="00171400" w:rsidP="00EE1524">
            <w:pPr>
              <w:pStyle w:val="Bodytext20"/>
              <w:shd w:val="clear" w:color="auto" w:fill="auto"/>
              <w:tabs>
                <w:tab w:val="left" w:pos="1166"/>
              </w:tabs>
              <w:spacing w:before="0" w:after="0" w:line="240" w:lineRule="auto"/>
              <w:ind w:left="601" w:right="-28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7</w:t>
            </w:r>
            <w:r w:rsidR="00E122F0" w:rsidRPr="00AD2DAE">
              <w:rPr>
                <w:rStyle w:val="Bodytext214pt"/>
                <w:rFonts w:ascii="Sylfaen" w:hAnsi="Sylfaen"/>
                <w:sz w:val="20"/>
                <w:szCs w:val="20"/>
              </w:rPr>
              <w:t>.2.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1</w:t>
            </w:r>
            <w:r w:rsidR="00E122F0" w:rsidRPr="00AD2DAE">
              <w:rPr>
                <w:rStyle w:val="Bodytext214pt"/>
                <w:rFonts w:ascii="Sylfaen" w:hAnsi="Sylfaen"/>
                <w:sz w:val="20"/>
                <w:szCs w:val="20"/>
              </w:rPr>
              <w:t>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="00E122F0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2015 - 2017 թվականների միջոցառումների պլանը կատարելու վերաբերյալ հաշվետվության պատրաստում </w:t>
            </w:r>
            <w:r w:rsidR="0090062E" w:rsidRPr="00AD2DAE">
              <w:rPr>
                <w:rStyle w:val="Bodytext214pt"/>
                <w:rFonts w:ascii="Sylfaen" w:hAnsi="Sylfaen"/>
                <w:sz w:val="20"/>
                <w:szCs w:val="20"/>
              </w:rPr>
              <w:t>եւ</w:t>
            </w:r>
            <w:r w:rsidR="00E122F0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 հրապարակում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մեկ տարվա ընթացքում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պաշտոնական կայքում հաշվետվության հրապարակում</w:t>
            </w: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</w:tcPr>
          <w:p w:rsidR="00E122F0" w:rsidRPr="00AD2DAE" w:rsidRDefault="00E122F0" w:rsidP="00EE1524">
            <w:pPr>
              <w:pStyle w:val="Bodytext20"/>
              <w:shd w:val="clear" w:color="auto" w:fill="auto"/>
              <w:tabs>
                <w:tab w:val="left" w:pos="1166"/>
              </w:tabs>
              <w:spacing w:before="0" w:after="0" w:line="240" w:lineRule="auto"/>
              <w:ind w:left="601" w:right="-28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7.2.2.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Հիմնական ուղղությունների իրագործման հարցերով թեմատիկ տեղեկատվական ռեսուրսի զարգացում Միության պորտալում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FD1330">
            <w:pPr>
              <w:spacing w:after="120"/>
              <w:ind w:right="43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righ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Հիմնական ուղղությունների իրագործման հարցերով թեմատիկ տեղեկատվական ռեսուրս</w:t>
            </w:r>
          </w:p>
        </w:tc>
      </w:tr>
      <w:tr w:rsidR="005C66FC" w:rsidRPr="00AD2DAE" w:rsidTr="00FC24FD">
        <w:trPr>
          <w:jc w:val="center"/>
        </w:trPr>
        <w:tc>
          <w:tcPr>
            <w:tcW w:w="4849" w:type="dxa"/>
            <w:shd w:val="clear" w:color="auto" w:fill="FFFFFF"/>
          </w:tcPr>
          <w:p w:rsidR="005C66FC" w:rsidRPr="00AD2DAE" w:rsidRDefault="005C66FC" w:rsidP="00704759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lastRenderedPageBreak/>
              <w:t>7.3.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Աշխատանքային խմբի նիստերի կազմակերպում</w:t>
            </w:r>
          </w:p>
        </w:tc>
        <w:tc>
          <w:tcPr>
            <w:tcW w:w="1991" w:type="dxa"/>
            <w:shd w:val="clear" w:color="auto" w:fill="FFFFFF"/>
          </w:tcPr>
          <w:p w:rsidR="005C66FC" w:rsidRPr="00AD2DAE" w:rsidRDefault="005C66FC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5C66FC" w:rsidRPr="00AD2DAE" w:rsidRDefault="005C66FC" w:rsidP="0090062E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rPr>
                <w:rStyle w:val="Bodytext214pt"/>
                <w:rFonts w:ascii="Sylfaen" w:hAnsi="Sylfaen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5C66FC" w:rsidRPr="00AD2DAE" w:rsidRDefault="005C66FC" w:rsidP="0090062E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rPr>
                <w:rStyle w:val="Bodytext214pt"/>
                <w:rFonts w:ascii="Sylfaen" w:hAnsi="Sylfaen"/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FFFFFF"/>
          </w:tcPr>
          <w:p w:rsidR="005C66FC" w:rsidRPr="00AD2DAE" w:rsidRDefault="005C66FC" w:rsidP="0090062E">
            <w:pPr>
              <w:pStyle w:val="Bodytext20"/>
              <w:shd w:val="clear" w:color="auto" w:fill="auto"/>
              <w:spacing w:before="0" w:after="120" w:line="240" w:lineRule="auto"/>
              <w:ind w:right="-30" w:firstLine="0"/>
              <w:rPr>
                <w:rStyle w:val="Bodytext214pt"/>
                <w:rFonts w:ascii="Sylfaen" w:hAnsi="Sylfaen"/>
                <w:sz w:val="20"/>
                <w:szCs w:val="20"/>
              </w:rPr>
            </w:pP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7.3.1.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Համակարգող խորհրդի կազմում աշխատանքային խմբի նիստեր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79"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մեկ տարվա ընթացքում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նիստերի արձանագրություններ</w:t>
            </w: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1166"/>
              </w:tabs>
              <w:spacing w:before="0" w:after="120" w:line="240" w:lineRule="auto"/>
              <w:ind w:left="600" w:right="-30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7.3.2.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Առանձին թեմատիկ բլոկների կազմում աշխատանքային խմբի նիստեր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79"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յուրաքանչյուր եռամսյակ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նիստերի արձանագրություններ</w:t>
            </w: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7.4.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Միջոցառումների պլանի կատարման հարցերով աշխատանքային խմբի </w:t>
            </w:r>
            <w:r w:rsidR="00671F84"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աշխատանքային </w:t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պլանի պատրաստում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79"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hուլիս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աշխատանքային խմբի աշխատանքային պլան</w:t>
            </w:r>
          </w:p>
        </w:tc>
      </w:tr>
      <w:tr w:rsidR="00E122F0" w:rsidRPr="00AD2DAE" w:rsidTr="00FD1330">
        <w:trPr>
          <w:jc w:val="center"/>
        </w:trPr>
        <w:tc>
          <w:tcPr>
            <w:tcW w:w="4849" w:type="dxa"/>
            <w:shd w:val="clear" w:color="auto" w:fill="FFFFFF"/>
          </w:tcPr>
          <w:p w:rsidR="00E122F0" w:rsidRPr="00AD2DAE" w:rsidRDefault="00E122F0" w:rsidP="00704759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ind w:right="-30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7.5.</w:t>
            </w:r>
            <w:r w:rsidR="00704759" w:rsidRPr="00AD2DAE">
              <w:rPr>
                <w:rStyle w:val="Bodytext214pt"/>
                <w:rFonts w:ascii="Sylfaen" w:hAnsi="Sylfaen"/>
                <w:sz w:val="20"/>
                <w:szCs w:val="20"/>
              </w:rPr>
              <w:tab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 xml:space="preserve">Միջոցառումների պլանի կատարման </w:t>
            </w:r>
            <w:r w:rsidR="00BE2CFB" w:rsidRPr="00AD2DAE">
              <w:rPr>
                <w:rStyle w:val="Bodytext214pt"/>
                <w:rFonts w:ascii="Sylfaen" w:hAnsi="Sylfaen"/>
                <w:sz w:val="20"/>
                <w:szCs w:val="20"/>
              </w:rPr>
              <w:br/>
            </w: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2019 թվականի մանրամասնեցված պլանի նախագծի պատրաստում</w:t>
            </w:r>
          </w:p>
        </w:tc>
        <w:tc>
          <w:tcPr>
            <w:tcW w:w="1991" w:type="dxa"/>
            <w:shd w:val="clear" w:color="auto" w:fill="FFFFFF"/>
          </w:tcPr>
          <w:p w:rsidR="00E122F0" w:rsidRPr="00AD2DAE" w:rsidRDefault="00E122F0" w:rsidP="0090062E">
            <w:pPr>
              <w:spacing w:after="120"/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79" w:right="-3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դեկտեմբեր</w:t>
            </w:r>
          </w:p>
        </w:tc>
        <w:tc>
          <w:tcPr>
            <w:tcW w:w="2376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280" w:type="dxa"/>
            <w:shd w:val="clear" w:color="auto" w:fill="FFFFFF"/>
          </w:tcPr>
          <w:p w:rsidR="00E122F0" w:rsidRPr="00AD2DAE" w:rsidRDefault="00E122F0" w:rsidP="00FD1330">
            <w:pPr>
              <w:pStyle w:val="Bodytext20"/>
              <w:shd w:val="clear" w:color="auto" w:fill="auto"/>
              <w:spacing w:before="0" w:after="120" w:line="240" w:lineRule="auto"/>
              <w:ind w:left="25" w:righ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D2DAE">
              <w:rPr>
                <w:rStyle w:val="Bodytext214pt"/>
                <w:rFonts w:ascii="Sylfaen" w:hAnsi="Sylfaen"/>
                <w:sz w:val="20"/>
                <w:szCs w:val="20"/>
              </w:rPr>
              <w:t>Միության մարմնի ակտի նախագիծ</w:t>
            </w:r>
          </w:p>
        </w:tc>
      </w:tr>
    </w:tbl>
    <w:p w:rsidR="008F126E" w:rsidRPr="00AD2DAE" w:rsidRDefault="008F126E" w:rsidP="00C24221">
      <w:pPr>
        <w:spacing w:after="160" w:line="360" w:lineRule="auto"/>
        <w:ind w:right="-30"/>
        <w:jc w:val="center"/>
      </w:pPr>
    </w:p>
    <w:p w:rsidR="00C24221" w:rsidRPr="0090062E" w:rsidRDefault="00C24221" w:rsidP="00C24221">
      <w:pPr>
        <w:spacing w:after="160" w:line="360" w:lineRule="auto"/>
        <w:ind w:right="-30"/>
        <w:jc w:val="center"/>
      </w:pPr>
      <w:r w:rsidRPr="00AD2DAE">
        <w:t>——————————</w:t>
      </w:r>
    </w:p>
    <w:sectPr w:rsidR="00C24221" w:rsidRPr="0090062E" w:rsidSect="00E81158">
      <w:footerReference w:type="default" r:id="rId8"/>
      <w:pgSz w:w="16839" w:h="11907" w:code="9"/>
      <w:pgMar w:top="1418" w:right="1418" w:bottom="1418" w:left="1418" w:header="0" w:footer="6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F42" w:rsidRDefault="00095F42" w:rsidP="00E57D9D">
      <w:r>
        <w:separator/>
      </w:r>
    </w:p>
  </w:endnote>
  <w:endnote w:type="continuationSeparator" w:id="0">
    <w:p w:rsidR="00095F42" w:rsidRDefault="00095F42" w:rsidP="00E5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44659"/>
      <w:docPartObj>
        <w:docPartGallery w:val="Page Numbers (Bottom of Page)"/>
        <w:docPartUnique/>
      </w:docPartObj>
    </w:sdtPr>
    <w:sdtEndPr/>
    <w:sdtContent>
      <w:p w:rsidR="00E81158" w:rsidRDefault="00787721" w:rsidP="00E81158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D2DA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F42" w:rsidRDefault="00095F42"/>
  </w:footnote>
  <w:footnote w:type="continuationSeparator" w:id="0">
    <w:p w:rsidR="00095F42" w:rsidRDefault="00095F42"/>
  </w:footnote>
  <w:footnote w:id="1">
    <w:p w:rsidR="00704759" w:rsidRPr="00704759" w:rsidRDefault="00704759" w:rsidP="00704759">
      <w:pPr>
        <w:pStyle w:val="FootnoteText"/>
        <w:jc w:val="both"/>
      </w:pPr>
      <w:r w:rsidRPr="00704759">
        <w:rPr>
          <w:rStyle w:val="FootnoteReference"/>
        </w:rPr>
        <w:sym w:font="Symbol" w:char="F02A"/>
      </w:r>
      <w:r w:rsidRPr="00704759">
        <w:t xml:space="preserve"> Նշվում է Եվրասիական տնտեսական բարձրագույն խորհրդի 2015 թվականի մայիսի 8-ի թիվ 19 որոշմամբ հաստատված՝ Արտաքին տնտեսական գործունեության կարգավորման համակարգում «մեկ պատուհանի» մեխանիզմի զարգացման հիմնական ուղղությունների իրագործման միջոցառումների պլանում միջոցառումների ցանկի համապատասխան կետը (բաժին XII):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003DE"/>
    <w:multiLevelType w:val="multilevel"/>
    <w:tmpl w:val="80582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D9D"/>
    <w:rsid w:val="00047A28"/>
    <w:rsid w:val="00052C58"/>
    <w:rsid w:val="00081E4E"/>
    <w:rsid w:val="00095F42"/>
    <w:rsid w:val="00165341"/>
    <w:rsid w:val="00171400"/>
    <w:rsid w:val="001A73FC"/>
    <w:rsid w:val="00264BCA"/>
    <w:rsid w:val="002717B9"/>
    <w:rsid w:val="002A2325"/>
    <w:rsid w:val="00327277"/>
    <w:rsid w:val="00374FCF"/>
    <w:rsid w:val="00401854"/>
    <w:rsid w:val="00430B94"/>
    <w:rsid w:val="00457E8C"/>
    <w:rsid w:val="004A1FFD"/>
    <w:rsid w:val="004D2F6D"/>
    <w:rsid w:val="0051232E"/>
    <w:rsid w:val="005759C5"/>
    <w:rsid w:val="005B40D1"/>
    <w:rsid w:val="005B79DC"/>
    <w:rsid w:val="005C66FC"/>
    <w:rsid w:val="005C676D"/>
    <w:rsid w:val="00671F84"/>
    <w:rsid w:val="006B32FC"/>
    <w:rsid w:val="00704759"/>
    <w:rsid w:val="00787721"/>
    <w:rsid w:val="00846A2B"/>
    <w:rsid w:val="00851605"/>
    <w:rsid w:val="00872A14"/>
    <w:rsid w:val="00883B61"/>
    <w:rsid w:val="008F126E"/>
    <w:rsid w:val="0090062E"/>
    <w:rsid w:val="0091233A"/>
    <w:rsid w:val="009E4FEE"/>
    <w:rsid w:val="00AC2CFB"/>
    <w:rsid w:val="00AD2DAE"/>
    <w:rsid w:val="00BE2CFB"/>
    <w:rsid w:val="00C24221"/>
    <w:rsid w:val="00C6691B"/>
    <w:rsid w:val="00C91BC3"/>
    <w:rsid w:val="00CD3D02"/>
    <w:rsid w:val="00CF4EAE"/>
    <w:rsid w:val="00D0642E"/>
    <w:rsid w:val="00D7230E"/>
    <w:rsid w:val="00D951A1"/>
    <w:rsid w:val="00DC6464"/>
    <w:rsid w:val="00E122F0"/>
    <w:rsid w:val="00E57D9D"/>
    <w:rsid w:val="00E81158"/>
    <w:rsid w:val="00EE1524"/>
    <w:rsid w:val="00F23837"/>
    <w:rsid w:val="00F431F9"/>
    <w:rsid w:val="00F94103"/>
    <w:rsid w:val="00FC24FD"/>
    <w:rsid w:val="00FD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4D98FC-73EA-45EE-BD21-5D25A572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57D9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7D9D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E57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E57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2Bold">
    <w:name w:val="Heading #1 (2) + Bold"/>
    <w:basedOn w:val="Heading12"/>
    <w:rsid w:val="00E57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E57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pacing2pt">
    <w:name w:val="Table caption (3) + Spacing 2 pt"/>
    <w:basedOn w:val="Tablecaption3"/>
    <w:rsid w:val="00E57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57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basedOn w:val="Bodytext2"/>
    <w:rsid w:val="00E57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5pt">
    <w:name w:val="Body text (2) + 15 pt"/>
    <w:aliases w:val="Bold,Spacing 2 pt"/>
    <w:basedOn w:val="Bodytext2"/>
    <w:rsid w:val="00E57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E57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15pt">
    <w:name w:val="Body text (5) + 15 pt"/>
    <w:aliases w:val="Bold,Spacing 2 pt,Body text (2) + Bold,Body text (2) + 13 pt,Body text (2) + Times New Roman,13 pt"/>
    <w:basedOn w:val="Bodytext5"/>
    <w:rsid w:val="00E57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E57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E57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6">
    <w:name w:val="Body text (6)_"/>
    <w:basedOn w:val="DefaultParagraphFont"/>
    <w:link w:val="Bodytext60"/>
    <w:rsid w:val="00E57D9D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Bodytext40">
    <w:name w:val="Body text (4)"/>
    <w:basedOn w:val="Normal"/>
    <w:link w:val="Bodytext4"/>
    <w:rsid w:val="00E57D9D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E57D9D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30">
    <w:name w:val="Table caption (3)"/>
    <w:basedOn w:val="Normal"/>
    <w:link w:val="Tablecaption3"/>
    <w:rsid w:val="00E57D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57D9D"/>
    <w:pPr>
      <w:shd w:val="clear" w:color="auto" w:fill="FFFFFF"/>
      <w:spacing w:before="420" w:after="420" w:line="0" w:lineRule="atLeast"/>
      <w:ind w:hanging="11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E57D9D"/>
    <w:pPr>
      <w:shd w:val="clear" w:color="auto" w:fill="FFFFFF"/>
      <w:spacing w:before="420" w:line="45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E57D9D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E57D9D"/>
    <w:pPr>
      <w:shd w:val="clear" w:color="auto" w:fill="FFFFFF"/>
      <w:spacing w:before="60" w:line="0" w:lineRule="atLeast"/>
    </w:pPr>
    <w:rPr>
      <w:rFonts w:ascii="CordiaUPC" w:eastAsia="CordiaUPC" w:hAnsi="CordiaUPC" w:cs="Cordi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0D1"/>
    <w:rPr>
      <w:rFonts w:ascii="Tahoma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47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759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475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E81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115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81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1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9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49455-7119-497F-90B9-CF4820A2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37</cp:revision>
  <cp:lastPrinted>2020-03-06T11:09:00Z</cp:lastPrinted>
  <dcterms:created xsi:type="dcterms:W3CDTF">2018-08-03T10:13:00Z</dcterms:created>
  <dcterms:modified xsi:type="dcterms:W3CDTF">2020-03-11T12:24:00Z</dcterms:modified>
</cp:coreProperties>
</file>