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F73" w:rsidRPr="001714A2" w:rsidRDefault="003271B1" w:rsidP="001D5FB3">
      <w:pPr>
        <w:pStyle w:val="Bodytext2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1714A2">
        <w:rPr>
          <w:rFonts w:ascii="Sylfaen" w:hAnsi="Sylfaen"/>
          <w:sz w:val="24"/>
          <w:szCs w:val="24"/>
        </w:rPr>
        <w:t>Նախագիծ</w:t>
      </w:r>
    </w:p>
    <w:p w:rsidR="00F84F73" w:rsidRPr="001714A2" w:rsidRDefault="003271B1" w:rsidP="001D5FB3">
      <w:pPr>
        <w:pStyle w:val="Bodytext40"/>
        <w:shd w:val="clear" w:color="auto" w:fill="auto"/>
        <w:spacing w:after="160" w:line="360" w:lineRule="auto"/>
        <w:ind w:firstLine="0"/>
        <w:rPr>
          <w:rFonts w:ascii="Sylfaen" w:hAnsi="Sylfaen"/>
          <w:sz w:val="24"/>
          <w:szCs w:val="24"/>
        </w:rPr>
      </w:pPr>
      <w:r w:rsidRPr="001714A2">
        <w:rPr>
          <w:rStyle w:val="Bodytext415pt1"/>
          <w:rFonts w:ascii="Sylfaen" w:hAnsi="Sylfaen"/>
          <w:b/>
          <w:spacing w:val="0"/>
          <w:sz w:val="24"/>
          <w:szCs w:val="24"/>
        </w:rPr>
        <w:t>ՊԱՅՄԱՆԱԳԻՐ</w:t>
      </w:r>
    </w:p>
    <w:p w:rsidR="00F84F73" w:rsidRPr="001714A2" w:rsidRDefault="003271B1" w:rsidP="001D5FB3">
      <w:pPr>
        <w:pStyle w:val="Bodytext40"/>
        <w:shd w:val="clear" w:color="auto" w:fill="auto"/>
        <w:spacing w:after="160" w:line="360" w:lineRule="auto"/>
        <w:ind w:firstLine="0"/>
        <w:rPr>
          <w:rFonts w:ascii="Sylfaen" w:hAnsi="Sylfaen"/>
          <w:sz w:val="24"/>
          <w:szCs w:val="24"/>
        </w:rPr>
      </w:pPr>
      <w:r w:rsidRPr="001714A2">
        <w:rPr>
          <w:rStyle w:val="Bodytext415pt0"/>
          <w:rFonts w:ascii="Sylfaen" w:hAnsi="Sylfaen"/>
          <w:b/>
          <w:sz w:val="24"/>
          <w:szCs w:val="24"/>
        </w:rPr>
        <w:t>Եվրասիական տնտեսական միության անդամ պետությունների աշխատավորների կենսաթոշակային ապահովության մասին</w:t>
      </w:r>
    </w:p>
    <w:p w:rsidR="00ED0736" w:rsidRPr="001714A2" w:rsidRDefault="00ED0736" w:rsidP="00B01D89">
      <w:pPr>
        <w:pStyle w:val="Bodytext20"/>
        <w:shd w:val="clear" w:color="auto" w:fill="auto"/>
        <w:spacing w:after="160" w:line="336" w:lineRule="auto"/>
        <w:jc w:val="center"/>
        <w:rPr>
          <w:rFonts w:ascii="Sylfaen" w:hAnsi="Sylfaen"/>
          <w:sz w:val="24"/>
          <w:szCs w:val="24"/>
        </w:rPr>
      </w:pPr>
    </w:p>
    <w:p w:rsidR="00F84F73" w:rsidRPr="001714A2" w:rsidRDefault="00A243FC" w:rsidP="00B01D89">
      <w:pPr>
        <w:pStyle w:val="Bodytext20"/>
        <w:shd w:val="clear" w:color="auto" w:fill="auto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Եվրասիական տնտեսական միության անդամ պետությունները, այսուհետ՝ անդամ պետություններ,</w:t>
      </w:r>
    </w:p>
    <w:p w:rsidR="00F84F73" w:rsidRPr="001714A2" w:rsidRDefault="003271B1" w:rsidP="00B01D89">
      <w:pPr>
        <w:pStyle w:val="Bodytext20"/>
        <w:shd w:val="clear" w:color="auto" w:fill="auto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ղեկավարվելով իրենց քաղաքացիների կենսաթոշակային ապահովության բնագավառում հարաբերությունները կարգավորելու ձգտումով,</w:t>
      </w:r>
    </w:p>
    <w:p w:rsidR="00F84F73" w:rsidRPr="001714A2" w:rsidRDefault="003271B1" w:rsidP="00B01D89">
      <w:pPr>
        <w:pStyle w:val="Bodytext20"/>
        <w:shd w:val="clear" w:color="auto" w:fill="auto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հիմնվելով «Եվրասիական տնտեսական միության մասին» 2014 թվականի մայիսի 29-ի պայմանագրի վրա,</w:t>
      </w:r>
    </w:p>
    <w:p w:rsidR="00F84F73" w:rsidRPr="001714A2" w:rsidRDefault="003271B1" w:rsidP="00B01D89">
      <w:pPr>
        <w:pStyle w:val="Bodytext20"/>
        <w:shd w:val="clear" w:color="auto" w:fill="auto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համաձայնեցին հետ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>յալի մասին.</w:t>
      </w:r>
    </w:p>
    <w:p w:rsidR="00ED0736" w:rsidRPr="001714A2" w:rsidRDefault="00ED0736" w:rsidP="00B01D89">
      <w:pPr>
        <w:pStyle w:val="Bodytext20"/>
        <w:shd w:val="clear" w:color="auto" w:fill="auto"/>
        <w:spacing w:after="160" w:line="336" w:lineRule="auto"/>
        <w:jc w:val="both"/>
        <w:rPr>
          <w:rFonts w:ascii="Sylfaen" w:hAnsi="Sylfaen"/>
          <w:sz w:val="24"/>
          <w:szCs w:val="24"/>
        </w:rPr>
      </w:pPr>
    </w:p>
    <w:p w:rsidR="00ED0736" w:rsidRPr="001714A2" w:rsidRDefault="003271B1" w:rsidP="001D5FB3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Հոդված 1</w:t>
      </w:r>
    </w:p>
    <w:p w:rsidR="00F84F73" w:rsidRPr="001714A2" w:rsidRDefault="003271B1" w:rsidP="001D5FB3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Սահմանումները</w:t>
      </w:r>
    </w:p>
    <w:p w:rsidR="00F84F73" w:rsidRPr="001714A2" w:rsidRDefault="003271B1" w:rsidP="00B01D89">
      <w:pPr>
        <w:pStyle w:val="Bodytext20"/>
        <w:shd w:val="clear" w:color="auto" w:fill="auto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Սույն պայմանագրի նպատակներով օգտագործվում են հասկացություններ, որոնք ունեն հետ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>յալ իմաստը՝</w:t>
      </w:r>
    </w:p>
    <w:p w:rsidR="00F84F73" w:rsidRPr="001714A2" w:rsidRDefault="003271B1" w:rsidP="00B01D89">
      <w:pPr>
        <w:pStyle w:val="Bodytext20"/>
        <w:shd w:val="clear" w:color="auto" w:fill="auto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1D5FB3">
        <w:rPr>
          <w:rFonts w:ascii="Sylfaen" w:hAnsi="Sylfaen"/>
          <w:b/>
          <w:sz w:val="24"/>
          <w:szCs w:val="24"/>
        </w:rPr>
        <w:t>բնակության պետություն</w:t>
      </w:r>
      <w:r w:rsidRPr="001714A2">
        <w:rPr>
          <w:rFonts w:ascii="Sylfaen" w:hAnsi="Sylfaen"/>
          <w:sz w:val="24"/>
          <w:szCs w:val="24"/>
        </w:rPr>
        <w:t>՝ անդամ պետություն, որի տարածքում գտնվում է աշխատավորի բնակության վայրը.</w:t>
      </w:r>
    </w:p>
    <w:p w:rsidR="00F84F73" w:rsidRPr="001714A2" w:rsidRDefault="003271B1" w:rsidP="00B01D89">
      <w:pPr>
        <w:pStyle w:val="Bodytext20"/>
        <w:shd w:val="clear" w:color="auto" w:fill="auto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1D5FB3">
        <w:rPr>
          <w:rFonts w:ascii="Sylfaen" w:hAnsi="Sylfaen"/>
          <w:b/>
          <w:sz w:val="24"/>
          <w:szCs w:val="24"/>
        </w:rPr>
        <w:t>աշխատանքի տեղավորման պետություն</w:t>
      </w:r>
      <w:r w:rsidRPr="001714A2">
        <w:rPr>
          <w:rFonts w:ascii="Sylfaen" w:hAnsi="Sylfaen"/>
          <w:sz w:val="24"/>
          <w:szCs w:val="24"/>
        </w:rPr>
        <w:t xml:space="preserve">՝ անդամ պետություն, որի տարածքում աշխատավորի </w:t>
      </w:r>
      <w:r w:rsidR="001B7087" w:rsidRPr="001714A2">
        <w:rPr>
          <w:rFonts w:ascii="Sylfaen" w:hAnsi="Sylfaen"/>
          <w:sz w:val="24"/>
          <w:szCs w:val="24"/>
        </w:rPr>
        <w:t xml:space="preserve">մոտ </w:t>
      </w:r>
      <w:r w:rsidRPr="001714A2">
        <w:rPr>
          <w:rFonts w:ascii="Sylfaen" w:hAnsi="Sylfaen"/>
          <w:sz w:val="24"/>
          <w:szCs w:val="24"/>
        </w:rPr>
        <w:t>ձ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>ավորվում կամ ձ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>ավորվել են կենսաթոշակային իրավունքներ.</w:t>
      </w:r>
    </w:p>
    <w:p w:rsidR="00F84F73" w:rsidRPr="001714A2" w:rsidRDefault="003271B1" w:rsidP="00B01D89">
      <w:pPr>
        <w:pStyle w:val="Bodytext20"/>
        <w:shd w:val="clear" w:color="auto" w:fill="auto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1D5FB3">
        <w:rPr>
          <w:rFonts w:ascii="Sylfaen" w:hAnsi="Sylfaen"/>
          <w:b/>
          <w:sz w:val="24"/>
          <w:szCs w:val="24"/>
        </w:rPr>
        <w:t>իրավասու մարմին</w:t>
      </w:r>
      <w:r w:rsidRPr="001714A2">
        <w:rPr>
          <w:rFonts w:ascii="Sylfaen" w:hAnsi="Sylfaen"/>
          <w:sz w:val="24"/>
          <w:szCs w:val="24"/>
        </w:rPr>
        <w:t>՝ անդամ պետության հաստատություն (կազմակերպություն), որի իրավասությանն են վերապահված կենսաթոշակային ապահովության բնագավառում այդ պետության օրենսդրության իրականացմանն առնչվող հարցերը.</w:t>
      </w:r>
    </w:p>
    <w:p w:rsidR="00F84F73" w:rsidRPr="001714A2" w:rsidRDefault="003271B1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D5FB3">
        <w:rPr>
          <w:rFonts w:ascii="Sylfaen" w:hAnsi="Sylfaen"/>
          <w:b/>
          <w:sz w:val="24"/>
          <w:szCs w:val="24"/>
        </w:rPr>
        <w:lastRenderedPageBreak/>
        <w:t>բնակության վայր</w:t>
      </w:r>
      <w:r w:rsidRPr="001714A2">
        <w:rPr>
          <w:rFonts w:ascii="Sylfaen" w:hAnsi="Sylfaen"/>
          <w:sz w:val="24"/>
          <w:szCs w:val="24"/>
        </w:rPr>
        <w:t>՝ աշխատավորի բնակության վայր, որը որպես այդպիսին որոշվում կամ ճանաչվում է անդամ պետության օրենսդրությանը համապատասխան.</w:t>
      </w:r>
    </w:p>
    <w:p w:rsidR="00F84F73" w:rsidRPr="001714A2" w:rsidRDefault="003271B1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D5FB3">
        <w:rPr>
          <w:rFonts w:ascii="Sylfaen" w:hAnsi="Sylfaen"/>
          <w:b/>
          <w:sz w:val="24"/>
          <w:szCs w:val="24"/>
        </w:rPr>
        <w:t>կուտակային կենսաթոշակներ</w:t>
      </w:r>
      <w:r w:rsidRPr="001714A2">
        <w:rPr>
          <w:rFonts w:ascii="Sylfaen" w:hAnsi="Sylfaen"/>
          <w:sz w:val="24"/>
          <w:szCs w:val="24"/>
        </w:rPr>
        <w:t>՝ Հայաստանի Հանրապետությունում՝ պարտադիր կուտակային կենսաթոշակ, Ղազախստանի Հանրապետությունում՝ ձ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ավորված կենսաթոշակային վճարների հաշվին միասնական կուտակային կենսաթոշակային ֆոնդից կենսաթոշակային վճարումներ, Ղրղզստանի Հանրապետությունում՝ կենսաթոշակի կուտակային մաս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կուտակային կենսաթոշակային միջոցների հաշվին վճարումներ, Ռուսաստանի Դաշնությունում՝ կուտակային կենսաթոշակ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կուտակային կենսաթոշակային միջոցների հաշվին վճարումներ.</w:t>
      </w:r>
    </w:p>
    <w:p w:rsidR="00F84F73" w:rsidRPr="001714A2" w:rsidRDefault="003271B1" w:rsidP="00095E17">
      <w:pPr>
        <w:pStyle w:val="Bodytext20"/>
        <w:shd w:val="clear" w:color="auto" w:fill="auto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1D5FB3">
        <w:rPr>
          <w:rFonts w:ascii="Sylfaen" w:hAnsi="Sylfaen"/>
          <w:b/>
          <w:sz w:val="24"/>
          <w:szCs w:val="24"/>
        </w:rPr>
        <w:t>անձնական տվյալների մշակում</w:t>
      </w:r>
      <w:r w:rsidRPr="001714A2">
        <w:rPr>
          <w:rFonts w:ascii="Sylfaen" w:hAnsi="Sylfaen"/>
          <w:sz w:val="24"/>
          <w:szCs w:val="24"/>
        </w:rPr>
        <w:t>՝ ցանկացած գործողություն (գործառնություն), որն անձնական տվյալների հետ</w:t>
      </w:r>
      <w:r w:rsidR="001B7087" w:rsidRPr="001714A2">
        <w:rPr>
          <w:rFonts w:ascii="Sylfaen" w:hAnsi="Sylfaen"/>
          <w:sz w:val="24"/>
          <w:szCs w:val="24"/>
        </w:rPr>
        <w:t xml:space="preserve"> իրականացվում է</w:t>
      </w:r>
      <w:r w:rsidR="001714A2">
        <w:rPr>
          <w:rFonts w:ascii="Sylfaen" w:hAnsi="Sylfaen"/>
          <w:sz w:val="24"/>
          <w:szCs w:val="24"/>
        </w:rPr>
        <w:t xml:space="preserve"> </w:t>
      </w:r>
      <w:r w:rsidRPr="001714A2">
        <w:rPr>
          <w:rFonts w:ascii="Sylfaen" w:hAnsi="Sylfaen"/>
          <w:sz w:val="24"/>
          <w:szCs w:val="24"/>
        </w:rPr>
        <w:t>ավտոմատացման միջոցների կիրառմամբ կամ առանց դրանց կիրառման (ներառյալ անձնական տվյալների հավաքումը, գրառումը, համակարգումը, կուտակումը, պահպանումը, ճշտումը (թարմացումը, փոփոխումը), դուրսբերումը, օգտագործումը, փոխանցումը (տարածումը, տրամադրումը, հասանելիությ</w:t>
      </w:r>
      <w:r w:rsidR="00AB54C2" w:rsidRPr="001714A2">
        <w:rPr>
          <w:rFonts w:ascii="Sylfaen" w:hAnsi="Sylfaen"/>
          <w:sz w:val="24"/>
          <w:szCs w:val="24"/>
        </w:rPr>
        <w:t>ան ապահովումը</w:t>
      </w:r>
      <w:r w:rsidRPr="001714A2">
        <w:rPr>
          <w:rFonts w:ascii="Sylfaen" w:hAnsi="Sylfaen"/>
          <w:sz w:val="24"/>
          <w:szCs w:val="24"/>
        </w:rPr>
        <w:t>), ապանձնավորումը, ուղեփակումը, վերացումը, ոչնչացումը) կամ այդ գործողությունների (գործառնությունների) ամբողջությունը.</w:t>
      </w:r>
    </w:p>
    <w:p w:rsidR="00F84F73" w:rsidRPr="001714A2" w:rsidRDefault="003271B1" w:rsidP="00095E17">
      <w:pPr>
        <w:pStyle w:val="Bodytext20"/>
        <w:shd w:val="clear" w:color="auto" w:fill="auto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1D5FB3">
        <w:rPr>
          <w:rFonts w:ascii="Sylfaen" w:hAnsi="Sylfaen"/>
          <w:b/>
          <w:sz w:val="24"/>
          <w:szCs w:val="24"/>
        </w:rPr>
        <w:t>կենսաթոշակներ</w:t>
      </w:r>
      <w:r w:rsidRPr="001714A2">
        <w:rPr>
          <w:rFonts w:ascii="Sylfaen" w:hAnsi="Sylfaen"/>
          <w:sz w:val="24"/>
          <w:szCs w:val="24"/>
        </w:rPr>
        <w:t>՝ սույն պայմանագրի 2</w:t>
      </w:r>
      <w:r w:rsidR="001714A2">
        <w:rPr>
          <w:rFonts w:ascii="Sylfaen" w:hAnsi="Sylfaen"/>
          <w:sz w:val="24"/>
          <w:szCs w:val="24"/>
        </w:rPr>
        <w:t>-</w:t>
      </w:r>
      <w:r w:rsidRPr="001714A2">
        <w:rPr>
          <w:rFonts w:ascii="Sylfaen" w:hAnsi="Sylfaen"/>
          <w:sz w:val="24"/>
          <w:szCs w:val="24"/>
        </w:rPr>
        <w:t>րդ հոդվածի 2</w:t>
      </w:r>
      <w:r w:rsidR="001714A2">
        <w:rPr>
          <w:rFonts w:ascii="Sylfaen" w:hAnsi="Sylfaen"/>
          <w:sz w:val="24"/>
          <w:szCs w:val="24"/>
        </w:rPr>
        <w:t>-</w:t>
      </w:r>
      <w:r w:rsidRPr="001714A2">
        <w:rPr>
          <w:rFonts w:ascii="Sylfaen" w:hAnsi="Sylfaen"/>
          <w:sz w:val="24"/>
          <w:szCs w:val="24"/>
        </w:rPr>
        <w:t>րդ կետում նշված դրամական վճարումներ, ներառյալ</w:t>
      </w:r>
      <w:r w:rsidR="00486648" w:rsidRPr="001714A2">
        <w:rPr>
          <w:rFonts w:ascii="Sylfaen" w:hAnsi="Sylfaen"/>
          <w:sz w:val="24"/>
          <w:szCs w:val="24"/>
        </w:rPr>
        <w:t>՝</w:t>
      </w:r>
      <w:r w:rsidRPr="001714A2">
        <w:rPr>
          <w:rFonts w:ascii="Sylfaen" w:hAnsi="Sylfaen"/>
          <w:sz w:val="24"/>
          <w:szCs w:val="24"/>
        </w:rPr>
        <w:t xml:space="preserve"> անդամ պետության օրենսդրությանը համապատասխան կենսաթոշակի նկատմամբ սահմանված վճարումները (հավելավճարները)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բարձրացումները.</w:t>
      </w:r>
    </w:p>
    <w:p w:rsidR="00F84F73" w:rsidRPr="001714A2" w:rsidRDefault="003271B1" w:rsidP="00095E17">
      <w:pPr>
        <w:pStyle w:val="Bodytext20"/>
        <w:shd w:val="clear" w:color="auto" w:fill="auto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1D5FB3">
        <w:rPr>
          <w:rFonts w:ascii="Sylfaen" w:hAnsi="Sylfaen"/>
          <w:b/>
          <w:sz w:val="24"/>
          <w:szCs w:val="24"/>
        </w:rPr>
        <w:t>կենսաթոշակային վճարներ</w:t>
      </w:r>
      <w:r w:rsidRPr="001714A2">
        <w:rPr>
          <w:rFonts w:ascii="Sylfaen" w:hAnsi="Sylfaen"/>
          <w:sz w:val="24"/>
          <w:szCs w:val="24"/>
        </w:rPr>
        <w:t>՝</w:t>
      </w:r>
    </w:p>
    <w:p w:rsidR="00F84F73" w:rsidRPr="001714A2" w:rsidRDefault="003271B1" w:rsidP="00095E17">
      <w:pPr>
        <w:pStyle w:val="Bodytext20"/>
        <w:shd w:val="clear" w:color="auto" w:fill="auto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 xml:space="preserve">Հայաստանի Հանրապետությունում՝ կենսաթոշակի իրավունք տվող հարկեր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(կամ) այլ վճարներ,</w:t>
      </w:r>
    </w:p>
    <w:p w:rsidR="00F84F73" w:rsidRPr="001714A2" w:rsidRDefault="003271B1" w:rsidP="00095E17">
      <w:pPr>
        <w:pStyle w:val="Bodytext20"/>
        <w:shd w:val="clear" w:color="auto" w:fill="auto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Բելառուսի Հանրապետությունում՝ պարտադիր կենսաթոշակային ապահովագրության ապահովագրավճարներ,</w:t>
      </w:r>
    </w:p>
    <w:p w:rsidR="00F84F73" w:rsidRPr="001714A2" w:rsidRDefault="003271B1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lastRenderedPageBreak/>
        <w:t>Ղազախստանի Հանրապետությունում՝ միասնական կուտակային կենսաթոշակային ֆոնդին կենսաթոշակային վճարներ,</w:t>
      </w:r>
    </w:p>
    <w:p w:rsidR="00F84F73" w:rsidRPr="001714A2" w:rsidRDefault="003271B1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 xml:space="preserve">Ղրղզստանի Հանրապետությունում՝ </w:t>
      </w:r>
      <w:r w:rsidR="000558E8" w:rsidRPr="001714A2">
        <w:rPr>
          <w:rFonts w:ascii="Sylfaen" w:hAnsi="Sylfaen"/>
          <w:sz w:val="24"/>
          <w:szCs w:val="24"/>
        </w:rPr>
        <w:t>կ</w:t>
      </w:r>
      <w:r w:rsidRPr="001714A2">
        <w:rPr>
          <w:rFonts w:ascii="Sylfaen" w:hAnsi="Sylfaen"/>
          <w:sz w:val="24"/>
          <w:szCs w:val="24"/>
        </w:rPr>
        <w:t xml:space="preserve">ենսաթոշակային ֆոնդին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</w:t>
      </w:r>
      <w:r w:rsidR="000558E8" w:rsidRPr="001714A2">
        <w:rPr>
          <w:rFonts w:ascii="Sylfaen" w:hAnsi="Sylfaen"/>
          <w:sz w:val="24"/>
          <w:szCs w:val="24"/>
        </w:rPr>
        <w:t>պ</w:t>
      </w:r>
      <w:r w:rsidRPr="001714A2">
        <w:rPr>
          <w:rFonts w:ascii="Sylfaen" w:hAnsi="Sylfaen"/>
          <w:sz w:val="24"/>
          <w:szCs w:val="24"/>
        </w:rPr>
        <w:t>ետական կուտակային կենսաթոշակային ֆոնդին ապահովագրավճարներ,</w:t>
      </w:r>
    </w:p>
    <w:p w:rsidR="00F84F73" w:rsidRPr="001714A2" w:rsidRDefault="003271B1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Ռուսաստանի Դաշնությունում՝ պարտադիր կենսաթոշակային ապահովագրության ապահովագրավճարներ.</w:t>
      </w:r>
    </w:p>
    <w:p w:rsidR="00F84F73" w:rsidRPr="001714A2" w:rsidRDefault="003271B1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F5A6C">
        <w:rPr>
          <w:rFonts w:ascii="Sylfaen" w:hAnsi="Sylfaen"/>
          <w:b/>
          <w:sz w:val="24"/>
          <w:szCs w:val="24"/>
        </w:rPr>
        <w:t>անձնական տվյալներ</w:t>
      </w:r>
      <w:r w:rsidRPr="001714A2">
        <w:rPr>
          <w:rFonts w:ascii="Sylfaen" w:hAnsi="Sylfaen"/>
          <w:sz w:val="24"/>
          <w:szCs w:val="24"/>
        </w:rPr>
        <w:t xml:space="preserve">՝ էլեկտրոնային, թղթային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(կամ) նյութական այլ կրիչի վրա առկա տեղեկություններ, որոնք առնչվում են դրանց հիման վրա որոշված կամ որոշվող անձնական տվյալների սուբյեկտին</w:t>
      </w:r>
      <w:r w:rsidR="00AC0A49" w:rsidRPr="001714A2">
        <w:rPr>
          <w:rFonts w:ascii="Sylfaen" w:hAnsi="Sylfaen"/>
          <w:sz w:val="24"/>
          <w:szCs w:val="24"/>
        </w:rPr>
        <w:t>,</w:t>
      </w:r>
      <w:r w:rsidRPr="001714A2">
        <w:rPr>
          <w:rFonts w:ascii="Sylfaen" w:hAnsi="Sylfaen"/>
          <w:sz w:val="24"/>
          <w:szCs w:val="24"/>
        </w:rPr>
        <w:t xml:space="preserve">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որոնք ուղղակիորեն կամ անուղղակիորեն թույլ են տալիս նույնականացնել սուբյեկտի անձը.</w:t>
      </w:r>
    </w:p>
    <w:p w:rsidR="00F84F73" w:rsidRPr="001714A2" w:rsidRDefault="003271B1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F5A6C">
        <w:rPr>
          <w:rFonts w:ascii="Sylfaen" w:hAnsi="Sylfaen"/>
          <w:b/>
          <w:sz w:val="24"/>
          <w:szCs w:val="24"/>
        </w:rPr>
        <w:t>աշխատանքային ստաժ</w:t>
      </w:r>
      <w:r w:rsidRPr="001714A2">
        <w:rPr>
          <w:rFonts w:ascii="Sylfaen" w:hAnsi="Sylfaen"/>
          <w:sz w:val="24"/>
          <w:szCs w:val="24"/>
        </w:rPr>
        <w:t xml:space="preserve">՝ աշխատանքի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(կամ) այլ գործունեության ժամանակահատված (այդ թվում՝ կենսաթոշակային վճարների վճարմամբ), ինչպես նա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կենսաթոշակի իրավունքը սահմանելիս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դրա չափը հաշվարկելիս անդամ պետության օրենսդրությանը համապատասխան հաշվի առնվող այլ ժամանակահատվածներ.</w:t>
      </w:r>
    </w:p>
    <w:p w:rsidR="00F84F73" w:rsidRPr="001714A2" w:rsidRDefault="003271B1" w:rsidP="00095E17">
      <w:pPr>
        <w:pStyle w:val="Bodytext20"/>
        <w:shd w:val="clear" w:color="auto" w:fill="auto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BF5A6C">
        <w:rPr>
          <w:rFonts w:ascii="Sylfaen" w:hAnsi="Sylfaen"/>
          <w:b/>
          <w:sz w:val="24"/>
          <w:szCs w:val="24"/>
        </w:rPr>
        <w:t>աշխատավոր՝</w:t>
      </w:r>
      <w:r w:rsidRPr="001714A2">
        <w:rPr>
          <w:rFonts w:ascii="Sylfaen" w:hAnsi="Sylfaen"/>
          <w:sz w:val="24"/>
          <w:szCs w:val="24"/>
        </w:rPr>
        <w:t xml:space="preserve"> անդամ պետության քաղաքացի, որի </w:t>
      </w:r>
      <w:r w:rsidR="00540402" w:rsidRPr="001714A2">
        <w:rPr>
          <w:rFonts w:ascii="Sylfaen" w:hAnsi="Sylfaen"/>
          <w:sz w:val="24"/>
          <w:szCs w:val="24"/>
        </w:rPr>
        <w:t xml:space="preserve">մոտ </w:t>
      </w:r>
      <w:r w:rsidRPr="001714A2">
        <w:rPr>
          <w:rFonts w:ascii="Sylfaen" w:hAnsi="Sylfaen"/>
          <w:sz w:val="24"/>
          <w:szCs w:val="24"/>
        </w:rPr>
        <w:t>այլ անդամ պետության տարածքում աշխատանքային կամ այլ գործունեություն իրականացնելու միջոցով ձ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>ավորվում կամ ձ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>ավորվել են կենսաթոշակային իրավունքներ.</w:t>
      </w:r>
    </w:p>
    <w:p w:rsidR="00F84F73" w:rsidRPr="001714A2" w:rsidRDefault="003271B1" w:rsidP="00095E17">
      <w:pPr>
        <w:pStyle w:val="Bodytext20"/>
        <w:shd w:val="clear" w:color="auto" w:fill="auto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BF5A6C">
        <w:rPr>
          <w:rFonts w:ascii="Sylfaen" w:hAnsi="Sylfaen"/>
          <w:b/>
          <w:sz w:val="24"/>
          <w:szCs w:val="24"/>
        </w:rPr>
        <w:t>լիազորված մարմիններ</w:t>
      </w:r>
      <w:r w:rsidRPr="001714A2">
        <w:rPr>
          <w:rFonts w:ascii="Sylfaen" w:hAnsi="Sylfaen"/>
          <w:sz w:val="24"/>
          <w:szCs w:val="24"/>
        </w:rPr>
        <w:t xml:space="preserve">՝ անդամ պետության գործադիր իշխանության մարմիններ, որոնք կարգավորում են իրականացնում կենսաթոշակային ապահովության ոլորտում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(կամ) կանոնակարգում են բժշկասոցիալական փորձաքննության (համալիր </w:t>
      </w:r>
      <w:r w:rsidR="006E66B6" w:rsidRPr="001714A2">
        <w:rPr>
          <w:rFonts w:ascii="Sylfaen" w:hAnsi="Sylfaen"/>
          <w:sz w:val="24"/>
          <w:szCs w:val="24"/>
        </w:rPr>
        <w:t>հետազոտության</w:t>
      </w:r>
      <w:r w:rsidRPr="001714A2">
        <w:rPr>
          <w:rFonts w:ascii="Sylfaen" w:hAnsi="Sylfaen"/>
          <w:sz w:val="24"/>
          <w:szCs w:val="24"/>
        </w:rPr>
        <w:t>) անցկացումն իրականացնող մարմինների (հաստատությունների) գործունեությունը.</w:t>
      </w:r>
    </w:p>
    <w:p w:rsidR="00F84F73" w:rsidRPr="001714A2" w:rsidRDefault="003271B1" w:rsidP="00095E17">
      <w:pPr>
        <w:pStyle w:val="Bodytext20"/>
        <w:shd w:val="clear" w:color="auto" w:fill="auto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BF5A6C">
        <w:rPr>
          <w:rFonts w:ascii="Sylfaen" w:hAnsi="Sylfaen"/>
          <w:b/>
          <w:sz w:val="24"/>
          <w:szCs w:val="24"/>
        </w:rPr>
        <w:t>ընտանիքի անդամ</w:t>
      </w:r>
      <w:r w:rsidRPr="001714A2">
        <w:rPr>
          <w:rFonts w:ascii="Sylfaen" w:hAnsi="Sylfaen"/>
          <w:sz w:val="24"/>
          <w:szCs w:val="24"/>
        </w:rPr>
        <w:t xml:space="preserve">՝ աշխատավորի հետ </w:t>
      </w:r>
      <w:r w:rsidR="004068F7" w:rsidRPr="001714A2">
        <w:rPr>
          <w:rFonts w:ascii="Sylfaen" w:hAnsi="Sylfaen"/>
          <w:sz w:val="24"/>
          <w:szCs w:val="24"/>
        </w:rPr>
        <w:t xml:space="preserve">ամուսնության մեջ գտնվող </w:t>
      </w:r>
      <w:r w:rsidRPr="001714A2">
        <w:rPr>
          <w:rFonts w:ascii="Sylfaen" w:hAnsi="Sylfaen"/>
          <w:sz w:val="24"/>
          <w:szCs w:val="24"/>
        </w:rPr>
        <w:t>անձ, ինչպես նա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նրա խնամքի տակ գտնվող երեխաները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այլ անձինք, որոնք</w:t>
      </w:r>
      <w:r w:rsidR="008948F4" w:rsidRPr="001714A2">
        <w:rPr>
          <w:rFonts w:ascii="Sylfaen" w:hAnsi="Sylfaen"/>
          <w:sz w:val="24"/>
          <w:szCs w:val="24"/>
        </w:rPr>
        <w:t>,</w:t>
      </w:r>
      <w:r w:rsidRPr="001714A2">
        <w:rPr>
          <w:rFonts w:ascii="Sylfaen" w:hAnsi="Sylfaen"/>
          <w:sz w:val="24"/>
          <w:szCs w:val="24"/>
        </w:rPr>
        <w:t xml:space="preserve"> աշխատանքի տեղավորման պետության օրենսդրությանը համապատասխան</w:t>
      </w:r>
      <w:r w:rsidR="008948F4" w:rsidRPr="001714A2">
        <w:rPr>
          <w:rFonts w:ascii="Sylfaen" w:hAnsi="Sylfaen"/>
          <w:sz w:val="24"/>
          <w:szCs w:val="24"/>
        </w:rPr>
        <w:t>,</w:t>
      </w:r>
      <w:r w:rsidRPr="001714A2">
        <w:rPr>
          <w:rFonts w:ascii="Sylfaen" w:hAnsi="Sylfaen"/>
          <w:sz w:val="24"/>
          <w:szCs w:val="24"/>
        </w:rPr>
        <w:t xml:space="preserve"> համարվում են ընտանիքի անդամներ։</w:t>
      </w:r>
    </w:p>
    <w:p w:rsidR="00F84F73" w:rsidRPr="001714A2" w:rsidRDefault="003271B1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lastRenderedPageBreak/>
        <w:t xml:space="preserve">Սույն պայմանագրում գործածվող </w:t>
      </w:r>
      <w:r w:rsidR="008948F4" w:rsidRPr="001714A2">
        <w:rPr>
          <w:rFonts w:ascii="Sylfaen" w:hAnsi="Sylfaen"/>
          <w:sz w:val="24"/>
          <w:szCs w:val="24"/>
        </w:rPr>
        <w:t>մյուս</w:t>
      </w:r>
      <w:r w:rsidRPr="001714A2">
        <w:rPr>
          <w:rFonts w:ascii="Sylfaen" w:hAnsi="Sylfaen"/>
          <w:sz w:val="24"/>
          <w:szCs w:val="24"/>
        </w:rPr>
        <w:t xml:space="preserve"> հասկացություններ</w:t>
      </w:r>
      <w:r w:rsidR="008948F4" w:rsidRPr="001714A2">
        <w:rPr>
          <w:rFonts w:ascii="Sylfaen" w:hAnsi="Sylfaen"/>
          <w:sz w:val="24"/>
          <w:szCs w:val="24"/>
        </w:rPr>
        <w:t>ը</w:t>
      </w:r>
      <w:r w:rsidRPr="001714A2">
        <w:rPr>
          <w:rFonts w:ascii="Sylfaen" w:hAnsi="Sylfaen"/>
          <w:sz w:val="24"/>
          <w:szCs w:val="24"/>
        </w:rPr>
        <w:t xml:space="preserve"> կիրառվում են «Եվրասիական տնտեսական միության մասին» 2014 թվականի մայիսի 29-ի պայմանագրով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համապատասխան անդամ պետության օրենսդրությամբ սահմանված իմաստներով։</w:t>
      </w:r>
    </w:p>
    <w:p w:rsidR="00BF5A6C" w:rsidRDefault="00BF5A6C" w:rsidP="00BF5A6C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</w:p>
    <w:p w:rsidR="00F84F73" w:rsidRPr="001714A2" w:rsidRDefault="003271B1" w:rsidP="00BF5A6C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Հոդված 2</w:t>
      </w:r>
    </w:p>
    <w:p w:rsidR="00F84F73" w:rsidRPr="001714A2" w:rsidRDefault="003271B1" w:rsidP="00BF5A6C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 xml:space="preserve">Անձանց շրջանակը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կիրառության ոլորտը</w:t>
      </w:r>
    </w:p>
    <w:p w:rsidR="00F84F73" w:rsidRPr="001714A2" w:rsidRDefault="00EE5846" w:rsidP="00BF5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1.</w:t>
      </w:r>
      <w:r w:rsidR="00BF5A6C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 xml:space="preserve">Սույն պայմանագիրը կիրառվում է աշխատավորների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նրանց ընտանիքի անդամների նկատմամբ։</w:t>
      </w:r>
    </w:p>
    <w:p w:rsidR="00F84F73" w:rsidRPr="001714A2" w:rsidRDefault="00EE5846" w:rsidP="00BF5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2.</w:t>
      </w:r>
      <w:r w:rsidR="00BF5A6C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 xml:space="preserve">Սույն պայմանագրի գործողությունը տարածվում է </w:t>
      </w:r>
      <w:r w:rsidR="001C762F">
        <w:rPr>
          <w:rFonts w:ascii="Sylfaen" w:hAnsi="Sylfaen"/>
          <w:sz w:val="24"/>
          <w:szCs w:val="24"/>
        </w:rPr>
        <w:t>հետևյալ</w:t>
      </w:r>
      <w:r w:rsidRPr="001714A2">
        <w:rPr>
          <w:rFonts w:ascii="Sylfaen" w:hAnsi="Sylfaen"/>
          <w:sz w:val="24"/>
          <w:szCs w:val="24"/>
        </w:rPr>
        <w:t xml:space="preserve"> կենսաթոշակների վրա.</w:t>
      </w:r>
    </w:p>
    <w:p w:rsidR="00F84F73" w:rsidRPr="001714A2" w:rsidRDefault="00EE5846" w:rsidP="00BF5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2.1.</w:t>
      </w:r>
      <w:r w:rsidR="00BF5A6C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Հայաստանի Հանրապետությունում՝</w:t>
      </w:r>
    </w:p>
    <w:p w:rsidR="00F84F73" w:rsidRPr="001714A2" w:rsidRDefault="00EE5846" w:rsidP="00BF5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1)</w:t>
      </w:r>
      <w:r w:rsidR="00BF5A6C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աշխատանքային կենսաթոշակ՝</w:t>
      </w:r>
    </w:p>
    <w:p w:rsidR="00F84F73" w:rsidRPr="001714A2" w:rsidRDefault="003271B1" w:rsidP="00BF5A6C">
      <w:pPr>
        <w:pStyle w:val="Bodytext20"/>
        <w:shd w:val="clear" w:color="auto" w:fill="auto"/>
        <w:spacing w:after="160" w:line="360" w:lineRule="auto"/>
        <w:ind w:left="1134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տարիքային,</w:t>
      </w:r>
    </w:p>
    <w:p w:rsidR="00F84F73" w:rsidRPr="001714A2" w:rsidRDefault="003271B1" w:rsidP="00BF5A6C">
      <w:pPr>
        <w:pStyle w:val="Bodytext20"/>
        <w:shd w:val="clear" w:color="auto" w:fill="auto"/>
        <w:spacing w:after="160" w:line="360" w:lineRule="auto"/>
        <w:ind w:left="1134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արտոնյալ պայմաններով,</w:t>
      </w:r>
    </w:p>
    <w:p w:rsidR="00F84F73" w:rsidRPr="001714A2" w:rsidRDefault="003271B1" w:rsidP="00BF5A6C">
      <w:pPr>
        <w:pStyle w:val="Bodytext20"/>
        <w:shd w:val="clear" w:color="auto" w:fill="auto"/>
        <w:spacing w:after="160" w:line="360" w:lineRule="auto"/>
        <w:ind w:left="1134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երկարամյա ծառայության համար,</w:t>
      </w:r>
    </w:p>
    <w:p w:rsidR="00F84F73" w:rsidRPr="001714A2" w:rsidRDefault="003271B1" w:rsidP="00BF5A6C">
      <w:pPr>
        <w:pStyle w:val="Bodytext20"/>
        <w:shd w:val="clear" w:color="auto" w:fill="auto"/>
        <w:spacing w:after="160" w:line="360" w:lineRule="auto"/>
        <w:ind w:left="1134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հաշմանդամության,</w:t>
      </w:r>
    </w:p>
    <w:p w:rsidR="00F84F73" w:rsidRPr="001714A2" w:rsidRDefault="003271B1" w:rsidP="00BF5A6C">
      <w:pPr>
        <w:pStyle w:val="Bodytext20"/>
        <w:shd w:val="clear" w:color="auto" w:fill="auto"/>
        <w:spacing w:after="160" w:line="360" w:lineRule="auto"/>
        <w:ind w:left="1134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կերակրողին կորցնելու դեպքում,</w:t>
      </w:r>
    </w:p>
    <w:p w:rsidR="00F84F73" w:rsidRPr="001714A2" w:rsidRDefault="003271B1" w:rsidP="00BF5A6C">
      <w:pPr>
        <w:pStyle w:val="Bodytext20"/>
        <w:shd w:val="clear" w:color="auto" w:fill="auto"/>
        <w:spacing w:after="160" w:line="360" w:lineRule="auto"/>
        <w:ind w:left="1134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մասնակի.</w:t>
      </w:r>
    </w:p>
    <w:p w:rsidR="00F84F73" w:rsidRPr="001714A2" w:rsidRDefault="00EE5846" w:rsidP="00BF5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2)</w:t>
      </w:r>
      <w:r w:rsidR="00BF5A6C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պարտադիր կուտակային կենսաթոշակ՝</w:t>
      </w:r>
    </w:p>
    <w:p w:rsidR="00F84F73" w:rsidRPr="001714A2" w:rsidRDefault="003271B1" w:rsidP="00BF5A6C">
      <w:pPr>
        <w:pStyle w:val="Bodytext20"/>
        <w:shd w:val="clear" w:color="auto" w:fill="auto"/>
        <w:spacing w:after="160" w:line="360" w:lineRule="auto"/>
        <w:ind w:left="1134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անուիտետ,</w:t>
      </w:r>
    </w:p>
    <w:p w:rsidR="00F84F73" w:rsidRPr="001714A2" w:rsidRDefault="003271B1" w:rsidP="00BF5A6C">
      <w:pPr>
        <w:pStyle w:val="Bodytext20"/>
        <w:shd w:val="clear" w:color="auto" w:fill="auto"/>
        <w:spacing w:after="160" w:line="360" w:lineRule="auto"/>
        <w:ind w:left="1134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ծրագրային վճար,</w:t>
      </w:r>
    </w:p>
    <w:p w:rsidR="00F84F73" w:rsidRPr="001714A2" w:rsidRDefault="003271B1" w:rsidP="00BF5A6C">
      <w:pPr>
        <w:pStyle w:val="Bodytext20"/>
        <w:shd w:val="clear" w:color="auto" w:fill="auto"/>
        <w:spacing w:after="160" w:line="360" w:lineRule="auto"/>
        <w:ind w:left="1134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միանվագ վճար,</w:t>
      </w:r>
    </w:p>
    <w:p w:rsidR="00F84F73" w:rsidRPr="001714A2" w:rsidRDefault="003271B1" w:rsidP="00BF5A6C">
      <w:pPr>
        <w:pStyle w:val="Bodytext20"/>
        <w:shd w:val="clear" w:color="auto" w:fill="auto"/>
        <w:spacing w:after="160" w:line="360" w:lineRule="auto"/>
        <w:ind w:left="1134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lastRenderedPageBreak/>
        <w:t>միանվագ վճարում ժառանգներին։</w:t>
      </w:r>
    </w:p>
    <w:p w:rsidR="00F84F73" w:rsidRPr="001714A2" w:rsidRDefault="00EE5846" w:rsidP="00BF5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2.2.</w:t>
      </w:r>
      <w:r w:rsidR="00BF5A6C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Բելառուսի Հանրապետությունում՝</w:t>
      </w:r>
    </w:p>
    <w:p w:rsidR="00F84F73" w:rsidRPr="001714A2" w:rsidRDefault="00EE5846" w:rsidP="00BF5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1)</w:t>
      </w:r>
      <w:r w:rsidR="00BF5A6C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աշխատանքային կենսաթոշակ՝</w:t>
      </w:r>
    </w:p>
    <w:p w:rsidR="00F84F73" w:rsidRPr="001714A2" w:rsidRDefault="003271B1" w:rsidP="00BF5A6C">
      <w:pPr>
        <w:pStyle w:val="Bodytext20"/>
        <w:shd w:val="clear" w:color="auto" w:fill="auto"/>
        <w:spacing w:after="160" w:line="360" w:lineRule="auto"/>
        <w:ind w:left="567"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տարիքային,</w:t>
      </w:r>
    </w:p>
    <w:p w:rsidR="00F84F73" w:rsidRPr="001714A2" w:rsidRDefault="003271B1" w:rsidP="00BF5A6C">
      <w:pPr>
        <w:pStyle w:val="Bodytext20"/>
        <w:shd w:val="clear" w:color="auto" w:fill="auto"/>
        <w:spacing w:after="160" w:line="360" w:lineRule="auto"/>
        <w:ind w:left="567"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 xml:space="preserve">երկարամյա ծառայության համար (բացի զինծառայողների, նրանց հավասարեցված անձանց, նրանց ընտանիքների անդամների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պետական ծառայողների կենսաթոշակներից),</w:t>
      </w:r>
    </w:p>
    <w:p w:rsidR="00F84F73" w:rsidRPr="001714A2" w:rsidRDefault="003271B1" w:rsidP="00BF5A6C">
      <w:pPr>
        <w:pStyle w:val="Bodytext20"/>
        <w:shd w:val="clear" w:color="auto" w:fill="auto"/>
        <w:spacing w:after="160" w:line="360" w:lineRule="auto"/>
        <w:ind w:left="567"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հաշմանդամության,</w:t>
      </w:r>
    </w:p>
    <w:p w:rsidR="00F84F73" w:rsidRPr="001714A2" w:rsidRDefault="003271B1" w:rsidP="00BF5A6C">
      <w:pPr>
        <w:pStyle w:val="Bodytext20"/>
        <w:shd w:val="clear" w:color="auto" w:fill="auto"/>
        <w:spacing w:after="160" w:line="360" w:lineRule="auto"/>
        <w:ind w:left="567"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կերակրողին կորցնելու դեպքում:</w:t>
      </w:r>
    </w:p>
    <w:p w:rsidR="00F84F73" w:rsidRPr="001714A2" w:rsidRDefault="00EE5846" w:rsidP="00BF5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2.3.</w:t>
      </w:r>
      <w:r w:rsidR="00BF5A6C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Ղազախստանի Հանրապետությունում՝</w:t>
      </w:r>
    </w:p>
    <w:p w:rsidR="00F84F73" w:rsidRPr="001714A2" w:rsidRDefault="003271B1" w:rsidP="00BF5A6C">
      <w:pPr>
        <w:pStyle w:val="Bodytext20"/>
        <w:shd w:val="clear" w:color="auto" w:fill="auto"/>
        <w:spacing w:after="160" w:line="360" w:lineRule="auto"/>
        <w:ind w:left="567"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ձ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>ավորված կենսաթոշակային վճարների հաշվին միասնական կուտակային կենսաթոշակային ֆոնդից կենսաթոշակային վճարումներ՝</w:t>
      </w:r>
    </w:p>
    <w:p w:rsidR="00F84F73" w:rsidRPr="001714A2" w:rsidRDefault="003271B1" w:rsidP="00BF5A6C">
      <w:pPr>
        <w:pStyle w:val="Bodytext20"/>
        <w:shd w:val="clear" w:color="auto" w:fill="auto"/>
        <w:spacing w:after="160" w:line="360" w:lineRule="auto"/>
        <w:ind w:left="567"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 xml:space="preserve">կենսաթոշակային տարիքը լրանալուց հետո, </w:t>
      </w:r>
    </w:p>
    <w:p w:rsidR="00F84F73" w:rsidRPr="001714A2" w:rsidRDefault="003271B1" w:rsidP="00BF5A6C">
      <w:pPr>
        <w:pStyle w:val="Bodytext20"/>
        <w:shd w:val="clear" w:color="auto" w:fill="auto"/>
        <w:spacing w:after="160" w:line="360" w:lineRule="auto"/>
        <w:ind w:left="567"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 xml:space="preserve">առաջին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երկրորդ խմբերի հաշմանդամություն սահման</w:t>
      </w:r>
      <w:r w:rsidR="006634B7" w:rsidRPr="001714A2">
        <w:rPr>
          <w:rFonts w:ascii="Sylfaen" w:hAnsi="Sylfaen"/>
          <w:sz w:val="24"/>
          <w:szCs w:val="24"/>
        </w:rPr>
        <w:t>վ</w:t>
      </w:r>
      <w:r w:rsidRPr="001714A2">
        <w:rPr>
          <w:rFonts w:ascii="Sylfaen" w:hAnsi="Sylfaen"/>
          <w:sz w:val="24"/>
          <w:szCs w:val="24"/>
        </w:rPr>
        <w:t>ելու դեպքում, եթե հաշմանդամությունը սահմանվել է անժամկետ,</w:t>
      </w:r>
    </w:p>
    <w:p w:rsidR="00F84F73" w:rsidRPr="001714A2" w:rsidRDefault="003271B1" w:rsidP="00BF5A6C">
      <w:pPr>
        <w:pStyle w:val="Bodytext20"/>
        <w:shd w:val="clear" w:color="auto" w:fill="auto"/>
        <w:spacing w:after="160" w:line="360" w:lineRule="auto"/>
        <w:ind w:left="567"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միանվագ վճարում ժառանգներին։</w:t>
      </w:r>
    </w:p>
    <w:p w:rsidR="00F84F73" w:rsidRPr="001714A2" w:rsidRDefault="00EE5846" w:rsidP="00BF5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2.4.</w:t>
      </w:r>
      <w:r w:rsidR="00BF5A6C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Ղրղզստանի Հանրապետությունում՝</w:t>
      </w:r>
    </w:p>
    <w:p w:rsidR="00F84F73" w:rsidRPr="001714A2" w:rsidRDefault="00EE5846" w:rsidP="00BF5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1)</w:t>
      </w:r>
      <w:r w:rsidR="00BF5A6C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պետական սոցիալական ապահովագրության կենսաթոշակներ՝</w:t>
      </w:r>
    </w:p>
    <w:p w:rsidR="00F84F73" w:rsidRPr="001714A2" w:rsidRDefault="003271B1" w:rsidP="00BF5A6C">
      <w:pPr>
        <w:pStyle w:val="Bodytext20"/>
        <w:shd w:val="clear" w:color="auto" w:fill="auto"/>
        <w:spacing w:after="160" w:line="360" w:lineRule="auto"/>
        <w:ind w:left="1134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տարիքային,</w:t>
      </w:r>
    </w:p>
    <w:p w:rsidR="00F84F73" w:rsidRPr="001714A2" w:rsidRDefault="003271B1" w:rsidP="00BF5A6C">
      <w:pPr>
        <w:pStyle w:val="Bodytext20"/>
        <w:shd w:val="clear" w:color="auto" w:fill="auto"/>
        <w:spacing w:after="160" w:line="360" w:lineRule="auto"/>
        <w:ind w:left="1134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հաշմանդամության,</w:t>
      </w:r>
    </w:p>
    <w:p w:rsidR="00F84F73" w:rsidRPr="001714A2" w:rsidRDefault="003271B1" w:rsidP="00BF5A6C">
      <w:pPr>
        <w:pStyle w:val="Bodytext20"/>
        <w:shd w:val="clear" w:color="auto" w:fill="auto"/>
        <w:spacing w:after="160" w:line="360" w:lineRule="auto"/>
        <w:ind w:left="1134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կերակրողին կորցնելու դեպքում.</w:t>
      </w:r>
    </w:p>
    <w:p w:rsidR="00F84F73" w:rsidRPr="001714A2" w:rsidRDefault="00EE5846" w:rsidP="00BF5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2)</w:t>
      </w:r>
      <w:r w:rsidR="00BF5A6C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կուտակային կենսաթոշակային միջոցների հաշվին վճարումներ։</w:t>
      </w:r>
    </w:p>
    <w:p w:rsidR="00F84F73" w:rsidRPr="001714A2" w:rsidRDefault="00EE5846" w:rsidP="00BF5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2.5.</w:t>
      </w:r>
      <w:r w:rsidR="00BF5A6C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Ռուսաստանի Դաշնությունում՝</w:t>
      </w:r>
    </w:p>
    <w:p w:rsidR="00F84F73" w:rsidRPr="001714A2" w:rsidRDefault="003271B1" w:rsidP="00BF5A6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lastRenderedPageBreak/>
        <w:t>1)</w:t>
      </w:r>
      <w:r w:rsidR="00BF5A6C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ապահովագրական կենսաթոշակ՝</w:t>
      </w:r>
    </w:p>
    <w:p w:rsidR="00F84F73" w:rsidRPr="001714A2" w:rsidRDefault="003271B1" w:rsidP="005E448B">
      <w:pPr>
        <w:pStyle w:val="Bodytext20"/>
        <w:shd w:val="clear" w:color="auto" w:fill="auto"/>
        <w:spacing w:after="160" w:line="360" w:lineRule="auto"/>
        <w:ind w:left="1134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ծերության,</w:t>
      </w:r>
    </w:p>
    <w:p w:rsidR="00F84F73" w:rsidRPr="001714A2" w:rsidRDefault="003271B1" w:rsidP="005E448B">
      <w:pPr>
        <w:pStyle w:val="Bodytext20"/>
        <w:shd w:val="clear" w:color="auto" w:fill="auto"/>
        <w:spacing w:after="160" w:line="360" w:lineRule="auto"/>
        <w:ind w:left="1134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հաշմանդամության,</w:t>
      </w:r>
    </w:p>
    <w:p w:rsidR="00F84F73" w:rsidRPr="001714A2" w:rsidRDefault="003271B1" w:rsidP="005E448B">
      <w:pPr>
        <w:pStyle w:val="Bodytext20"/>
        <w:shd w:val="clear" w:color="auto" w:fill="auto"/>
        <w:spacing w:after="160" w:line="360" w:lineRule="auto"/>
        <w:ind w:left="1134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կերակրողին կորցնելու դեպքում.</w:t>
      </w:r>
    </w:p>
    <w:p w:rsidR="00F84F73" w:rsidRPr="001714A2" w:rsidRDefault="00EE5846" w:rsidP="005E448B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2)</w:t>
      </w:r>
      <w:r w:rsidR="005E448B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ապահովագրական կենսաթոշակին ամրագրված վճար, ապահովագրական կենսաթոշակին ամրագրված վճար</w:t>
      </w:r>
      <w:r w:rsidR="006634B7" w:rsidRPr="001714A2">
        <w:rPr>
          <w:rFonts w:ascii="Sylfaen" w:hAnsi="Sylfaen"/>
          <w:sz w:val="24"/>
          <w:szCs w:val="24"/>
        </w:rPr>
        <w:t>ի</w:t>
      </w:r>
      <w:r w:rsidRPr="001714A2">
        <w:rPr>
          <w:rFonts w:ascii="Sylfaen" w:hAnsi="Sylfaen"/>
          <w:sz w:val="24"/>
          <w:szCs w:val="24"/>
        </w:rPr>
        <w:t xml:space="preserve"> բարձրացում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(կամ) ավելացում</w:t>
      </w:r>
      <w:r w:rsidR="006634B7" w:rsidRPr="001714A2">
        <w:rPr>
          <w:rFonts w:ascii="Sylfaen" w:hAnsi="Sylfaen"/>
          <w:sz w:val="24"/>
          <w:szCs w:val="24"/>
        </w:rPr>
        <w:t xml:space="preserve">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ապահովագրական կենսաթոշակի</w:t>
      </w:r>
      <w:r w:rsidR="006634B7" w:rsidRPr="001714A2">
        <w:rPr>
          <w:rFonts w:ascii="Sylfaen" w:hAnsi="Sylfaen"/>
          <w:sz w:val="24"/>
          <w:szCs w:val="24"/>
        </w:rPr>
        <w:t xml:space="preserve"> նկատմամբ</w:t>
      </w:r>
      <w:r w:rsidRPr="001714A2">
        <w:rPr>
          <w:rFonts w:ascii="Sylfaen" w:hAnsi="Sylfaen"/>
          <w:sz w:val="24"/>
          <w:szCs w:val="24"/>
        </w:rPr>
        <w:t xml:space="preserve"> հավելավճար, եթե սույն </w:t>
      </w:r>
      <w:r w:rsidR="006634B7" w:rsidRPr="001714A2">
        <w:rPr>
          <w:rFonts w:ascii="Sylfaen" w:hAnsi="Sylfaen"/>
          <w:sz w:val="24"/>
          <w:szCs w:val="24"/>
        </w:rPr>
        <w:t xml:space="preserve">պայմանագրով </w:t>
      </w:r>
      <w:r w:rsidRPr="001714A2">
        <w:rPr>
          <w:rFonts w:ascii="Sylfaen" w:hAnsi="Sylfaen"/>
          <w:sz w:val="24"/>
          <w:szCs w:val="24"/>
        </w:rPr>
        <w:t>այլ բան նախատեսված չէ.</w:t>
      </w:r>
    </w:p>
    <w:p w:rsidR="00F84F73" w:rsidRPr="001714A2" w:rsidRDefault="00EE5846" w:rsidP="005E448B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3)</w:t>
      </w:r>
      <w:r w:rsidR="005E448B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կուտակային կենսաթոշակ.</w:t>
      </w:r>
    </w:p>
    <w:p w:rsidR="00F84F73" w:rsidRPr="001714A2" w:rsidRDefault="00EE5846" w:rsidP="005E448B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4)</w:t>
      </w:r>
      <w:r w:rsidR="005E448B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կուտակային կենսաթոշակային միջոցների հաշվին վճարումներ։</w:t>
      </w:r>
    </w:p>
    <w:p w:rsidR="00F84F73" w:rsidRPr="001714A2" w:rsidRDefault="00EE5846" w:rsidP="005E448B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3.</w:t>
      </w:r>
      <w:r w:rsidR="005E448B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 xml:space="preserve">Պետական նպաստները (ծերության, հաշմանդամության, կերակրողին կորցնելու դեպքում) Հայաստանի Հանրապետությունում, սոցիալական կենսաթոշակները Բելառուսի Հանրապետությունում, ամենամսյա սոցիալական նպաստները Ղրղզստանի Հանրապետությունում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սոցիալական կենսաթոշակները Ռուսաստանի Դաշնությունում նշանակվում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վճարվում են աշխատավորի (ընտանիքի անդամի) բնակության պետության օրենսդրությանը համապատասխան՝ պայմանով, որ այդ աշխատավորը</w:t>
      </w:r>
      <w:r w:rsidR="001714A2">
        <w:rPr>
          <w:rFonts w:ascii="Sylfaen" w:hAnsi="Sylfaen"/>
          <w:sz w:val="24"/>
          <w:szCs w:val="24"/>
        </w:rPr>
        <w:t xml:space="preserve"> </w:t>
      </w:r>
      <w:r w:rsidRPr="001714A2">
        <w:rPr>
          <w:rFonts w:ascii="Sylfaen" w:hAnsi="Sylfaen"/>
          <w:sz w:val="24"/>
          <w:szCs w:val="24"/>
        </w:rPr>
        <w:t>(ընտանիքի անդամը) չի ստանում (հրաժարվել է ստանալ) այլ անդամ պետության կողմից նշանակված կենսաթոշակ:</w:t>
      </w:r>
    </w:p>
    <w:p w:rsidR="00F84F73" w:rsidRPr="001714A2" w:rsidRDefault="00EE5846" w:rsidP="005E448B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4.</w:t>
      </w:r>
      <w:r w:rsidR="005E448B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 xml:space="preserve">Կենսաթոշակների (նպաստների) այլ տեսակներ նշանակվում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վճարվում են աշխատավորի (ընտանիքի անդամի) բնակության պետության օրենսդրությանը համապատասխան։</w:t>
      </w:r>
    </w:p>
    <w:p w:rsidR="00F84F73" w:rsidRPr="001714A2" w:rsidRDefault="00EE5846" w:rsidP="005E448B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5.</w:t>
      </w:r>
      <w:r w:rsidR="005E448B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Սույն պայմանագրի գործողությունը տարածվում է նա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կենսաթոշակների հետ կապված հարաբերությունների վրա՝ անդամ պետություններում այդ հարաբերությունների իրավական կարգավորման փոփոխության դեպքում։</w:t>
      </w:r>
    </w:p>
    <w:p w:rsidR="00F84F73" w:rsidRPr="001714A2" w:rsidRDefault="003271B1" w:rsidP="005E448B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lastRenderedPageBreak/>
        <w:t>Հոդված 3</w:t>
      </w:r>
    </w:p>
    <w:p w:rsidR="00F84F73" w:rsidRPr="001714A2" w:rsidRDefault="003271B1" w:rsidP="005E448B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Աշխատավորների հավասար իրավունքները</w:t>
      </w:r>
    </w:p>
    <w:p w:rsidR="00F84F73" w:rsidRPr="001714A2" w:rsidRDefault="00EE5846" w:rsidP="005F240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1.</w:t>
      </w:r>
      <w:r w:rsidR="005F2403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Աշխատավորների կենսաթոշակային իրավունքների ձ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>ավորումն իրականացվում է կենսաթոշակային վճարների հաշվին՝ աշխատանքի տեղավորման պետության քաղաքացիների կենսաթոշակային իրավունքների ձ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>ավորման մի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նույն պայմաններով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մի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>նույն կարգով։</w:t>
      </w:r>
    </w:p>
    <w:p w:rsidR="00F84F73" w:rsidRPr="001714A2" w:rsidRDefault="00EE5846" w:rsidP="005F240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2.</w:t>
      </w:r>
      <w:r w:rsidR="005F2403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Աշխատավորներին (ընտանիքի անդամներին) կենսաթոշակ նշանակ</w:t>
      </w:r>
      <w:r w:rsidR="00CD4228" w:rsidRPr="001714A2">
        <w:rPr>
          <w:rFonts w:ascii="Sylfaen" w:hAnsi="Sylfaen"/>
          <w:sz w:val="24"/>
          <w:szCs w:val="24"/>
        </w:rPr>
        <w:t>ելու</w:t>
      </w:r>
      <w:r w:rsidRPr="001714A2">
        <w:rPr>
          <w:rFonts w:ascii="Sylfaen" w:hAnsi="Sylfaen"/>
          <w:sz w:val="24"/>
          <w:szCs w:val="24"/>
        </w:rPr>
        <w:t xml:space="preserve">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վճար</w:t>
      </w:r>
      <w:r w:rsidR="00CD4228" w:rsidRPr="001714A2">
        <w:rPr>
          <w:rFonts w:ascii="Sylfaen" w:hAnsi="Sylfaen"/>
          <w:sz w:val="24"/>
          <w:szCs w:val="24"/>
        </w:rPr>
        <w:t>ելու</w:t>
      </w:r>
      <w:r w:rsidRPr="001714A2">
        <w:rPr>
          <w:rFonts w:ascii="Sylfaen" w:hAnsi="Sylfaen"/>
          <w:sz w:val="24"/>
          <w:szCs w:val="24"/>
        </w:rPr>
        <w:t xml:space="preserve"> իրավունքն իրագործվում է աշխատանքի տեղավորման պետության քաղաքացիների համար կիրառվող մի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>նույն պայմաններով։</w:t>
      </w:r>
    </w:p>
    <w:p w:rsidR="00F84F73" w:rsidRPr="001714A2" w:rsidRDefault="00EE5846" w:rsidP="005F240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3.</w:t>
      </w:r>
      <w:r w:rsidR="005F2403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 xml:space="preserve">Աշխատավորը (ընտանիքի անդամը) իրավունք ունի դիմելու բնակության պետության իրավասու մարմին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(կամ) աշխատանքի տեղավորման պետության իրավասու մարմին՝ կենսաթոշակի նշանակման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վճարման համար։</w:t>
      </w:r>
    </w:p>
    <w:p w:rsidR="00F84F73" w:rsidRPr="001714A2" w:rsidRDefault="003271B1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 xml:space="preserve">Կենսաթոշակային ապահովության նպատակով դիմումը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մյուս փաստաթղթերը մեկ անդամ պետության իրավասու մարմին ներկայացնելու ամսաթիվը համարվում է դրանք մյուս անդամ պետության իրավասու մարմին ներկայացնելու ամսաթիվ։</w:t>
      </w:r>
    </w:p>
    <w:p w:rsidR="00F84F73" w:rsidRPr="001714A2" w:rsidRDefault="003271B1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Սույն պայմանագրի իրագործման շրջանակներում իրավասու մարմինների միջ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փաստաթղթերի առաքման ժամկետը չի ներառվում կենսաթոշակ սահմանելու մասին դիմումն ուսումնասիրելու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դրա մասին որոշում ընդունելու ժամկետի մեջ։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4.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Աշխատավորին (ընտանիքի անդամին) կենսաթոշակ նշանակ</w:t>
      </w:r>
      <w:r w:rsidR="00526C74" w:rsidRPr="001714A2">
        <w:rPr>
          <w:rFonts w:ascii="Sylfaen" w:hAnsi="Sylfaen"/>
          <w:sz w:val="24"/>
          <w:szCs w:val="24"/>
        </w:rPr>
        <w:t>ել</w:t>
      </w:r>
      <w:r w:rsidRPr="001714A2">
        <w:rPr>
          <w:rFonts w:ascii="Sylfaen" w:hAnsi="Sylfaen"/>
          <w:sz w:val="24"/>
          <w:szCs w:val="24"/>
        </w:rPr>
        <w:t xml:space="preserve">ը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վճար</w:t>
      </w:r>
      <w:r w:rsidR="00526C74" w:rsidRPr="001714A2">
        <w:rPr>
          <w:rFonts w:ascii="Sylfaen" w:hAnsi="Sylfaen"/>
          <w:sz w:val="24"/>
          <w:szCs w:val="24"/>
        </w:rPr>
        <w:t>ել</w:t>
      </w:r>
      <w:r w:rsidRPr="001714A2">
        <w:rPr>
          <w:rFonts w:ascii="Sylfaen" w:hAnsi="Sylfaen"/>
          <w:sz w:val="24"/>
          <w:szCs w:val="24"/>
        </w:rPr>
        <w:t>ը չեն կարող մերժվել բնակության վայր</w:t>
      </w:r>
      <w:r w:rsidR="00526C74" w:rsidRPr="001714A2">
        <w:rPr>
          <w:rFonts w:ascii="Sylfaen" w:hAnsi="Sylfaen"/>
          <w:sz w:val="24"/>
          <w:szCs w:val="24"/>
        </w:rPr>
        <w:t>ն</w:t>
      </w:r>
      <w:r w:rsidRPr="001714A2">
        <w:rPr>
          <w:rFonts w:ascii="Sylfaen" w:hAnsi="Sylfaen"/>
          <w:sz w:val="24"/>
          <w:szCs w:val="24"/>
        </w:rPr>
        <w:t xml:space="preserve"> </w:t>
      </w:r>
      <w:r w:rsidR="003A1EBB" w:rsidRPr="001714A2">
        <w:rPr>
          <w:rFonts w:ascii="Sylfaen" w:hAnsi="Sylfaen"/>
          <w:sz w:val="24"/>
          <w:szCs w:val="24"/>
        </w:rPr>
        <w:t>այլ</w:t>
      </w:r>
      <w:r w:rsidRPr="001714A2">
        <w:rPr>
          <w:rFonts w:ascii="Sylfaen" w:hAnsi="Sylfaen"/>
          <w:sz w:val="24"/>
          <w:szCs w:val="24"/>
        </w:rPr>
        <w:t xml:space="preserve"> անդամ պետության տարածքում </w:t>
      </w:r>
      <w:r w:rsidR="00A340E6" w:rsidRPr="001714A2">
        <w:rPr>
          <w:rFonts w:ascii="Sylfaen" w:hAnsi="Sylfaen"/>
          <w:sz w:val="24"/>
          <w:szCs w:val="24"/>
        </w:rPr>
        <w:t xml:space="preserve">լինելու </w:t>
      </w:r>
      <w:r w:rsidR="003814FB" w:rsidRPr="001714A2">
        <w:rPr>
          <w:rFonts w:ascii="Sylfaen" w:hAnsi="Sylfaen"/>
          <w:sz w:val="24"/>
          <w:szCs w:val="24"/>
        </w:rPr>
        <w:t xml:space="preserve">հանգամանքի </w:t>
      </w:r>
      <w:r w:rsidRPr="001714A2">
        <w:rPr>
          <w:rFonts w:ascii="Sylfaen" w:hAnsi="Sylfaen"/>
          <w:sz w:val="24"/>
          <w:szCs w:val="24"/>
        </w:rPr>
        <w:t>հիման վրա, եթե սույն պայմանագրով այլ բան սահմանված չէ։</w:t>
      </w:r>
    </w:p>
    <w:p w:rsidR="00755A7A" w:rsidRDefault="00755A7A">
      <w:r>
        <w:br w:type="page"/>
      </w:r>
    </w:p>
    <w:p w:rsidR="00F84F73" w:rsidRPr="001714A2" w:rsidRDefault="003271B1" w:rsidP="002F3675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lastRenderedPageBreak/>
        <w:t>Հոդված 4</w:t>
      </w:r>
    </w:p>
    <w:p w:rsidR="00F84F73" w:rsidRPr="001714A2" w:rsidRDefault="003271B1" w:rsidP="002F3675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 xml:space="preserve">Տարածքների հավասարությունը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կենսաթոշակի արտահանումը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1.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Կենսաթոշակներ</w:t>
      </w:r>
      <w:r w:rsidR="00AA417F" w:rsidRPr="001714A2">
        <w:rPr>
          <w:rFonts w:ascii="Sylfaen" w:hAnsi="Sylfaen"/>
          <w:sz w:val="24"/>
          <w:szCs w:val="24"/>
        </w:rPr>
        <w:t xml:space="preserve">ը վճարվում են </w:t>
      </w:r>
      <w:r w:rsidRPr="001714A2">
        <w:rPr>
          <w:rFonts w:ascii="Sylfaen" w:hAnsi="Sylfaen"/>
          <w:sz w:val="24"/>
          <w:szCs w:val="24"/>
        </w:rPr>
        <w:t>իրավասու մարմինների կողմից</w:t>
      </w:r>
      <w:r w:rsidR="00AA417F" w:rsidRPr="001714A2">
        <w:rPr>
          <w:rFonts w:ascii="Sylfaen" w:hAnsi="Sylfaen"/>
          <w:sz w:val="24"/>
          <w:szCs w:val="24"/>
        </w:rPr>
        <w:t>, այդ թվում՝</w:t>
      </w:r>
      <w:r w:rsidRPr="001714A2">
        <w:rPr>
          <w:rFonts w:ascii="Sylfaen" w:hAnsi="Sylfaen"/>
          <w:sz w:val="24"/>
          <w:szCs w:val="24"/>
        </w:rPr>
        <w:t xml:space="preserve"> նա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աշխատավորի (ընտանիքի անդամի)</w:t>
      </w:r>
      <w:r w:rsidR="00AA417F" w:rsidRPr="001714A2">
        <w:rPr>
          <w:rFonts w:ascii="Sylfaen" w:hAnsi="Sylfaen"/>
          <w:sz w:val="24"/>
          <w:szCs w:val="24"/>
        </w:rPr>
        <w:t>՝</w:t>
      </w:r>
      <w:r w:rsidRPr="001714A2">
        <w:rPr>
          <w:rFonts w:ascii="Sylfaen" w:hAnsi="Sylfaen"/>
          <w:sz w:val="24"/>
          <w:szCs w:val="24"/>
        </w:rPr>
        <w:t xml:space="preserve"> այլ անդամ պետության տարածքում բնակվելու դեպքում։</w:t>
      </w:r>
    </w:p>
    <w:p w:rsidR="00F84F73" w:rsidRPr="001714A2" w:rsidRDefault="003271B1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Աշխատավորը (ընտանիքի անդամը) իրավունք ունի կենսաթոշակ ստանալու բնակության պետության կամ կենսաթոշակը նշանակած անդամ պետության տարածքում։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2.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Կենսաթոշակների չափերը չեն կարող նվազեցվել, դրանց վճարումը չի կարող կասեցվել կամ դադարեցվել աշխատավորի (ընտանիքի անդամի) բնակության վայր</w:t>
      </w:r>
      <w:r w:rsidR="00526C74" w:rsidRPr="001714A2">
        <w:rPr>
          <w:rFonts w:ascii="Sylfaen" w:hAnsi="Sylfaen"/>
          <w:sz w:val="24"/>
          <w:szCs w:val="24"/>
        </w:rPr>
        <w:t>ն</w:t>
      </w:r>
      <w:r w:rsidRPr="001714A2">
        <w:rPr>
          <w:rFonts w:ascii="Sylfaen" w:hAnsi="Sylfaen"/>
          <w:sz w:val="24"/>
          <w:szCs w:val="24"/>
        </w:rPr>
        <w:t xml:space="preserve"> </w:t>
      </w:r>
      <w:r w:rsidR="00AA417F" w:rsidRPr="001714A2">
        <w:rPr>
          <w:rFonts w:ascii="Sylfaen" w:hAnsi="Sylfaen"/>
          <w:sz w:val="24"/>
          <w:szCs w:val="24"/>
        </w:rPr>
        <w:t xml:space="preserve">այլ </w:t>
      </w:r>
      <w:r w:rsidRPr="001714A2">
        <w:rPr>
          <w:rFonts w:ascii="Sylfaen" w:hAnsi="Sylfaen"/>
          <w:sz w:val="24"/>
          <w:szCs w:val="24"/>
        </w:rPr>
        <w:t xml:space="preserve">անդամ պետության տարածքում լինելու </w:t>
      </w:r>
      <w:r w:rsidR="00A340E6" w:rsidRPr="001714A2">
        <w:rPr>
          <w:rFonts w:ascii="Sylfaen" w:hAnsi="Sylfaen"/>
          <w:sz w:val="24"/>
          <w:szCs w:val="24"/>
        </w:rPr>
        <w:t xml:space="preserve">հանգամանքի </w:t>
      </w:r>
      <w:r w:rsidRPr="001714A2">
        <w:rPr>
          <w:rFonts w:ascii="Sylfaen" w:hAnsi="Sylfaen"/>
          <w:sz w:val="24"/>
          <w:szCs w:val="24"/>
        </w:rPr>
        <w:t>հիման վրա, եթե սույն պայմանագրով այլ բան սահմանված չէ։</w:t>
      </w:r>
    </w:p>
    <w:p w:rsidR="00F84F73" w:rsidRPr="001714A2" w:rsidRDefault="00EE5846" w:rsidP="00EE763F">
      <w:pPr>
        <w:pStyle w:val="Bodytext20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3.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Սույն հոդվածի 1</w:t>
      </w:r>
      <w:r w:rsidR="00977035" w:rsidRPr="001714A2">
        <w:rPr>
          <w:rFonts w:ascii="Sylfaen" w:hAnsi="Sylfaen"/>
          <w:sz w:val="24"/>
          <w:szCs w:val="24"/>
        </w:rPr>
        <w:t>-</w:t>
      </w:r>
      <w:r w:rsidRPr="001714A2">
        <w:rPr>
          <w:rFonts w:ascii="Sylfaen" w:hAnsi="Sylfaen"/>
          <w:sz w:val="24"/>
          <w:szCs w:val="24"/>
        </w:rPr>
        <w:t xml:space="preserve">ին կետի առաջին պարբերության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2</w:t>
      </w:r>
      <w:r w:rsidR="00977035" w:rsidRPr="001714A2">
        <w:rPr>
          <w:rFonts w:ascii="Sylfaen" w:hAnsi="Sylfaen"/>
          <w:sz w:val="24"/>
          <w:szCs w:val="24"/>
        </w:rPr>
        <w:t>-</w:t>
      </w:r>
      <w:r w:rsidRPr="001714A2">
        <w:rPr>
          <w:rFonts w:ascii="Sylfaen" w:hAnsi="Sylfaen"/>
          <w:sz w:val="24"/>
          <w:szCs w:val="24"/>
        </w:rPr>
        <w:t>րդ կետի դրույթները չեն տարածվում այն վճարումների (հավելավճարների) վրա, որոնք անդամ պետության օրենսդրությանը համապատասխան սահմանվում են՝ հաշվի առնելով աշխատավորի (ընտանիքի անդամի)</w:t>
      </w:r>
      <w:r w:rsidR="00977035" w:rsidRPr="001714A2">
        <w:rPr>
          <w:rFonts w:ascii="Sylfaen" w:hAnsi="Sylfaen"/>
          <w:sz w:val="24"/>
          <w:szCs w:val="24"/>
        </w:rPr>
        <w:t xml:space="preserve"> բնակության վայր</w:t>
      </w:r>
      <w:r w:rsidR="00526C74" w:rsidRPr="001714A2">
        <w:rPr>
          <w:rFonts w:ascii="Sylfaen" w:hAnsi="Sylfaen"/>
          <w:sz w:val="24"/>
          <w:szCs w:val="24"/>
        </w:rPr>
        <w:t xml:space="preserve">ն </w:t>
      </w:r>
      <w:r w:rsidRPr="001714A2">
        <w:rPr>
          <w:rFonts w:ascii="Sylfaen" w:hAnsi="Sylfaen"/>
          <w:sz w:val="24"/>
          <w:szCs w:val="24"/>
        </w:rPr>
        <w:t xml:space="preserve">այդ անդամ պետության տարածքում </w:t>
      </w:r>
      <w:r w:rsidR="00977035" w:rsidRPr="001714A2">
        <w:rPr>
          <w:rFonts w:ascii="Sylfaen" w:hAnsi="Sylfaen"/>
          <w:sz w:val="24"/>
          <w:szCs w:val="24"/>
        </w:rPr>
        <w:t>լինելու հանգամանքը</w:t>
      </w:r>
      <w:r w:rsidRPr="001714A2">
        <w:rPr>
          <w:rFonts w:ascii="Sylfaen" w:hAnsi="Sylfaen"/>
          <w:sz w:val="24"/>
          <w:szCs w:val="24"/>
        </w:rPr>
        <w:t>:</w:t>
      </w:r>
    </w:p>
    <w:p w:rsidR="00F84F73" w:rsidRPr="001714A2" w:rsidRDefault="00EE5846" w:rsidP="00EE763F">
      <w:pPr>
        <w:pStyle w:val="Bodytext20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4.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Ստոր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նշված դրամական վճարումները կատարվում են միայն աշխատավորի՝ համապատասխան անդամ պետության տարածքում բնակվելու դեպքում՝</w:t>
      </w:r>
    </w:p>
    <w:p w:rsidR="00F84F73" w:rsidRPr="001714A2" w:rsidRDefault="00EE5846" w:rsidP="00EE763F">
      <w:pPr>
        <w:pStyle w:val="Bodytext20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1)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 xml:space="preserve">Հայաստանի Հանրապետությունում՝ հիմնական կենսաթոշակը՝ որպես աշխատանքային կենսաթոշակի </w:t>
      </w:r>
      <w:r w:rsidR="00DF4FB2">
        <w:rPr>
          <w:rFonts w:ascii="Sylfaen" w:hAnsi="Sylfaen"/>
          <w:sz w:val="24"/>
          <w:szCs w:val="24"/>
        </w:rPr>
        <w:t>և</w:t>
      </w:r>
      <w:r w:rsidR="001714A2">
        <w:rPr>
          <w:rFonts w:ascii="Sylfaen" w:hAnsi="Sylfaen"/>
          <w:sz w:val="24"/>
          <w:szCs w:val="24"/>
        </w:rPr>
        <w:t xml:space="preserve"> </w:t>
      </w:r>
      <w:r w:rsidRPr="001714A2">
        <w:rPr>
          <w:rFonts w:ascii="Sylfaen" w:hAnsi="Sylfaen"/>
          <w:sz w:val="24"/>
          <w:szCs w:val="24"/>
        </w:rPr>
        <w:t>կենսաթոշակների հավելումների մաս.</w:t>
      </w:r>
    </w:p>
    <w:p w:rsidR="00F84F73" w:rsidRPr="001714A2" w:rsidRDefault="00EE5846" w:rsidP="00EE763F">
      <w:pPr>
        <w:pStyle w:val="Bodytext20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2)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 xml:space="preserve">Բելառուսի Հանրապետությունում՝ կենսաթոշակի մասը, որը հաշվարկվել է՝ ելնելով օրենսդրությանը համապատասխան հաշվառված այլ գործունեության ժամանակահատվածներից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(կամ) առանց կենսաթոշակային վճարների վճարման այլ ժամանակահատվածներից, ինչպես նա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կենսաթոշակի նկատմամբ սահմանվ</w:t>
      </w:r>
      <w:r w:rsidR="0088220F" w:rsidRPr="001714A2">
        <w:rPr>
          <w:rFonts w:ascii="Sylfaen" w:hAnsi="Sylfaen"/>
          <w:sz w:val="24"/>
          <w:szCs w:val="24"/>
        </w:rPr>
        <w:t>ող</w:t>
      </w:r>
      <w:r w:rsidRPr="001714A2">
        <w:rPr>
          <w:rFonts w:ascii="Sylfaen" w:hAnsi="Sylfaen"/>
          <w:sz w:val="24"/>
          <w:szCs w:val="24"/>
        </w:rPr>
        <w:t xml:space="preserve"> հավելումները, վճարումները (հավելավճարները)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բարձրացումները.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lastRenderedPageBreak/>
        <w:t>3)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 xml:space="preserve">Ղրղզստանի Հանրապետությունում՝ կենսաթոշակի </w:t>
      </w:r>
      <w:r w:rsidR="0088220F" w:rsidRPr="001714A2">
        <w:rPr>
          <w:rFonts w:ascii="Sylfaen" w:hAnsi="Sylfaen"/>
          <w:sz w:val="24"/>
          <w:szCs w:val="24"/>
        </w:rPr>
        <w:t xml:space="preserve">բազային </w:t>
      </w:r>
      <w:r w:rsidRPr="001714A2">
        <w:rPr>
          <w:rFonts w:ascii="Sylfaen" w:hAnsi="Sylfaen"/>
          <w:sz w:val="24"/>
          <w:szCs w:val="24"/>
        </w:rPr>
        <w:t xml:space="preserve">մասը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Ղրղզստանի Հանրապետության բյուջեի միջոցների հաշվին վճարումները.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4)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Ռուսաստանի Դաշնությունում՝ ապահովագրական կենսաթոշակի ֆիքսված վճարում</w:t>
      </w:r>
      <w:r w:rsidR="00497810" w:rsidRPr="001714A2">
        <w:rPr>
          <w:rFonts w:ascii="Sylfaen" w:hAnsi="Sylfaen"/>
          <w:sz w:val="24"/>
          <w:szCs w:val="24"/>
        </w:rPr>
        <w:t>ը</w:t>
      </w:r>
      <w:r w:rsidRPr="001714A2">
        <w:rPr>
          <w:rFonts w:ascii="Sylfaen" w:hAnsi="Sylfaen"/>
          <w:sz w:val="24"/>
          <w:szCs w:val="24"/>
        </w:rPr>
        <w:t>, ապահովագրական կենսաթոշակին ամրագրված վճարման բարձրացում</w:t>
      </w:r>
      <w:r w:rsidR="00497810" w:rsidRPr="001714A2">
        <w:rPr>
          <w:rFonts w:ascii="Sylfaen" w:hAnsi="Sylfaen"/>
          <w:sz w:val="24"/>
          <w:szCs w:val="24"/>
        </w:rPr>
        <w:t>ը</w:t>
      </w:r>
      <w:r w:rsidRPr="001714A2">
        <w:rPr>
          <w:rFonts w:ascii="Sylfaen" w:hAnsi="Sylfaen"/>
          <w:sz w:val="24"/>
          <w:szCs w:val="24"/>
        </w:rPr>
        <w:t xml:space="preserve">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(կամ) ավելացում</w:t>
      </w:r>
      <w:r w:rsidR="00497810" w:rsidRPr="001714A2">
        <w:rPr>
          <w:rFonts w:ascii="Sylfaen" w:hAnsi="Sylfaen"/>
          <w:sz w:val="24"/>
          <w:szCs w:val="24"/>
        </w:rPr>
        <w:t xml:space="preserve">ը </w:t>
      </w:r>
      <w:r w:rsidR="00DF4FB2">
        <w:rPr>
          <w:rFonts w:ascii="Sylfaen" w:hAnsi="Sylfaen"/>
          <w:sz w:val="24"/>
          <w:szCs w:val="24"/>
        </w:rPr>
        <w:t>և</w:t>
      </w:r>
      <w:r w:rsidR="00497810" w:rsidRPr="001714A2">
        <w:rPr>
          <w:rFonts w:ascii="Sylfaen" w:hAnsi="Sylfaen"/>
          <w:sz w:val="24"/>
          <w:szCs w:val="24"/>
        </w:rPr>
        <w:t xml:space="preserve"> </w:t>
      </w:r>
      <w:r w:rsidRPr="001714A2">
        <w:rPr>
          <w:rFonts w:ascii="Sylfaen" w:hAnsi="Sylfaen"/>
          <w:sz w:val="24"/>
          <w:szCs w:val="24"/>
        </w:rPr>
        <w:t>ապահովագրական կենսաթոշակի</w:t>
      </w:r>
      <w:r w:rsidR="00497810" w:rsidRPr="001714A2">
        <w:rPr>
          <w:rFonts w:ascii="Sylfaen" w:hAnsi="Sylfaen"/>
          <w:sz w:val="24"/>
          <w:szCs w:val="24"/>
        </w:rPr>
        <w:t xml:space="preserve"> նկատմամբ</w:t>
      </w:r>
      <w:r w:rsidRPr="001714A2">
        <w:rPr>
          <w:rFonts w:ascii="Sylfaen" w:hAnsi="Sylfaen"/>
          <w:sz w:val="24"/>
          <w:szCs w:val="24"/>
        </w:rPr>
        <w:t xml:space="preserve"> հավելավճար</w:t>
      </w:r>
      <w:r w:rsidR="00497810" w:rsidRPr="001714A2">
        <w:rPr>
          <w:rFonts w:ascii="Sylfaen" w:hAnsi="Sylfaen"/>
          <w:sz w:val="24"/>
          <w:szCs w:val="24"/>
        </w:rPr>
        <w:t>ը,</w:t>
      </w:r>
      <w:r w:rsidR="001714A2">
        <w:rPr>
          <w:rFonts w:ascii="Sylfaen" w:hAnsi="Sylfaen"/>
          <w:sz w:val="24"/>
          <w:szCs w:val="24"/>
        </w:rPr>
        <w:t xml:space="preserve"> </w:t>
      </w:r>
      <w:r w:rsidR="00497810" w:rsidRPr="001714A2">
        <w:rPr>
          <w:rFonts w:ascii="Sylfaen" w:hAnsi="Sylfaen"/>
          <w:sz w:val="24"/>
          <w:szCs w:val="24"/>
        </w:rPr>
        <w:t>աշխատավորի</w:t>
      </w:r>
      <w:r w:rsidRPr="001714A2">
        <w:rPr>
          <w:rFonts w:ascii="Sylfaen" w:hAnsi="Sylfaen"/>
          <w:sz w:val="24"/>
          <w:szCs w:val="24"/>
        </w:rPr>
        <w:t xml:space="preserve"> կենսաթոշակային իրավունքները գնահատելիս հաշվարկված</w:t>
      </w:r>
      <w:r w:rsidR="00497810" w:rsidRPr="001714A2">
        <w:rPr>
          <w:rFonts w:ascii="Sylfaen" w:hAnsi="Sylfaen"/>
          <w:sz w:val="24"/>
          <w:szCs w:val="24"/>
        </w:rPr>
        <w:t>՝ նրա</w:t>
      </w:r>
      <w:r w:rsidRPr="001714A2">
        <w:rPr>
          <w:rFonts w:ascii="Sylfaen" w:hAnsi="Sylfaen"/>
          <w:sz w:val="24"/>
          <w:szCs w:val="24"/>
        </w:rPr>
        <w:t xml:space="preserve"> հաշվարկային կենսաթոշակային կապիտալի </w:t>
      </w:r>
      <w:r w:rsidR="00497810" w:rsidRPr="001714A2">
        <w:rPr>
          <w:rFonts w:ascii="Sylfaen" w:hAnsi="Sylfaen"/>
          <w:sz w:val="24"/>
          <w:szCs w:val="24"/>
        </w:rPr>
        <w:t>մեծության արժ</w:t>
      </w:r>
      <w:r w:rsidR="00DF4FB2">
        <w:rPr>
          <w:rFonts w:ascii="Sylfaen" w:hAnsi="Sylfaen"/>
          <w:sz w:val="24"/>
          <w:szCs w:val="24"/>
        </w:rPr>
        <w:t>և</w:t>
      </w:r>
      <w:r w:rsidR="00497810" w:rsidRPr="001714A2">
        <w:rPr>
          <w:rFonts w:ascii="Sylfaen" w:hAnsi="Sylfaen"/>
          <w:sz w:val="24"/>
          <w:szCs w:val="24"/>
        </w:rPr>
        <w:t>որումը (վալորիցազիա)</w:t>
      </w:r>
      <w:r w:rsidRPr="001714A2">
        <w:rPr>
          <w:rFonts w:ascii="Sylfaen" w:hAnsi="Sylfaen"/>
          <w:sz w:val="24"/>
          <w:szCs w:val="24"/>
        </w:rPr>
        <w:t xml:space="preserve">, որոնց գումարները վճարվում են </w:t>
      </w:r>
      <w:r w:rsidR="00497810" w:rsidRPr="001714A2">
        <w:rPr>
          <w:rFonts w:ascii="Sylfaen" w:hAnsi="Sylfaen"/>
          <w:sz w:val="24"/>
          <w:szCs w:val="24"/>
        </w:rPr>
        <w:t xml:space="preserve">հավելագրված </w:t>
      </w:r>
      <w:r w:rsidRPr="001714A2">
        <w:rPr>
          <w:rFonts w:ascii="Sylfaen" w:hAnsi="Sylfaen"/>
          <w:sz w:val="24"/>
          <w:szCs w:val="24"/>
        </w:rPr>
        <w:t>չափերով։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5.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 xml:space="preserve">Անդամ պետության օրենսդրությամբ նախատեսված հավելավճարները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մյուս վճարումները սահմանելիս հաշվի են առնվում բոլոր անդամ պետություններում աշխատավորին (ընտանիքի անդամին) նշանակված կենսաթոշակները։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6.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 xml:space="preserve">Կենսաթոշակները նշանակվում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վճարվում են սույն պայմանագրի 10</w:t>
      </w:r>
      <w:r w:rsidR="00A751BC" w:rsidRPr="001714A2">
        <w:rPr>
          <w:rFonts w:ascii="Sylfaen" w:hAnsi="Sylfaen"/>
          <w:sz w:val="24"/>
          <w:szCs w:val="24"/>
        </w:rPr>
        <w:t>-</w:t>
      </w:r>
      <w:r w:rsidRPr="001714A2">
        <w:rPr>
          <w:rFonts w:ascii="Sylfaen" w:hAnsi="Sylfaen"/>
          <w:sz w:val="24"/>
          <w:szCs w:val="24"/>
        </w:rPr>
        <w:t>րդ հոդվածի 7</w:t>
      </w:r>
      <w:r w:rsidR="00A751BC" w:rsidRPr="001714A2">
        <w:rPr>
          <w:rFonts w:ascii="Sylfaen" w:hAnsi="Sylfaen"/>
          <w:sz w:val="24"/>
          <w:szCs w:val="24"/>
        </w:rPr>
        <w:t>-</w:t>
      </w:r>
      <w:r w:rsidRPr="001714A2">
        <w:rPr>
          <w:rFonts w:ascii="Sylfaen" w:hAnsi="Sylfaen"/>
          <w:sz w:val="24"/>
          <w:szCs w:val="24"/>
        </w:rPr>
        <w:t>րդ կետով նախատեսված կարգով։</w:t>
      </w:r>
    </w:p>
    <w:p w:rsidR="009814B0" w:rsidRPr="001714A2" w:rsidRDefault="009814B0" w:rsidP="001714A2">
      <w:pPr>
        <w:pStyle w:val="Bodytext2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F84F73" w:rsidRPr="001714A2" w:rsidRDefault="003271B1" w:rsidP="002F3675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Հոդված 5</w:t>
      </w:r>
    </w:p>
    <w:p w:rsidR="00F84F73" w:rsidRPr="001714A2" w:rsidRDefault="003271B1" w:rsidP="002F3675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Ընտանիքի անդամի՝ կենսաթոշակի իրավունքը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1.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Աշխատավորի մահվան դեպքում ընտանիքի անդամն ունի կենսաթոշակի իրավունք՝ անդամ պետությունների օրենսդրությանը համապատասխան։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2.</w:t>
      </w:r>
      <w:r w:rsidR="002F3675">
        <w:rPr>
          <w:rFonts w:ascii="Sylfaen" w:hAnsi="Sylfaen"/>
          <w:sz w:val="24"/>
          <w:szCs w:val="24"/>
        </w:rPr>
        <w:tab/>
      </w:r>
      <w:r w:rsidR="00F321E4" w:rsidRPr="001714A2">
        <w:rPr>
          <w:rFonts w:ascii="Sylfaen" w:hAnsi="Sylfaen"/>
          <w:sz w:val="24"/>
          <w:szCs w:val="24"/>
        </w:rPr>
        <w:t>Ա</w:t>
      </w:r>
      <w:r w:rsidRPr="001714A2">
        <w:rPr>
          <w:rFonts w:ascii="Sylfaen" w:hAnsi="Sylfaen"/>
          <w:sz w:val="24"/>
          <w:szCs w:val="24"/>
        </w:rPr>
        <w:t>յն կենսաթոշակի իրավունքը</w:t>
      </w:r>
      <w:r w:rsidR="00F321E4" w:rsidRPr="001714A2">
        <w:rPr>
          <w:rFonts w:ascii="Sylfaen" w:hAnsi="Sylfaen"/>
          <w:sz w:val="24"/>
          <w:szCs w:val="24"/>
        </w:rPr>
        <w:t xml:space="preserve"> սահմանելիս</w:t>
      </w:r>
      <w:r w:rsidRPr="001714A2">
        <w:rPr>
          <w:rFonts w:ascii="Sylfaen" w:hAnsi="Sylfaen"/>
          <w:sz w:val="24"/>
          <w:szCs w:val="24"/>
        </w:rPr>
        <w:t>, որի չափը, կենսաթոշակը նշանակող անդամ պետության օրենսդրությանը համապատասխան, պայմանավորված է ընտանիքի անդամների թվով, հաշվի են առնվում ընտանիքի բոլոր անդամները։</w:t>
      </w:r>
    </w:p>
    <w:p w:rsidR="009814B0" w:rsidRPr="001714A2" w:rsidRDefault="009814B0" w:rsidP="001714A2">
      <w:pPr>
        <w:pStyle w:val="Bodytext2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F84F73" w:rsidRPr="001714A2" w:rsidRDefault="003271B1" w:rsidP="002F3675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lastRenderedPageBreak/>
        <w:t>Հոդված 6</w:t>
      </w:r>
    </w:p>
    <w:p w:rsidR="00F84F73" w:rsidRPr="001714A2" w:rsidRDefault="003271B1" w:rsidP="002F3675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Կենսաթոշակի իրավունքի իրացումը</w:t>
      </w:r>
    </w:p>
    <w:p w:rsidR="002F3675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1.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 xml:space="preserve">Մեկ անդամ պետության օրենսդրությանը համապատասխան կենսաթոշակի նշանակումն ու վճարումը չեն ազդում մյուս անդամ պետության օրենսդրության համաձայն աշխատավորի (ընտանիքի անդամի)՝ միաժամանակ այդ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(կամ) այլ տեսակի կենսաթոշակ նշանակելու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վճարելու իրավունքի վրա։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2.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 xml:space="preserve">Կենսաթոշակի նշանակումը, հաշվի առնելով սույն պայմանագրի դրույթները, իրականացվում է անդամ պետության իրավասու մարմնի կողմից՝ այդ անդամ պետության օրենսդրությանը համապատասխան աշխատավորի (ընտանիքի անդամի) կենսաթոշակի իրավունքի </w:t>
      </w:r>
      <w:r w:rsidR="00EE3723" w:rsidRPr="001714A2">
        <w:rPr>
          <w:rFonts w:ascii="Sylfaen" w:hAnsi="Sylfaen"/>
          <w:sz w:val="24"/>
          <w:szCs w:val="24"/>
        </w:rPr>
        <w:t xml:space="preserve">ծագման </w:t>
      </w:r>
      <w:r w:rsidRPr="001714A2">
        <w:rPr>
          <w:rFonts w:ascii="Sylfaen" w:hAnsi="Sylfaen"/>
          <w:sz w:val="24"/>
          <w:szCs w:val="24"/>
        </w:rPr>
        <w:t xml:space="preserve">դեպքում՝ անկախ </w:t>
      </w:r>
      <w:r w:rsidR="00EE3723" w:rsidRPr="001714A2">
        <w:rPr>
          <w:rFonts w:ascii="Sylfaen" w:hAnsi="Sylfaen"/>
          <w:sz w:val="24"/>
          <w:szCs w:val="24"/>
        </w:rPr>
        <w:t xml:space="preserve">այլ </w:t>
      </w:r>
      <w:r w:rsidRPr="001714A2">
        <w:rPr>
          <w:rFonts w:ascii="Sylfaen" w:hAnsi="Sylfaen"/>
          <w:sz w:val="24"/>
          <w:szCs w:val="24"/>
        </w:rPr>
        <w:t xml:space="preserve">անդամ պետության օրենսդրության համաձայն այդ աշխատավորի (ընտանիքի անդամի) կենսաթոշակի իրավունքի </w:t>
      </w:r>
      <w:r w:rsidR="00EE3723" w:rsidRPr="001714A2">
        <w:rPr>
          <w:rFonts w:ascii="Sylfaen" w:hAnsi="Sylfaen"/>
          <w:sz w:val="24"/>
          <w:szCs w:val="24"/>
        </w:rPr>
        <w:t xml:space="preserve">ծագման </w:t>
      </w:r>
      <w:r w:rsidRPr="001714A2">
        <w:rPr>
          <w:rFonts w:ascii="Sylfaen" w:hAnsi="Sylfaen"/>
          <w:sz w:val="24"/>
          <w:szCs w:val="24"/>
        </w:rPr>
        <w:t>օրվանից։</w:t>
      </w:r>
    </w:p>
    <w:p w:rsidR="009814B0" w:rsidRPr="001714A2" w:rsidRDefault="009814B0" w:rsidP="001714A2">
      <w:pPr>
        <w:pStyle w:val="Bodytext2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F84F73" w:rsidRPr="001714A2" w:rsidRDefault="003271B1" w:rsidP="002F3675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Հոդված 7</w:t>
      </w:r>
    </w:p>
    <w:p w:rsidR="00F84F73" w:rsidRPr="001714A2" w:rsidRDefault="003271B1" w:rsidP="002F3675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Կենսաթոշակի իրավունքի սահմանումը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1.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Յուրաքանչյուր անդամ պետություն կենսաթոշակի իրավունքը սահմանում է իր օրենսդրությանը համապատասխան՝ ելնելով իր տարածքում ձեռք բերված աշխատանքային ստաժից, հաշվի առնելով սույն պայմանագրի դրույթները։</w:t>
      </w:r>
    </w:p>
    <w:p w:rsidR="00F84F73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2.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 xml:space="preserve">Եթե մեկ անդամ պետության տարածքում ձեռք բերված աշխատանքային ստաժը բավարար չէ կենսաթոշակի իրավունքի </w:t>
      </w:r>
      <w:r w:rsidR="00292809" w:rsidRPr="001714A2">
        <w:rPr>
          <w:rFonts w:ascii="Sylfaen" w:hAnsi="Sylfaen"/>
          <w:sz w:val="24"/>
          <w:szCs w:val="24"/>
        </w:rPr>
        <w:t xml:space="preserve">ծագման </w:t>
      </w:r>
      <w:r w:rsidRPr="001714A2">
        <w:rPr>
          <w:rFonts w:ascii="Sylfaen" w:hAnsi="Sylfaen"/>
          <w:sz w:val="24"/>
          <w:szCs w:val="24"/>
        </w:rPr>
        <w:t xml:space="preserve">համար, ապա հաշվի է առնվում </w:t>
      </w:r>
      <w:r w:rsidR="00292809" w:rsidRPr="001714A2">
        <w:rPr>
          <w:rFonts w:ascii="Sylfaen" w:hAnsi="Sylfaen"/>
          <w:sz w:val="24"/>
          <w:szCs w:val="24"/>
        </w:rPr>
        <w:t>այլ</w:t>
      </w:r>
      <w:r w:rsidRPr="001714A2">
        <w:rPr>
          <w:rFonts w:ascii="Sylfaen" w:hAnsi="Sylfaen"/>
          <w:sz w:val="24"/>
          <w:szCs w:val="24"/>
        </w:rPr>
        <w:t xml:space="preserve"> անդամ պետությունների տարածք</w:t>
      </w:r>
      <w:r w:rsidR="00292809" w:rsidRPr="001714A2">
        <w:rPr>
          <w:rFonts w:ascii="Sylfaen" w:hAnsi="Sylfaen"/>
          <w:sz w:val="24"/>
          <w:szCs w:val="24"/>
        </w:rPr>
        <w:t>ներ</w:t>
      </w:r>
      <w:r w:rsidRPr="001714A2">
        <w:rPr>
          <w:rFonts w:ascii="Sylfaen" w:hAnsi="Sylfaen"/>
          <w:sz w:val="24"/>
          <w:szCs w:val="24"/>
        </w:rPr>
        <w:t>ում այդ անդամ պետությունների օրենսդրությանը համապատասխան ձեռք բերված աշխատանքային ստաժը՝ բացառությամբ այն դեպքերի, երբ այդպիսի ստաժը ժամանակի առումով համընկնում է։</w:t>
      </w:r>
    </w:p>
    <w:p w:rsidR="00121884" w:rsidRPr="001714A2" w:rsidRDefault="00121884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lastRenderedPageBreak/>
        <w:t>3.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Ռուսաստանի Դաշնությունում սույն հոդվածի 1-ին կետին համապատասխան կենսաթոշակի իրավունքը սահմանելիս անհատական կենսաթոշակային գործակցի մեծությունը որոշվում է Ռուսաստանի Դաշնության տարածքում, ինչպես նա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նախկին Խորհրդային Սոցիալիստական Հանրապետությունների Միության տարածքում ձեռք բերված աշխատանքային ստաժի ժամանակահատվածների համար:</w:t>
      </w:r>
    </w:p>
    <w:p w:rsidR="00F84F73" w:rsidRPr="001714A2" w:rsidRDefault="004729CA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Եթե</w:t>
      </w:r>
      <w:r w:rsidR="003271B1" w:rsidRPr="001714A2">
        <w:rPr>
          <w:rFonts w:ascii="Sylfaen" w:hAnsi="Sylfaen"/>
          <w:sz w:val="24"/>
          <w:szCs w:val="24"/>
        </w:rPr>
        <w:t xml:space="preserve"> սույն կետի առաջին պարբերությանը համապատասխան որոշված անհատական կենսաթոշակային գործակցի մեծությունը բավարար չէ կենսաթոշակի իրավունքի </w:t>
      </w:r>
      <w:r w:rsidR="00DE4E85" w:rsidRPr="001714A2">
        <w:rPr>
          <w:rFonts w:ascii="Sylfaen" w:hAnsi="Sylfaen"/>
          <w:sz w:val="24"/>
          <w:szCs w:val="24"/>
        </w:rPr>
        <w:t xml:space="preserve">ծագման </w:t>
      </w:r>
      <w:r w:rsidR="003271B1" w:rsidRPr="001714A2">
        <w:rPr>
          <w:rFonts w:ascii="Sylfaen" w:hAnsi="Sylfaen"/>
          <w:sz w:val="24"/>
          <w:szCs w:val="24"/>
        </w:rPr>
        <w:t xml:space="preserve">համար, </w:t>
      </w:r>
      <w:r w:rsidR="00EA6C93" w:rsidRPr="001714A2">
        <w:rPr>
          <w:rFonts w:ascii="Sylfaen" w:hAnsi="Sylfaen"/>
          <w:sz w:val="24"/>
          <w:szCs w:val="24"/>
        </w:rPr>
        <w:t xml:space="preserve">ապա </w:t>
      </w:r>
      <w:r w:rsidR="003271B1" w:rsidRPr="001714A2">
        <w:rPr>
          <w:rFonts w:ascii="Sylfaen" w:hAnsi="Sylfaen"/>
          <w:sz w:val="24"/>
          <w:szCs w:val="24"/>
        </w:rPr>
        <w:t xml:space="preserve">հաշվի է առնվում անհատական կենսաթոշակային գործակցի </w:t>
      </w:r>
      <w:r w:rsidR="009079A3" w:rsidRPr="001714A2">
        <w:rPr>
          <w:rFonts w:ascii="Sylfaen" w:hAnsi="Sylfaen"/>
          <w:sz w:val="24"/>
          <w:szCs w:val="24"/>
        </w:rPr>
        <w:t xml:space="preserve">այն </w:t>
      </w:r>
      <w:r w:rsidR="003271B1" w:rsidRPr="001714A2">
        <w:rPr>
          <w:rFonts w:ascii="Sylfaen" w:hAnsi="Sylfaen"/>
          <w:sz w:val="24"/>
          <w:szCs w:val="24"/>
        </w:rPr>
        <w:t>մեծությունը, որն անդամ պետությունների տարածք</w:t>
      </w:r>
      <w:r w:rsidR="009079A3" w:rsidRPr="001714A2">
        <w:rPr>
          <w:rFonts w:ascii="Sylfaen" w:hAnsi="Sylfaen"/>
          <w:sz w:val="24"/>
          <w:szCs w:val="24"/>
        </w:rPr>
        <w:t>ներ</w:t>
      </w:r>
      <w:r w:rsidR="003271B1" w:rsidRPr="001714A2">
        <w:rPr>
          <w:rFonts w:ascii="Sylfaen" w:hAnsi="Sylfaen"/>
          <w:sz w:val="24"/>
          <w:szCs w:val="24"/>
        </w:rPr>
        <w:t>ում ձեռք</w:t>
      </w:r>
      <w:r w:rsidR="009079A3" w:rsidRPr="001714A2">
        <w:rPr>
          <w:rFonts w:ascii="Sylfaen" w:hAnsi="Sylfaen"/>
          <w:sz w:val="24"/>
          <w:szCs w:val="24"/>
        </w:rPr>
        <w:t xml:space="preserve"> </w:t>
      </w:r>
      <w:r w:rsidR="003271B1" w:rsidRPr="001714A2">
        <w:rPr>
          <w:rFonts w:ascii="Sylfaen" w:hAnsi="Sylfaen"/>
          <w:sz w:val="24"/>
          <w:szCs w:val="24"/>
        </w:rPr>
        <w:t xml:space="preserve">բերված աշխատանքային ստաժի </w:t>
      </w:r>
      <w:r w:rsidR="002E7862" w:rsidRPr="001714A2">
        <w:rPr>
          <w:rFonts w:ascii="Sylfaen" w:hAnsi="Sylfaen"/>
          <w:sz w:val="24"/>
          <w:szCs w:val="24"/>
        </w:rPr>
        <w:t>1</w:t>
      </w:r>
      <w:r w:rsidR="003271B1" w:rsidRPr="001714A2">
        <w:rPr>
          <w:rFonts w:ascii="Sylfaen" w:hAnsi="Sylfaen"/>
          <w:sz w:val="24"/>
          <w:szCs w:val="24"/>
        </w:rPr>
        <w:t xml:space="preserve"> տարվա համար հավասար է </w:t>
      </w:r>
      <w:r w:rsidR="002E7862" w:rsidRPr="001714A2">
        <w:rPr>
          <w:rFonts w:ascii="Sylfaen" w:hAnsi="Sylfaen"/>
          <w:sz w:val="24"/>
          <w:szCs w:val="24"/>
        </w:rPr>
        <w:t>2</w:t>
      </w:r>
      <w:r w:rsidR="003271B1" w:rsidRPr="001714A2">
        <w:rPr>
          <w:rFonts w:ascii="Sylfaen" w:hAnsi="Sylfaen"/>
          <w:sz w:val="24"/>
          <w:szCs w:val="24"/>
        </w:rPr>
        <w:t xml:space="preserve">-ի: Ընդ որում, աշխատանքային ստաժի 1 ամիսը կազմում է լրիվ օրացուցային տարվա </w:t>
      </w:r>
      <w:r w:rsidR="00791A53" w:rsidRPr="001714A2">
        <w:rPr>
          <w:rFonts w:ascii="Sylfaen" w:hAnsi="Sylfaen"/>
          <w:sz w:val="24"/>
          <w:szCs w:val="24"/>
        </w:rPr>
        <w:t xml:space="preserve">համար </w:t>
      </w:r>
      <w:r w:rsidR="003271B1" w:rsidRPr="001714A2">
        <w:rPr>
          <w:rFonts w:ascii="Sylfaen" w:hAnsi="Sylfaen"/>
          <w:sz w:val="24"/>
          <w:szCs w:val="24"/>
        </w:rPr>
        <w:t xml:space="preserve">գործակցի 1/12 մասը, իսկ 1 օրը՝ լրիվ օրացուցային տարվա </w:t>
      </w:r>
      <w:r w:rsidR="00791A53" w:rsidRPr="001714A2">
        <w:rPr>
          <w:rFonts w:ascii="Sylfaen" w:hAnsi="Sylfaen"/>
          <w:sz w:val="24"/>
          <w:szCs w:val="24"/>
        </w:rPr>
        <w:t xml:space="preserve">համար </w:t>
      </w:r>
      <w:r w:rsidR="003271B1" w:rsidRPr="001714A2">
        <w:rPr>
          <w:rFonts w:ascii="Sylfaen" w:hAnsi="Sylfaen"/>
          <w:sz w:val="24"/>
          <w:szCs w:val="24"/>
        </w:rPr>
        <w:t>գործակցի 1/360 մասը։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4.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Որոշակի մասնագիտությամբ</w:t>
      </w:r>
      <w:r w:rsidR="000568F2" w:rsidRPr="001714A2">
        <w:rPr>
          <w:rFonts w:ascii="Sylfaen" w:hAnsi="Sylfaen"/>
          <w:sz w:val="24"/>
          <w:szCs w:val="24"/>
        </w:rPr>
        <w:t>,</w:t>
      </w:r>
      <w:r w:rsidRPr="001714A2">
        <w:rPr>
          <w:rFonts w:ascii="Sylfaen" w:hAnsi="Sylfaen"/>
          <w:sz w:val="24"/>
          <w:szCs w:val="24"/>
        </w:rPr>
        <w:t xml:space="preserve"> որոշակի պաշտոնում կամ աշխատանքային որոշակի պայմաններով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կազմակերպություններում աշխատանքի </w:t>
      </w:r>
      <w:r w:rsidR="00E63344" w:rsidRPr="001714A2">
        <w:rPr>
          <w:rFonts w:ascii="Sylfaen" w:hAnsi="Sylfaen"/>
          <w:sz w:val="24"/>
          <w:szCs w:val="24"/>
        </w:rPr>
        <w:t>հետ կապված</w:t>
      </w:r>
      <w:r w:rsidR="008844E0" w:rsidRPr="001714A2">
        <w:rPr>
          <w:rFonts w:ascii="Sylfaen" w:hAnsi="Sylfaen"/>
          <w:sz w:val="24"/>
          <w:szCs w:val="24"/>
        </w:rPr>
        <w:t xml:space="preserve"> </w:t>
      </w:r>
      <w:r w:rsidRPr="001714A2">
        <w:rPr>
          <w:rFonts w:ascii="Sylfaen" w:hAnsi="Sylfaen"/>
          <w:sz w:val="24"/>
          <w:szCs w:val="24"/>
        </w:rPr>
        <w:t xml:space="preserve">կենսաթոշակի իրավունքը </w:t>
      </w:r>
      <w:r w:rsidR="009C6405" w:rsidRPr="001714A2">
        <w:rPr>
          <w:rFonts w:ascii="Sylfaen" w:hAnsi="Sylfaen"/>
          <w:sz w:val="24"/>
          <w:szCs w:val="24"/>
        </w:rPr>
        <w:t xml:space="preserve">մեկ </w:t>
      </w:r>
      <w:r w:rsidRPr="001714A2">
        <w:rPr>
          <w:rFonts w:ascii="Sylfaen" w:hAnsi="Sylfaen"/>
          <w:sz w:val="24"/>
          <w:szCs w:val="24"/>
        </w:rPr>
        <w:t xml:space="preserve">անդամ պետության </w:t>
      </w:r>
      <w:r w:rsidRPr="000F70BC">
        <w:rPr>
          <w:rFonts w:ascii="Sylfaen" w:hAnsi="Sylfaen"/>
          <w:spacing w:val="-6"/>
          <w:sz w:val="24"/>
          <w:szCs w:val="24"/>
        </w:rPr>
        <w:t>օրենսդրությանը համապատասխան սահմանելիս մյուս անդամ պետության տարածքում ձեռք բերված համանման աշխատանքային ստաժն առաջին անդամ պետության տարածքում ձեռք բերված աշխատանքային ստաժին չի գումարվում, սակայն հաշվի է առնվում որպես ընդհանուր հիմունքներով աշխատանքային</w:t>
      </w:r>
      <w:r w:rsidRPr="001714A2">
        <w:rPr>
          <w:rFonts w:ascii="Sylfaen" w:hAnsi="Sylfaen"/>
          <w:sz w:val="24"/>
          <w:szCs w:val="24"/>
        </w:rPr>
        <w:t xml:space="preserve"> ստաժ։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5.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Սույն պայմանագրին համապատասխան՝ կենսաթոշակի իրավունքը, բացառությամբ կուտակային կենսաթոշակի, ինչպես նա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հաշմանդամության</w:t>
      </w:r>
      <w:r w:rsidR="009C6405" w:rsidRPr="001714A2">
        <w:rPr>
          <w:rFonts w:ascii="Sylfaen" w:hAnsi="Sylfaen"/>
          <w:sz w:val="24"/>
          <w:szCs w:val="24"/>
        </w:rPr>
        <w:t xml:space="preserve"> </w:t>
      </w:r>
      <w:r w:rsidR="00DF4FB2">
        <w:rPr>
          <w:rFonts w:ascii="Sylfaen" w:hAnsi="Sylfaen"/>
          <w:sz w:val="24"/>
          <w:szCs w:val="24"/>
        </w:rPr>
        <w:t>և</w:t>
      </w:r>
      <w:r w:rsidR="001714A2">
        <w:rPr>
          <w:rFonts w:ascii="Sylfaen" w:hAnsi="Sylfaen"/>
          <w:sz w:val="24"/>
          <w:szCs w:val="24"/>
        </w:rPr>
        <w:t xml:space="preserve"> </w:t>
      </w:r>
      <w:r w:rsidRPr="001714A2">
        <w:rPr>
          <w:rFonts w:ascii="Sylfaen" w:hAnsi="Sylfaen"/>
          <w:sz w:val="24"/>
          <w:szCs w:val="24"/>
        </w:rPr>
        <w:t>կերակրողին կորցնելու դեպքում աշխատանքային (ապահովագրական) կենսաթոշակ</w:t>
      </w:r>
      <w:r w:rsidR="009C6405" w:rsidRPr="001714A2">
        <w:rPr>
          <w:rFonts w:ascii="Sylfaen" w:hAnsi="Sylfaen"/>
          <w:sz w:val="24"/>
          <w:szCs w:val="24"/>
        </w:rPr>
        <w:t>ներ</w:t>
      </w:r>
      <w:r w:rsidRPr="001714A2">
        <w:rPr>
          <w:rFonts w:ascii="Sylfaen" w:hAnsi="Sylfaen"/>
          <w:sz w:val="24"/>
          <w:szCs w:val="24"/>
        </w:rPr>
        <w:t>ի,</w:t>
      </w:r>
      <w:r w:rsidR="009C6405" w:rsidRPr="001714A2">
        <w:rPr>
          <w:rFonts w:ascii="Sylfaen" w:hAnsi="Sylfaen"/>
          <w:sz w:val="24"/>
          <w:szCs w:val="24"/>
        </w:rPr>
        <w:t xml:space="preserve"> ծագում </w:t>
      </w:r>
      <w:r w:rsidRPr="001714A2">
        <w:rPr>
          <w:rFonts w:ascii="Sylfaen" w:hAnsi="Sylfaen"/>
          <w:sz w:val="24"/>
          <w:szCs w:val="24"/>
        </w:rPr>
        <w:t>է այն անդամ պետության տարածքում ձեռք բերված</w:t>
      </w:r>
      <w:r w:rsidR="00FD527B" w:rsidRPr="001714A2">
        <w:rPr>
          <w:rFonts w:ascii="Sylfaen" w:hAnsi="Sylfaen"/>
          <w:sz w:val="24"/>
          <w:szCs w:val="24"/>
        </w:rPr>
        <w:t>՝</w:t>
      </w:r>
      <w:r w:rsidRPr="001714A2">
        <w:rPr>
          <w:rFonts w:ascii="Sylfaen" w:hAnsi="Sylfaen"/>
          <w:sz w:val="24"/>
          <w:szCs w:val="24"/>
        </w:rPr>
        <w:t xml:space="preserve"> </w:t>
      </w:r>
      <w:r w:rsidR="00FD527B" w:rsidRPr="001714A2">
        <w:rPr>
          <w:rFonts w:ascii="Sylfaen" w:hAnsi="Sylfaen"/>
          <w:sz w:val="24"/>
          <w:szCs w:val="24"/>
        </w:rPr>
        <w:t xml:space="preserve">առնվազն 12 լրիվ ամիսների </w:t>
      </w:r>
      <w:r w:rsidRPr="001714A2">
        <w:rPr>
          <w:rFonts w:ascii="Sylfaen" w:hAnsi="Sylfaen"/>
          <w:sz w:val="24"/>
          <w:szCs w:val="24"/>
        </w:rPr>
        <w:t xml:space="preserve">աշխատանքային ստաժի առկայության դեպքում, որի օրենսդրության համաձայն աշխատավորը (ընտանիքի անդամը) հավակնում է </w:t>
      </w:r>
      <w:r w:rsidR="00FD527B" w:rsidRPr="001714A2">
        <w:rPr>
          <w:rFonts w:ascii="Sylfaen" w:hAnsi="Sylfaen"/>
          <w:sz w:val="24"/>
          <w:szCs w:val="24"/>
        </w:rPr>
        <w:t xml:space="preserve">կենսաթոշակի </w:t>
      </w:r>
      <w:r w:rsidRPr="001714A2">
        <w:rPr>
          <w:rFonts w:ascii="Sylfaen" w:hAnsi="Sylfaen"/>
          <w:sz w:val="24"/>
          <w:szCs w:val="24"/>
        </w:rPr>
        <w:t>նշանակմանը։</w:t>
      </w:r>
    </w:p>
    <w:p w:rsidR="00F84F73" w:rsidRPr="001714A2" w:rsidRDefault="003271B1" w:rsidP="00B60319">
      <w:pPr>
        <w:pStyle w:val="Bodytext20"/>
        <w:shd w:val="clear" w:color="auto" w:fill="auto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lastRenderedPageBreak/>
        <w:t>Կուտակային կենսաթոշակի, ինչպես նա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հաշմանդամության, կերակրողին կորցնելու դեպքում աշխատանքային (ապահովագրական) կենսաթոշակի իրավունքը սահմանվում է անդամ պետության օրենսդրությանը համապատասխան։</w:t>
      </w:r>
    </w:p>
    <w:p w:rsidR="00F84F73" w:rsidRPr="001714A2" w:rsidRDefault="00F84F73" w:rsidP="00B60319">
      <w:pPr>
        <w:spacing w:after="160" w:line="360" w:lineRule="auto"/>
        <w:jc w:val="center"/>
      </w:pPr>
    </w:p>
    <w:p w:rsidR="00F84F73" w:rsidRPr="001714A2" w:rsidRDefault="003271B1" w:rsidP="00B60319">
      <w:pPr>
        <w:pStyle w:val="Bodytext20"/>
        <w:shd w:val="clear" w:color="auto" w:fill="auto"/>
        <w:spacing w:after="160" w:line="336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Հոդված 8</w:t>
      </w:r>
    </w:p>
    <w:p w:rsidR="00F84F73" w:rsidRPr="001714A2" w:rsidRDefault="003271B1" w:rsidP="00B60319">
      <w:pPr>
        <w:pStyle w:val="Bodytext20"/>
        <w:shd w:val="clear" w:color="auto" w:fill="auto"/>
        <w:spacing w:after="160" w:line="336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Կենսաթոշակի չափի հաշվարկումը</w:t>
      </w:r>
    </w:p>
    <w:p w:rsidR="00F84F73" w:rsidRPr="001714A2" w:rsidRDefault="003271B1" w:rsidP="00B60319">
      <w:pPr>
        <w:pStyle w:val="Bodytext20"/>
        <w:shd w:val="clear" w:color="auto" w:fill="auto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 xml:space="preserve">Յուրաքանչյուր անդամ պետություն հաշվարկում է կենսաթոշակի չափը՝ ելնելով իր օրենսդրությանը համապատասխան ձեռք բերված կենսաթոշակային իրավունքներից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այդ անդամ պետության օրենսդրությամբ սահմանված կարգով՝ հաշվի առնելով սույն պայմանագրի դրույթները։</w:t>
      </w:r>
    </w:p>
    <w:p w:rsidR="00F84F73" w:rsidRPr="001714A2" w:rsidRDefault="00F84F73" w:rsidP="00B60319">
      <w:pPr>
        <w:spacing w:after="160" w:line="336" w:lineRule="auto"/>
        <w:jc w:val="center"/>
      </w:pPr>
    </w:p>
    <w:p w:rsidR="00F84F73" w:rsidRPr="001714A2" w:rsidRDefault="003271B1" w:rsidP="00B60319">
      <w:pPr>
        <w:pStyle w:val="Bodytext20"/>
        <w:shd w:val="clear" w:color="auto" w:fill="auto"/>
        <w:spacing w:after="160" w:line="336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Հոդված 9</w:t>
      </w:r>
    </w:p>
    <w:p w:rsidR="00F84F73" w:rsidRPr="001714A2" w:rsidRDefault="003271B1" w:rsidP="00B60319">
      <w:pPr>
        <w:pStyle w:val="Bodytext20"/>
        <w:shd w:val="clear" w:color="auto" w:fill="auto"/>
        <w:spacing w:after="160" w:line="336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 xml:space="preserve">Բժշկական </w:t>
      </w:r>
      <w:r w:rsidR="006B2342" w:rsidRPr="001714A2">
        <w:rPr>
          <w:rFonts w:ascii="Sylfaen" w:hAnsi="Sylfaen"/>
          <w:sz w:val="24"/>
          <w:szCs w:val="24"/>
        </w:rPr>
        <w:t>հետազոտությունը</w:t>
      </w:r>
      <w:r w:rsidR="00651B01" w:rsidRPr="001714A2">
        <w:rPr>
          <w:rFonts w:ascii="Sylfaen" w:hAnsi="Sylfaen"/>
          <w:sz w:val="24"/>
          <w:szCs w:val="24"/>
        </w:rPr>
        <w:t xml:space="preserve">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հաշմանդամություն սահմանելը</w:t>
      </w:r>
    </w:p>
    <w:p w:rsidR="00F84F73" w:rsidRPr="001714A2" w:rsidRDefault="00EE5846" w:rsidP="00B60319">
      <w:pPr>
        <w:pStyle w:val="Bodytext20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1.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Հաշմանդամությ</w:t>
      </w:r>
      <w:r w:rsidR="00274C71" w:rsidRPr="001714A2">
        <w:rPr>
          <w:rFonts w:ascii="Sylfaen" w:hAnsi="Sylfaen"/>
          <w:sz w:val="24"/>
          <w:szCs w:val="24"/>
        </w:rPr>
        <w:t>ա</w:t>
      </w:r>
      <w:r w:rsidRPr="001714A2">
        <w:rPr>
          <w:rFonts w:ascii="Sylfaen" w:hAnsi="Sylfaen"/>
          <w:sz w:val="24"/>
          <w:szCs w:val="24"/>
        </w:rPr>
        <w:t>ն սահման</w:t>
      </w:r>
      <w:r w:rsidR="00274C71" w:rsidRPr="001714A2">
        <w:rPr>
          <w:rFonts w:ascii="Sylfaen" w:hAnsi="Sylfaen"/>
          <w:sz w:val="24"/>
          <w:szCs w:val="24"/>
        </w:rPr>
        <w:t xml:space="preserve">ման </w:t>
      </w:r>
      <w:r w:rsidRPr="001714A2">
        <w:rPr>
          <w:rFonts w:ascii="Sylfaen" w:hAnsi="Sylfaen"/>
          <w:sz w:val="24"/>
          <w:szCs w:val="24"/>
        </w:rPr>
        <w:t>նպատակով աշխատավորի (ընտանիքի անդամի) բժշկական զննումն իրականացվում է բնակության պետության օրենսդրությանը համապատասխան՝ ըստ նրա բնակության վայրի:</w:t>
      </w:r>
    </w:p>
    <w:p w:rsidR="00F84F73" w:rsidRPr="001714A2" w:rsidRDefault="00EE5846" w:rsidP="00B60319">
      <w:pPr>
        <w:pStyle w:val="Bodytext20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B60319">
        <w:rPr>
          <w:rFonts w:ascii="Sylfaen" w:hAnsi="Sylfaen"/>
          <w:spacing w:val="-6"/>
          <w:sz w:val="24"/>
          <w:szCs w:val="24"/>
        </w:rPr>
        <w:t>2.</w:t>
      </w:r>
      <w:r w:rsidR="002F3675" w:rsidRPr="00B60319">
        <w:rPr>
          <w:rFonts w:ascii="Sylfaen" w:hAnsi="Sylfaen"/>
          <w:spacing w:val="-6"/>
          <w:sz w:val="24"/>
          <w:szCs w:val="24"/>
        </w:rPr>
        <w:tab/>
      </w:r>
      <w:r w:rsidRPr="00B60319">
        <w:rPr>
          <w:rFonts w:ascii="Sylfaen" w:hAnsi="Sylfaen"/>
          <w:spacing w:val="-6"/>
          <w:sz w:val="24"/>
          <w:szCs w:val="24"/>
        </w:rPr>
        <w:t xml:space="preserve">Հաշմանդամության խմբի, ժամկետի </w:t>
      </w:r>
      <w:r w:rsidR="00DF4FB2">
        <w:rPr>
          <w:rFonts w:ascii="Sylfaen" w:hAnsi="Sylfaen"/>
          <w:spacing w:val="-6"/>
          <w:sz w:val="24"/>
          <w:szCs w:val="24"/>
        </w:rPr>
        <w:t>և</w:t>
      </w:r>
      <w:r w:rsidRPr="00B60319">
        <w:rPr>
          <w:rFonts w:ascii="Sylfaen" w:hAnsi="Sylfaen"/>
          <w:spacing w:val="-6"/>
          <w:sz w:val="24"/>
          <w:szCs w:val="24"/>
        </w:rPr>
        <w:t xml:space="preserve"> պատճառի (աշխատանքային գործունեությամբ զբաղվելու կարողության սահմանափակման աստիճանի) մասին որոշումներն ընդունվում են</w:t>
      </w:r>
      <w:r w:rsidR="00274C71" w:rsidRPr="00B60319">
        <w:rPr>
          <w:rFonts w:ascii="Sylfaen" w:hAnsi="Sylfaen"/>
          <w:spacing w:val="-6"/>
          <w:sz w:val="24"/>
          <w:szCs w:val="24"/>
        </w:rPr>
        <w:t>,</w:t>
      </w:r>
      <w:r w:rsidRPr="00B60319">
        <w:rPr>
          <w:rFonts w:ascii="Sylfaen" w:hAnsi="Sylfaen"/>
          <w:spacing w:val="-6"/>
          <w:sz w:val="24"/>
          <w:szCs w:val="24"/>
        </w:rPr>
        <w:t xml:space="preserve"> այդ թվում՝ հեռակա կարգով</w:t>
      </w:r>
      <w:r w:rsidR="00274C71" w:rsidRPr="00B60319">
        <w:rPr>
          <w:rFonts w:ascii="Sylfaen" w:hAnsi="Sylfaen"/>
          <w:spacing w:val="-6"/>
          <w:sz w:val="24"/>
          <w:szCs w:val="24"/>
        </w:rPr>
        <w:t>,</w:t>
      </w:r>
      <w:r w:rsidRPr="00B60319">
        <w:rPr>
          <w:rFonts w:ascii="Sylfaen" w:hAnsi="Sylfaen"/>
          <w:spacing w:val="-6"/>
          <w:sz w:val="24"/>
          <w:szCs w:val="24"/>
        </w:rPr>
        <w:t xml:space="preserve"> այն անդամ պետության բժշկասոցիալական փորձաքննությունը (համալիր </w:t>
      </w:r>
      <w:r w:rsidR="00274C71" w:rsidRPr="00B60319">
        <w:rPr>
          <w:rFonts w:ascii="Sylfaen" w:hAnsi="Sylfaen"/>
          <w:spacing w:val="-6"/>
          <w:sz w:val="24"/>
          <w:szCs w:val="24"/>
        </w:rPr>
        <w:t>հետազոտություն</w:t>
      </w:r>
      <w:r w:rsidR="006B6AE6" w:rsidRPr="00B60319">
        <w:rPr>
          <w:rFonts w:ascii="Sylfaen" w:hAnsi="Sylfaen"/>
          <w:spacing w:val="-6"/>
          <w:sz w:val="24"/>
          <w:szCs w:val="24"/>
        </w:rPr>
        <w:t>ը</w:t>
      </w:r>
      <w:r w:rsidRPr="00B60319">
        <w:rPr>
          <w:rFonts w:ascii="Sylfaen" w:hAnsi="Sylfaen"/>
          <w:spacing w:val="-6"/>
          <w:sz w:val="24"/>
          <w:szCs w:val="24"/>
        </w:rPr>
        <w:t>) իրականացնող մարմնի (հաստատության) կողմից, որի օրենսդրությանը համաձայն իրականացվում է համապատասխան կենսաթոշակի</w:t>
      </w:r>
      <w:r w:rsidRPr="001714A2">
        <w:rPr>
          <w:rFonts w:ascii="Sylfaen" w:hAnsi="Sylfaen"/>
          <w:sz w:val="24"/>
          <w:szCs w:val="24"/>
        </w:rPr>
        <w:t xml:space="preserve"> նշանակումն ու վճարումը։</w:t>
      </w:r>
    </w:p>
    <w:p w:rsidR="00F84F73" w:rsidRPr="001714A2" w:rsidRDefault="003271B1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 xml:space="preserve">Անհրաժեշտության դեպքում հաշվի են առնվում </w:t>
      </w:r>
      <w:r w:rsidR="00F95826" w:rsidRPr="001714A2">
        <w:rPr>
          <w:rFonts w:ascii="Sylfaen" w:hAnsi="Sylfaen"/>
          <w:sz w:val="24"/>
          <w:szCs w:val="24"/>
        </w:rPr>
        <w:t xml:space="preserve">այլ </w:t>
      </w:r>
      <w:r w:rsidRPr="001714A2">
        <w:rPr>
          <w:rFonts w:ascii="Sylfaen" w:hAnsi="Sylfaen"/>
          <w:sz w:val="24"/>
          <w:szCs w:val="24"/>
        </w:rPr>
        <w:t xml:space="preserve">անդամ պետությունների համապատասխան հաստատությունների կողմից տրված տեղեկանքները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բժշկական եզրակացությունները։</w:t>
      </w:r>
    </w:p>
    <w:p w:rsidR="00F84F73" w:rsidRPr="001714A2" w:rsidRDefault="003271B1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Տվյալ որոշումներն ընդունվում են անհատույց հիմունքներով:</w:t>
      </w:r>
    </w:p>
    <w:p w:rsidR="00F84F73" w:rsidRPr="001714A2" w:rsidRDefault="003271B1" w:rsidP="002F3675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lastRenderedPageBreak/>
        <w:t>Հոդված 10</w:t>
      </w:r>
    </w:p>
    <w:p w:rsidR="00F84F73" w:rsidRPr="001714A2" w:rsidRDefault="003271B1" w:rsidP="002F3675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Անդամ պետությունների համագործակցությունը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1.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Եվրասիական տնտեսական հանձնաժողովն իրավունք ունի անդամ պետություններից պահանջելու սույն պայմանագրի կարգավորման առարկային առնչվող տեղեկություններ, ինչպես նա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ընդունել սույն պայմանագրի կիրառության հարցերով </w:t>
      </w:r>
      <w:r w:rsidR="00F95826" w:rsidRPr="001714A2">
        <w:rPr>
          <w:rFonts w:ascii="Sylfaen" w:hAnsi="Sylfaen"/>
          <w:sz w:val="24"/>
          <w:szCs w:val="24"/>
        </w:rPr>
        <w:t>հանձնարարականներ</w:t>
      </w:r>
      <w:r w:rsidRPr="001714A2">
        <w:rPr>
          <w:rFonts w:ascii="Sylfaen" w:hAnsi="Sylfaen"/>
          <w:sz w:val="24"/>
          <w:szCs w:val="24"/>
        </w:rPr>
        <w:t>։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2.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Լիազորված մարմինները միմյանց տեղեկացնում են սույն պայմանագրի կիրառության ոլորտին առնչվող՝ իրենց օրենսդրության մեջ բոլոր փոփոխությունների մասին։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60319">
        <w:rPr>
          <w:rFonts w:ascii="Sylfaen" w:hAnsi="Sylfaen"/>
          <w:spacing w:val="-4"/>
          <w:sz w:val="24"/>
          <w:szCs w:val="24"/>
        </w:rPr>
        <w:t>3.</w:t>
      </w:r>
      <w:r w:rsidR="002F3675" w:rsidRPr="00B60319">
        <w:rPr>
          <w:rFonts w:ascii="Sylfaen" w:hAnsi="Sylfaen"/>
          <w:spacing w:val="-4"/>
          <w:sz w:val="24"/>
          <w:szCs w:val="24"/>
        </w:rPr>
        <w:tab/>
      </w:r>
      <w:r w:rsidRPr="00B60319">
        <w:rPr>
          <w:rFonts w:ascii="Sylfaen" w:hAnsi="Sylfaen"/>
          <w:spacing w:val="-4"/>
          <w:sz w:val="24"/>
          <w:szCs w:val="24"/>
        </w:rPr>
        <w:t xml:space="preserve">Լիազորված մարմինները </w:t>
      </w:r>
      <w:r w:rsidR="00DF4FB2">
        <w:rPr>
          <w:rFonts w:ascii="Sylfaen" w:hAnsi="Sylfaen"/>
          <w:spacing w:val="-4"/>
          <w:sz w:val="24"/>
          <w:szCs w:val="24"/>
        </w:rPr>
        <w:t>և</w:t>
      </w:r>
      <w:r w:rsidRPr="00B60319">
        <w:rPr>
          <w:rFonts w:ascii="Sylfaen" w:hAnsi="Sylfaen"/>
          <w:spacing w:val="-4"/>
          <w:sz w:val="24"/>
          <w:szCs w:val="24"/>
        </w:rPr>
        <w:t xml:space="preserve"> իրավասու մարմինները փոխգործակցում</w:t>
      </w:r>
      <w:r w:rsidRPr="001714A2">
        <w:rPr>
          <w:rFonts w:ascii="Sylfaen" w:hAnsi="Sylfaen"/>
          <w:sz w:val="24"/>
          <w:szCs w:val="24"/>
        </w:rPr>
        <w:t xml:space="preserve"> են միմյանց հետ (այդ թվում՝ Եվրասիական տնտեսական միության ինտեգր</w:t>
      </w:r>
      <w:r w:rsidR="00FB1B07" w:rsidRPr="001714A2">
        <w:rPr>
          <w:rFonts w:ascii="Sylfaen" w:hAnsi="Sylfaen"/>
          <w:sz w:val="24"/>
          <w:szCs w:val="24"/>
        </w:rPr>
        <w:t>աց</w:t>
      </w:r>
      <w:r w:rsidRPr="001714A2">
        <w:rPr>
          <w:rFonts w:ascii="Sylfaen" w:hAnsi="Sylfaen"/>
          <w:sz w:val="24"/>
          <w:szCs w:val="24"/>
        </w:rPr>
        <w:t>ված տեղեկատվական համակարգի օգտագործմամբ) սույն պայմանագրի իրագործմանն առնչվող հարցերով՝ անհատույց հիմունքներով։</w:t>
      </w:r>
    </w:p>
    <w:p w:rsidR="00F84F73" w:rsidRPr="001714A2" w:rsidRDefault="003271B1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Իրավասու մարմինները հարցման հիման վրա կամ սեփական նախաձեռնությամբ միմյանց են ներկայացնում անհրաժեշտ տեղեկություններ՝ սույն պայմանագրի կիրառության համար նշանակություն ունեցող հանգամանքների մասին, ինչպես նա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ձեռնարկում են միջոցներ այդ հանգամանքները սահմանելու համար։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4.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Իրավասու մարմինները միմյանց տեղեկացնում են այն հանգամանքների մասին, որոնք հանգեցնում են կենսաթոշակի չափի փոփոխմանը կամ դրա վճարման դադարեցմանը:</w:t>
      </w:r>
    </w:p>
    <w:p w:rsidR="00FF45C6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5.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Հաշմանդամությ</w:t>
      </w:r>
      <w:r w:rsidR="00FB1B07" w:rsidRPr="001714A2">
        <w:rPr>
          <w:rFonts w:ascii="Sylfaen" w:hAnsi="Sylfaen"/>
          <w:sz w:val="24"/>
          <w:szCs w:val="24"/>
        </w:rPr>
        <w:t>ան</w:t>
      </w:r>
      <w:r w:rsidRPr="001714A2">
        <w:rPr>
          <w:rFonts w:ascii="Sylfaen" w:hAnsi="Sylfaen"/>
          <w:sz w:val="24"/>
          <w:szCs w:val="24"/>
        </w:rPr>
        <w:t>, կենսաթոշակի իրավունք</w:t>
      </w:r>
      <w:r w:rsidR="00FB1B07" w:rsidRPr="001714A2">
        <w:rPr>
          <w:rFonts w:ascii="Sylfaen" w:hAnsi="Sylfaen"/>
          <w:sz w:val="24"/>
          <w:szCs w:val="24"/>
        </w:rPr>
        <w:t>ի</w:t>
      </w:r>
      <w:r w:rsidRPr="001714A2">
        <w:rPr>
          <w:rFonts w:ascii="Sylfaen" w:hAnsi="Sylfaen"/>
          <w:sz w:val="24"/>
          <w:szCs w:val="24"/>
        </w:rPr>
        <w:t xml:space="preserve"> սահման</w:t>
      </w:r>
      <w:r w:rsidR="00FB1B07" w:rsidRPr="001714A2">
        <w:rPr>
          <w:rFonts w:ascii="Sylfaen" w:hAnsi="Sylfaen"/>
          <w:sz w:val="24"/>
          <w:szCs w:val="24"/>
        </w:rPr>
        <w:t>ման</w:t>
      </w:r>
      <w:r w:rsidRPr="001714A2">
        <w:rPr>
          <w:rFonts w:ascii="Sylfaen" w:hAnsi="Sylfaen"/>
          <w:sz w:val="24"/>
          <w:szCs w:val="24"/>
        </w:rPr>
        <w:t>, կենսաթոշակ</w:t>
      </w:r>
      <w:r w:rsidR="00FB1B07" w:rsidRPr="001714A2">
        <w:rPr>
          <w:rFonts w:ascii="Sylfaen" w:hAnsi="Sylfaen"/>
          <w:sz w:val="24"/>
          <w:szCs w:val="24"/>
        </w:rPr>
        <w:t>ի</w:t>
      </w:r>
      <w:r w:rsidRPr="001714A2">
        <w:rPr>
          <w:rFonts w:ascii="Sylfaen" w:hAnsi="Sylfaen"/>
          <w:sz w:val="24"/>
          <w:szCs w:val="24"/>
        </w:rPr>
        <w:t xml:space="preserve"> նշանակ</w:t>
      </w:r>
      <w:r w:rsidR="00FB1B07" w:rsidRPr="001714A2">
        <w:rPr>
          <w:rFonts w:ascii="Sylfaen" w:hAnsi="Sylfaen"/>
          <w:sz w:val="24"/>
          <w:szCs w:val="24"/>
        </w:rPr>
        <w:t>ման</w:t>
      </w:r>
      <w:r w:rsidRPr="001714A2">
        <w:rPr>
          <w:rFonts w:ascii="Sylfaen" w:hAnsi="Sylfaen"/>
          <w:sz w:val="24"/>
          <w:szCs w:val="24"/>
        </w:rPr>
        <w:t xml:space="preserve">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վճար</w:t>
      </w:r>
      <w:r w:rsidR="00FB1B07" w:rsidRPr="001714A2">
        <w:rPr>
          <w:rFonts w:ascii="Sylfaen" w:hAnsi="Sylfaen"/>
          <w:sz w:val="24"/>
          <w:szCs w:val="24"/>
        </w:rPr>
        <w:t>ման</w:t>
      </w:r>
      <w:r w:rsidRPr="001714A2">
        <w:rPr>
          <w:rFonts w:ascii="Sylfaen" w:hAnsi="Sylfaen"/>
          <w:sz w:val="24"/>
          <w:szCs w:val="24"/>
        </w:rPr>
        <w:t xml:space="preserve"> համար անհրաժեշտ՝ մեկ անդամ պետության օրենսդրությանը համապատասխան տրված փաստաթղթերը մյուս անդամ պետության կողմից ճանաչվում են՝ առանց այդ մյուս անդամ պետության օրենսդրությամբ սահմանված՝ այդպիսի փաստաթղթերի ճանաչման ընթացակարգերն անցկացնելու։</w:t>
      </w:r>
    </w:p>
    <w:p w:rsidR="00F84F73" w:rsidRPr="001714A2" w:rsidRDefault="003271B1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lastRenderedPageBreak/>
        <w:t>Իրավասու մարմիններն իրավունք ունեն աշխատավորից (ընտանիքի անդամից) պահանջելու փաստաթղթերի նոտարական կարգով վավերացված թարգմանությունը՝ կենսաթոշակ նշանակող (վճարող) անդամ պետության պետական լեզվով, ինչպես նա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անհրաժեշտության դեպքում փաստաթղթերի </w:t>
      </w:r>
      <w:r w:rsidR="00FB1B07" w:rsidRPr="001714A2">
        <w:rPr>
          <w:rFonts w:ascii="Sylfaen" w:hAnsi="Sylfaen"/>
          <w:sz w:val="24"/>
          <w:szCs w:val="24"/>
        </w:rPr>
        <w:t xml:space="preserve">ստուգաճշտման </w:t>
      </w:r>
      <w:r w:rsidRPr="001714A2">
        <w:rPr>
          <w:rFonts w:ascii="Sylfaen" w:hAnsi="Sylfaen"/>
          <w:sz w:val="24"/>
          <w:szCs w:val="24"/>
        </w:rPr>
        <w:t xml:space="preserve">նպատակով </w:t>
      </w:r>
      <w:r w:rsidR="00FB1B07" w:rsidRPr="001714A2">
        <w:rPr>
          <w:rFonts w:ascii="Sylfaen" w:hAnsi="Sylfaen"/>
          <w:sz w:val="24"/>
          <w:szCs w:val="24"/>
        </w:rPr>
        <w:t xml:space="preserve">ուղարկելու </w:t>
      </w:r>
      <w:r w:rsidRPr="001714A2">
        <w:rPr>
          <w:rFonts w:ascii="Sylfaen" w:hAnsi="Sylfaen"/>
          <w:sz w:val="24"/>
          <w:szCs w:val="24"/>
        </w:rPr>
        <w:t>համապատասխան հարցումներ կամ օգտագործելու տվյալների տեղեկատվական բազաներ</w:t>
      </w:r>
      <w:r w:rsidR="00FB1B07" w:rsidRPr="001714A2">
        <w:rPr>
          <w:rFonts w:ascii="Sylfaen" w:hAnsi="Sylfaen"/>
          <w:sz w:val="24"/>
          <w:szCs w:val="24"/>
        </w:rPr>
        <w:t xml:space="preserve"> դիմելու միջոցով</w:t>
      </w:r>
      <w:r w:rsidRPr="001714A2">
        <w:rPr>
          <w:rFonts w:ascii="Sylfaen" w:hAnsi="Sylfaen"/>
          <w:sz w:val="24"/>
          <w:szCs w:val="24"/>
        </w:rPr>
        <w:t xml:space="preserve"> ստացված </w:t>
      </w:r>
      <w:r w:rsidR="00FB1B07" w:rsidRPr="001714A2">
        <w:rPr>
          <w:rFonts w:ascii="Sylfaen" w:hAnsi="Sylfaen"/>
          <w:sz w:val="24"/>
          <w:szCs w:val="24"/>
        </w:rPr>
        <w:t>տեղեկությունները</w:t>
      </w:r>
      <w:r w:rsidRPr="001714A2">
        <w:rPr>
          <w:rFonts w:ascii="Sylfaen" w:hAnsi="Sylfaen"/>
          <w:sz w:val="24"/>
          <w:szCs w:val="24"/>
        </w:rPr>
        <w:t>: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6.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 xml:space="preserve">Մեկ անդամ պետության այն իրավասու մարմինը, որը վճարել է աշխատավորի (ընտանիքի անդամի) համար սահմանված կենսաթոշակի չափը գերազանցող կենսաթոշակ, կարող է մյուս անդամ պետության իրավասու մարմնին հարցում ուղարկել՝ </w:t>
      </w:r>
      <w:r w:rsidR="00280071" w:rsidRPr="001714A2">
        <w:rPr>
          <w:rFonts w:ascii="Sylfaen" w:hAnsi="Sylfaen"/>
          <w:sz w:val="24"/>
          <w:szCs w:val="24"/>
        </w:rPr>
        <w:t xml:space="preserve">այդ </w:t>
      </w:r>
      <w:r w:rsidRPr="001714A2">
        <w:rPr>
          <w:rFonts w:ascii="Sylfaen" w:hAnsi="Sylfaen"/>
          <w:sz w:val="24"/>
          <w:szCs w:val="24"/>
        </w:rPr>
        <w:t>մյուս անդամ պետությունում վճարվող կենսաթոշակից ավելի վճարված գումարը պահելու վերաբերյալ։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7.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Սույն պայմանագրի իրագործումն իրականացվում է Եվրասիական տնտեսական հանձնաժողովի խորհրդի կողմից հաստատվող կարգին համապատասխան: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8.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Լիազորված մարմինների (իրավասու մարմինների) միջ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գրագրությունն իրականացվում է ռուսերենով։</w:t>
      </w:r>
    </w:p>
    <w:p w:rsidR="00F84F73" w:rsidRPr="001714A2" w:rsidRDefault="00F84F73" w:rsidP="001714A2">
      <w:pPr>
        <w:spacing w:after="160" w:line="360" w:lineRule="auto"/>
        <w:jc w:val="both"/>
      </w:pPr>
    </w:p>
    <w:p w:rsidR="00F84F73" w:rsidRPr="001714A2" w:rsidRDefault="003271B1" w:rsidP="002F3675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Հոդված 11</w:t>
      </w:r>
    </w:p>
    <w:p w:rsidR="00F84F73" w:rsidRPr="001714A2" w:rsidRDefault="003271B1" w:rsidP="002F3675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Անձնական տվյալները</w:t>
      </w:r>
    </w:p>
    <w:p w:rsidR="00F84F73" w:rsidRPr="001714A2" w:rsidRDefault="003271B1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 xml:space="preserve">Անձնական տվյալները փոխանցվում են սույն պայմանագրի իրագործման </w:t>
      </w:r>
      <w:r w:rsidR="00A577FB" w:rsidRPr="001714A2">
        <w:rPr>
          <w:rFonts w:ascii="Sylfaen" w:hAnsi="Sylfaen"/>
          <w:sz w:val="24"/>
          <w:szCs w:val="24"/>
        </w:rPr>
        <w:t xml:space="preserve">նպատակներով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համարվում են սահմանափակ տարածման (գաղտնի) տեղեկություններ։</w:t>
      </w:r>
    </w:p>
    <w:p w:rsidR="00F84F73" w:rsidRPr="001714A2" w:rsidRDefault="003271B1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 xml:space="preserve">Լիազորված մարմինների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իրավասու մարմինների կողմից անձնական տվյալների մշակումն իրականացվում է անդամ պետության օրենսդրությանը համապատասխան։</w:t>
      </w:r>
    </w:p>
    <w:p w:rsidR="00F84F73" w:rsidRPr="001714A2" w:rsidRDefault="003271B1" w:rsidP="002F3675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lastRenderedPageBreak/>
        <w:t>Հոդված 12</w:t>
      </w:r>
    </w:p>
    <w:p w:rsidR="00F84F73" w:rsidRPr="001714A2" w:rsidRDefault="003271B1" w:rsidP="002F3675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Անցումային դրույթներ</w:t>
      </w:r>
    </w:p>
    <w:p w:rsidR="00F84F73" w:rsidRPr="001714A2" w:rsidRDefault="003271B1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60319">
        <w:rPr>
          <w:rFonts w:ascii="Sylfaen" w:hAnsi="Sylfaen"/>
          <w:spacing w:val="-6"/>
          <w:sz w:val="24"/>
          <w:szCs w:val="24"/>
        </w:rPr>
        <w:t xml:space="preserve">Կենսաթոշակի նշանակումը </w:t>
      </w:r>
      <w:r w:rsidR="00DF4FB2">
        <w:rPr>
          <w:rFonts w:ascii="Sylfaen" w:hAnsi="Sylfaen"/>
          <w:spacing w:val="-6"/>
          <w:sz w:val="24"/>
          <w:szCs w:val="24"/>
        </w:rPr>
        <w:t>և</w:t>
      </w:r>
      <w:r w:rsidRPr="00B60319">
        <w:rPr>
          <w:rFonts w:ascii="Sylfaen" w:hAnsi="Sylfaen"/>
          <w:spacing w:val="-6"/>
          <w:sz w:val="24"/>
          <w:szCs w:val="24"/>
        </w:rPr>
        <w:t xml:space="preserve"> վճարումն իրականացվում են հետ</w:t>
      </w:r>
      <w:r w:rsidR="00DF4FB2">
        <w:rPr>
          <w:rFonts w:ascii="Sylfaen" w:hAnsi="Sylfaen"/>
          <w:spacing w:val="-6"/>
          <w:sz w:val="24"/>
          <w:szCs w:val="24"/>
        </w:rPr>
        <w:t>և</w:t>
      </w:r>
      <w:r w:rsidRPr="00B60319">
        <w:rPr>
          <w:rFonts w:ascii="Sylfaen" w:hAnsi="Sylfaen"/>
          <w:spacing w:val="-6"/>
          <w:sz w:val="24"/>
          <w:szCs w:val="24"/>
        </w:rPr>
        <w:t>յալ</w:t>
      </w:r>
      <w:r w:rsidRPr="001714A2">
        <w:rPr>
          <w:rFonts w:ascii="Sylfaen" w:hAnsi="Sylfaen"/>
          <w:sz w:val="24"/>
          <w:szCs w:val="24"/>
        </w:rPr>
        <w:t xml:space="preserve"> կարգով՝</w:t>
      </w:r>
    </w:p>
    <w:p w:rsidR="00F84F73" w:rsidRPr="001714A2" w:rsidRDefault="003271B1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60319">
        <w:rPr>
          <w:rFonts w:ascii="Sylfaen" w:hAnsi="Sylfaen"/>
          <w:spacing w:val="-6"/>
          <w:sz w:val="24"/>
          <w:szCs w:val="24"/>
        </w:rPr>
        <w:t xml:space="preserve">սույն պայմանագիրն ուժի մեջ մտնելուց հետո ձեռք բերված աշխատանքային ստաժի համար կենսաթոշակը նշանակվում </w:t>
      </w:r>
      <w:r w:rsidR="00DF4FB2">
        <w:rPr>
          <w:rFonts w:ascii="Sylfaen" w:hAnsi="Sylfaen"/>
          <w:spacing w:val="-6"/>
          <w:sz w:val="24"/>
          <w:szCs w:val="24"/>
        </w:rPr>
        <w:t>և</w:t>
      </w:r>
      <w:r w:rsidRPr="00B60319">
        <w:rPr>
          <w:rFonts w:ascii="Sylfaen" w:hAnsi="Sylfaen"/>
          <w:spacing w:val="-6"/>
          <w:sz w:val="24"/>
          <w:szCs w:val="24"/>
        </w:rPr>
        <w:t xml:space="preserve"> վճարվում է այն անդամ պետության կողմից, որի տարածքում ձեռք է բերվել համապատասխան</w:t>
      </w:r>
      <w:r w:rsidRPr="001714A2">
        <w:rPr>
          <w:rFonts w:ascii="Sylfaen" w:hAnsi="Sylfaen"/>
          <w:sz w:val="24"/>
          <w:szCs w:val="24"/>
        </w:rPr>
        <w:t xml:space="preserve"> աշխատանքային ստաժը.</w:t>
      </w:r>
    </w:p>
    <w:p w:rsidR="00F84F73" w:rsidRPr="001714A2" w:rsidRDefault="00475E94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մինչ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</w:t>
      </w:r>
      <w:r w:rsidR="003271B1" w:rsidRPr="001714A2">
        <w:rPr>
          <w:rFonts w:ascii="Sylfaen" w:hAnsi="Sylfaen"/>
          <w:sz w:val="24"/>
          <w:szCs w:val="24"/>
        </w:rPr>
        <w:t>սույն պայմանագիրն ուժի մեջ մտնել</w:t>
      </w:r>
      <w:r w:rsidRPr="001714A2">
        <w:rPr>
          <w:rFonts w:ascii="Sylfaen" w:hAnsi="Sylfaen"/>
          <w:sz w:val="24"/>
          <w:szCs w:val="24"/>
        </w:rPr>
        <w:t>ը</w:t>
      </w:r>
      <w:r w:rsidR="001714A2">
        <w:rPr>
          <w:rFonts w:ascii="Sylfaen" w:hAnsi="Sylfaen"/>
          <w:sz w:val="24"/>
          <w:szCs w:val="24"/>
        </w:rPr>
        <w:t xml:space="preserve"> </w:t>
      </w:r>
      <w:r w:rsidR="003271B1" w:rsidRPr="001714A2">
        <w:rPr>
          <w:rFonts w:ascii="Sylfaen" w:hAnsi="Sylfaen"/>
          <w:sz w:val="24"/>
          <w:szCs w:val="24"/>
        </w:rPr>
        <w:t xml:space="preserve">ձեռք բերված աշխատանքային ստաժի համար կենսաթոշակը նշանակվում </w:t>
      </w:r>
      <w:r w:rsidR="00DF4FB2">
        <w:rPr>
          <w:rFonts w:ascii="Sylfaen" w:hAnsi="Sylfaen"/>
          <w:sz w:val="24"/>
          <w:szCs w:val="24"/>
        </w:rPr>
        <w:t>և</w:t>
      </w:r>
      <w:r w:rsidR="003271B1" w:rsidRPr="001714A2">
        <w:rPr>
          <w:rFonts w:ascii="Sylfaen" w:hAnsi="Sylfaen"/>
          <w:sz w:val="24"/>
          <w:szCs w:val="24"/>
        </w:rPr>
        <w:t xml:space="preserve"> վճարվում է անդամ պետությունների օրենսդրությանը </w:t>
      </w:r>
      <w:r w:rsidR="00DF4FB2">
        <w:rPr>
          <w:rFonts w:ascii="Sylfaen" w:hAnsi="Sylfaen"/>
          <w:sz w:val="24"/>
          <w:szCs w:val="24"/>
        </w:rPr>
        <w:t>և</w:t>
      </w:r>
      <w:r w:rsidR="003271B1" w:rsidRPr="001714A2">
        <w:rPr>
          <w:rFonts w:ascii="Sylfaen" w:hAnsi="Sylfaen"/>
          <w:sz w:val="24"/>
          <w:szCs w:val="24"/>
        </w:rPr>
        <w:t xml:space="preserve"> «Կենսաթոշակային ապահովության բնագավառում Անկախ Պետությունների Համագործակցության մասնակից պետությունների քաղաքացիների իրավունքների երաշխիքների մասին» 1992</w:t>
      </w:r>
      <w:r w:rsidR="00B60319">
        <w:rPr>
          <w:rFonts w:ascii="Sylfaen" w:hAnsi="Sylfaen"/>
          <w:sz w:val="24"/>
          <w:szCs w:val="24"/>
        </w:rPr>
        <w:t> </w:t>
      </w:r>
      <w:r w:rsidR="003271B1" w:rsidRPr="001714A2">
        <w:rPr>
          <w:rFonts w:ascii="Sylfaen" w:hAnsi="Sylfaen"/>
          <w:sz w:val="24"/>
          <w:szCs w:val="24"/>
        </w:rPr>
        <w:t xml:space="preserve">թվականի մարտի 13-ի համաձայնագրին համապատասխան, իսկ Բելառուսի Հանրապետության </w:t>
      </w:r>
      <w:r w:rsidR="00DF4FB2">
        <w:rPr>
          <w:rFonts w:ascii="Sylfaen" w:hAnsi="Sylfaen"/>
          <w:sz w:val="24"/>
          <w:szCs w:val="24"/>
        </w:rPr>
        <w:t>և</w:t>
      </w:r>
      <w:r w:rsidR="003271B1" w:rsidRPr="001714A2">
        <w:rPr>
          <w:rFonts w:ascii="Sylfaen" w:hAnsi="Sylfaen"/>
          <w:sz w:val="24"/>
          <w:szCs w:val="24"/>
        </w:rPr>
        <w:t xml:space="preserve"> Ռուսաստանի Դաշնության համար՝ Ռուսաստանի Դաշնության </w:t>
      </w:r>
      <w:r w:rsidR="00DF4FB2">
        <w:rPr>
          <w:rFonts w:ascii="Sylfaen" w:hAnsi="Sylfaen"/>
          <w:sz w:val="24"/>
          <w:szCs w:val="24"/>
        </w:rPr>
        <w:t>և</w:t>
      </w:r>
      <w:r w:rsidR="003271B1" w:rsidRPr="001714A2">
        <w:rPr>
          <w:rFonts w:ascii="Sylfaen" w:hAnsi="Sylfaen"/>
          <w:sz w:val="24"/>
          <w:szCs w:val="24"/>
        </w:rPr>
        <w:t xml:space="preserve"> Բելառուսի Հանրապետության միջ</w:t>
      </w:r>
      <w:r w:rsidR="00DF4FB2">
        <w:rPr>
          <w:rFonts w:ascii="Sylfaen" w:hAnsi="Sylfaen"/>
          <w:sz w:val="24"/>
          <w:szCs w:val="24"/>
        </w:rPr>
        <w:t>և</w:t>
      </w:r>
      <w:r w:rsidR="003271B1" w:rsidRPr="001714A2">
        <w:rPr>
          <w:rFonts w:ascii="Sylfaen" w:hAnsi="Sylfaen"/>
          <w:sz w:val="24"/>
          <w:szCs w:val="24"/>
        </w:rPr>
        <w:t xml:space="preserve"> </w:t>
      </w:r>
      <w:r w:rsidRPr="001714A2">
        <w:rPr>
          <w:rFonts w:ascii="Sylfaen" w:hAnsi="Sylfaen"/>
          <w:sz w:val="24"/>
          <w:szCs w:val="24"/>
        </w:rPr>
        <w:t xml:space="preserve">«Սոցիալական ապահովության բնագավառում համագործակցության մասին» 2006 թվականի հունվարի 24-ի </w:t>
      </w:r>
      <w:r w:rsidR="003271B1" w:rsidRPr="001714A2">
        <w:rPr>
          <w:rFonts w:ascii="Sylfaen" w:hAnsi="Sylfaen"/>
          <w:sz w:val="24"/>
          <w:szCs w:val="24"/>
        </w:rPr>
        <w:t>պայմանագրին համապատասխան:</w:t>
      </w:r>
    </w:p>
    <w:p w:rsidR="00F84F73" w:rsidRPr="001714A2" w:rsidRDefault="00F84F73" w:rsidP="001714A2">
      <w:pPr>
        <w:spacing w:after="160" w:line="360" w:lineRule="auto"/>
        <w:jc w:val="both"/>
      </w:pPr>
    </w:p>
    <w:p w:rsidR="00F84F73" w:rsidRPr="001714A2" w:rsidRDefault="003271B1" w:rsidP="002F3675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Հոդված 13</w:t>
      </w:r>
    </w:p>
    <w:p w:rsidR="00F84F73" w:rsidRPr="001714A2" w:rsidRDefault="003271B1" w:rsidP="002F3675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 xml:space="preserve">Լիազորված մարմինները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իրավասու մարմինները</w:t>
      </w:r>
    </w:p>
    <w:p w:rsidR="00F84F73" w:rsidRPr="001714A2" w:rsidRDefault="003271B1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60319">
        <w:rPr>
          <w:rFonts w:ascii="Sylfaen" w:hAnsi="Sylfaen"/>
          <w:spacing w:val="-6"/>
          <w:sz w:val="24"/>
          <w:szCs w:val="24"/>
        </w:rPr>
        <w:t>Լիազորված</w:t>
      </w:r>
      <w:r w:rsidR="001714A2" w:rsidRPr="00B60319">
        <w:rPr>
          <w:rFonts w:ascii="Sylfaen" w:hAnsi="Sylfaen"/>
          <w:spacing w:val="-6"/>
          <w:sz w:val="24"/>
          <w:szCs w:val="24"/>
        </w:rPr>
        <w:t xml:space="preserve"> </w:t>
      </w:r>
      <w:r w:rsidRPr="00B60319">
        <w:rPr>
          <w:rFonts w:ascii="Sylfaen" w:hAnsi="Sylfaen"/>
          <w:spacing w:val="-6"/>
          <w:sz w:val="24"/>
          <w:szCs w:val="24"/>
        </w:rPr>
        <w:t xml:space="preserve">մարմինների </w:t>
      </w:r>
      <w:r w:rsidR="00DF4FB2">
        <w:rPr>
          <w:rFonts w:ascii="Sylfaen" w:hAnsi="Sylfaen"/>
          <w:spacing w:val="-6"/>
          <w:sz w:val="24"/>
          <w:szCs w:val="24"/>
        </w:rPr>
        <w:t>և</w:t>
      </w:r>
      <w:r w:rsidRPr="00B60319">
        <w:rPr>
          <w:rFonts w:ascii="Sylfaen" w:hAnsi="Sylfaen"/>
          <w:spacing w:val="-6"/>
          <w:sz w:val="24"/>
          <w:szCs w:val="24"/>
        </w:rPr>
        <w:t xml:space="preserve"> իրավասու մարմինների մասին տեղեկություններն անդամ պետությունների կողմից Եվրասիական տնտեսական հանձնաժողով են ներկայացվում սույն պայմանագիրն ուժի մեջ մտնելու համար անհրաժեշտ ներպետական ընթացակարգերը կատարելու մասին</w:t>
      </w:r>
      <w:r w:rsidRPr="001714A2">
        <w:rPr>
          <w:rFonts w:ascii="Sylfaen" w:hAnsi="Sylfaen"/>
          <w:sz w:val="24"/>
          <w:szCs w:val="24"/>
        </w:rPr>
        <w:t xml:space="preserve"> ծանուցումն ուղարկելիս։</w:t>
      </w:r>
    </w:p>
    <w:p w:rsidR="00F84F73" w:rsidRPr="001714A2" w:rsidRDefault="003271B1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Անդամ պետությունները</w:t>
      </w:r>
      <w:r w:rsidR="001714A2">
        <w:rPr>
          <w:rFonts w:ascii="Sylfaen" w:hAnsi="Sylfaen"/>
          <w:sz w:val="24"/>
          <w:szCs w:val="24"/>
        </w:rPr>
        <w:t xml:space="preserve"> </w:t>
      </w:r>
      <w:r w:rsidRPr="001714A2">
        <w:rPr>
          <w:rFonts w:ascii="Sylfaen" w:hAnsi="Sylfaen"/>
          <w:sz w:val="24"/>
          <w:szCs w:val="24"/>
        </w:rPr>
        <w:t>Եվրասիական տնտեսական հանձնաժողովին մեկամսյա ժամկետում տեղեկացնում են իրենց լիազորված մարմինների կամ իրավասու մարմինների փոփոխության մասին։</w:t>
      </w:r>
    </w:p>
    <w:p w:rsidR="00F84F73" w:rsidRPr="001714A2" w:rsidRDefault="003271B1" w:rsidP="002F3675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lastRenderedPageBreak/>
        <w:t>Հոդված 14</w:t>
      </w:r>
    </w:p>
    <w:p w:rsidR="00F84F73" w:rsidRPr="001714A2" w:rsidRDefault="003271B1" w:rsidP="002F3675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Եզրափակիչ դրույթներ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1.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 xml:space="preserve">Սույն պայմանագրի մեկնաբանման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(կամ) կիրառման հետ կապված վեճերը կարգավորվում են «Եվրասիական տնտեսական միության մասին» 2014</w:t>
      </w:r>
      <w:r w:rsidR="00B60319">
        <w:rPr>
          <w:rFonts w:ascii="Sylfaen" w:hAnsi="Sylfaen"/>
          <w:sz w:val="24"/>
          <w:szCs w:val="24"/>
        </w:rPr>
        <w:t> </w:t>
      </w:r>
      <w:r w:rsidRPr="001714A2">
        <w:rPr>
          <w:rFonts w:ascii="Sylfaen" w:hAnsi="Sylfaen"/>
          <w:sz w:val="24"/>
          <w:szCs w:val="24"/>
        </w:rPr>
        <w:t>թվականի մայիսի 29-ի պայմանագրով սահմանված կարգով: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2.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Անդամ պետությունների փոխադարձ համաձայնությամբ սույն պայմանագրում կարող են կատարվել փոփոխություններ, որոնք ձ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>ակերպվում են առանձին արձանագրություններով։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3.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 xml:space="preserve">Սույն պայմանագիրը Եվրասիական տնտեսական միության շրջանակներում կնքված միջազգային պայմանագիր է </w:t>
      </w:r>
      <w:r w:rsidR="00DF4FB2">
        <w:rPr>
          <w:rFonts w:ascii="Sylfaen" w:hAnsi="Sylfaen"/>
          <w:sz w:val="24"/>
          <w:szCs w:val="24"/>
        </w:rPr>
        <w:t>և</w:t>
      </w:r>
      <w:r w:rsidRPr="001714A2">
        <w:rPr>
          <w:rFonts w:ascii="Sylfaen" w:hAnsi="Sylfaen"/>
          <w:sz w:val="24"/>
          <w:szCs w:val="24"/>
        </w:rPr>
        <w:t xml:space="preserve"> Եվրասիական տնտեսական միության իրավունքի մաս է կազմում։</w:t>
      </w:r>
    </w:p>
    <w:p w:rsidR="00F84F73" w:rsidRPr="001714A2" w:rsidRDefault="00EE5846" w:rsidP="002F3675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4.</w:t>
      </w:r>
      <w:r w:rsidR="002F3675">
        <w:rPr>
          <w:rFonts w:ascii="Sylfaen" w:hAnsi="Sylfaen"/>
          <w:sz w:val="24"/>
          <w:szCs w:val="24"/>
        </w:rPr>
        <w:tab/>
      </w:r>
      <w:r w:rsidRPr="001714A2">
        <w:rPr>
          <w:rFonts w:ascii="Sylfaen" w:hAnsi="Sylfaen"/>
          <w:sz w:val="24"/>
          <w:szCs w:val="24"/>
        </w:rPr>
        <w:t>Սույն պայմանագիրն ուժի մեջ է մտնում այն ուժի մեջ մտնելու համար անհրաժեշտ ներպետական ընթացակարգերն անդամ պետությունների կողմից կատարվելու մասին վերջին գրավոր ծանուցումն ավանդապահի կողմից դիվանագիտական ուղիներով ստանալու օրվանից։</w:t>
      </w:r>
    </w:p>
    <w:p w:rsidR="00F84F73" w:rsidRPr="001714A2" w:rsidRDefault="003271B1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Կատարված է _______________ քաղաքում</w:t>
      </w:r>
      <w:r w:rsidR="001714A2">
        <w:rPr>
          <w:rFonts w:ascii="Sylfaen" w:hAnsi="Sylfaen"/>
          <w:sz w:val="24"/>
          <w:szCs w:val="24"/>
        </w:rPr>
        <w:t xml:space="preserve"> </w:t>
      </w:r>
      <w:r w:rsidRPr="001714A2">
        <w:rPr>
          <w:rFonts w:ascii="Sylfaen" w:hAnsi="Sylfaen"/>
          <w:sz w:val="24"/>
          <w:szCs w:val="24"/>
        </w:rPr>
        <w:t>201 թվականի _________</w:t>
      </w:r>
      <w:r w:rsidR="001714A2">
        <w:rPr>
          <w:rFonts w:ascii="Sylfaen" w:hAnsi="Sylfaen"/>
          <w:sz w:val="24"/>
          <w:szCs w:val="24"/>
        </w:rPr>
        <w:t xml:space="preserve"> </w:t>
      </w:r>
      <w:r w:rsidRPr="001714A2">
        <w:rPr>
          <w:rFonts w:ascii="Sylfaen" w:hAnsi="Sylfaen"/>
          <w:sz w:val="24"/>
          <w:szCs w:val="24"/>
        </w:rPr>
        <w:t>____ին, մեկ բնօրինակից՝ ռուսերեն։</w:t>
      </w:r>
    </w:p>
    <w:p w:rsidR="00F84F73" w:rsidRPr="001714A2" w:rsidRDefault="003271B1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714A2">
        <w:rPr>
          <w:rFonts w:ascii="Sylfaen" w:hAnsi="Sylfaen"/>
          <w:sz w:val="24"/>
          <w:szCs w:val="24"/>
        </w:rPr>
        <w:t>Սույն պայմանագրի բնօրինակը պահվում է Եվրասիական տնտեսական հանձնաժողովում, որը, որպես սույն պայմանագրի ավանդապահ, յուրաքանչյուր անդամ պետությ</w:t>
      </w:r>
      <w:r w:rsidR="00B337EF" w:rsidRPr="001714A2">
        <w:rPr>
          <w:rFonts w:ascii="Sylfaen" w:hAnsi="Sylfaen"/>
          <w:sz w:val="24"/>
          <w:szCs w:val="24"/>
        </w:rPr>
        <w:t>ու</w:t>
      </w:r>
      <w:r w:rsidRPr="001714A2">
        <w:rPr>
          <w:rFonts w:ascii="Sylfaen" w:hAnsi="Sylfaen"/>
          <w:sz w:val="24"/>
          <w:szCs w:val="24"/>
        </w:rPr>
        <w:t>ն կուղարկի դրա հաստատված պատճենը։</w:t>
      </w:r>
    </w:p>
    <w:p w:rsidR="009478D6" w:rsidRPr="001714A2" w:rsidRDefault="009478D6" w:rsidP="001714A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3"/>
        <w:gridCol w:w="2178"/>
        <w:gridCol w:w="2084"/>
        <w:gridCol w:w="2538"/>
        <w:gridCol w:w="2102"/>
      </w:tblGrid>
      <w:tr w:rsidR="00F84F73" w:rsidRPr="001714A2" w:rsidTr="00EE5846">
        <w:trPr>
          <w:jc w:val="center"/>
        </w:trPr>
        <w:tc>
          <w:tcPr>
            <w:tcW w:w="2203" w:type="dxa"/>
            <w:shd w:val="clear" w:color="auto" w:fill="FFFFFF"/>
            <w:vAlign w:val="center"/>
          </w:tcPr>
          <w:p w:rsidR="00F84F73" w:rsidRPr="002F3675" w:rsidRDefault="003271B1" w:rsidP="002F367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2F3675">
              <w:rPr>
                <w:rStyle w:val="Bodytext2Bold"/>
                <w:rFonts w:ascii="Sylfaen" w:hAnsi="Sylfaen"/>
                <w:sz w:val="22"/>
                <w:szCs w:val="24"/>
              </w:rPr>
              <w:t>Հայաստանի Հանրապետության կողմից՝</w:t>
            </w:r>
          </w:p>
        </w:tc>
        <w:tc>
          <w:tcPr>
            <w:tcW w:w="2178" w:type="dxa"/>
            <w:shd w:val="clear" w:color="auto" w:fill="FFFFFF"/>
            <w:vAlign w:val="center"/>
          </w:tcPr>
          <w:p w:rsidR="00F84F73" w:rsidRPr="002F3675" w:rsidRDefault="003271B1" w:rsidP="002F367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2F3675">
              <w:rPr>
                <w:rStyle w:val="Bodytext2Bold"/>
                <w:rFonts w:ascii="Sylfaen" w:hAnsi="Sylfaen"/>
                <w:sz w:val="22"/>
                <w:szCs w:val="24"/>
              </w:rPr>
              <w:t>Բելառուսի Հանրապետության կողմից՝</w:t>
            </w:r>
          </w:p>
        </w:tc>
        <w:tc>
          <w:tcPr>
            <w:tcW w:w="2084" w:type="dxa"/>
            <w:shd w:val="clear" w:color="auto" w:fill="FFFFFF"/>
            <w:vAlign w:val="center"/>
          </w:tcPr>
          <w:p w:rsidR="00F84F73" w:rsidRPr="002F3675" w:rsidRDefault="003271B1" w:rsidP="002F367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2F3675">
              <w:rPr>
                <w:rStyle w:val="Bodytext2Bold"/>
                <w:rFonts w:ascii="Sylfaen" w:hAnsi="Sylfaen"/>
                <w:sz w:val="22"/>
                <w:szCs w:val="24"/>
              </w:rPr>
              <w:t>Ղազախստանի Հանրապետության կողմից՝</w:t>
            </w:r>
          </w:p>
        </w:tc>
        <w:tc>
          <w:tcPr>
            <w:tcW w:w="2538" w:type="dxa"/>
            <w:shd w:val="clear" w:color="auto" w:fill="FFFFFF"/>
            <w:vAlign w:val="center"/>
          </w:tcPr>
          <w:p w:rsidR="00F84F73" w:rsidRPr="002F3675" w:rsidRDefault="003271B1" w:rsidP="002F367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2F3675">
              <w:rPr>
                <w:rStyle w:val="Bodytext2Bold"/>
                <w:rFonts w:ascii="Sylfaen" w:hAnsi="Sylfaen"/>
                <w:sz w:val="22"/>
                <w:szCs w:val="24"/>
              </w:rPr>
              <w:t>Ղրղզստանի Հանրապետության կողմից՝</w:t>
            </w:r>
          </w:p>
        </w:tc>
        <w:tc>
          <w:tcPr>
            <w:tcW w:w="2102" w:type="dxa"/>
            <w:shd w:val="clear" w:color="auto" w:fill="FFFFFF"/>
            <w:vAlign w:val="center"/>
          </w:tcPr>
          <w:p w:rsidR="00F84F73" w:rsidRPr="002F3675" w:rsidRDefault="003271B1" w:rsidP="002F367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2F3675">
              <w:rPr>
                <w:rStyle w:val="Bodytext2Bold"/>
                <w:rFonts w:ascii="Sylfaen" w:hAnsi="Sylfaen"/>
                <w:sz w:val="22"/>
                <w:szCs w:val="24"/>
              </w:rPr>
              <w:t>Ռուսաստանի Դաշնության կողմից՝</w:t>
            </w:r>
          </w:p>
        </w:tc>
      </w:tr>
    </w:tbl>
    <w:p w:rsidR="00F84F73" w:rsidRPr="001714A2" w:rsidRDefault="00F84F73" w:rsidP="001714A2">
      <w:pPr>
        <w:spacing w:after="160" w:line="360" w:lineRule="auto"/>
        <w:jc w:val="both"/>
      </w:pPr>
    </w:p>
    <w:sectPr w:rsidR="00F84F73" w:rsidRPr="001714A2" w:rsidSect="00654919">
      <w:footerReference w:type="default" r:id="rId8"/>
      <w:pgSz w:w="11900" w:h="16840" w:code="9"/>
      <w:pgMar w:top="1418" w:right="1418" w:bottom="1418" w:left="1418" w:header="0" w:footer="64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C17" w:rsidRDefault="00237C17" w:rsidP="00F84F73">
      <w:r>
        <w:separator/>
      </w:r>
    </w:p>
  </w:endnote>
  <w:endnote w:type="continuationSeparator" w:id="0">
    <w:p w:rsidR="00237C17" w:rsidRDefault="00237C17" w:rsidP="00F8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290293"/>
      <w:docPartObj>
        <w:docPartGallery w:val="Page Numbers (Bottom of Page)"/>
        <w:docPartUnique/>
      </w:docPartObj>
    </w:sdtPr>
    <w:sdtEndPr/>
    <w:sdtContent>
      <w:p w:rsidR="00654919" w:rsidRDefault="00AF6A6E" w:rsidP="0065491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60319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C17" w:rsidRDefault="00237C17"/>
  </w:footnote>
  <w:footnote w:type="continuationSeparator" w:id="0">
    <w:p w:rsidR="00237C17" w:rsidRDefault="00237C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51D4D"/>
    <w:multiLevelType w:val="multilevel"/>
    <w:tmpl w:val="9D7E6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4A6E59"/>
    <w:multiLevelType w:val="multilevel"/>
    <w:tmpl w:val="4920A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E77A9D"/>
    <w:multiLevelType w:val="multilevel"/>
    <w:tmpl w:val="65CEF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4D5383"/>
    <w:multiLevelType w:val="multilevel"/>
    <w:tmpl w:val="FACAC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414EDD"/>
    <w:multiLevelType w:val="multilevel"/>
    <w:tmpl w:val="6D049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F23E73"/>
    <w:multiLevelType w:val="multilevel"/>
    <w:tmpl w:val="FCDC3D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9E0F1B"/>
    <w:multiLevelType w:val="multilevel"/>
    <w:tmpl w:val="5672EF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ED2AA9"/>
    <w:multiLevelType w:val="multilevel"/>
    <w:tmpl w:val="83C816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EF29A8"/>
    <w:multiLevelType w:val="multilevel"/>
    <w:tmpl w:val="A49EA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7141F9"/>
    <w:multiLevelType w:val="multilevel"/>
    <w:tmpl w:val="6E8C9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D66215"/>
    <w:multiLevelType w:val="multilevel"/>
    <w:tmpl w:val="F75AF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362541"/>
    <w:multiLevelType w:val="multilevel"/>
    <w:tmpl w:val="D84EC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E23B71"/>
    <w:multiLevelType w:val="multilevel"/>
    <w:tmpl w:val="4E489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417FC3"/>
    <w:multiLevelType w:val="multilevel"/>
    <w:tmpl w:val="6284C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B8059F"/>
    <w:multiLevelType w:val="multilevel"/>
    <w:tmpl w:val="A9D84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2"/>
  </w:num>
  <w:num w:numId="8">
    <w:abstractNumId w:val="10"/>
  </w:num>
  <w:num w:numId="9">
    <w:abstractNumId w:val="6"/>
  </w:num>
  <w:num w:numId="10">
    <w:abstractNumId w:val="14"/>
  </w:num>
  <w:num w:numId="11">
    <w:abstractNumId w:val="1"/>
  </w:num>
  <w:num w:numId="12">
    <w:abstractNumId w:val="4"/>
  </w:num>
  <w:num w:numId="13">
    <w:abstractNumId w:val="13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F73"/>
    <w:rsid w:val="00040D09"/>
    <w:rsid w:val="000558E8"/>
    <w:rsid w:val="000568F2"/>
    <w:rsid w:val="00095E17"/>
    <w:rsid w:val="0009774C"/>
    <w:rsid w:val="000B7E38"/>
    <w:rsid w:val="000C4127"/>
    <w:rsid w:val="000E4F73"/>
    <w:rsid w:val="000F70BC"/>
    <w:rsid w:val="000F76F7"/>
    <w:rsid w:val="00103546"/>
    <w:rsid w:val="00121884"/>
    <w:rsid w:val="00137B2E"/>
    <w:rsid w:val="00156CDA"/>
    <w:rsid w:val="001714A2"/>
    <w:rsid w:val="001873EA"/>
    <w:rsid w:val="001B7087"/>
    <w:rsid w:val="001C163D"/>
    <w:rsid w:val="001C4654"/>
    <w:rsid w:val="001C762F"/>
    <w:rsid w:val="001D5FB3"/>
    <w:rsid w:val="002157BD"/>
    <w:rsid w:val="00237C17"/>
    <w:rsid w:val="0026653C"/>
    <w:rsid w:val="00274C71"/>
    <w:rsid w:val="00280071"/>
    <w:rsid w:val="00292809"/>
    <w:rsid w:val="00293E6F"/>
    <w:rsid w:val="002A7E79"/>
    <w:rsid w:val="002E7862"/>
    <w:rsid w:val="002F3675"/>
    <w:rsid w:val="003271B1"/>
    <w:rsid w:val="00342A5E"/>
    <w:rsid w:val="003814FB"/>
    <w:rsid w:val="003846E2"/>
    <w:rsid w:val="003A1EBB"/>
    <w:rsid w:val="00402F37"/>
    <w:rsid w:val="004068F7"/>
    <w:rsid w:val="00426C82"/>
    <w:rsid w:val="004729CA"/>
    <w:rsid w:val="00475E94"/>
    <w:rsid w:val="00480115"/>
    <w:rsid w:val="00486648"/>
    <w:rsid w:val="00497810"/>
    <w:rsid w:val="00526C74"/>
    <w:rsid w:val="00540402"/>
    <w:rsid w:val="005C6C03"/>
    <w:rsid w:val="005E448B"/>
    <w:rsid w:val="005F2403"/>
    <w:rsid w:val="00604A5F"/>
    <w:rsid w:val="006129B6"/>
    <w:rsid w:val="00651B01"/>
    <w:rsid w:val="00654919"/>
    <w:rsid w:val="006634B7"/>
    <w:rsid w:val="006B2342"/>
    <w:rsid w:val="006B6AE6"/>
    <w:rsid w:val="006C6FF5"/>
    <w:rsid w:val="006E66B6"/>
    <w:rsid w:val="00755A7A"/>
    <w:rsid w:val="00791A53"/>
    <w:rsid w:val="007E2727"/>
    <w:rsid w:val="00834736"/>
    <w:rsid w:val="00850C3F"/>
    <w:rsid w:val="0088220F"/>
    <w:rsid w:val="008844E0"/>
    <w:rsid w:val="008948F4"/>
    <w:rsid w:val="009079A3"/>
    <w:rsid w:val="009478D6"/>
    <w:rsid w:val="00977035"/>
    <w:rsid w:val="009814B0"/>
    <w:rsid w:val="009C6405"/>
    <w:rsid w:val="009C6A8D"/>
    <w:rsid w:val="009E3148"/>
    <w:rsid w:val="00A243FC"/>
    <w:rsid w:val="00A340E6"/>
    <w:rsid w:val="00A577FB"/>
    <w:rsid w:val="00A751BC"/>
    <w:rsid w:val="00AA417F"/>
    <w:rsid w:val="00AB54C2"/>
    <w:rsid w:val="00AC0A49"/>
    <w:rsid w:val="00AE1103"/>
    <w:rsid w:val="00AF6A6E"/>
    <w:rsid w:val="00B01D89"/>
    <w:rsid w:val="00B2358A"/>
    <w:rsid w:val="00B337EF"/>
    <w:rsid w:val="00B4370A"/>
    <w:rsid w:val="00B60319"/>
    <w:rsid w:val="00BC6FC9"/>
    <w:rsid w:val="00BF08D0"/>
    <w:rsid w:val="00BF5A6C"/>
    <w:rsid w:val="00C70C63"/>
    <w:rsid w:val="00C752F5"/>
    <w:rsid w:val="00CD4228"/>
    <w:rsid w:val="00D018A5"/>
    <w:rsid w:val="00D2256C"/>
    <w:rsid w:val="00D374D2"/>
    <w:rsid w:val="00D46D16"/>
    <w:rsid w:val="00D475A3"/>
    <w:rsid w:val="00D620FF"/>
    <w:rsid w:val="00D81809"/>
    <w:rsid w:val="00DD73B8"/>
    <w:rsid w:val="00DE4E85"/>
    <w:rsid w:val="00DF0244"/>
    <w:rsid w:val="00DF4FB2"/>
    <w:rsid w:val="00E63344"/>
    <w:rsid w:val="00E66792"/>
    <w:rsid w:val="00EA6C93"/>
    <w:rsid w:val="00EB1DDA"/>
    <w:rsid w:val="00ED0736"/>
    <w:rsid w:val="00ED6B6A"/>
    <w:rsid w:val="00EE3723"/>
    <w:rsid w:val="00EE4AEA"/>
    <w:rsid w:val="00EE5846"/>
    <w:rsid w:val="00EE627C"/>
    <w:rsid w:val="00EE763F"/>
    <w:rsid w:val="00F060A7"/>
    <w:rsid w:val="00F129A4"/>
    <w:rsid w:val="00F321E4"/>
    <w:rsid w:val="00F65C1F"/>
    <w:rsid w:val="00F84F73"/>
    <w:rsid w:val="00F95826"/>
    <w:rsid w:val="00FB1B07"/>
    <w:rsid w:val="00FC0CCB"/>
    <w:rsid w:val="00FC1CFD"/>
    <w:rsid w:val="00FD527B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AA840C-4EEC-45BA-8466-13A27F05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84F7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84F7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5pt">
    <w:name w:val="Heading #2 + 15 pt"/>
    <w:aliases w:val="Spacing 4 pt"/>
    <w:basedOn w:val="Heading2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84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,Spacing 1 pt"/>
    <w:basedOn w:val="Bodytext2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5pt">
    <w:name w:val="Body text (4) + 15 pt"/>
    <w:aliases w:val="Spacing 4 pt"/>
    <w:basedOn w:val="Bodytext4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15pt0">
    <w:name w:val="Body text (4) + 15 pt"/>
    <w:basedOn w:val="Bodytext4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15pt0">
    <w:name w:val="Heading #2 + 15 pt"/>
    <w:basedOn w:val="Heading2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basedOn w:val="Bodytext2"/>
    <w:rsid w:val="00F84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15pt1">
    <w:name w:val="Body text (4) + 15 pt"/>
    <w:aliases w:val="Spacing 2 pt"/>
    <w:basedOn w:val="Bodytext4"/>
    <w:rsid w:val="00F84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F84F7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F84F7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F84F73"/>
    <w:pPr>
      <w:shd w:val="clear" w:color="auto" w:fill="FFFFFF"/>
      <w:spacing w:before="1020" w:line="0" w:lineRule="atLeast"/>
      <w:ind w:hanging="46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F84F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F84F73"/>
    <w:pPr>
      <w:shd w:val="clear" w:color="auto" w:fill="FFFFFF"/>
      <w:spacing w:line="346" w:lineRule="exact"/>
      <w:ind w:hanging="3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F84F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1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127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4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A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A5F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A5F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54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491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54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9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E1361-6545-4438-BE66-3EA4299E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16</Pages>
  <Words>2979</Words>
  <Characters>16983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Hovhannisyan</dc:creator>
  <cp:lastModifiedBy>Tatevik</cp:lastModifiedBy>
  <cp:revision>57</cp:revision>
  <cp:lastPrinted>2020-03-10T06:43:00Z</cp:lastPrinted>
  <dcterms:created xsi:type="dcterms:W3CDTF">2019-03-27T08:02:00Z</dcterms:created>
  <dcterms:modified xsi:type="dcterms:W3CDTF">2020-03-10T07:59:00Z</dcterms:modified>
</cp:coreProperties>
</file>