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47" w:rsidRPr="00075379" w:rsidRDefault="00571D20" w:rsidP="00852207">
      <w:pPr>
        <w:pStyle w:val="Bodytext201"/>
        <w:shd w:val="clear" w:color="auto" w:fill="auto"/>
        <w:spacing w:before="0" w:after="160" w:line="360" w:lineRule="auto"/>
        <w:ind w:left="5103"/>
        <w:jc w:val="center"/>
        <w:rPr>
          <w:rFonts w:ascii="Sylfaen" w:hAnsi="Sylfaen"/>
          <w:sz w:val="24"/>
          <w:szCs w:val="24"/>
        </w:rPr>
      </w:pPr>
      <w:bookmarkStart w:id="0" w:name="_GoBack"/>
      <w:bookmarkEnd w:id="0"/>
      <w:r w:rsidRPr="00075379">
        <w:rPr>
          <w:rFonts w:ascii="Sylfaen" w:hAnsi="Sylfaen"/>
          <w:sz w:val="24"/>
          <w:szCs w:val="24"/>
        </w:rPr>
        <w:t>ՀԱՍՏԱՏՎԱԾ Է</w:t>
      </w:r>
    </w:p>
    <w:p w:rsidR="00433447" w:rsidRPr="00075379" w:rsidRDefault="00571D20" w:rsidP="00852207">
      <w:pPr>
        <w:pStyle w:val="Bodytext201"/>
        <w:shd w:val="clear" w:color="auto" w:fill="auto"/>
        <w:tabs>
          <w:tab w:val="left" w:pos="5954"/>
          <w:tab w:val="left" w:pos="8080"/>
        </w:tabs>
        <w:spacing w:before="0" w:after="160" w:line="360" w:lineRule="auto"/>
        <w:ind w:left="5103"/>
        <w:jc w:val="center"/>
        <w:rPr>
          <w:rFonts w:ascii="Sylfaen" w:hAnsi="Sylfaen"/>
          <w:sz w:val="24"/>
          <w:szCs w:val="24"/>
        </w:rPr>
      </w:pPr>
      <w:r w:rsidRPr="00075379">
        <w:rPr>
          <w:rFonts w:ascii="Sylfaen" w:hAnsi="Sylfaen"/>
          <w:sz w:val="24"/>
          <w:szCs w:val="24"/>
        </w:rPr>
        <w:t>Եվրասիական տնտեսական բարձրագույն խորհրդի</w:t>
      </w:r>
      <w:r w:rsidR="00075379">
        <w:rPr>
          <w:rFonts w:ascii="Sylfaen" w:hAnsi="Sylfaen"/>
          <w:sz w:val="24"/>
          <w:szCs w:val="24"/>
        </w:rPr>
        <w:br/>
      </w:r>
      <w:r w:rsidRPr="00075379">
        <w:rPr>
          <w:rFonts w:ascii="Sylfaen" w:hAnsi="Sylfaen"/>
          <w:sz w:val="24"/>
          <w:szCs w:val="24"/>
        </w:rPr>
        <w:t>20</w:t>
      </w:r>
      <w:r w:rsidR="00075379">
        <w:rPr>
          <w:rFonts w:ascii="Sylfaen" w:hAnsi="Sylfaen"/>
          <w:sz w:val="24"/>
          <w:szCs w:val="24"/>
        </w:rPr>
        <w:tab/>
      </w:r>
      <w:r w:rsidRPr="00075379">
        <w:rPr>
          <w:rFonts w:ascii="Sylfaen" w:hAnsi="Sylfaen"/>
          <w:sz w:val="24"/>
          <w:szCs w:val="24"/>
        </w:rPr>
        <w:t>թվականի</w:t>
      </w:r>
      <w:r w:rsidR="00852207">
        <w:rPr>
          <w:rFonts w:ascii="Sylfaen" w:hAnsi="Sylfaen"/>
          <w:sz w:val="24"/>
          <w:szCs w:val="24"/>
        </w:rPr>
        <w:tab/>
      </w:r>
      <w:r w:rsidR="00552F0E" w:rsidRPr="00075379">
        <w:rPr>
          <w:rFonts w:ascii="Sylfaen" w:hAnsi="Sylfaen"/>
          <w:sz w:val="24"/>
          <w:szCs w:val="24"/>
        </w:rPr>
        <w:t>-ի</w:t>
      </w:r>
      <w:r w:rsidRPr="00075379">
        <w:rPr>
          <w:rFonts w:ascii="Sylfaen" w:hAnsi="Sylfaen"/>
          <w:sz w:val="24"/>
          <w:szCs w:val="24"/>
        </w:rPr>
        <w:t xml:space="preserve"> </w:t>
      </w:r>
      <w:r w:rsidR="00852207">
        <w:rPr>
          <w:rFonts w:ascii="Sylfaen" w:hAnsi="Sylfaen"/>
          <w:sz w:val="24"/>
          <w:szCs w:val="24"/>
        </w:rPr>
        <w:br/>
      </w:r>
      <w:r w:rsidRPr="00075379">
        <w:rPr>
          <w:rFonts w:ascii="Sylfaen" w:hAnsi="Sylfaen"/>
          <w:sz w:val="24"/>
          <w:szCs w:val="24"/>
        </w:rPr>
        <w:t>թիվ</w:t>
      </w:r>
      <w:r w:rsidR="00075379">
        <w:rPr>
          <w:rFonts w:ascii="Sylfaen" w:hAnsi="Sylfaen"/>
          <w:sz w:val="24"/>
          <w:szCs w:val="24"/>
        </w:rPr>
        <w:t xml:space="preserve"> </w:t>
      </w:r>
      <w:r w:rsidR="00852207">
        <w:rPr>
          <w:rFonts w:ascii="Sylfaen" w:hAnsi="Sylfaen"/>
          <w:sz w:val="24"/>
          <w:szCs w:val="24"/>
        </w:rPr>
        <w:tab/>
      </w:r>
      <w:r w:rsidRPr="00075379">
        <w:rPr>
          <w:rFonts w:ascii="Sylfaen" w:hAnsi="Sylfaen"/>
          <w:sz w:val="24"/>
          <w:szCs w:val="24"/>
        </w:rPr>
        <w:t>որոշմամբ</w:t>
      </w:r>
    </w:p>
    <w:p w:rsidR="002042F3" w:rsidRPr="00075379" w:rsidRDefault="002042F3" w:rsidP="00852207">
      <w:pPr>
        <w:pStyle w:val="Bodytext190"/>
        <w:shd w:val="clear" w:color="auto" w:fill="auto"/>
        <w:spacing w:before="0" w:after="160" w:line="360" w:lineRule="auto"/>
        <w:rPr>
          <w:rStyle w:val="Bodytext19Spacing2pt"/>
          <w:rFonts w:ascii="Sylfaen" w:hAnsi="Sylfaen"/>
          <w:b/>
          <w:bCs/>
          <w:spacing w:val="0"/>
          <w:sz w:val="24"/>
          <w:szCs w:val="24"/>
        </w:rPr>
      </w:pPr>
    </w:p>
    <w:p w:rsidR="00433447" w:rsidRPr="00075379" w:rsidRDefault="00571D20" w:rsidP="00852207">
      <w:pPr>
        <w:pStyle w:val="Bodytext190"/>
        <w:shd w:val="clear" w:color="auto" w:fill="auto"/>
        <w:spacing w:before="0" w:after="160" w:line="360" w:lineRule="auto"/>
        <w:rPr>
          <w:rFonts w:ascii="Sylfaen" w:hAnsi="Sylfaen"/>
          <w:sz w:val="24"/>
          <w:szCs w:val="24"/>
        </w:rPr>
      </w:pPr>
      <w:r w:rsidRPr="00075379">
        <w:rPr>
          <w:rStyle w:val="Bodytext19Spacing2pt"/>
          <w:rFonts w:ascii="Sylfaen" w:hAnsi="Sylfaen"/>
          <w:b/>
          <w:spacing w:val="0"/>
          <w:sz w:val="24"/>
          <w:szCs w:val="24"/>
        </w:rPr>
        <w:t>ՀԻՄՆԱԴՐՈՒՅԹ</w:t>
      </w:r>
    </w:p>
    <w:p w:rsidR="00433447" w:rsidRPr="00075379" w:rsidRDefault="00571D20" w:rsidP="00852207">
      <w:pPr>
        <w:pStyle w:val="Bodytext190"/>
        <w:shd w:val="clear" w:color="auto" w:fill="auto"/>
        <w:spacing w:before="0" w:after="160" w:line="360" w:lineRule="auto"/>
        <w:rPr>
          <w:rFonts w:ascii="Sylfaen" w:hAnsi="Sylfaen"/>
          <w:sz w:val="24"/>
          <w:szCs w:val="24"/>
        </w:rPr>
      </w:pPr>
      <w:r w:rsidRPr="00075379">
        <w:rPr>
          <w:rFonts w:ascii="Sylfaen" w:hAnsi="Sylfaen"/>
          <w:sz w:val="24"/>
          <w:szCs w:val="24"/>
        </w:rPr>
        <w:t xml:space="preserve">Եվրասիական տնտեսական միության անդամ պետությունների՝ ստանդարտացման պետական (ազգային) </w:t>
      </w:r>
      <w:r w:rsidR="00852207">
        <w:rPr>
          <w:rFonts w:ascii="Sylfaen" w:hAnsi="Sylfaen"/>
          <w:sz w:val="24"/>
          <w:szCs w:val="24"/>
        </w:rPr>
        <w:br/>
      </w:r>
      <w:r w:rsidRPr="00075379">
        <w:rPr>
          <w:rFonts w:ascii="Sylfaen" w:hAnsi="Sylfaen"/>
          <w:sz w:val="24"/>
          <w:szCs w:val="24"/>
        </w:rPr>
        <w:t>մարմինների ղեկավարների խորհրդի մասին</w:t>
      </w:r>
    </w:p>
    <w:p w:rsidR="002042F3" w:rsidRPr="00075379" w:rsidRDefault="002042F3" w:rsidP="00075379">
      <w:pPr>
        <w:pStyle w:val="Bodytext190"/>
        <w:shd w:val="clear" w:color="auto" w:fill="auto"/>
        <w:spacing w:before="0" w:after="160" w:line="360" w:lineRule="auto"/>
        <w:jc w:val="both"/>
        <w:rPr>
          <w:rFonts w:ascii="Sylfaen" w:hAnsi="Sylfaen"/>
          <w:sz w:val="24"/>
          <w:szCs w:val="24"/>
        </w:rPr>
      </w:pPr>
    </w:p>
    <w:p w:rsidR="00433447" w:rsidRPr="00075379" w:rsidRDefault="00571D20" w:rsidP="00852207">
      <w:pPr>
        <w:pStyle w:val="Bodytext201"/>
        <w:shd w:val="clear" w:color="auto" w:fill="auto"/>
        <w:spacing w:before="0" w:after="160" w:line="360" w:lineRule="auto"/>
        <w:jc w:val="center"/>
        <w:rPr>
          <w:rFonts w:ascii="Sylfaen" w:hAnsi="Sylfaen"/>
          <w:sz w:val="24"/>
          <w:szCs w:val="24"/>
        </w:rPr>
      </w:pPr>
      <w:r w:rsidRPr="00075379">
        <w:rPr>
          <w:rFonts w:ascii="Sylfaen" w:hAnsi="Sylfaen"/>
          <w:sz w:val="24"/>
          <w:szCs w:val="24"/>
        </w:rPr>
        <w:t>I. Ընդհանուր դրույթներ</w:t>
      </w:r>
    </w:p>
    <w:p w:rsidR="00433447" w:rsidRPr="00075379" w:rsidRDefault="00637A9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w:t>
      </w:r>
      <w:r w:rsidR="00852207">
        <w:rPr>
          <w:rFonts w:ascii="Sylfaen" w:hAnsi="Sylfaen"/>
          <w:sz w:val="24"/>
          <w:szCs w:val="24"/>
        </w:rPr>
        <w:tab/>
      </w:r>
      <w:r w:rsidRPr="00075379">
        <w:rPr>
          <w:rFonts w:ascii="Sylfaen" w:hAnsi="Sylfaen"/>
          <w:sz w:val="24"/>
          <w:szCs w:val="24"/>
        </w:rPr>
        <w:t>Եվրասիական տնտեսական միության անդամ պետությունների՝ ստանդարտացման պետական (ազգային) մարմինների ղեկավարների խորհուրդը (այսուհետ համապատասխանաբար՝ Միություն, պետական (ազգային) մարմիններ, Ղեկավարների խորհուրդ) ստեղծվում է որպես Միության օժանդակ մարմին՝ «Եվրասիական տնտեսական միության մասին» 2014 թվականի մայիսի 29-ի պայմանագրի իրագործման շրջանակներում Միության տեխնիկական կա</w:t>
      </w:r>
      <w:r w:rsidR="00552F0E" w:rsidRPr="00075379">
        <w:rPr>
          <w:rFonts w:ascii="Sylfaen" w:hAnsi="Sylfaen"/>
          <w:sz w:val="24"/>
          <w:szCs w:val="24"/>
        </w:rPr>
        <w:t>նոնակար</w:t>
      </w:r>
      <w:r w:rsidRPr="00075379">
        <w:rPr>
          <w:rFonts w:ascii="Sylfaen" w:hAnsi="Sylfaen"/>
          <w:sz w:val="24"/>
          <w:szCs w:val="24"/>
        </w:rPr>
        <w:t>գման բնագավառում ստանդարտացումը զարգացնելու նպատակով։</w:t>
      </w:r>
    </w:p>
    <w:p w:rsidR="00433447" w:rsidRPr="00075379" w:rsidRDefault="00637A9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2.</w:t>
      </w:r>
      <w:r w:rsidR="00852207">
        <w:rPr>
          <w:rFonts w:ascii="Sylfaen" w:hAnsi="Sylfaen"/>
          <w:sz w:val="24"/>
          <w:szCs w:val="24"/>
        </w:rPr>
        <w:tab/>
      </w:r>
      <w:r w:rsidRPr="00075379">
        <w:rPr>
          <w:rFonts w:ascii="Sylfaen" w:hAnsi="Sylfaen"/>
          <w:sz w:val="24"/>
          <w:szCs w:val="24"/>
        </w:rPr>
        <w:t xml:space="preserve">Ղեկավարների խորհուրդն իր գործունեության մեջ առաջնորդվում է «Եվրասիական տնտեսական միության մասին» 2014 թվականի մայիսի 29-ի պայմանագրով, Միության իրավունքի մասը կազմող այլ միջազգային պայմանագրերով </w:t>
      </w:r>
      <w:r w:rsidR="00075379">
        <w:rPr>
          <w:rFonts w:ascii="Sylfaen" w:hAnsi="Sylfaen"/>
          <w:sz w:val="24"/>
          <w:szCs w:val="24"/>
        </w:rPr>
        <w:t>եւ</w:t>
      </w:r>
      <w:r w:rsidRPr="00075379">
        <w:rPr>
          <w:rFonts w:ascii="Sylfaen" w:hAnsi="Sylfaen"/>
          <w:sz w:val="24"/>
          <w:szCs w:val="24"/>
        </w:rPr>
        <w:t xml:space="preserve"> ակտերով, այդ թվում՝ սույն հիմնադրույթով։</w:t>
      </w:r>
    </w:p>
    <w:p w:rsidR="00433447" w:rsidRPr="00075379" w:rsidRDefault="00637A9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3.</w:t>
      </w:r>
      <w:r w:rsidR="00852207">
        <w:rPr>
          <w:rFonts w:ascii="Sylfaen" w:hAnsi="Sylfaen"/>
          <w:sz w:val="24"/>
          <w:szCs w:val="24"/>
        </w:rPr>
        <w:tab/>
      </w:r>
      <w:r w:rsidRPr="00075379">
        <w:rPr>
          <w:rFonts w:ascii="Sylfaen" w:hAnsi="Sylfaen"/>
          <w:sz w:val="24"/>
          <w:szCs w:val="24"/>
        </w:rPr>
        <w:t xml:space="preserve">Ղեկավարների խորհուրդը մարմին է, որը նպաստում է Միության ներքին շուկայում սահմանափակումների վերացմանը եւ աջակցություն է ցուցաբերում պետական (ազգային) մարմիններին՝ Միության շրջանակներում </w:t>
      </w:r>
      <w:r w:rsidRPr="00075379">
        <w:rPr>
          <w:rFonts w:ascii="Sylfaen" w:hAnsi="Sylfaen"/>
          <w:sz w:val="24"/>
          <w:szCs w:val="24"/>
        </w:rPr>
        <w:lastRenderedPageBreak/>
        <w:t>ստանդարտացման բնագավառում Միության անդամ պետությունների (այսուհետ՝ անդամ պետություններ) համաձայնեցված գործողությունների մշակման հարցում, ինչպես նաեւ տեխնիկական կա</w:t>
      </w:r>
      <w:r w:rsidR="00552F0E" w:rsidRPr="00075379">
        <w:rPr>
          <w:rFonts w:ascii="Sylfaen" w:hAnsi="Sylfaen"/>
          <w:sz w:val="24"/>
          <w:szCs w:val="24"/>
        </w:rPr>
        <w:t>նոնակարգ</w:t>
      </w:r>
      <w:r w:rsidRPr="00075379">
        <w:rPr>
          <w:rFonts w:ascii="Sylfaen" w:hAnsi="Sylfaen"/>
          <w:sz w:val="24"/>
          <w:szCs w:val="24"/>
        </w:rPr>
        <w:t>ման ոլորտում</w:t>
      </w:r>
      <w:r w:rsidR="0075619A" w:rsidRPr="00075379">
        <w:rPr>
          <w:rFonts w:ascii="Sylfaen" w:hAnsi="Sylfaen"/>
          <w:sz w:val="24"/>
          <w:szCs w:val="24"/>
        </w:rPr>
        <w:t>՝</w:t>
      </w:r>
      <w:r w:rsidRPr="00075379">
        <w:rPr>
          <w:rFonts w:ascii="Sylfaen" w:hAnsi="Sylfaen"/>
          <w:sz w:val="24"/>
          <w:szCs w:val="24"/>
        </w:rPr>
        <w:t xml:space="preserve"> Միության իրավունքով կարգավորվող հարցերի շուրջ պետական (ազգային) մարմինների համաձայնեցված դիրքորոշումների հիման վրա ստանդարտացման միջազգային եւ տարածաշրջանային կազմակերպությունների հետ համագործակցության հարցում։</w:t>
      </w:r>
    </w:p>
    <w:p w:rsidR="002042F3" w:rsidRPr="00075379" w:rsidRDefault="002042F3" w:rsidP="00075379">
      <w:pPr>
        <w:pStyle w:val="Bodytext201"/>
        <w:shd w:val="clear" w:color="auto" w:fill="auto"/>
        <w:spacing w:before="0" w:after="160" w:line="360" w:lineRule="auto"/>
        <w:rPr>
          <w:rFonts w:ascii="Sylfaen" w:hAnsi="Sylfaen"/>
          <w:sz w:val="24"/>
          <w:szCs w:val="24"/>
        </w:rPr>
      </w:pPr>
    </w:p>
    <w:p w:rsidR="00433447" w:rsidRPr="00075379" w:rsidRDefault="00637A90" w:rsidP="00852207">
      <w:pPr>
        <w:pStyle w:val="Bodytext201"/>
        <w:shd w:val="clear" w:color="auto" w:fill="auto"/>
        <w:spacing w:before="0" w:after="160" w:line="360" w:lineRule="auto"/>
        <w:jc w:val="center"/>
        <w:rPr>
          <w:rFonts w:ascii="Sylfaen" w:hAnsi="Sylfaen"/>
          <w:sz w:val="24"/>
          <w:szCs w:val="24"/>
        </w:rPr>
      </w:pPr>
      <w:r w:rsidRPr="00075379">
        <w:rPr>
          <w:rFonts w:ascii="Sylfaen" w:hAnsi="Sylfaen"/>
          <w:sz w:val="24"/>
          <w:szCs w:val="24"/>
        </w:rPr>
        <w:t>II. Ղեկավարների խորհրդի հիմնական գործառույթները</w:t>
      </w:r>
    </w:p>
    <w:p w:rsidR="00433447" w:rsidRPr="00075379" w:rsidRDefault="00637A9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4.</w:t>
      </w:r>
      <w:r w:rsidR="00852207">
        <w:rPr>
          <w:rFonts w:ascii="Sylfaen" w:hAnsi="Sylfaen"/>
          <w:sz w:val="24"/>
          <w:szCs w:val="24"/>
        </w:rPr>
        <w:tab/>
      </w:r>
      <w:r w:rsidRPr="00075379">
        <w:rPr>
          <w:rFonts w:ascii="Sylfaen" w:hAnsi="Sylfaen"/>
          <w:sz w:val="24"/>
          <w:szCs w:val="24"/>
        </w:rPr>
        <w:t>Ղեկավարների խորհուրդն իրականացնում է հետ</w:t>
      </w:r>
      <w:r w:rsidR="00075379">
        <w:rPr>
          <w:rFonts w:ascii="Sylfaen" w:hAnsi="Sylfaen"/>
          <w:sz w:val="24"/>
          <w:szCs w:val="24"/>
        </w:rPr>
        <w:t>եւ</w:t>
      </w:r>
      <w:r w:rsidRPr="00075379">
        <w:rPr>
          <w:rFonts w:ascii="Sylfaen" w:hAnsi="Sylfaen"/>
          <w:sz w:val="24"/>
          <w:szCs w:val="24"/>
        </w:rPr>
        <w:t>յալ գործառույթները՝</w:t>
      </w:r>
    </w:p>
    <w:p w:rsidR="00433447" w:rsidRPr="00075379" w:rsidRDefault="00571D2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ա)</w:t>
      </w:r>
      <w:r w:rsidR="00852207">
        <w:rPr>
          <w:rFonts w:ascii="Sylfaen" w:hAnsi="Sylfaen"/>
          <w:sz w:val="24"/>
          <w:szCs w:val="24"/>
        </w:rPr>
        <w:tab/>
      </w:r>
      <w:r w:rsidRPr="00075379">
        <w:rPr>
          <w:rFonts w:ascii="Sylfaen" w:hAnsi="Sylfaen"/>
          <w:sz w:val="24"/>
          <w:szCs w:val="24"/>
        </w:rPr>
        <w:t>աջակցություն է ցուցաբերում պետական (ազգային) մարմինների կողմից հետեւյալի մշակման եւ իրագործման հարցում՝</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համաձայնեցված գործողություններ՝ ուղղված Միության շրջանակներում ստանդարտացումը զարգացնելու ուղղությունների կատարելագործմանը.</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տեխնիկական կա</w:t>
      </w:r>
      <w:r w:rsidR="00552F0E" w:rsidRPr="00075379">
        <w:rPr>
          <w:rFonts w:ascii="Sylfaen" w:hAnsi="Sylfaen"/>
          <w:sz w:val="24"/>
          <w:szCs w:val="24"/>
        </w:rPr>
        <w:t>նոնակար</w:t>
      </w:r>
      <w:r w:rsidRPr="00075379">
        <w:rPr>
          <w:rFonts w:ascii="Sylfaen" w:hAnsi="Sylfaen"/>
          <w:sz w:val="24"/>
          <w:szCs w:val="24"/>
        </w:rPr>
        <w:t>գման ոլորտում Միության իրավունքով կարգավորվող հարցերի շուրջ համաձայնեցված դիրքորոշում՝ ստանդարտացման միջազգային եւ տարածաշրջանային կազմակերպությունների, ինչպես նաեւ</w:t>
      </w:r>
      <w:r w:rsidR="00075379">
        <w:rPr>
          <w:rFonts w:ascii="Sylfaen" w:hAnsi="Sylfaen"/>
          <w:sz w:val="24"/>
          <w:szCs w:val="24"/>
        </w:rPr>
        <w:t xml:space="preserve"> </w:t>
      </w:r>
      <w:r w:rsidRPr="00075379">
        <w:rPr>
          <w:rFonts w:ascii="Sylfaen" w:hAnsi="Sylfaen"/>
          <w:sz w:val="24"/>
          <w:szCs w:val="24"/>
        </w:rPr>
        <w:t xml:space="preserve">Ստանդարտացման, չափագիտության </w:t>
      </w:r>
      <w:r w:rsidR="00075379">
        <w:rPr>
          <w:rFonts w:ascii="Sylfaen" w:hAnsi="Sylfaen"/>
          <w:sz w:val="24"/>
          <w:szCs w:val="24"/>
        </w:rPr>
        <w:t>եւ</w:t>
      </w:r>
      <w:r w:rsidRPr="00075379">
        <w:rPr>
          <w:rFonts w:ascii="Sylfaen" w:hAnsi="Sylfaen"/>
          <w:sz w:val="24"/>
          <w:szCs w:val="24"/>
        </w:rPr>
        <w:t xml:space="preserve"> սերտիֆիկացման միջպետական խորհրդի հետ փոխգործակցության ժամանակ.</w:t>
      </w:r>
    </w:p>
    <w:p w:rsidR="00433447" w:rsidRPr="00075379" w:rsidRDefault="00237779"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համաձայնեցված դիրքորոշում՝ կամավոր հիմունքներով կիրառման արդյունքում Միության տեխնիկական կանոնակա</w:t>
      </w:r>
      <w:r w:rsidR="000135C9" w:rsidRPr="00075379">
        <w:rPr>
          <w:rFonts w:ascii="Sylfaen" w:hAnsi="Sylfaen"/>
          <w:sz w:val="24"/>
          <w:szCs w:val="24"/>
        </w:rPr>
        <w:t xml:space="preserve">րգերի պահանջների կատարումն ապահովող ստանդարտների եւ (կամ) Միության տեխնիկական կանոնակարգերի պահանջների կիրառման ու կատարման եւ տեխնիկական </w:t>
      </w:r>
      <w:r w:rsidR="000135C9" w:rsidRPr="00852207">
        <w:rPr>
          <w:rFonts w:ascii="Sylfaen" w:hAnsi="Sylfaen"/>
          <w:spacing w:val="-4"/>
          <w:sz w:val="24"/>
          <w:szCs w:val="24"/>
        </w:rPr>
        <w:t>կա</w:t>
      </w:r>
      <w:r w:rsidR="00CE6426" w:rsidRPr="00852207">
        <w:rPr>
          <w:rFonts w:ascii="Sylfaen" w:hAnsi="Sylfaen"/>
          <w:spacing w:val="-4"/>
          <w:sz w:val="24"/>
          <w:szCs w:val="24"/>
        </w:rPr>
        <w:t>նոնակ</w:t>
      </w:r>
      <w:r w:rsidR="00CD3C70" w:rsidRPr="00852207">
        <w:rPr>
          <w:rFonts w:ascii="Sylfaen" w:hAnsi="Sylfaen"/>
          <w:spacing w:val="-4"/>
          <w:sz w:val="24"/>
          <w:szCs w:val="24"/>
        </w:rPr>
        <w:t>արգ</w:t>
      </w:r>
      <w:r w:rsidR="007A63DB" w:rsidRPr="00852207">
        <w:rPr>
          <w:rFonts w:ascii="Sylfaen" w:hAnsi="Sylfaen"/>
          <w:spacing w:val="-4"/>
          <w:sz w:val="24"/>
          <w:szCs w:val="24"/>
        </w:rPr>
        <w:t>ման օբյեկտների համապատասխանության գնահատման համար անհրաժեշտ ուսումնասիրությունների (փորձարկումների) ու չափումների կանոններ եւ մեթոդներ, այդ թվում՝ նմուշառման կանոններ պարունակող ստ</w:t>
      </w:r>
      <w:r w:rsidRPr="00852207">
        <w:rPr>
          <w:rFonts w:ascii="Sylfaen" w:hAnsi="Sylfaen"/>
          <w:spacing w:val="-4"/>
          <w:sz w:val="24"/>
          <w:szCs w:val="24"/>
        </w:rPr>
        <w:t>անդարտների ցանկերի (այսուհետ՝ ստանդարտների ցանկեր</w:t>
      </w:r>
      <w:r w:rsidRPr="00075379">
        <w:rPr>
          <w:rFonts w:ascii="Sylfaen" w:hAnsi="Sylfaen"/>
          <w:sz w:val="24"/>
          <w:szCs w:val="24"/>
        </w:rPr>
        <w:t>) նախագծերը մշակելիս.</w:t>
      </w:r>
    </w:p>
    <w:p w:rsidR="00433447" w:rsidRPr="00075379" w:rsidRDefault="000135C9"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lastRenderedPageBreak/>
        <w:t>համաձայնեցված գործողություններ՝ Միության տեխնիկական կանոնակարգերի պահանջների կիրառման</w:t>
      </w:r>
      <w:r w:rsidR="00571D20" w:rsidRPr="00075379">
        <w:rPr>
          <w:rFonts w:ascii="Sylfaen" w:hAnsi="Sylfaen"/>
          <w:sz w:val="24"/>
          <w:szCs w:val="24"/>
        </w:rPr>
        <w:t xml:space="preserve"> ու կատարման համար անհրաժեշտ միջպետական ստանդարտների մշակման մասով ազգային ստանդարտացման ծրագրերի (պլանների) եւ միջպետական ստանդարտացման ծրագրերի նախագծերը մշակելիս.</w:t>
      </w:r>
    </w:p>
    <w:p w:rsidR="00433447" w:rsidRPr="00075379" w:rsidRDefault="000135C9"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համաձայնեցված գործողություններ՝ ուղղված անդամ պետությունների ազգային (պետական) ստանդարտների ու միջպետական ստանդարտների, այդ</w:t>
      </w:r>
      <w:r w:rsidR="00852207">
        <w:rPr>
          <w:rFonts w:ascii="Sylfaen" w:hAnsi="Sylfaen"/>
          <w:sz w:val="24"/>
          <w:szCs w:val="24"/>
        </w:rPr>
        <w:t> </w:t>
      </w:r>
      <w:r w:rsidRPr="00075379">
        <w:rPr>
          <w:rFonts w:ascii="Sylfaen" w:hAnsi="Sylfaen"/>
          <w:sz w:val="24"/>
          <w:szCs w:val="24"/>
        </w:rPr>
        <w:t>թվում</w:t>
      </w:r>
      <w:r w:rsidR="00F81AFC" w:rsidRPr="00075379">
        <w:rPr>
          <w:rFonts w:ascii="Sylfaen" w:hAnsi="Sylfaen"/>
          <w:sz w:val="24"/>
          <w:szCs w:val="24"/>
        </w:rPr>
        <w:t>՝</w:t>
      </w:r>
      <w:r w:rsidR="00571D20" w:rsidRPr="00075379">
        <w:rPr>
          <w:rFonts w:ascii="Sylfaen" w:hAnsi="Sylfaen"/>
          <w:sz w:val="24"/>
          <w:szCs w:val="24"/>
        </w:rPr>
        <w:t xml:space="preserve"> Միության տեխնիկական կանոնակարգերի իրագործումն ապահովող՝ անդամ պետությունների ստանդարտացման փաստաթղթեր</w:t>
      </w:r>
      <w:r w:rsidR="00D06065" w:rsidRPr="00075379">
        <w:rPr>
          <w:rFonts w:ascii="Sylfaen" w:hAnsi="Sylfaen"/>
          <w:sz w:val="24"/>
          <w:szCs w:val="24"/>
        </w:rPr>
        <w:t>ի</w:t>
      </w:r>
      <w:r w:rsidR="00571D20" w:rsidRPr="00075379">
        <w:rPr>
          <w:rFonts w:ascii="Sylfaen" w:hAnsi="Sylfaen"/>
          <w:sz w:val="24"/>
          <w:szCs w:val="24"/>
        </w:rPr>
        <w:t xml:space="preserve"> </w:t>
      </w:r>
      <w:r w:rsidR="00391D1E" w:rsidRPr="00075379">
        <w:rPr>
          <w:rFonts w:ascii="Sylfaen" w:hAnsi="Sylfaen"/>
          <w:sz w:val="24"/>
          <w:szCs w:val="24"/>
        </w:rPr>
        <w:t>տրամադր</w:t>
      </w:r>
      <w:r w:rsidR="00D06065" w:rsidRPr="00075379">
        <w:rPr>
          <w:rFonts w:ascii="Sylfaen" w:hAnsi="Sylfaen"/>
          <w:sz w:val="24"/>
          <w:szCs w:val="24"/>
        </w:rPr>
        <w:t>ման</w:t>
      </w:r>
      <w:r w:rsidR="00391D1E" w:rsidRPr="00075379">
        <w:rPr>
          <w:rFonts w:ascii="Sylfaen" w:hAnsi="Sylfaen"/>
          <w:sz w:val="24"/>
          <w:szCs w:val="24"/>
        </w:rPr>
        <w:t xml:space="preserve"> </w:t>
      </w:r>
      <w:r w:rsidR="00D06065" w:rsidRPr="00075379">
        <w:rPr>
          <w:rFonts w:ascii="Sylfaen" w:hAnsi="Sylfaen"/>
          <w:sz w:val="24"/>
          <w:szCs w:val="24"/>
        </w:rPr>
        <w:t xml:space="preserve">ստանդարտների </w:t>
      </w:r>
      <w:r w:rsidR="00571D20" w:rsidRPr="00075379">
        <w:rPr>
          <w:rFonts w:ascii="Sylfaen" w:hAnsi="Sylfaen"/>
          <w:sz w:val="24"/>
          <w:szCs w:val="24"/>
        </w:rPr>
        <w:t>կիրառ</w:t>
      </w:r>
      <w:r w:rsidR="007966EC" w:rsidRPr="00075379">
        <w:rPr>
          <w:rFonts w:ascii="Sylfaen" w:hAnsi="Sylfaen"/>
          <w:sz w:val="24"/>
          <w:szCs w:val="24"/>
        </w:rPr>
        <w:t>ման</w:t>
      </w:r>
      <w:r w:rsidR="00571D20" w:rsidRPr="00075379">
        <w:rPr>
          <w:rFonts w:ascii="Sylfaen" w:hAnsi="Sylfaen"/>
          <w:sz w:val="24"/>
          <w:szCs w:val="24"/>
        </w:rPr>
        <w:t xml:space="preserve"> մոտեցումներ</w:t>
      </w:r>
      <w:r w:rsidR="007966EC" w:rsidRPr="00075379">
        <w:rPr>
          <w:rFonts w:ascii="Sylfaen" w:hAnsi="Sylfaen"/>
          <w:sz w:val="24"/>
          <w:szCs w:val="24"/>
        </w:rPr>
        <w:t>ը</w:t>
      </w:r>
      <w:r w:rsidR="00571D20" w:rsidRPr="00075379">
        <w:rPr>
          <w:rFonts w:ascii="Sylfaen" w:hAnsi="Sylfaen"/>
          <w:sz w:val="24"/>
          <w:szCs w:val="24"/>
        </w:rPr>
        <w:t xml:space="preserve"> սահման</w:t>
      </w:r>
      <w:r w:rsidR="007966EC" w:rsidRPr="00075379">
        <w:rPr>
          <w:rFonts w:ascii="Sylfaen" w:hAnsi="Sylfaen"/>
          <w:sz w:val="24"/>
          <w:szCs w:val="24"/>
        </w:rPr>
        <w:t>ելուն</w:t>
      </w:r>
      <w:r w:rsidR="00571D20" w:rsidRPr="00075379">
        <w:rPr>
          <w:rFonts w:ascii="Sylfaen" w:hAnsi="Sylfaen"/>
          <w:sz w:val="24"/>
          <w:szCs w:val="24"/>
        </w:rPr>
        <w:t xml:space="preserve"> եւ իրագործ</w:t>
      </w:r>
      <w:r w:rsidR="007966EC" w:rsidRPr="00075379">
        <w:rPr>
          <w:rFonts w:ascii="Sylfaen" w:hAnsi="Sylfaen"/>
          <w:sz w:val="24"/>
          <w:szCs w:val="24"/>
        </w:rPr>
        <w:t>ելուն</w:t>
      </w:r>
      <w:r w:rsidR="00571D20" w:rsidRPr="00075379">
        <w:rPr>
          <w:rFonts w:ascii="Sylfaen" w:hAnsi="Sylfaen"/>
          <w:sz w:val="24"/>
          <w:szCs w:val="24"/>
        </w:rPr>
        <w:t>.</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համաձայնեցված որոշումներ՝ Միության տեխնիկական կանոնակարգերի պահանջների կիրառման ու կատարման նպատակով մշակված միջպետական ստանդարտների նախագծերի նախապատրաստման վերաբերյալ</w:t>
      </w:r>
      <w:r w:rsidR="00CE6426" w:rsidRPr="00075379">
        <w:rPr>
          <w:rFonts w:ascii="Sylfaen" w:hAnsi="Sylfaen"/>
          <w:sz w:val="24"/>
          <w:szCs w:val="24"/>
        </w:rPr>
        <w:t>.</w:t>
      </w:r>
    </w:p>
    <w:p w:rsidR="00433447" w:rsidRPr="00075379" w:rsidRDefault="00571D2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բ)</w:t>
      </w:r>
      <w:r w:rsidR="00852207">
        <w:rPr>
          <w:rFonts w:ascii="Sylfaen" w:hAnsi="Sylfaen"/>
          <w:sz w:val="24"/>
          <w:szCs w:val="24"/>
        </w:rPr>
        <w:tab/>
      </w:r>
      <w:r w:rsidRPr="00075379">
        <w:rPr>
          <w:rFonts w:ascii="Sylfaen" w:hAnsi="Sylfaen"/>
          <w:sz w:val="24"/>
          <w:szCs w:val="24"/>
        </w:rPr>
        <w:t>ապահովում է՝</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առաջնահերթության կարգով միջպետական ստանդարտների, այդ թվում՝ միջազգային եւ տարածաշրջանային ստանդարտների հիման վրա մշակվող միջպետական ստանդարտների մշակումը (վերանայումը) եւ ստանդարտների ցանկերում դրանց ներառումը.</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ստանդարտների ցանկերում սահմանված կարգով փոփոխություններ կատարելու (դրանք արդիականացնելու, վերանայելու) վերաբերյալ համաձայնեցված որոշումների նախապատրաստումը.</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միջազգային եւ տարածաշրջանային առաջատար ստանդարտների հիման վրա՝ ստանդարտների ցանկերում ներառված միջպետական ստանդարտների շարունակական թարմացման մեխանիզմի մշակումը.</w:t>
      </w:r>
    </w:p>
    <w:p w:rsidR="00433447" w:rsidRPr="00075379" w:rsidRDefault="00571D20" w:rsidP="008522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գ)</w:t>
      </w:r>
      <w:r w:rsidR="00852207">
        <w:rPr>
          <w:rFonts w:ascii="Sylfaen" w:hAnsi="Sylfaen"/>
          <w:sz w:val="24"/>
          <w:szCs w:val="24"/>
        </w:rPr>
        <w:tab/>
      </w:r>
      <w:r w:rsidRPr="00075379">
        <w:rPr>
          <w:rFonts w:ascii="Sylfaen" w:hAnsi="Sylfaen"/>
          <w:sz w:val="24"/>
          <w:szCs w:val="24"/>
        </w:rPr>
        <w:t>նախապատրաստում է տեխնիկական կա</w:t>
      </w:r>
      <w:r w:rsidR="00CE6426" w:rsidRPr="00075379">
        <w:rPr>
          <w:rFonts w:ascii="Sylfaen" w:hAnsi="Sylfaen"/>
          <w:sz w:val="24"/>
          <w:szCs w:val="24"/>
        </w:rPr>
        <w:t>նոնակա</w:t>
      </w:r>
      <w:r w:rsidR="00D46CA2" w:rsidRPr="00075379">
        <w:rPr>
          <w:rFonts w:ascii="Sylfaen" w:hAnsi="Sylfaen"/>
          <w:sz w:val="24"/>
          <w:szCs w:val="24"/>
        </w:rPr>
        <w:t>րգ</w:t>
      </w:r>
      <w:r w:rsidRPr="00075379">
        <w:rPr>
          <w:rFonts w:ascii="Sylfaen" w:hAnsi="Sylfaen"/>
          <w:sz w:val="24"/>
          <w:szCs w:val="24"/>
        </w:rPr>
        <w:t>ման ոլորտում Միության իրավունքով կարգավորվող հետեւյալ հարցերի առնչությամբ առաջարկություններ՝</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lastRenderedPageBreak/>
        <w:t xml:space="preserve">ստանդարտացման զարգացման ռազմավարության, ուղղությունների </w:t>
      </w:r>
      <w:r w:rsidR="00075379">
        <w:rPr>
          <w:rFonts w:ascii="Sylfaen" w:hAnsi="Sylfaen"/>
          <w:sz w:val="24"/>
          <w:szCs w:val="24"/>
        </w:rPr>
        <w:t>եւ</w:t>
      </w:r>
      <w:r w:rsidRPr="00075379">
        <w:rPr>
          <w:rFonts w:ascii="Sylfaen" w:hAnsi="Sylfaen"/>
          <w:sz w:val="24"/>
          <w:szCs w:val="24"/>
        </w:rPr>
        <w:t xml:space="preserve"> հեռանկարների սահմանում.</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ստանդարտացման, այդ թվում՝ առաջանցիկ ստանդարտացման բնագավառում անդամ պետությունների համաձայնեցված գործողությունների իրականացման արդյունավետ մեխանիզմների ձեւավորում՝ անդամ պետություններում նորարարական եւ բարձր տեխնոլոգիական արտադրանքի բացթողումն ապահովելու համար.</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ստանդարտացման բնագավառում անդամ պետությունների օրենսդրության կատարելագործում </w:t>
      </w:r>
      <w:r w:rsidR="00075379">
        <w:rPr>
          <w:rFonts w:ascii="Sylfaen" w:hAnsi="Sylfaen"/>
          <w:sz w:val="24"/>
          <w:szCs w:val="24"/>
        </w:rPr>
        <w:t>եւ</w:t>
      </w:r>
      <w:r w:rsidRPr="00075379">
        <w:rPr>
          <w:rFonts w:ascii="Sylfaen" w:hAnsi="Sylfaen"/>
          <w:sz w:val="24"/>
          <w:szCs w:val="24"/>
        </w:rPr>
        <w:t xml:space="preserve"> ներդաշնակեցում.</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պետական (ազգային) մարմինների փոխգործակցության, այդ թվում՝ ստանդարտացման միջպետական տեխնիկական կոմիտեների հետ փոխգործակցության կատարելագործում.</w:t>
      </w:r>
    </w:p>
    <w:p w:rsidR="00433447" w:rsidRPr="00075379" w:rsidRDefault="00571D20" w:rsidP="008522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պետական (ազգային) մարմինների տեղեկատվական փոխգործակցության ապահովում.</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դ)</w:t>
      </w:r>
      <w:r w:rsidR="00AD3107">
        <w:rPr>
          <w:rFonts w:ascii="Sylfaen" w:hAnsi="Sylfaen"/>
          <w:sz w:val="24"/>
          <w:szCs w:val="24"/>
        </w:rPr>
        <w:tab/>
      </w:r>
      <w:r w:rsidRPr="00075379">
        <w:rPr>
          <w:rFonts w:ascii="Sylfaen" w:hAnsi="Sylfaen"/>
          <w:sz w:val="24"/>
          <w:szCs w:val="24"/>
        </w:rPr>
        <w:t xml:space="preserve">նախաձեռնում է պետական (ազգային) մարմինների աշխատակիցների կողմից </w:t>
      </w:r>
      <w:r w:rsidR="00423642" w:rsidRPr="00075379">
        <w:rPr>
          <w:rFonts w:ascii="Sylfaen" w:hAnsi="Sylfaen"/>
          <w:sz w:val="24"/>
          <w:szCs w:val="24"/>
        </w:rPr>
        <w:t xml:space="preserve">ստանդարտացման </w:t>
      </w:r>
      <w:r w:rsidRPr="00075379">
        <w:rPr>
          <w:rFonts w:ascii="Sylfaen" w:hAnsi="Sylfaen"/>
          <w:sz w:val="24"/>
          <w:szCs w:val="24"/>
        </w:rPr>
        <w:t>բնագավառում անդամ պետությունների փորձի եւ միջազգային փորձի ուսումնասիրու</w:t>
      </w:r>
      <w:r w:rsidR="00541BA6" w:rsidRPr="00075379">
        <w:rPr>
          <w:rFonts w:ascii="Sylfaen" w:hAnsi="Sylfaen"/>
          <w:sz w:val="24"/>
          <w:szCs w:val="24"/>
        </w:rPr>
        <w:t>թյունը</w:t>
      </w:r>
      <w:r w:rsidRPr="00075379">
        <w:rPr>
          <w:rFonts w:ascii="Sylfaen" w:hAnsi="Sylfaen"/>
          <w:sz w:val="24"/>
          <w:szCs w:val="24"/>
        </w:rPr>
        <w:t>։</w:t>
      </w:r>
    </w:p>
    <w:p w:rsidR="00433447" w:rsidRPr="00075379" w:rsidRDefault="00433447" w:rsidP="00075379">
      <w:pPr>
        <w:spacing w:after="160" w:line="360" w:lineRule="auto"/>
        <w:jc w:val="both"/>
      </w:pPr>
    </w:p>
    <w:p w:rsidR="00433447" w:rsidRPr="00075379" w:rsidRDefault="00637A90" w:rsidP="00AD3107">
      <w:pPr>
        <w:pStyle w:val="Bodytext201"/>
        <w:shd w:val="clear" w:color="auto" w:fill="auto"/>
        <w:spacing w:before="0" w:after="160" w:line="360" w:lineRule="auto"/>
        <w:jc w:val="center"/>
        <w:rPr>
          <w:rFonts w:ascii="Sylfaen" w:hAnsi="Sylfaen"/>
          <w:sz w:val="24"/>
          <w:szCs w:val="24"/>
        </w:rPr>
      </w:pPr>
      <w:r w:rsidRPr="00075379">
        <w:rPr>
          <w:rFonts w:ascii="Sylfaen" w:hAnsi="Sylfaen"/>
          <w:sz w:val="24"/>
          <w:szCs w:val="24"/>
        </w:rPr>
        <w:t>III. Ղեկավարների խորհրդի իրավունքները</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AD3107">
        <w:rPr>
          <w:rFonts w:ascii="Sylfaen" w:hAnsi="Sylfaen"/>
          <w:spacing w:val="-6"/>
          <w:sz w:val="24"/>
          <w:szCs w:val="24"/>
        </w:rPr>
        <w:t>5.</w:t>
      </w:r>
      <w:r w:rsidR="00AD3107" w:rsidRPr="00AD3107">
        <w:rPr>
          <w:rFonts w:ascii="Sylfaen" w:hAnsi="Sylfaen"/>
          <w:spacing w:val="-6"/>
          <w:sz w:val="24"/>
          <w:szCs w:val="24"/>
        </w:rPr>
        <w:tab/>
      </w:r>
      <w:r w:rsidRPr="00AD3107">
        <w:rPr>
          <w:rFonts w:ascii="Sylfaen" w:hAnsi="Sylfaen"/>
          <w:spacing w:val="-6"/>
          <w:sz w:val="24"/>
          <w:szCs w:val="24"/>
        </w:rPr>
        <w:t>Տեխնիկական կա</w:t>
      </w:r>
      <w:r w:rsidR="00D46CA2" w:rsidRPr="00AD3107">
        <w:rPr>
          <w:rFonts w:ascii="Sylfaen" w:hAnsi="Sylfaen"/>
          <w:spacing w:val="-6"/>
          <w:sz w:val="24"/>
          <w:szCs w:val="24"/>
        </w:rPr>
        <w:t>նոնակարգ</w:t>
      </w:r>
      <w:r w:rsidRPr="00AD3107">
        <w:rPr>
          <w:rFonts w:ascii="Sylfaen" w:hAnsi="Sylfaen"/>
          <w:spacing w:val="-6"/>
          <w:sz w:val="24"/>
          <w:szCs w:val="24"/>
        </w:rPr>
        <w:t>ման ոլորտում Միության իրավունքով կարգավորվող հարցերի շրջանակներում Ղեկավարների խորհուրդն</w:t>
      </w:r>
      <w:r w:rsidRPr="00075379">
        <w:rPr>
          <w:rFonts w:ascii="Sylfaen" w:hAnsi="Sylfaen"/>
          <w:sz w:val="24"/>
          <w:szCs w:val="24"/>
        </w:rPr>
        <w:t xml:space="preserve"> իրավունք ունի՝</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ա)</w:t>
      </w:r>
      <w:r w:rsidR="00AD3107">
        <w:rPr>
          <w:rFonts w:ascii="Sylfaen" w:hAnsi="Sylfaen"/>
          <w:sz w:val="24"/>
          <w:szCs w:val="24"/>
        </w:rPr>
        <w:tab/>
      </w:r>
      <w:r w:rsidRPr="00075379">
        <w:rPr>
          <w:rFonts w:ascii="Sylfaen" w:hAnsi="Sylfaen"/>
          <w:sz w:val="24"/>
          <w:szCs w:val="24"/>
        </w:rPr>
        <w:t>իրականացնել</w:t>
      </w:r>
      <w:r w:rsidR="006F796B" w:rsidRPr="00075379">
        <w:rPr>
          <w:rFonts w:ascii="Sylfaen" w:hAnsi="Sylfaen"/>
          <w:sz w:val="24"/>
          <w:szCs w:val="24"/>
        </w:rPr>
        <w:t>ու</w:t>
      </w:r>
      <w:r w:rsidRPr="00075379">
        <w:rPr>
          <w:rFonts w:ascii="Sylfaen" w:hAnsi="Sylfaen"/>
          <w:sz w:val="24"/>
          <w:szCs w:val="24"/>
        </w:rPr>
        <w:t xml:space="preserve"> ստանդարտացման հարցերով առաջարկությունների նախապատրաստում՝ Եվրասիական տնտեսական հանձնաժողովի (այսուհետ՝ Հանձնաժողով) կողմից քննարկ</w:t>
      </w:r>
      <w:r w:rsidR="006F796B" w:rsidRPr="00075379">
        <w:rPr>
          <w:rFonts w:ascii="Sylfaen" w:hAnsi="Sylfaen"/>
          <w:sz w:val="24"/>
          <w:szCs w:val="24"/>
        </w:rPr>
        <w:t>ելու</w:t>
      </w:r>
      <w:r w:rsidRPr="00075379">
        <w:rPr>
          <w:rFonts w:ascii="Sylfaen" w:hAnsi="Sylfaen"/>
          <w:sz w:val="24"/>
          <w:szCs w:val="24"/>
        </w:rPr>
        <w:t xml:space="preserve"> համար.</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բ)</w:t>
      </w:r>
      <w:r w:rsidR="00AD3107">
        <w:rPr>
          <w:rFonts w:ascii="Sylfaen" w:hAnsi="Sylfaen"/>
          <w:sz w:val="24"/>
          <w:szCs w:val="24"/>
        </w:rPr>
        <w:tab/>
      </w:r>
      <w:r w:rsidRPr="00075379">
        <w:rPr>
          <w:rFonts w:ascii="Sylfaen" w:hAnsi="Sylfaen"/>
          <w:sz w:val="24"/>
          <w:szCs w:val="24"/>
        </w:rPr>
        <w:t>փոխգործակցել</w:t>
      </w:r>
      <w:r w:rsidR="00F70F84" w:rsidRPr="00075379">
        <w:rPr>
          <w:rFonts w:ascii="Sylfaen" w:hAnsi="Sylfaen"/>
          <w:sz w:val="24"/>
          <w:szCs w:val="24"/>
        </w:rPr>
        <w:t>ու</w:t>
      </w:r>
      <w:r w:rsidRPr="00075379">
        <w:rPr>
          <w:rFonts w:ascii="Sylfaen" w:hAnsi="Sylfaen"/>
          <w:sz w:val="24"/>
          <w:szCs w:val="24"/>
        </w:rPr>
        <w:t xml:space="preserve"> պետական (ազգային) մարմինների, անդամ պետությունների այլ պետական կառույցների, գիտական </w:t>
      </w:r>
      <w:r w:rsidR="00075379">
        <w:rPr>
          <w:rFonts w:ascii="Sylfaen" w:hAnsi="Sylfaen"/>
          <w:sz w:val="24"/>
          <w:szCs w:val="24"/>
        </w:rPr>
        <w:t>եւ</w:t>
      </w:r>
      <w:r w:rsidRPr="00075379">
        <w:rPr>
          <w:rFonts w:ascii="Sylfaen" w:hAnsi="Sylfaen"/>
          <w:sz w:val="24"/>
          <w:szCs w:val="24"/>
        </w:rPr>
        <w:t xml:space="preserve"> կրթական </w:t>
      </w:r>
      <w:r w:rsidRPr="00075379">
        <w:rPr>
          <w:rFonts w:ascii="Sylfaen" w:hAnsi="Sylfaen"/>
          <w:sz w:val="24"/>
          <w:szCs w:val="24"/>
        </w:rPr>
        <w:lastRenderedPageBreak/>
        <w:t xml:space="preserve">հաստատությունների, հասարակական կազմակերպությունների, անդամ պետությունների գործարար համայնքների, ստանդարտացման հարցերով միջազգային կազմակերպությունների </w:t>
      </w:r>
      <w:r w:rsidR="00075379">
        <w:rPr>
          <w:rFonts w:ascii="Sylfaen" w:hAnsi="Sylfaen"/>
          <w:sz w:val="24"/>
          <w:szCs w:val="24"/>
        </w:rPr>
        <w:t>եւ</w:t>
      </w:r>
      <w:r w:rsidRPr="00075379">
        <w:rPr>
          <w:rFonts w:ascii="Sylfaen" w:hAnsi="Sylfaen"/>
          <w:sz w:val="24"/>
          <w:szCs w:val="24"/>
        </w:rPr>
        <w:t xml:space="preserve"> անկախ փորձագետների հետ.</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գ)</w:t>
      </w:r>
      <w:r w:rsidR="00AD3107">
        <w:rPr>
          <w:rFonts w:ascii="Sylfaen" w:hAnsi="Sylfaen"/>
          <w:sz w:val="24"/>
          <w:szCs w:val="24"/>
        </w:rPr>
        <w:tab/>
      </w:r>
      <w:r w:rsidRPr="00075379">
        <w:rPr>
          <w:rFonts w:ascii="Sylfaen" w:hAnsi="Sylfaen"/>
          <w:sz w:val="24"/>
          <w:szCs w:val="24"/>
        </w:rPr>
        <w:t>Հանձնաժողով ներկայացնել</w:t>
      </w:r>
      <w:r w:rsidR="00F70F84" w:rsidRPr="00075379">
        <w:rPr>
          <w:rFonts w:ascii="Sylfaen" w:hAnsi="Sylfaen"/>
          <w:sz w:val="24"/>
          <w:szCs w:val="24"/>
        </w:rPr>
        <w:t>ու</w:t>
      </w:r>
      <w:r w:rsidRPr="00075379">
        <w:rPr>
          <w:rFonts w:ascii="Sylfaen" w:hAnsi="Sylfaen"/>
          <w:sz w:val="24"/>
          <w:szCs w:val="24"/>
        </w:rPr>
        <w:t xml:space="preserve"> գիտահետազոտական աշխատանքների թեմաներով առաջարկություններ՝ Հանձնաժողովի գիտահետազոտական աշխատանքների պլանում ներառելու համար.</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դ)</w:t>
      </w:r>
      <w:r w:rsidR="00AD3107">
        <w:rPr>
          <w:rFonts w:ascii="Sylfaen" w:hAnsi="Sylfaen"/>
          <w:sz w:val="24"/>
          <w:szCs w:val="24"/>
        </w:rPr>
        <w:tab/>
      </w:r>
      <w:r w:rsidRPr="00075379">
        <w:rPr>
          <w:rFonts w:ascii="Sylfaen" w:hAnsi="Sylfaen"/>
          <w:sz w:val="24"/>
          <w:szCs w:val="24"/>
        </w:rPr>
        <w:t>Հանձնաժողով ներկայացնել</w:t>
      </w:r>
      <w:r w:rsidR="00F70F84" w:rsidRPr="00075379">
        <w:rPr>
          <w:rFonts w:ascii="Sylfaen" w:hAnsi="Sylfaen"/>
          <w:sz w:val="24"/>
          <w:szCs w:val="24"/>
        </w:rPr>
        <w:t>ու</w:t>
      </w:r>
      <w:r w:rsidRPr="00075379">
        <w:rPr>
          <w:rFonts w:ascii="Sylfaen" w:hAnsi="Sylfaen"/>
          <w:sz w:val="24"/>
          <w:szCs w:val="24"/>
        </w:rPr>
        <w:t xml:space="preserve"> պետական (ազգային) մարմինների համաձայնեցված դիրքորոշումը։</w:t>
      </w:r>
    </w:p>
    <w:p w:rsidR="00433447" w:rsidRPr="00075379" w:rsidRDefault="00433447" w:rsidP="00075379">
      <w:pPr>
        <w:spacing w:after="160" w:line="360" w:lineRule="auto"/>
        <w:jc w:val="both"/>
      </w:pPr>
    </w:p>
    <w:p w:rsidR="00433447" w:rsidRPr="00075379" w:rsidRDefault="00637A90" w:rsidP="00AD3107">
      <w:pPr>
        <w:pStyle w:val="Bodytext201"/>
        <w:shd w:val="clear" w:color="auto" w:fill="auto"/>
        <w:spacing w:before="0" w:after="160" w:line="360" w:lineRule="auto"/>
        <w:jc w:val="center"/>
        <w:rPr>
          <w:rFonts w:ascii="Sylfaen" w:hAnsi="Sylfaen"/>
          <w:sz w:val="24"/>
          <w:szCs w:val="24"/>
        </w:rPr>
      </w:pPr>
      <w:r w:rsidRPr="00075379">
        <w:rPr>
          <w:rFonts w:ascii="Sylfaen" w:hAnsi="Sylfaen"/>
          <w:sz w:val="24"/>
          <w:szCs w:val="24"/>
        </w:rPr>
        <w:t>IV. Ղեկավարների խորհրդի կազմը</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6.</w:t>
      </w:r>
      <w:r w:rsidR="00AD3107">
        <w:rPr>
          <w:rFonts w:ascii="Sylfaen" w:hAnsi="Sylfaen"/>
          <w:sz w:val="24"/>
          <w:szCs w:val="24"/>
        </w:rPr>
        <w:tab/>
      </w:r>
      <w:r w:rsidRPr="00075379">
        <w:rPr>
          <w:rFonts w:ascii="Sylfaen" w:hAnsi="Sylfaen"/>
          <w:sz w:val="24"/>
          <w:szCs w:val="24"/>
        </w:rPr>
        <w:t>Ղեկավարների խորհրդի կազմը ձ</w:t>
      </w:r>
      <w:r w:rsidR="00075379">
        <w:rPr>
          <w:rFonts w:ascii="Sylfaen" w:hAnsi="Sylfaen"/>
          <w:sz w:val="24"/>
          <w:szCs w:val="24"/>
        </w:rPr>
        <w:t>եւ</w:t>
      </w:r>
      <w:r w:rsidRPr="00075379">
        <w:rPr>
          <w:rFonts w:ascii="Sylfaen" w:hAnsi="Sylfaen"/>
          <w:sz w:val="24"/>
          <w:szCs w:val="24"/>
        </w:rPr>
        <w:t>ավորվում է պետական (ազգային) մարմինների ղեկավարներից։</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կազմում ընդգրկվում է Հանձնաժողովի կոլեգիայի անդամը, որի իրավասությանն են </w:t>
      </w:r>
      <w:r w:rsidR="00EC76B8" w:rsidRPr="00075379">
        <w:rPr>
          <w:rFonts w:ascii="Sylfaen" w:hAnsi="Sylfaen"/>
          <w:sz w:val="24"/>
          <w:szCs w:val="24"/>
        </w:rPr>
        <w:t>վերապահվ</w:t>
      </w:r>
      <w:r w:rsidR="00D46CA2" w:rsidRPr="00075379">
        <w:rPr>
          <w:rFonts w:ascii="Sylfaen" w:hAnsi="Sylfaen"/>
          <w:sz w:val="24"/>
          <w:szCs w:val="24"/>
        </w:rPr>
        <w:t>ած</w:t>
      </w:r>
      <w:r w:rsidR="00EC76B8" w:rsidRPr="00075379">
        <w:rPr>
          <w:rFonts w:ascii="Sylfaen" w:hAnsi="Sylfaen"/>
          <w:sz w:val="24"/>
          <w:szCs w:val="24"/>
        </w:rPr>
        <w:t xml:space="preserve"> </w:t>
      </w:r>
      <w:r w:rsidRPr="00075379">
        <w:rPr>
          <w:rFonts w:ascii="Sylfaen" w:hAnsi="Sylfaen"/>
          <w:sz w:val="24"/>
          <w:szCs w:val="24"/>
        </w:rPr>
        <w:t>տեխնիկական կա</w:t>
      </w:r>
      <w:r w:rsidR="00D46CA2" w:rsidRPr="00075379">
        <w:rPr>
          <w:rFonts w:ascii="Sylfaen" w:hAnsi="Sylfaen"/>
          <w:sz w:val="24"/>
          <w:szCs w:val="24"/>
        </w:rPr>
        <w:t>նոնակարգ</w:t>
      </w:r>
      <w:r w:rsidRPr="00075379">
        <w:rPr>
          <w:rFonts w:ascii="Sylfaen" w:hAnsi="Sylfaen"/>
          <w:sz w:val="24"/>
          <w:szCs w:val="24"/>
        </w:rPr>
        <w:t>ման հարցերը։</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Պետական (ազգային) մարմիններն իրենց ղեկավարների կազմում կատարված փոփոխությունների մասին ժամանակին տեղեկացնում են Ղեկավարների խորհրդին </w:t>
      </w:r>
      <w:r w:rsidR="00075379">
        <w:rPr>
          <w:rFonts w:ascii="Sylfaen" w:hAnsi="Sylfaen"/>
          <w:sz w:val="24"/>
          <w:szCs w:val="24"/>
        </w:rPr>
        <w:t>եւ</w:t>
      </w:r>
      <w:r w:rsidRPr="00075379">
        <w:rPr>
          <w:rFonts w:ascii="Sylfaen" w:hAnsi="Sylfaen"/>
          <w:sz w:val="24"/>
          <w:szCs w:val="24"/>
        </w:rPr>
        <w:t xml:space="preserve"> Հանձնաժողովին։</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7.</w:t>
      </w:r>
      <w:r w:rsidR="00AD3107">
        <w:rPr>
          <w:rFonts w:ascii="Sylfaen" w:hAnsi="Sylfaen"/>
          <w:sz w:val="24"/>
          <w:szCs w:val="24"/>
        </w:rPr>
        <w:tab/>
      </w:r>
      <w:r w:rsidRPr="00075379">
        <w:rPr>
          <w:rFonts w:ascii="Sylfaen" w:hAnsi="Sylfaen"/>
          <w:sz w:val="24"/>
          <w:szCs w:val="24"/>
        </w:rPr>
        <w:t xml:space="preserve">Ղեկավարների խորհրդի </w:t>
      </w:r>
      <w:r w:rsidR="003B0715" w:rsidRPr="00075379">
        <w:rPr>
          <w:rFonts w:ascii="Sylfaen" w:hAnsi="Sylfaen"/>
          <w:sz w:val="24"/>
          <w:szCs w:val="24"/>
        </w:rPr>
        <w:t>նիստեր</w:t>
      </w:r>
      <w:r w:rsidR="00AC4D16" w:rsidRPr="00075379">
        <w:rPr>
          <w:rFonts w:ascii="Sylfaen" w:hAnsi="Sylfaen"/>
          <w:sz w:val="24"/>
          <w:szCs w:val="24"/>
        </w:rPr>
        <w:t>ին</w:t>
      </w:r>
      <w:r w:rsidR="003B0715" w:rsidRPr="00075379">
        <w:rPr>
          <w:rFonts w:ascii="Sylfaen" w:hAnsi="Sylfaen"/>
          <w:sz w:val="24"/>
          <w:szCs w:val="24"/>
        </w:rPr>
        <w:t xml:space="preserve"> նախագահում</w:t>
      </w:r>
      <w:r w:rsidR="00D46CA2" w:rsidRPr="00075379">
        <w:rPr>
          <w:rFonts w:ascii="Sylfaen" w:hAnsi="Sylfaen"/>
          <w:sz w:val="24"/>
          <w:szCs w:val="24"/>
        </w:rPr>
        <w:t xml:space="preserve"> </w:t>
      </w:r>
      <w:r w:rsidR="00075379">
        <w:rPr>
          <w:rFonts w:ascii="Sylfaen" w:hAnsi="Sylfaen"/>
          <w:sz w:val="24"/>
          <w:szCs w:val="24"/>
        </w:rPr>
        <w:t>եւ</w:t>
      </w:r>
      <w:r w:rsidR="00D46CA2" w:rsidRPr="00075379">
        <w:rPr>
          <w:rFonts w:ascii="Sylfaen" w:hAnsi="Sylfaen"/>
          <w:sz w:val="24"/>
          <w:szCs w:val="24"/>
        </w:rPr>
        <w:t xml:space="preserve"> Ղեկավարների խորհրդի աշխատանքի ընդհանուր ղեկավարումն իրականացնում է Ղեկավարների խորհրդի նիստի ժամանակ </w:t>
      </w:r>
      <w:r w:rsidRPr="00075379">
        <w:rPr>
          <w:rFonts w:ascii="Sylfaen" w:hAnsi="Sylfaen"/>
          <w:sz w:val="24"/>
          <w:szCs w:val="24"/>
        </w:rPr>
        <w:t>Ղեկավարների խորհրդի անդամների կազմից նշանակվող Ղեկավարների խորհրդի նախագահը։</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w:t>
      </w:r>
      <w:r w:rsidR="003B0715" w:rsidRPr="00075379">
        <w:rPr>
          <w:rFonts w:ascii="Sylfaen" w:hAnsi="Sylfaen"/>
          <w:sz w:val="24"/>
          <w:szCs w:val="24"/>
        </w:rPr>
        <w:t>նիստեր</w:t>
      </w:r>
      <w:r w:rsidR="00AC4D16" w:rsidRPr="00075379">
        <w:rPr>
          <w:rFonts w:ascii="Sylfaen" w:hAnsi="Sylfaen"/>
          <w:sz w:val="24"/>
          <w:szCs w:val="24"/>
        </w:rPr>
        <w:t>ին</w:t>
      </w:r>
      <w:r w:rsidR="003B0715" w:rsidRPr="00075379">
        <w:rPr>
          <w:rFonts w:ascii="Sylfaen" w:hAnsi="Sylfaen"/>
          <w:sz w:val="24"/>
          <w:szCs w:val="24"/>
        </w:rPr>
        <w:t xml:space="preserve"> նախագահությունն</w:t>
      </w:r>
      <w:r w:rsidRPr="00075379">
        <w:rPr>
          <w:rFonts w:ascii="Sylfaen" w:hAnsi="Sylfaen"/>
          <w:sz w:val="24"/>
          <w:szCs w:val="24"/>
        </w:rPr>
        <w:t xml:space="preserve"> անդամ պետության կողմից իրականացվում է ռոտացիոն սկզբունքով՝ ռուսերեն այբբենական կարգով 1 օրացուցային տարվա ընթացքում՝ առանց երկարաձգման իրավունքի։</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8.</w:t>
      </w:r>
      <w:r w:rsidR="00AD3107">
        <w:rPr>
          <w:rFonts w:ascii="Sylfaen" w:hAnsi="Sylfaen"/>
          <w:sz w:val="24"/>
          <w:szCs w:val="24"/>
        </w:rPr>
        <w:tab/>
      </w:r>
      <w:r w:rsidRPr="00075379">
        <w:rPr>
          <w:rFonts w:ascii="Sylfaen" w:hAnsi="Sylfaen"/>
          <w:sz w:val="24"/>
          <w:szCs w:val="24"/>
        </w:rPr>
        <w:t>Ղեկավարների խորհրդի նախագահը՝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lastRenderedPageBreak/>
        <w:t>ա)</w:t>
      </w:r>
      <w:r w:rsidR="00AD3107">
        <w:rPr>
          <w:rFonts w:ascii="Sylfaen" w:hAnsi="Sylfaen"/>
          <w:sz w:val="24"/>
          <w:szCs w:val="24"/>
        </w:rPr>
        <w:tab/>
      </w:r>
      <w:r w:rsidRPr="00075379">
        <w:rPr>
          <w:rFonts w:ascii="Sylfaen" w:hAnsi="Sylfaen"/>
          <w:sz w:val="24"/>
          <w:szCs w:val="24"/>
        </w:rPr>
        <w:t>ղեկավարում է Ղեկավարների խորհրդի գործունեությունը.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բ)</w:t>
      </w:r>
      <w:r w:rsidR="00AD3107">
        <w:rPr>
          <w:rFonts w:ascii="Sylfaen" w:hAnsi="Sylfaen"/>
          <w:sz w:val="24"/>
          <w:szCs w:val="24"/>
        </w:rPr>
        <w:tab/>
      </w:r>
      <w:r w:rsidRPr="00075379">
        <w:rPr>
          <w:rFonts w:ascii="Sylfaen" w:hAnsi="Sylfaen"/>
          <w:sz w:val="24"/>
          <w:szCs w:val="24"/>
        </w:rPr>
        <w:t xml:space="preserve">համաձայնեցնում </w:t>
      </w:r>
      <w:r w:rsidR="00075379">
        <w:rPr>
          <w:rFonts w:ascii="Sylfaen" w:hAnsi="Sylfaen"/>
          <w:sz w:val="24"/>
          <w:szCs w:val="24"/>
        </w:rPr>
        <w:t>եւ</w:t>
      </w:r>
      <w:r w:rsidRPr="00075379">
        <w:rPr>
          <w:rFonts w:ascii="Sylfaen" w:hAnsi="Sylfaen"/>
          <w:sz w:val="24"/>
          <w:szCs w:val="24"/>
        </w:rPr>
        <w:t xml:space="preserve"> հաստատում է Ղեկավարների խորհրդի նիստի օրակարգը, որոշում է դրա անցկացման </w:t>
      </w:r>
      <w:r w:rsidR="00D46CA2" w:rsidRPr="00075379">
        <w:rPr>
          <w:rFonts w:ascii="Sylfaen" w:hAnsi="Sylfaen"/>
          <w:sz w:val="24"/>
          <w:szCs w:val="24"/>
        </w:rPr>
        <w:t>ամսաթիվը</w:t>
      </w:r>
      <w:r w:rsidRPr="00075379">
        <w:rPr>
          <w:rFonts w:ascii="Sylfaen" w:hAnsi="Sylfaen"/>
          <w:sz w:val="24"/>
          <w:szCs w:val="24"/>
        </w:rPr>
        <w:t xml:space="preserve">, ժամը </w:t>
      </w:r>
      <w:r w:rsidR="00075379">
        <w:rPr>
          <w:rFonts w:ascii="Sylfaen" w:hAnsi="Sylfaen"/>
          <w:sz w:val="24"/>
          <w:szCs w:val="24"/>
        </w:rPr>
        <w:t>եւ</w:t>
      </w:r>
      <w:r w:rsidRPr="00075379">
        <w:rPr>
          <w:rFonts w:ascii="Sylfaen" w:hAnsi="Sylfaen"/>
          <w:sz w:val="24"/>
          <w:szCs w:val="24"/>
        </w:rPr>
        <w:t xml:space="preserve"> վայրը.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գ)</w:t>
      </w:r>
      <w:r w:rsidR="00AD3107">
        <w:rPr>
          <w:rFonts w:ascii="Sylfaen" w:hAnsi="Sylfaen"/>
          <w:sz w:val="24"/>
          <w:szCs w:val="24"/>
        </w:rPr>
        <w:tab/>
      </w:r>
      <w:r w:rsidRPr="00075379">
        <w:rPr>
          <w:rFonts w:ascii="Sylfaen" w:hAnsi="Sylfaen"/>
          <w:sz w:val="24"/>
          <w:szCs w:val="24"/>
        </w:rPr>
        <w:t>վարում է Ղեկավարների խորհրդի նիստերը.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դ)</w:t>
      </w:r>
      <w:r w:rsidR="00AD3107">
        <w:rPr>
          <w:rFonts w:ascii="Sylfaen" w:hAnsi="Sylfaen"/>
          <w:sz w:val="24"/>
          <w:szCs w:val="24"/>
        </w:rPr>
        <w:tab/>
      </w:r>
      <w:r w:rsidRPr="00075379">
        <w:rPr>
          <w:rFonts w:ascii="Sylfaen" w:hAnsi="Sylfaen"/>
          <w:sz w:val="24"/>
          <w:szCs w:val="24"/>
        </w:rPr>
        <w:t>ստորագրում է Ղեկավարների խորհրդի նիստերի արձանագրությունները:</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9.</w:t>
      </w:r>
      <w:r w:rsidR="00AD3107">
        <w:rPr>
          <w:rFonts w:ascii="Sylfaen" w:hAnsi="Sylfaen"/>
          <w:sz w:val="24"/>
          <w:szCs w:val="24"/>
        </w:rPr>
        <w:tab/>
      </w:r>
      <w:r w:rsidRPr="00075379">
        <w:rPr>
          <w:rFonts w:ascii="Sylfaen" w:hAnsi="Sylfaen"/>
          <w:sz w:val="24"/>
          <w:szCs w:val="24"/>
        </w:rPr>
        <w:t xml:space="preserve">Ղեկավարների խորհրդի նախագահի կամ անդամների հրավերով Ղեկավարների խորհրդի նիստին մասնակցում են Հանձնաժողովի այն պաշտոնատար անձինք </w:t>
      </w:r>
      <w:r w:rsidR="00075379">
        <w:rPr>
          <w:rFonts w:ascii="Sylfaen" w:hAnsi="Sylfaen"/>
          <w:sz w:val="24"/>
          <w:szCs w:val="24"/>
        </w:rPr>
        <w:t>եւ</w:t>
      </w:r>
      <w:r w:rsidRPr="00075379">
        <w:rPr>
          <w:rFonts w:ascii="Sylfaen" w:hAnsi="Sylfaen"/>
          <w:sz w:val="24"/>
          <w:szCs w:val="24"/>
        </w:rPr>
        <w:t xml:space="preserve"> աշխատակիցները, որոնց իրավասությանն են վերապահված Ղեկավարների խորհրդի նիստում քննարկվող հարցերը,</w:t>
      </w:r>
      <w:r w:rsidR="00D46CA2" w:rsidRPr="00075379">
        <w:rPr>
          <w:rFonts w:ascii="Sylfaen" w:hAnsi="Sylfaen"/>
          <w:sz w:val="24"/>
          <w:szCs w:val="24"/>
        </w:rPr>
        <w:t xml:space="preserve"> ինչպես նա</w:t>
      </w:r>
      <w:r w:rsidR="00075379">
        <w:rPr>
          <w:rFonts w:ascii="Sylfaen" w:hAnsi="Sylfaen"/>
          <w:sz w:val="24"/>
          <w:szCs w:val="24"/>
        </w:rPr>
        <w:t>եւ</w:t>
      </w:r>
      <w:r w:rsidRPr="00075379">
        <w:rPr>
          <w:rFonts w:ascii="Sylfaen" w:hAnsi="Sylfaen"/>
          <w:sz w:val="24"/>
          <w:szCs w:val="24"/>
        </w:rPr>
        <w:t xml:space="preserve"> պետական (ազգային) մարմինների, անդամ պետությունների այլ պետական կառույցների, գիտական </w:t>
      </w:r>
      <w:r w:rsidR="00075379">
        <w:rPr>
          <w:rFonts w:ascii="Sylfaen" w:hAnsi="Sylfaen"/>
          <w:sz w:val="24"/>
          <w:szCs w:val="24"/>
        </w:rPr>
        <w:t>եւ</w:t>
      </w:r>
      <w:r w:rsidRPr="00075379">
        <w:rPr>
          <w:rFonts w:ascii="Sylfaen" w:hAnsi="Sylfaen"/>
          <w:sz w:val="24"/>
          <w:szCs w:val="24"/>
        </w:rPr>
        <w:t xml:space="preserve"> կրթական հաստատությունների, հասարակական կազմակերպությունների, անդամ պետությունների գործարար համայնքների, միջազգային </w:t>
      </w:r>
      <w:r w:rsidR="00075379">
        <w:rPr>
          <w:rFonts w:ascii="Sylfaen" w:hAnsi="Sylfaen"/>
          <w:sz w:val="24"/>
          <w:szCs w:val="24"/>
        </w:rPr>
        <w:t>եւ</w:t>
      </w:r>
      <w:r w:rsidRPr="00075379">
        <w:rPr>
          <w:rFonts w:ascii="Sylfaen" w:hAnsi="Sylfaen"/>
          <w:sz w:val="24"/>
          <w:szCs w:val="24"/>
        </w:rPr>
        <w:t xml:space="preserve"> տարածաշրջանային կազմակերպությունների (այդ թվում՝ Ստանդարտացման, չափագիտության եւ սերտիֆիկացման միջպետական խորհրդի) ներկայացուցիչները </w:t>
      </w:r>
      <w:r w:rsidR="00075379">
        <w:rPr>
          <w:rFonts w:ascii="Sylfaen" w:hAnsi="Sylfaen"/>
          <w:sz w:val="24"/>
          <w:szCs w:val="24"/>
        </w:rPr>
        <w:t>եւ</w:t>
      </w:r>
      <w:r w:rsidRPr="00075379">
        <w:rPr>
          <w:rFonts w:ascii="Sylfaen" w:hAnsi="Sylfaen"/>
          <w:sz w:val="24"/>
          <w:szCs w:val="24"/>
        </w:rPr>
        <w:t xml:space="preserve"> անկախ փորձագետներ (այսուհետ՝ Ղեկավարների խորհրդի նիստի մասնակիցներ)։</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AD3107">
        <w:rPr>
          <w:rFonts w:ascii="Sylfaen" w:hAnsi="Sylfaen"/>
          <w:spacing w:val="-2"/>
          <w:sz w:val="24"/>
          <w:szCs w:val="24"/>
        </w:rPr>
        <w:t>10.</w:t>
      </w:r>
      <w:r w:rsidR="00AD3107" w:rsidRPr="00AD3107">
        <w:rPr>
          <w:rFonts w:ascii="Sylfaen" w:hAnsi="Sylfaen"/>
          <w:spacing w:val="-2"/>
          <w:sz w:val="24"/>
          <w:szCs w:val="24"/>
        </w:rPr>
        <w:tab/>
      </w:r>
      <w:r w:rsidRPr="00AD3107">
        <w:rPr>
          <w:rFonts w:ascii="Sylfaen" w:hAnsi="Sylfaen"/>
          <w:spacing w:val="-2"/>
          <w:sz w:val="24"/>
          <w:szCs w:val="24"/>
        </w:rPr>
        <w:t>Ղեկավարների խորհրդի պատասխանատու քարտուղարը նշանակվում է Ղեկավարների խորհրդի նախագահի կողմից 1 տարի ժամկետով՝ պետական</w:t>
      </w:r>
      <w:r w:rsidRPr="00075379">
        <w:rPr>
          <w:rFonts w:ascii="Sylfaen" w:hAnsi="Sylfaen"/>
          <w:sz w:val="24"/>
          <w:szCs w:val="24"/>
        </w:rPr>
        <w:t xml:space="preserve"> (ազգային) մարմինների պաշտոնատար անձանց կամ աշխատակիցների կազմից կամ Հանձնաժողովի այն պաշտոնատար անձանց կամ աշխատակիցների կազմից, որոնց իրավասությանն են վերապահված Ղեկավարների խորհրդի գործունեության ուղղություններին առնչվող հարցերը։</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11.</w:t>
      </w:r>
      <w:r w:rsidR="00AD3107">
        <w:rPr>
          <w:rFonts w:ascii="Sylfaen" w:hAnsi="Sylfaen"/>
          <w:sz w:val="24"/>
          <w:szCs w:val="24"/>
        </w:rPr>
        <w:tab/>
      </w:r>
      <w:r w:rsidRPr="00075379">
        <w:rPr>
          <w:rFonts w:ascii="Sylfaen" w:hAnsi="Sylfaen"/>
          <w:sz w:val="24"/>
          <w:szCs w:val="24"/>
        </w:rPr>
        <w:t>Ղեկավարների խորհրդի պատասխանատու քարտուղարը՝</w:t>
      </w:r>
    </w:p>
    <w:p w:rsidR="00433447"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ա)</w:t>
      </w:r>
      <w:r w:rsidR="00AD3107">
        <w:rPr>
          <w:rFonts w:ascii="Sylfaen" w:hAnsi="Sylfaen"/>
          <w:sz w:val="24"/>
          <w:szCs w:val="24"/>
        </w:rPr>
        <w:tab/>
      </w:r>
      <w:r w:rsidRPr="00075379">
        <w:rPr>
          <w:rFonts w:ascii="Sylfaen" w:hAnsi="Sylfaen"/>
          <w:sz w:val="24"/>
          <w:szCs w:val="24"/>
        </w:rPr>
        <w:t xml:space="preserve">պատրաստում է Ղեկավարների խորհրդի նիստի օրակարգի նախագիծը </w:t>
      </w:r>
      <w:r w:rsidR="00075379">
        <w:rPr>
          <w:rFonts w:ascii="Sylfaen" w:hAnsi="Sylfaen"/>
          <w:sz w:val="24"/>
          <w:szCs w:val="24"/>
        </w:rPr>
        <w:t>եւ</w:t>
      </w:r>
      <w:r w:rsidRPr="00075379">
        <w:rPr>
          <w:rFonts w:ascii="Sylfaen" w:hAnsi="Sylfaen"/>
          <w:sz w:val="24"/>
          <w:szCs w:val="24"/>
        </w:rPr>
        <w:t xml:space="preserve"> այն ներկայացնում Խորհրդի նախագահի հաստատմանը.</w:t>
      </w:r>
    </w:p>
    <w:p w:rsidR="00AD3107" w:rsidRPr="00075379" w:rsidRDefault="00AD3107" w:rsidP="00AD3107">
      <w:pPr>
        <w:pStyle w:val="Bodytext201"/>
        <w:shd w:val="clear" w:color="auto" w:fill="auto"/>
        <w:tabs>
          <w:tab w:val="left" w:pos="1134"/>
        </w:tabs>
        <w:spacing w:before="0" w:after="160" w:line="360" w:lineRule="auto"/>
        <w:ind w:firstLine="567"/>
        <w:rPr>
          <w:rFonts w:ascii="Sylfaen" w:hAnsi="Sylfaen"/>
          <w:sz w:val="24"/>
          <w:szCs w:val="24"/>
        </w:rPr>
      </w:pP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lastRenderedPageBreak/>
        <w:t>բ)</w:t>
      </w:r>
      <w:r w:rsidR="00AD3107">
        <w:rPr>
          <w:rFonts w:ascii="Sylfaen" w:hAnsi="Sylfaen"/>
          <w:sz w:val="24"/>
          <w:szCs w:val="24"/>
        </w:rPr>
        <w:tab/>
      </w:r>
      <w:r w:rsidRPr="00075379">
        <w:rPr>
          <w:rFonts w:ascii="Sylfaen" w:hAnsi="Sylfaen"/>
          <w:sz w:val="24"/>
          <w:szCs w:val="24"/>
        </w:rPr>
        <w:t xml:space="preserve">Ղեկավարների խորհրդի անդամներին </w:t>
      </w:r>
      <w:r w:rsidR="00075379">
        <w:rPr>
          <w:rFonts w:ascii="Sylfaen" w:hAnsi="Sylfaen"/>
          <w:sz w:val="24"/>
          <w:szCs w:val="24"/>
        </w:rPr>
        <w:t>եւ</w:t>
      </w:r>
      <w:r w:rsidRPr="00075379">
        <w:rPr>
          <w:rFonts w:ascii="Sylfaen" w:hAnsi="Sylfaen"/>
          <w:sz w:val="24"/>
          <w:szCs w:val="24"/>
        </w:rPr>
        <w:t xml:space="preserve"> Ղեկավարների խորհրդի նիստի մասնակիցներին ուղարկում է Ղեկավարների խորհրդի նիստի հաստատված օրակարգը </w:t>
      </w:r>
      <w:r w:rsidR="00075379">
        <w:rPr>
          <w:rFonts w:ascii="Sylfaen" w:hAnsi="Sylfaen"/>
          <w:sz w:val="24"/>
          <w:szCs w:val="24"/>
        </w:rPr>
        <w:t>եւ</w:t>
      </w:r>
      <w:r w:rsidRPr="00075379">
        <w:rPr>
          <w:rFonts w:ascii="Sylfaen" w:hAnsi="Sylfaen"/>
          <w:sz w:val="24"/>
          <w:szCs w:val="24"/>
        </w:rPr>
        <w:t xml:space="preserve"> դրան կից նյութերը.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գ)</w:t>
      </w:r>
      <w:r w:rsidR="00AD3107">
        <w:rPr>
          <w:rFonts w:ascii="Sylfaen" w:hAnsi="Sylfaen"/>
          <w:sz w:val="24"/>
          <w:szCs w:val="24"/>
        </w:rPr>
        <w:tab/>
      </w:r>
      <w:r w:rsidRPr="00075379">
        <w:rPr>
          <w:rFonts w:ascii="Sylfaen" w:hAnsi="Sylfaen"/>
          <w:sz w:val="24"/>
          <w:szCs w:val="24"/>
        </w:rPr>
        <w:t xml:space="preserve">Ղեկավարների խորհրդի անդամներին </w:t>
      </w:r>
      <w:r w:rsidR="00075379">
        <w:rPr>
          <w:rFonts w:ascii="Sylfaen" w:hAnsi="Sylfaen"/>
          <w:sz w:val="24"/>
          <w:szCs w:val="24"/>
        </w:rPr>
        <w:t>եւ</w:t>
      </w:r>
      <w:r w:rsidRPr="00075379">
        <w:rPr>
          <w:rFonts w:ascii="Sylfaen" w:hAnsi="Sylfaen"/>
          <w:sz w:val="24"/>
          <w:szCs w:val="24"/>
        </w:rPr>
        <w:t xml:space="preserve"> Ղեկավարների խորհրդի նիստի մասնակիցներին տեղեկացնում է Ղեկավարների խորհրդի հերթական նիստի անցկացման </w:t>
      </w:r>
      <w:r w:rsidR="00D46CA2" w:rsidRPr="00075379">
        <w:rPr>
          <w:rFonts w:ascii="Sylfaen" w:hAnsi="Sylfaen"/>
          <w:sz w:val="24"/>
          <w:szCs w:val="24"/>
        </w:rPr>
        <w:t>ամսաթվի</w:t>
      </w:r>
      <w:r w:rsidRPr="00075379">
        <w:rPr>
          <w:rFonts w:ascii="Sylfaen" w:hAnsi="Sylfaen"/>
          <w:sz w:val="24"/>
          <w:szCs w:val="24"/>
        </w:rPr>
        <w:t xml:space="preserve">, ժամի </w:t>
      </w:r>
      <w:r w:rsidR="00075379">
        <w:rPr>
          <w:rFonts w:ascii="Sylfaen" w:hAnsi="Sylfaen"/>
          <w:sz w:val="24"/>
          <w:szCs w:val="24"/>
        </w:rPr>
        <w:t>եւ</w:t>
      </w:r>
      <w:r w:rsidRPr="00075379">
        <w:rPr>
          <w:rFonts w:ascii="Sylfaen" w:hAnsi="Sylfaen"/>
          <w:sz w:val="24"/>
          <w:szCs w:val="24"/>
        </w:rPr>
        <w:t xml:space="preserve"> վայրի մասին.</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դ)</w:t>
      </w:r>
      <w:r w:rsidR="00AD3107">
        <w:rPr>
          <w:rFonts w:ascii="Sylfaen" w:hAnsi="Sylfaen"/>
          <w:sz w:val="24"/>
          <w:szCs w:val="24"/>
        </w:rPr>
        <w:tab/>
      </w:r>
      <w:r w:rsidRPr="00075379">
        <w:rPr>
          <w:rFonts w:ascii="Sylfaen" w:hAnsi="Sylfaen"/>
          <w:sz w:val="24"/>
          <w:szCs w:val="24"/>
        </w:rPr>
        <w:t xml:space="preserve">վարում է Ղեկավարների խորհրդի նիստի արձանագրությունը, համաձայնեցնում է արձանագրության նախագիծը Ղեկավարների խորհրդի անդամների հետ </w:t>
      </w:r>
      <w:r w:rsidR="00075379">
        <w:rPr>
          <w:rFonts w:ascii="Sylfaen" w:hAnsi="Sylfaen"/>
          <w:sz w:val="24"/>
          <w:szCs w:val="24"/>
        </w:rPr>
        <w:t>եւ</w:t>
      </w:r>
      <w:r w:rsidRPr="00075379">
        <w:rPr>
          <w:rFonts w:ascii="Sylfaen" w:hAnsi="Sylfaen"/>
          <w:sz w:val="24"/>
          <w:szCs w:val="24"/>
        </w:rPr>
        <w:t xml:space="preserve"> այն ներկայացնում Ղեկավարների խորհրդի նախագահի ստորագրմանը.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ե)</w:t>
      </w:r>
      <w:r w:rsidR="00AD3107">
        <w:rPr>
          <w:rFonts w:ascii="Sylfaen" w:hAnsi="Sylfaen"/>
          <w:sz w:val="24"/>
          <w:szCs w:val="24"/>
        </w:rPr>
        <w:tab/>
      </w:r>
      <w:r w:rsidRPr="00075379">
        <w:rPr>
          <w:rFonts w:ascii="Sylfaen" w:hAnsi="Sylfaen"/>
          <w:sz w:val="24"/>
          <w:szCs w:val="24"/>
        </w:rPr>
        <w:t>Ղեկավարների խորհրդի անդամներին ուղարկում է Ղեկավարների խորհրդի նիստերի արձանագրությունների պատճենները.</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զ)</w:t>
      </w:r>
      <w:r w:rsidR="00AD3107">
        <w:rPr>
          <w:rFonts w:ascii="Sylfaen" w:hAnsi="Sylfaen"/>
          <w:sz w:val="24"/>
          <w:szCs w:val="24"/>
        </w:rPr>
        <w:tab/>
      </w:r>
      <w:r w:rsidRPr="00075379">
        <w:rPr>
          <w:rFonts w:ascii="Sylfaen" w:hAnsi="Sylfaen"/>
          <w:sz w:val="24"/>
          <w:szCs w:val="24"/>
        </w:rPr>
        <w:t xml:space="preserve">իրականացնում է Ղեկավարների խորհրդի նիստի արձանագրությամբ նախատեսված միջոցառումների իրագործման աշխատանքների կատարման նկատմամբ հսկողություն </w:t>
      </w:r>
      <w:r w:rsidR="00075379">
        <w:rPr>
          <w:rFonts w:ascii="Sylfaen" w:hAnsi="Sylfaen"/>
          <w:sz w:val="24"/>
          <w:szCs w:val="24"/>
        </w:rPr>
        <w:t>եւ</w:t>
      </w:r>
      <w:r w:rsidRPr="00075379">
        <w:rPr>
          <w:rFonts w:ascii="Sylfaen" w:hAnsi="Sylfaen"/>
          <w:sz w:val="24"/>
          <w:szCs w:val="24"/>
        </w:rPr>
        <w:t xml:space="preserve"> Ղեկավարների խորհրդի նախագահին ու անդամներին տեղեկացնում է արդյունքների մասին։</w:t>
      </w:r>
    </w:p>
    <w:p w:rsidR="00433447" w:rsidRPr="00075379" w:rsidRDefault="00433447" w:rsidP="00075379">
      <w:pPr>
        <w:spacing w:after="160" w:line="360" w:lineRule="auto"/>
        <w:jc w:val="both"/>
      </w:pPr>
    </w:p>
    <w:p w:rsidR="00433447" w:rsidRPr="00075379" w:rsidRDefault="00637A90" w:rsidP="00AD3107">
      <w:pPr>
        <w:pStyle w:val="Bodytext201"/>
        <w:shd w:val="clear" w:color="auto" w:fill="auto"/>
        <w:spacing w:before="0" w:after="160" w:line="360" w:lineRule="auto"/>
        <w:jc w:val="center"/>
        <w:rPr>
          <w:rFonts w:ascii="Sylfaen" w:hAnsi="Sylfaen"/>
          <w:sz w:val="24"/>
          <w:szCs w:val="24"/>
        </w:rPr>
      </w:pPr>
      <w:r w:rsidRPr="00075379">
        <w:rPr>
          <w:rFonts w:ascii="Sylfaen" w:hAnsi="Sylfaen"/>
          <w:sz w:val="24"/>
          <w:szCs w:val="24"/>
        </w:rPr>
        <w:t>V. Ղեկավարների խորհրդի աշխատակարգը</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12.</w:t>
      </w:r>
      <w:r w:rsidR="00AD3107">
        <w:rPr>
          <w:rFonts w:ascii="Sylfaen" w:hAnsi="Sylfaen"/>
          <w:sz w:val="24"/>
          <w:szCs w:val="24"/>
        </w:rPr>
        <w:tab/>
      </w:r>
      <w:r w:rsidRPr="00075379">
        <w:rPr>
          <w:rFonts w:ascii="Sylfaen" w:hAnsi="Sylfaen"/>
          <w:sz w:val="24"/>
          <w:szCs w:val="24"/>
        </w:rPr>
        <w:t xml:space="preserve">Ղեկավարների խորհրդի նիստերն անցկացվում են ըստ անհրաժեշտության, </w:t>
      </w:r>
      <w:r w:rsidR="00EA17D2" w:rsidRPr="00075379">
        <w:rPr>
          <w:rFonts w:ascii="Sylfaen" w:hAnsi="Sylfaen"/>
          <w:sz w:val="24"/>
          <w:szCs w:val="24"/>
        </w:rPr>
        <w:t xml:space="preserve">սակայն առնվազն </w:t>
      </w:r>
      <w:r w:rsidRPr="00075379">
        <w:rPr>
          <w:rFonts w:ascii="Sylfaen" w:hAnsi="Sylfaen"/>
          <w:sz w:val="24"/>
          <w:szCs w:val="24"/>
        </w:rPr>
        <w:t>տարին 2 անգամ, ընդ որում՝ Ղեկավարների խորհրդի առնվազն 1 նիստն անցկացվում է առերես ռեժիմով։</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13.</w:t>
      </w:r>
      <w:r w:rsidR="00AD3107">
        <w:rPr>
          <w:rFonts w:ascii="Sylfaen" w:hAnsi="Sylfaen"/>
          <w:sz w:val="24"/>
          <w:szCs w:val="24"/>
        </w:rPr>
        <w:tab/>
      </w:r>
      <w:r w:rsidRPr="00075379">
        <w:rPr>
          <w:rFonts w:ascii="Sylfaen" w:hAnsi="Sylfaen"/>
          <w:sz w:val="24"/>
          <w:szCs w:val="24"/>
        </w:rPr>
        <w:t>Ղեկավարների խորհրդի նիստի անցկացման վերաբերյալ որոշումն ընդունվում է Ղեկավարների խորհրդի նախագահի կողմից։</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14.</w:t>
      </w:r>
      <w:r w:rsidR="00AD3107">
        <w:rPr>
          <w:rFonts w:ascii="Sylfaen" w:hAnsi="Sylfaen"/>
          <w:sz w:val="24"/>
          <w:szCs w:val="24"/>
        </w:rPr>
        <w:tab/>
      </w:r>
      <w:r w:rsidRPr="00075379">
        <w:rPr>
          <w:rFonts w:ascii="Sylfaen" w:hAnsi="Sylfaen"/>
          <w:sz w:val="24"/>
          <w:szCs w:val="24"/>
        </w:rPr>
        <w:t>Ղեկավարների խորհրդի նիստի օրակարգի նախագծի ձեւավորման վերաբերյալ առաջարկությունները Ղեկավարների խորհրդի անդամների կողմից ուղարկվում են Ղեկավարների խորհրդի նախագահին։</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lastRenderedPageBreak/>
        <w:t>15.</w:t>
      </w:r>
      <w:r w:rsidR="00AD3107">
        <w:rPr>
          <w:rFonts w:ascii="Sylfaen" w:hAnsi="Sylfaen"/>
          <w:sz w:val="24"/>
          <w:szCs w:val="24"/>
        </w:rPr>
        <w:tab/>
      </w:r>
      <w:r w:rsidRPr="00075379">
        <w:rPr>
          <w:rFonts w:ascii="Sylfaen" w:hAnsi="Sylfaen"/>
          <w:sz w:val="24"/>
          <w:szCs w:val="24"/>
        </w:rPr>
        <w:t>Ղեկավարների խորհրդի նիստի օրակարգին կից նյութերը ներառում են`</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ա)</w:t>
      </w:r>
      <w:r w:rsidR="00AD3107">
        <w:rPr>
          <w:rFonts w:ascii="Sylfaen" w:hAnsi="Sylfaen"/>
          <w:sz w:val="24"/>
          <w:szCs w:val="24"/>
        </w:rPr>
        <w:tab/>
      </w:r>
      <w:r w:rsidRPr="00075379">
        <w:rPr>
          <w:rFonts w:ascii="Sylfaen" w:hAnsi="Sylfaen"/>
          <w:sz w:val="24"/>
          <w:szCs w:val="24"/>
        </w:rPr>
        <w:t>քննարկվող հարցերին առնչվող տեղեկանքներ.</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բ)</w:t>
      </w:r>
      <w:r w:rsidR="00AD3107">
        <w:rPr>
          <w:rFonts w:ascii="Sylfaen" w:hAnsi="Sylfaen"/>
          <w:sz w:val="24"/>
          <w:szCs w:val="24"/>
        </w:rPr>
        <w:tab/>
      </w:r>
      <w:r w:rsidRPr="00075379">
        <w:rPr>
          <w:rFonts w:ascii="Sylfaen" w:hAnsi="Sylfaen"/>
          <w:sz w:val="24"/>
          <w:szCs w:val="24"/>
        </w:rPr>
        <w:t>քննարկման համար առաջարկվող փաստաթղթերի նախագծեր (առկայության դեպքում).</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գ)</w:t>
      </w:r>
      <w:r w:rsidR="00AD3107">
        <w:rPr>
          <w:rFonts w:ascii="Sylfaen" w:hAnsi="Sylfaen"/>
          <w:sz w:val="24"/>
          <w:szCs w:val="24"/>
        </w:rPr>
        <w:tab/>
      </w:r>
      <w:r w:rsidRPr="00075379">
        <w:rPr>
          <w:rFonts w:ascii="Sylfaen" w:hAnsi="Sylfaen"/>
          <w:sz w:val="24"/>
          <w:szCs w:val="24"/>
        </w:rPr>
        <w:t>արձանագրային որոշումների նախագծեր.</w:t>
      </w:r>
    </w:p>
    <w:p w:rsidR="00433447" w:rsidRPr="00075379" w:rsidRDefault="00571D2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դ)</w:t>
      </w:r>
      <w:r w:rsidR="00AD3107">
        <w:rPr>
          <w:rFonts w:ascii="Sylfaen" w:hAnsi="Sylfaen"/>
          <w:sz w:val="24"/>
          <w:szCs w:val="24"/>
        </w:rPr>
        <w:tab/>
      </w:r>
      <w:r w:rsidRPr="00075379">
        <w:rPr>
          <w:rFonts w:ascii="Sylfaen" w:hAnsi="Sylfaen"/>
          <w:sz w:val="24"/>
          <w:szCs w:val="24"/>
        </w:rPr>
        <w:t xml:space="preserve">անհրաժեշտ տեղեկատվական </w:t>
      </w:r>
      <w:r w:rsidR="00075379">
        <w:rPr>
          <w:rFonts w:ascii="Sylfaen" w:hAnsi="Sylfaen"/>
          <w:sz w:val="24"/>
          <w:szCs w:val="24"/>
        </w:rPr>
        <w:t>եւ</w:t>
      </w:r>
      <w:r w:rsidRPr="00075379">
        <w:rPr>
          <w:rFonts w:ascii="Sylfaen" w:hAnsi="Sylfaen"/>
          <w:sz w:val="24"/>
          <w:szCs w:val="24"/>
        </w:rPr>
        <w:t xml:space="preserve"> վերլուծական նյութեր։</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16.</w:t>
      </w:r>
      <w:r w:rsidR="00AD3107">
        <w:rPr>
          <w:rFonts w:ascii="Sylfaen" w:hAnsi="Sylfaen"/>
          <w:sz w:val="24"/>
          <w:szCs w:val="24"/>
        </w:rPr>
        <w:tab/>
      </w:r>
      <w:r w:rsidRPr="00075379">
        <w:rPr>
          <w:rFonts w:ascii="Sylfaen" w:hAnsi="Sylfaen"/>
          <w:sz w:val="24"/>
          <w:szCs w:val="24"/>
        </w:rPr>
        <w:t xml:space="preserve">Ղեկավարների խորհրդի պատասխանատու քարտուղարը Ղեկավարների խորհրդի անդամներին </w:t>
      </w:r>
      <w:r w:rsidR="00075379">
        <w:rPr>
          <w:rFonts w:ascii="Sylfaen" w:hAnsi="Sylfaen"/>
          <w:sz w:val="24"/>
          <w:szCs w:val="24"/>
        </w:rPr>
        <w:t>եւ</w:t>
      </w:r>
      <w:r w:rsidRPr="00075379">
        <w:rPr>
          <w:rFonts w:ascii="Sylfaen" w:hAnsi="Sylfaen"/>
          <w:sz w:val="24"/>
          <w:szCs w:val="24"/>
        </w:rPr>
        <w:t xml:space="preserve"> Ղեկավարների խորհրդի նիստի մասնակիցներին ուղարկում է Ղեկավարների խորհրդի նիստի հաստատված օրակարգը </w:t>
      </w:r>
      <w:r w:rsidR="00075379">
        <w:rPr>
          <w:rFonts w:ascii="Sylfaen" w:hAnsi="Sylfaen"/>
          <w:sz w:val="24"/>
          <w:szCs w:val="24"/>
        </w:rPr>
        <w:t>եւ</w:t>
      </w:r>
      <w:r w:rsidRPr="00075379">
        <w:rPr>
          <w:rFonts w:ascii="Sylfaen" w:hAnsi="Sylfaen"/>
          <w:sz w:val="24"/>
          <w:szCs w:val="24"/>
        </w:rPr>
        <w:t xml:space="preserve"> դրան կից նյութերը, այդ թվում՝ էլեկտրոնային տեսքով, ոչ ուշ, քան Ղեկավարների խորհրդի նիստի անցկացման օրվանից 20 օրացուցային օր առաջ, իսկ Ղեկավարների խորհրդի նիստի հաստատված օրակարգում չընդգրկված լրացուցիչ հարցերը Ղեկավարների խորհրդի նիստում քննարկելու վերաբերյալ Ղեկավարների խորհրդի անդամներից առաջարկություններ ստանալու դեպքում՝ ոչ ուշ, քան նիստի անցկացման օրվանից 3 աշխատանքային օր առաջ։</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17.</w:t>
      </w:r>
      <w:r w:rsidR="00AD3107">
        <w:rPr>
          <w:rFonts w:ascii="Sylfaen" w:hAnsi="Sylfaen"/>
          <w:sz w:val="24"/>
          <w:szCs w:val="24"/>
        </w:rPr>
        <w:tab/>
      </w:r>
      <w:r w:rsidRPr="00075379">
        <w:rPr>
          <w:rFonts w:ascii="Sylfaen" w:hAnsi="Sylfaen"/>
          <w:sz w:val="24"/>
          <w:szCs w:val="24"/>
        </w:rPr>
        <w:t>Ղեկավարների խորհրդի նիստերը, որպես կանոն, անցկացվում են Հանձնաժողովի շինություններում։</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նիստը կարող է անցկացվել անդամ պետություններից յուրաքանչյուրում՝ պետական (ազգային) մարմինների առաջարկությունների հիման վրա ընդունվող Ղեկավարների խորհրդի նախագահի որոշմամբ։ Այս դեպքում ընդունող անդամ պետությունն աջակցություն է ցուցաբերում Ղեկավարների խորհրդի նիստի կազմակերպման </w:t>
      </w:r>
      <w:r w:rsidR="00075379">
        <w:rPr>
          <w:rFonts w:ascii="Sylfaen" w:hAnsi="Sylfaen"/>
          <w:sz w:val="24"/>
          <w:szCs w:val="24"/>
        </w:rPr>
        <w:t>եւ</w:t>
      </w:r>
      <w:r w:rsidRPr="00075379">
        <w:rPr>
          <w:rFonts w:ascii="Sylfaen" w:hAnsi="Sylfaen"/>
          <w:sz w:val="24"/>
          <w:szCs w:val="24"/>
        </w:rPr>
        <w:t xml:space="preserve"> անցկացման հարցում։</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նախագահի եւ Ղեկավարների խորհրդի անդամների որոշմամբ Ղեկավարների խորհրդի նիստը կարող է անցկացվել տեսաժողովի ռեժիմով։</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lastRenderedPageBreak/>
        <w:t>18.</w:t>
      </w:r>
      <w:r w:rsidR="00AD3107">
        <w:rPr>
          <w:rFonts w:ascii="Sylfaen" w:hAnsi="Sylfaen"/>
          <w:sz w:val="24"/>
          <w:szCs w:val="24"/>
        </w:rPr>
        <w:tab/>
      </w:r>
      <w:r w:rsidRPr="00075379">
        <w:rPr>
          <w:rFonts w:ascii="Sylfaen" w:hAnsi="Sylfaen"/>
          <w:sz w:val="24"/>
          <w:szCs w:val="24"/>
        </w:rPr>
        <w:t>Ղեկավարների խորհրդի նիստը համարվում է իրավազոր, եթե դրան ներկա են Ղեկավարների խորհրդի անդամների ընդհանուր թվի առնվազն երկու երրորդը։</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անդամները Ղեկավարների խորհրդի նիստերին մասնակցում են անձամբ՝ առանց փոխարինման իրավունքի։</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նիստին մասնակցելու անհնարինության դեպքում Ղեկավարների խորհրդի անդամն իրավունք ունի քննարկվող հարցերի վերաբերյալ իր կարծիքը նախօրոք, գրավոր ներկայացնելու Ղեկավարների խորհրդի նախագահին։</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19.</w:t>
      </w:r>
      <w:r w:rsidR="00AD3107">
        <w:rPr>
          <w:rFonts w:ascii="Sylfaen" w:hAnsi="Sylfaen"/>
          <w:sz w:val="24"/>
          <w:szCs w:val="24"/>
        </w:rPr>
        <w:tab/>
      </w:r>
      <w:r w:rsidRPr="00075379">
        <w:rPr>
          <w:rFonts w:ascii="Sylfaen" w:hAnsi="Sylfaen"/>
          <w:sz w:val="24"/>
          <w:szCs w:val="24"/>
        </w:rPr>
        <w:t>Ղեկավարների խորհրդի անդամները կարող են Ղեկավարների խորհրդի նիստ</w:t>
      </w:r>
      <w:r w:rsidR="00EA17D2" w:rsidRPr="00075379">
        <w:rPr>
          <w:rFonts w:ascii="Sylfaen" w:hAnsi="Sylfaen"/>
          <w:sz w:val="24"/>
          <w:szCs w:val="24"/>
        </w:rPr>
        <w:t>ին</w:t>
      </w:r>
      <w:r w:rsidRPr="00075379">
        <w:rPr>
          <w:rFonts w:ascii="Sylfaen" w:hAnsi="Sylfaen"/>
          <w:sz w:val="24"/>
          <w:szCs w:val="24"/>
        </w:rPr>
        <w:t xml:space="preserve"> քննարկման համար առաջարկել Ղեկավարների խորհրդի նիստի հաստատված օրակարգում չընդգրկված լրացուցիչ հարցեր</w:t>
      </w:r>
      <w:r w:rsidR="00313AAA" w:rsidRPr="00075379">
        <w:rPr>
          <w:rFonts w:ascii="Sylfaen" w:hAnsi="Sylfaen"/>
          <w:sz w:val="24"/>
          <w:szCs w:val="24"/>
        </w:rPr>
        <w:t>՝</w:t>
      </w:r>
      <w:r w:rsidRPr="00075379">
        <w:rPr>
          <w:rFonts w:ascii="Sylfaen" w:hAnsi="Sylfaen"/>
          <w:sz w:val="24"/>
          <w:szCs w:val="24"/>
        </w:rPr>
        <w:t xml:space="preserve"> ոչ ուշ, քան Ղեկավարների խորհրդի նիստի անցկացման օրվանից 10 օրացուցային օր առաջ։</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նիստի օրակարգում լրացուցիչ հարցեր ընդգրկելու վերաբերյալ որոշումն ընդունվում է Ղեկավարների խորհրդի նախագահի կողմից՝ Ղեկավարների խորհրդի անդամների հետ համաձայնեցմամբ։</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20.</w:t>
      </w:r>
      <w:r w:rsidR="00AD3107">
        <w:rPr>
          <w:rFonts w:ascii="Sylfaen" w:hAnsi="Sylfaen"/>
          <w:sz w:val="24"/>
          <w:szCs w:val="24"/>
        </w:rPr>
        <w:tab/>
      </w:r>
      <w:r w:rsidRPr="00075379">
        <w:rPr>
          <w:rFonts w:ascii="Sylfaen" w:hAnsi="Sylfaen"/>
          <w:sz w:val="24"/>
          <w:szCs w:val="24"/>
        </w:rPr>
        <w:t>Ղեկավարների խորհրդի նիստի օրակարգում ընդգրկված հարցը քննարկումից կարող է հանվել Ղեկավարների խորհրդի նախագահի կողմից՝ Ղեկավարների խորհրդի անդամի առաջարկությամբ։</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21.</w:t>
      </w:r>
      <w:r w:rsidR="00AD3107">
        <w:rPr>
          <w:rFonts w:ascii="Sylfaen" w:hAnsi="Sylfaen"/>
          <w:sz w:val="24"/>
          <w:szCs w:val="24"/>
        </w:rPr>
        <w:tab/>
      </w:r>
      <w:r w:rsidRPr="00075379">
        <w:rPr>
          <w:rFonts w:ascii="Sylfaen" w:hAnsi="Sylfaen"/>
          <w:sz w:val="24"/>
          <w:szCs w:val="24"/>
        </w:rPr>
        <w:t xml:space="preserve">Ղեկավարների խորհրդի նիստի օրակարգում ընդգրկելու համար հարցեր առաջարկած՝ Ղեկավարների խորհրդի անդամներն ապահովում են համապատասխան նյութերի </w:t>
      </w:r>
      <w:r w:rsidR="00075379">
        <w:rPr>
          <w:rFonts w:ascii="Sylfaen" w:hAnsi="Sylfaen"/>
          <w:sz w:val="24"/>
          <w:szCs w:val="24"/>
        </w:rPr>
        <w:t>եւ</w:t>
      </w:r>
      <w:r w:rsidRPr="00075379">
        <w:rPr>
          <w:rFonts w:ascii="Sylfaen" w:hAnsi="Sylfaen"/>
          <w:sz w:val="24"/>
          <w:szCs w:val="24"/>
        </w:rPr>
        <w:t xml:space="preserve"> տեղեկատվության տրամադրումը Ղեկավարների խորհրդի պատասխանատու քարտուղարին։</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նախագահն իրավունք ունի պետական (ազգային) մարմիններից </w:t>
      </w:r>
      <w:r w:rsidR="00075379">
        <w:rPr>
          <w:rFonts w:ascii="Sylfaen" w:hAnsi="Sylfaen"/>
          <w:sz w:val="24"/>
          <w:szCs w:val="24"/>
        </w:rPr>
        <w:t>եւ</w:t>
      </w:r>
      <w:r w:rsidRPr="00075379">
        <w:rPr>
          <w:rFonts w:ascii="Sylfaen" w:hAnsi="Sylfaen"/>
          <w:sz w:val="24"/>
          <w:szCs w:val="24"/>
        </w:rPr>
        <w:t xml:space="preserve"> Ղեկավարների խորհրդի անդամներից սահմանված կարգով պահանջելու Ղեկավարների խորհրդի իրավասությանը վերապահված հարցերին առնչվող նյութեր </w:t>
      </w:r>
      <w:r w:rsidR="00075379">
        <w:rPr>
          <w:rFonts w:ascii="Sylfaen" w:hAnsi="Sylfaen"/>
          <w:sz w:val="24"/>
          <w:szCs w:val="24"/>
        </w:rPr>
        <w:t>եւ</w:t>
      </w:r>
      <w:r w:rsidRPr="00075379">
        <w:rPr>
          <w:rFonts w:ascii="Sylfaen" w:hAnsi="Sylfaen"/>
          <w:sz w:val="24"/>
          <w:szCs w:val="24"/>
        </w:rPr>
        <w:t xml:space="preserve"> տեղեկատվություն։</w:t>
      </w:r>
    </w:p>
    <w:p w:rsidR="00433447" w:rsidRPr="00075379"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lastRenderedPageBreak/>
        <w:t>22.</w:t>
      </w:r>
      <w:r w:rsidR="00AD3107">
        <w:rPr>
          <w:rFonts w:ascii="Sylfaen" w:hAnsi="Sylfaen"/>
          <w:sz w:val="24"/>
          <w:szCs w:val="24"/>
        </w:rPr>
        <w:tab/>
      </w:r>
      <w:r w:rsidRPr="00075379">
        <w:rPr>
          <w:rFonts w:ascii="Sylfaen" w:hAnsi="Sylfaen"/>
          <w:sz w:val="24"/>
          <w:szCs w:val="24"/>
        </w:rPr>
        <w:t>Ղեկավարների խորհրդի նիստում հարցերի քննարկման ժամանակ Ղեկավարների խորհրդի անդամներն ունեն հավասար իրավունքներ։</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որոշումներն ընդունվում են ընդհանուր համաձայնության (կոնսենսուսի) հիման վրա։</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նիստի արդյունքները ձ</w:t>
      </w:r>
      <w:r w:rsidR="00075379">
        <w:rPr>
          <w:rFonts w:ascii="Sylfaen" w:hAnsi="Sylfaen"/>
          <w:sz w:val="24"/>
          <w:szCs w:val="24"/>
        </w:rPr>
        <w:t>եւ</w:t>
      </w:r>
      <w:r w:rsidRPr="00075379">
        <w:rPr>
          <w:rFonts w:ascii="Sylfaen" w:hAnsi="Sylfaen"/>
          <w:sz w:val="24"/>
          <w:szCs w:val="24"/>
        </w:rPr>
        <w:t>ակերպվում են արձանագրությամբ, որում նշվում են Ղեկավարների խորհրդի անդամների դիրքորոշումները։ Ղեկավարների խորհրդի նիստերում Ղեկավարների խորհրդի անդամների կողմից ներկայացված առաջարկությունները չեն կարող դիտարկվել որպես անդամ պետությունների դիրքորոշում:</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Ղեկավարների խորհրդի նիստի արձանագրությունը ստորագրվում է Ղեկավարների խորհրդի նախագահի կողմից, որպես կանոն, Ղեկավարների խորհրդի նիստի անցկացման օրը, իսկ Ղեկավարների խորհրդի նիստը տեսաժողովի ռեժիմով անցկացնելու դեպքում՝ ոչ ուշ, քան Ղեկավարների խորհրդի նիստի անցկացման օրվանից 3 աշխատանքային օր</w:t>
      </w:r>
      <w:r w:rsidR="00EA17D2" w:rsidRPr="00075379">
        <w:rPr>
          <w:rFonts w:ascii="Sylfaen" w:hAnsi="Sylfaen"/>
          <w:sz w:val="24"/>
          <w:szCs w:val="24"/>
        </w:rPr>
        <w:t xml:space="preserve"> հետո</w:t>
      </w:r>
      <w:r w:rsidRPr="00075379">
        <w:rPr>
          <w:rFonts w:ascii="Sylfaen" w:hAnsi="Sylfaen"/>
          <w:sz w:val="24"/>
          <w:szCs w:val="24"/>
        </w:rPr>
        <w:t>։</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պատասխանատու քարտուղարը Ղեկավարների խորհրդի նիստի արձանագրության պատճենն ուղարկում է Ղեկավարների խորհրդի բոլոր անդամներին՝ ոչ ուշ, քան Ղեկավարների խորհրդի նախագահի կողմից </w:t>
      </w:r>
      <w:r w:rsidR="00EA17D2" w:rsidRPr="00075379">
        <w:rPr>
          <w:rFonts w:ascii="Sylfaen" w:hAnsi="Sylfaen"/>
          <w:sz w:val="24"/>
          <w:szCs w:val="24"/>
        </w:rPr>
        <w:t xml:space="preserve">այն </w:t>
      </w:r>
      <w:r w:rsidRPr="00075379">
        <w:rPr>
          <w:rFonts w:ascii="Sylfaen" w:hAnsi="Sylfaen"/>
          <w:sz w:val="24"/>
          <w:szCs w:val="24"/>
        </w:rPr>
        <w:t>ստորագր</w:t>
      </w:r>
      <w:r w:rsidR="00EA17D2" w:rsidRPr="00075379">
        <w:rPr>
          <w:rFonts w:ascii="Sylfaen" w:hAnsi="Sylfaen"/>
          <w:sz w:val="24"/>
          <w:szCs w:val="24"/>
        </w:rPr>
        <w:t>վելու</w:t>
      </w:r>
      <w:r w:rsidRPr="00075379">
        <w:rPr>
          <w:rFonts w:ascii="Sylfaen" w:hAnsi="Sylfaen"/>
          <w:sz w:val="24"/>
          <w:szCs w:val="24"/>
        </w:rPr>
        <w:t xml:space="preserve"> օրվանից 3 աշխատանքային օր</w:t>
      </w:r>
      <w:r w:rsidR="00EA17D2" w:rsidRPr="00075379">
        <w:rPr>
          <w:rFonts w:ascii="Sylfaen" w:hAnsi="Sylfaen"/>
          <w:sz w:val="24"/>
          <w:szCs w:val="24"/>
        </w:rPr>
        <w:t xml:space="preserve"> հետո</w:t>
      </w:r>
      <w:r w:rsidRPr="00075379">
        <w:rPr>
          <w:rFonts w:ascii="Sylfaen" w:hAnsi="Sylfaen"/>
          <w:sz w:val="24"/>
          <w:szCs w:val="24"/>
        </w:rPr>
        <w:t>։</w:t>
      </w:r>
    </w:p>
    <w:p w:rsidR="00433447" w:rsidRPr="00075379" w:rsidRDefault="00571D20" w:rsidP="00AD3107">
      <w:pPr>
        <w:pStyle w:val="Bodytext201"/>
        <w:shd w:val="clear" w:color="auto" w:fill="auto"/>
        <w:spacing w:before="0" w:after="160" w:line="336" w:lineRule="auto"/>
        <w:ind w:firstLine="567"/>
        <w:rPr>
          <w:rFonts w:ascii="Sylfaen" w:hAnsi="Sylfaen"/>
          <w:sz w:val="24"/>
          <w:szCs w:val="24"/>
        </w:rPr>
      </w:pPr>
      <w:r w:rsidRPr="00075379">
        <w:rPr>
          <w:rFonts w:ascii="Sylfaen" w:hAnsi="Sylfaen"/>
          <w:sz w:val="24"/>
          <w:szCs w:val="24"/>
        </w:rPr>
        <w:t>Ղեկավարների խորհրդի նախագահի որոշմամբ Ղեկավարների խորհրդի նիստի արձանագրության պատճենը կամ դրա քաղվածքը կարող է ուղարկվել Ղեկավարների խորհրդի նիստի մասնակիցներին։</w:t>
      </w:r>
    </w:p>
    <w:p w:rsidR="00433447" w:rsidRPr="00075379" w:rsidRDefault="00571D20" w:rsidP="00AD3107">
      <w:pPr>
        <w:pStyle w:val="Bodytext201"/>
        <w:shd w:val="clear" w:color="auto" w:fill="auto"/>
        <w:spacing w:before="0" w:after="160" w:line="336" w:lineRule="auto"/>
        <w:ind w:firstLine="567"/>
        <w:rPr>
          <w:rFonts w:ascii="Sylfaen" w:hAnsi="Sylfaen"/>
          <w:sz w:val="24"/>
          <w:szCs w:val="24"/>
        </w:rPr>
      </w:pPr>
      <w:r w:rsidRPr="00075379">
        <w:rPr>
          <w:rFonts w:ascii="Sylfaen" w:hAnsi="Sylfaen"/>
          <w:sz w:val="24"/>
          <w:szCs w:val="24"/>
        </w:rPr>
        <w:t>Ղեկավարների խորհրդի նիստերի արձանագրությունները պահվում են Ղեկավարների խորհրդի պատասխանատու քարտուղարի մոտ, իսկ այդ արձանագրությունների պատճենները՝ Հանձնաժողովում։</w:t>
      </w:r>
    </w:p>
    <w:p w:rsidR="00433447" w:rsidRPr="00075379" w:rsidRDefault="00637A90" w:rsidP="00AD3107">
      <w:pPr>
        <w:pStyle w:val="Bodytext201"/>
        <w:shd w:val="clear" w:color="auto" w:fill="auto"/>
        <w:tabs>
          <w:tab w:val="left" w:pos="1134"/>
        </w:tabs>
        <w:spacing w:before="0" w:after="160" w:line="336" w:lineRule="auto"/>
        <w:ind w:firstLine="567"/>
        <w:rPr>
          <w:rFonts w:ascii="Sylfaen" w:hAnsi="Sylfaen"/>
          <w:sz w:val="24"/>
          <w:szCs w:val="24"/>
        </w:rPr>
      </w:pPr>
      <w:r w:rsidRPr="00075379">
        <w:rPr>
          <w:rFonts w:ascii="Sylfaen" w:hAnsi="Sylfaen"/>
          <w:sz w:val="24"/>
          <w:szCs w:val="24"/>
        </w:rPr>
        <w:t>23.</w:t>
      </w:r>
      <w:r w:rsidR="00AD3107">
        <w:rPr>
          <w:rFonts w:ascii="Sylfaen" w:hAnsi="Sylfaen"/>
          <w:sz w:val="24"/>
          <w:szCs w:val="24"/>
        </w:rPr>
        <w:tab/>
      </w:r>
      <w:r w:rsidRPr="00075379">
        <w:rPr>
          <w:rFonts w:ascii="Sylfaen" w:hAnsi="Sylfaen"/>
          <w:sz w:val="24"/>
          <w:szCs w:val="24"/>
        </w:rPr>
        <w:t>Ղեկավարների խորհրդի գործունեությանը Ղեկավարների խորհրդի անդամների եւ պետական (ազգային) մարմինների, անդամ պետությունների այլ պետական կառույցների ներկայացուցիչների մասնակցության հետ կապված ծախսերը հոգում են նրանց ուղարկող անդամ պետությունները։</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lastRenderedPageBreak/>
        <w:t xml:space="preserve">Ղեկավարների խորհրդի գործունեությանն անդամ պետությունների գիտական </w:t>
      </w:r>
      <w:r w:rsidR="00075379">
        <w:rPr>
          <w:rFonts w:ascii="Sylfaen" w:hAnsi="Sylfaen"/>
          <w:sz w:val="24"/>
          <w:szCs w:val="24"/>
        </w:rPr>
        <w:t>եւ</w:t>
      </w:r>
      <w:r w:rsidRPr="00075379">
        <w:rPr>
          <w:rFonts w:ascii="Sylfaen" w:hAnsi="Sylfaen"/>
          <w:sz w:val="24"/>
          <w:szCs w:val="24"/>
        </w:rPr>
        <w:t xml:space="preserve"> կրթական հաստատությունների, հասարակական կազմակերպությունների, գործարար համայնքների, միջազգային կազմակերպությունների ներկայացուցիչների </w:t>
      </w:r>
      <w:r w:rsidR="00075379">
        <w:rPr>
          <w:rFonts w:ascii="Sylfaen" w:hAnsi="Sylfaen"/>
          <w:sz w:val="24"/>
          <w:szCs w:val="24"/>
        </w:rPr>
        <w:t>եւ</w:t>
      </w:r>
      <w:r w:rsidRPr="00075379">
        <w:rPr>
          <w:rFonts w:ascii="Sylfaen" w:hAnsi="Sylfaen"/>
          <w:sz w:val="24"/>
          <w:szCs w:val="24"/>
        </w:rPr>
        <w:t xml:space="preserve"> անկախ փորձագետների մասնակցության հետ կապված ծախսերը նշված անձինք հոգում են ինքնուրույն։</w:t>
      </w:r>
    </w:p>
    <w:p w:rsidR="00433447" w:rsidRPr="00075379" w:rsidRDefault="00571D20" w:rsidP="00AD3107">
      <w:pPr>
        <w:pStyle w:val="Bodytext201"/>
        <w:shd w:val="clear" w:color="auto" w:fill="auto"/>
        <w:spacing w:before="0" w:after="160" w:line="360" w:lineRule="auto"/>
        <w:ind w:firstLine="567"/>
        <w:rPr>
          <w:rFonts w:ascii="Sylfaen" w:hAnsi="Sylfaen"/>
          <w:sz w:val="24"/>
          <w:szCs w:val="24"/>
        </w:rPr>
      </w:pPr>
      <w:r w:rsidRPr="00075379">
        <w:rPr>
          <w:rFonts w:ascii="Sylfaen" w:hAnsi="Sylfaen"/>
          <w:sz w:val="24"/>
          <w:szCs w:val="24"/>
        </w:rPr>
        <w:t xml:space="preserve">Ղեկավարների խորհրդի գործունեությանը Հանձնաժողովի կոլեգիայի անդամի, Հանձնաժողովի պաշտոնատար անձանց </w:t>
      </w:r>
      <w:r w:rsidR="00075379">
        <w:rPr>
          <w:rFonts w:ascii="Sylfaen" w:hAnsi="Sylfaen"/>
          <w:sz w:val="24"/>
          <w:szCs w:val="24"/>
        </w:rPr>
        <w:t>եւ</w:t>
      </w:r>
      <w:r w:rsidRPr="00075379">
        <w:rPr>
          <w:rFonts w:ascii="Sylfaen" w:hAnsi="Sylfaen"/>
          <w:sz w:val="24"/>
          <w:szCs w:val="24"/>
        </w:rPr>
        <w:t xml:space="preserve"> աշխատակիցների մասնակցության հետ կապված ծախսերը հոգում է Հանձնաժողովը։</w:t>
      </w:r>
    </w:p>
    <w:p w:rsidR="00433447" w:rsidRDefault="00637A90" w:rsidP="00AD3107">
      <w:pPr>
        <w:pStyle w:val="Bodytext201"/>
        <w:shd w:val="clear" w:color="auto" w:fill="auto"/>
        <w:tabs>
          <w:tab w:val="left" w:pos="1134"/>
        </w:tabs>
        <w:spacing w:before="0" w:after="160" w:line="360" w:lineRule="auto"/>
        <w:ind w:firstLine="567"/>
        <w:rPr>
          <w:rFonts w:ascii="Sylfaen" w:hAnsi="Sylfaen"/>
          <w:sz w:val="24"/>
          <w:szCs w:val="24"/>
        </w:rPr>
      </w:pPr>
      <w:r w:rsidRPr="00075379">
        <w:rPr>
          <w:rFonts w:ascii="Sylfaen" w:hAnsi="Sylfaen"/>
          <w:sz w:val="24"/>
          <w:szCs w:val="24"/>
        </w:rPr>
        <w:t>24.</w:t>
      </w:r>
      <w:r w:rsidR="00AD3107">
        <w:rPr>
          <w:rFonts w:ascii="Sylfaen" w:hAnsi="Sylfaen"/>
          <w:sz w:val="24"/>
          <w:szCs w:val="24"/>
        </w:rPr>
        <w:tab/>
      </w:r>
      <w:r w:rsidRPr="00075379">
        <w:rPr>
          <w:rFonts w:ascii="Sylfaen" w:hAnsi="Sylfaen"/>
          <w:sz w:val="24"/>
          <w:szCs w:val="24"/>
        </w:rPr>
        <w:t>Ղեկավարների խորհրդի գործունեության կազմակերպատեխնիկական ապահովումն իրականացվում է Հանձնաժողովի կողմից։</w:t>
      </w:r>
    </w:p>
    <w:p w:rsidR="00AD3107" w:rsidRDefault="00AD3107" w:rsidP="00AD3107">
      <w:pPr>
        <w:pStyle w:val="Bodytext201"/>
        <w:shd w:val="clear" w:color="auto" w:fill="auto"/>
        <w:spacing w:before="0" w:after="160" w:line="360" w:lineRule="auto"/>
        <w:jc w:val="center"/>
        <w:rPr>
          <w:rFonts w:ascii="Sylfaen" w:hAnsi="Sylfaen"/>
          <w:sz w:val="24"/>
          <w:szCs w:val="24"/>
        </w:rPr>
      </w:pPr>
    </w:p>
    <w:p w:rsidR="00AD3107" w:rsidRPr="00075379" w:rsidRDefault="00AD3107" w:rsidP="00AD3107">
      <w:pPr>
        <w:pStyle w:val="Bodytext201"/>
        <w:shd w:val="clear" w:color="auto" w:fill="auto"/>
        <w:spacing w:before="0" w:after="160" w:line="360" w:lineRule="auto"/>
        <w:jc w:val="center"/>
        <w:rPr>
          <w:rFonts w:ascii="Sylfaen" w:hAnsi="Sylfaen"/>
          <w:sz w:val="24"/>
          <w:szCs w:val="24"/>
        </w:rPr>
      </w:pPr>
      <w:r>
        <w:rPr>
          <w:rFonts w:ascii="Sylfaen" w:hAnsi="Sylfaen"/>
          <w:sz w:val="24"/>
          <w:szCs w:val="24"/>
        </w:rPr>
        <w:t>—————————</w:t>
      </w:r>
    </w:p>
    <w:sectPr w:rsidR="00AD3107" w:rsidRPr="00075379" w:rsidSect="00991D6A">
      <w:footerReference w:type="default" r:id="rId7"/>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820" w:rsidRDefault="00445820" w:rsidP="00433447">
      <w:r>
        <w:separator/>
      </w:r>
    </w:p>
  </w:endnote>
  <w:endnote w:type="continuationSeparator" w:id="0">
    <w:p w:rsidR="00445820" w:rsidRDefault="00445820" w:rsidP="0043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5656"/>
      <w:docPartObj>
        <w:docPartGallery w:val="Page Numbers (Bottom of Page)"/>
        <w:docPartUnique/>
      </w:docPartObj>
    </w:sdtPr>
    <w:sdtEndPr/>
    <w:sdtContent>
      <w:p w:rsidR="00991D6A" w:rsidRDefault="006D767E" w:rsidP="00991D6A">
        <w:pPr>
          <w:pStyle w:val="Footer"/>
          <w:jc w:val="center"/>
        </w:pPr>
        <w:r>
          <w:rPr>
            <w:noProof/>
          </w:rPr>
          <w:fldChar w:fldCharType="begin"/>
        </w:r>
        <w:r>
          <w:rPr>
            <w:noProof/>
          </w:rPr>
          <w:instrText xml:space="preserve"> PAGE   \* MERGEFORMAT </w:instrText>
        </w:r>
        <w:r>
          <w:rPr>
            <w:noProof/>
          </w:rPr>
          <w:fldChar w:fldCharType="separate"/>
        </w:r>
        <w:r w:rsidR="00991D6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820" w:rsidRDefault="00445820"/>
  </w:footnote>
  <w:footnote w:type="continuationSeparator" w:id="0">
    <w:p w:rsidR="00445820" w:rsidRDefault="00445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2FE5"/>
    <w:multiLevelType w:val="multilevel"/>
    <w:tmpl w:val="2BEEB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8295D"/>
    <w:multiLevelType w:val="multilevel"/>
    <w:tmpl w:val="28B6158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2923C3"/>
    <w:multiLevelType w:val="multilevel"/>
    <w:tmpl w:val="2E3E5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95804"/>
    <w:multiLevelType w:val="multilevel"/>
    <w:tmpl w:val="B3FEB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33447"/>
    <w:rsid w:val="000135C9"/>
    <w:rsid w:val="0003071D"/>
    <w:rsid w:val="00035A82"/>
    <w:rsid w:val="00075379"/>
    <w:rsid w:val="00095B8E"/>
    <w:rsid w:val="000A5183"/>
    <w:rsid w:val="000B09B5"/>
    <w:rsid w:val="00147AE8"/>
    <w:rsid w:val="00164385"/>
    <w:rsid w:val="00166F28"/>
    <w:rsid w:val="001C05D2"/>
    <w:rsid w:val="001C12F1"/>
    <w:rsid w:val="001F28F0"/>
    <w:rsid w:val="002042F3"/>
    <w:rsid w:val="00237779"/>
    <w:rsid w:val="002B647F"/>
    <w:rsid w:val="002B74E1"/>
    <w:rsid w:val="00307370"/>
    <w:rsid w:val="00313AAA"/>
    <w:rsid w:val="00333815"/>
    <w:rsid w:val="003727EF"/>
    <w:rsid w:val="00391D1E"/>
    <w:rsid w:val="003B0715"/>
    <w:rsid w:val="00423642"/>
    <w:rsid w:val="00433447"/>
    <w:rsid w:val="00445820"/>
    <w:rsid w:val="00454B0A"/>
    <w:rsid w:val="0047591B"/>
    <w:rsid w:val="004B0B9F"/>
    <w:rsid w:val="00541BA6"/>
    <w:rsid w:val="0054507B"/>
    <w:rsid w:val="00552F0E"/>
    <w:rsid w:val="005642D2"/>
    <w:rsid w:val="00571857"/>
    <w:rsid w:val="00571D20"/>
    <w:rsid w:val="00592FB1"/>
    <w:rsid w:val="005C019D"/>
    <w:rsid w:val="00620272"/>
    <w:rsid w:val="00637A90"/>
    <w:rsid w:val="006D767E"/>
    <w:rsid w:val="006F796B"/>
    <w:rsid w:val="0075619A"/>
    <w:rsid w:val="00756635"/>
    <w:rsid w:val="00793098"/>
    <w:rsid w:val="007966EC"/>
    <w:rsid w:val="007A63DB"/>
    <w:rsid w:val="007B59AB"/>
    <w:rsid w:val="00843C10"/>
    <w:rsid w:val="00852207"/>
    <w:rsid w:val="008D5BD1"/>
    <w:rsid w:val="00953E68"/>
    <w:rsid w:val="00991D6A"/>
    <w:rsid w:val="00A77A49"/>
    <w:rsid w:val="00AA57E2"/>
    <w:rsid w:val="00AC4D16"/>
    <w:rsid w:val="00AD3107"/>
    <w:rsid w:val="00B17E85"/>
    <w:rsid w:val="00B67873"/>
    <w:rsid w:val="00B76B8D"/>
    <w:rsid w:val="00BB341D"/>
    <w:rsid w:val="00C12147"/>
    <w:rsid w:val="00C81279"/>
    <w:rsid w:val="00CD3C70"/>
    <w:rsid w:val="00CE6426"/>
    <w:rsid w:val="00CF4EED"/>
    <w:rsid w:val="00D06065"/>
    <w:rsid w:val="00D46A40"/>
    <w:rsid w:val="00D46CA2"/>
    <w:rsid w:val="00D9137A"/>
    <w:rsid w:val="00DA069B"/>
    <w:rsid w:val="00DA29AC"/>
    <w:rsid w:val="00DB0DED"/>
    <w:rsid w:val="00E17BD5"/>
    <w:rsid w:val="00EA17D2"/>
    <w:rsid w:val="00EC76B8"/>
    <w:rsid w:val="00F425B3"/>
    <w:rsid w:val="00F70F84"/>
    <w:rsid w:val="00F7357F"/>
    <w:rsid w:val="00F81AFC"/>
    <w:rsid w:val="00F8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52A5B-8DD6-4C08-AA2C-E1FBDBA1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447"/>
    <w:rPr>
      <w:color w:val="0066CC"/>
      <w:u w:val="single"/>
    </w:rPr>
  </w:style>
  <w:style w:type="character" w:customStyle="1" w:styleId="Bodytext19">
    <w:name w:val="Body text (19)_"/>
    <w:basedOn w:val="DefaultParagraphFont"/>
    <w:link w:val="Bodytext190"/>
    <w:rsid w:val="00433447"/>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433447"/>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433447"/>
    <w:rPr>
      <w:rFonts w:ascii="Georgia" w:eastAsia="Georgia" w:hAnsi="Georgia" w:cs="Georgia"/>
      <w:b w:val="0"/>
      <w:bCs w:val="0"/>
      <w:i w:val="0"/>
      <w:iCs w:val="0"/>
      <w:smallCaps w:val="0"/>
      <w:strike w:val="0"/>
      <w:spacing w:val="90"/>
      <w:sz w:val="28"/>
      <w:szCs w:val="28"/>
      <w:u w:val="none"/>
    </w:rPr>
  </w:style>
  <w:style w:type="character" w:customStyle="1" w:styleId="Tablecaption2Bold">
    <w:name w:val="Table caption (2) + Bold"/>
    <w:basedOn w:val="Tablecaption2"/>
    <w:rsid w:val="00433447"/>
    <w:rPr>
      <w:rFonts w:ascii="Georgia" w:eastAsia="Georgia" w:hAnsi="Georgia" w:cs="Georgia"/>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433447"/>
    <w:rPr>
      <w:b w:val="0"/>
      <w:bCs w:val="0"/>
      <w:i w:val="0"/>
      <w:iCs w:val="0"/>
      <w:smallCaps w:val="0"/>
      <w:strike w:val="0"/>
      <w:sz w:val="28"/>
      <w:szCs w:val="28"/>
      <w:u w:val="none"/>
    </w:rPr>
  </w:style>
  <w:style w:type="character" w:customStyle="1" w:styleId="Bodytext2TimesNewRoman">
    <w:name w:val="Body text (2) + Times New Roman"/>
    <w:aliases w:val="15 pt"/>
    <w:basedOn w:val="Bodytext2"/>
    <w:rsid w:val="0043344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0">
    <w:name w:val="Body text (2) + Times New Roman"/>
    <w:aliases w:val="13 pt,Bold,Spacing 2 pt"/>
    <w:basedOn w:val="Bodytext2"/>
    <w:rsid w:val="00433447"/>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Bodytext200">
    <w:name w:val="Body text (20)_"/>
    <w:basedOn w:val="DefaultParagraphFont"/>
    <w:link w:val="Bodytext201"/>
    <w:rsid w:val="00433447"/>
    <w:rPr>
      <w:rFonts w:ascii="Times New Roman" w:eastAsia="Times New Roman" w:hAnsi="Times New Roman" w:cs="Times New Roman"/>
      <w:b w:val="0"/>
      <w:bCs w:val="0"/>
      <w:i w:val="0"/>
      <w:iCs w:val="0"/>
      <w:smallCaps w:val="0"/>
      <w:strike w:val="0"/>
      <w:sz w:val="30"/>
      <w:szCs w:val="30"/>
      <w:u w:val="none"/>
    </w:rPr>
  </w:style>
  <w:style w:type="character" w:customStyle="1" w:styleId="Bodytext20Bold">
    <w:name w:val="Body text (20) + Bold"/>
    <w:basedOn w:val="Bodytext200"/>
    <w:rsid w:val="0043344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433447"/>
    <w:rPr>
      <w:rFonts w:ascii="Times New Roman" w:eastAsia="Times New Roman" w:hAnsi="Times New Roman" w:cs="Times New Roman"/>
      <w:b/>
      <w:bCs/>
      <w:i w:val="0"/>
      <w:iCs w:val="0"/>
      <w:smallCaps w:val="0"/>
      <w:strike w:val="0"/>
      <w:sz w:val="26"/>
      <w:szCs w:val="26"/>
      <w:u w:val="none"/>
    </w:rPr>
  </w:style>
  <w:style w:type="character" w:customStyle="1" w:styleId="Bodytext2TimesNewRoman1">
    <w:name w:val="Body text (2) + Times New Roman"/>
    <w:aliases w:val="13 pt,Bold"/>
    <w:basedOn w:val="Bodytext2"/>
    <w:rsid w:val="0043344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Tablecaption3">
    <w:name w:val="Table caption (3)_"/>
    <w:basedOn w:val="DefaultParagraphFont"/>
    <w:link w:val="Tablecaption30"/>
    <w:rsid w:val="00433447"/>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43344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19Spacing2pt">
    <w:name w:val="Body text (19) + Spacing 2 pt"/>
    <w:basedOn w:val="Bodytext19"/>
    <w:rsid w:val="00433447"/>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Bodytext190">
    <w:name w:val="Body text (19)"/>
    <w:basedOn w:val="Normal"/>
    <w:link w:val="Bodytext19"/>
    <w:rsid w:val="00433447"/>
    <w:pPr>
      <w:shd w:val="clear" w:color="auto" w:fill="FFFFFF"/>
      <w:spacing w:before="60" w:after="6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433447"/>
    <w:pPr>
      <w:shd w:val="clear" w:color="auto" w:fill="FFFFFF"/>
      <w:spacing w:before="60" w:after="66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433447"/>
    <w:pPr>
      <w:shd w:val="clear" w:color="auto" w:fill="FFFFFF"/>
      <w:spacing w:line="0" w:lineRule="atLeast"/>
    </w:pPr>
    <w:rPr>
      <w:rFonts w:ascii="Georgia" w:eastAsia="Georgia" w:hAnsi="Georgia" w:cs="Georgia"/>
      <w:spacing w:val="90"/>
      <w:sz w:val="28"/>
      <w:szCs w:val="28"/>
    </w:rPr>
  </w:style>
  <w:style w:type="paragraph" w:customStyle="1" w:styleId="Bodytext20">
    <w:name w:val="Body text (2)"/>
    <w:basedOn w:val="Normal"/>
    <w:link w:val="Bodytext2"/>
    <w:rsid w:val="00433447"/>
    <w:pPr>
      <w:shd w:val="clear" w:color="auto" w:fill="FFFFFF"/>
      <w:spacing w:line="0" w:lineRule="atLeast"/>
    </w:pPr>
    <w:rPr>
      <w:sz w:val="28"/>
      <w:szCs w:val="28"/>
    </w:rPr>
  </w:style>
  <w:style w:type="paragraph" w:customStyle="1" w:styleId="Bodytext201">
    <w:name w:val="Body text (20)"/>
    <w:basedOn w:val="Normal"/>
    <w:link w:val="Bodytext200"/>
    <w:rsid w:val="00433447"/>
    <w:pPr>
      <w:shd w:val="clear" w:color="auto" w:fill="FFFFFF"/>
      <w:spacing w:before="660" w:line="518" w:lineRule="exac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433447"/>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Tablecaption30">
    <w:name w:val="Table caption (3)"/>
    <w:basedOn w:val="Normal"/>
    <w:link w:val="Tablecaption3"/>
    <w:rsid w:val="00433447"/>
    <w:pPr>
      <w:shd w:val="clear" w:color="auto" w:fill="FFFFFF"/>
      <w:spacing w:line="0" w:lineRule="atLeast"/>
      <w:jc w:val="right"/>
    </w:pPr>
    <w:rPr>
      <w:rFonts w:ascii="Times New Roman" w:eastAsia="Times New Roman" w:hAnsi="Times New Roman" w:cs="Times New Roman"/>
      <w:b/>
      <w:bCs/>
      <w:sz w:val="30"/>
      <w:szCs w:val="30"/>
    </w:rPr>
  </w:style>
  <w:style w:type="character" w:styleId="CommentReference">
    <w:name w:val="annotation reference"/>
    <w:basedOn w:val="DefaultParagraphFont"/>
    <w:uiPriority w:val="99"/>
    <w:semiHidden/>
    <w:unhideWhenUsed/>
    <w:rsid w:val="008D5BD1"/>
    <w:rPr>
      <w:sz w:val="16"/>
      <w:szCs w:val="16"/>
    </w:rPr>
  </w:style>
  <w:style w:type="paragraph" w:styleId="CommentText">
    <w:name w:val="annotation text"/>
    <w:basedOn w:val="Normal"/>
    <w:link w:val="CommentTextChar"/>
    <w:uiPriority w:val="99"/>
    <w:semiHidden/>
    <w:unhideWhenUsed/>
    <w:rsid w:val="008D5BD1"/>
    <w:rPr>
      <w:sz w:val="20"/>
      <w:szCs w:val="20"/>
    </w:rPr>
  </w:style>
  <w:style w:type="character" w:customStyle="1" w:styleId="CommentTextChar">
    <w:name w:val="Comment Text Char"/>
    <w:basedOn w:val="DefaultParagraphFont"/>
    <w:link w:val="CommentText"/>
    <w:uiPriority w:val="99"/>
    <w:semiHidden/>
    <w:rsid w:val="008D5BD1"/>
    <w:rPr>
      <w:color w:val="000000"/>
      <w:sz w:val="20"/>
      <w:szCs w:val="20"/>
    </w:rPr>
  </w:style>
  <w:style w:type="paragraph" w:styleId="CommentSubject">
    <w:name w:val="annotation subject"/>
    <w:basedOn w:val="CommentText"/>
    <w:next w:val="CommentText"/>
    <w:link w:val="CommentSubjectChar"/>
    <w:uiPriority w:val="99"/>
    <w:semiHidden/>
    <w:unhideWhenUsed/>
    <w:rsid w:val="008D5BD1"/>
    <w:rPr>
      <w:b/>
      <w:bCs/>
    </w:rPr>
  </w:style>
  <w:style w:type="character" w:customStyle="1" w:styleId="CommentSubjectChar">
    <w:name w:val="Comment Subject Char"/>
    <w:basedOn w:val="CommentTextChar"/>
    <w:link w:val="CommentSubject"/>
    <w:uiPriority w:val="99"/>
    <w:semiHidden/>
    <w:rsid w:val="008D5BD1"/>
    <w:rPr>
      <w:b/>
      <w:bCs/>
      <w:color w:val="000000"/>
      <w:sz w:val="20"/>
      <w:szCs w:val="20"/>
    </w:rPr>
  </w:style>
  <w:style w:type="paragraph" w:styleId="BalloonText">
    <w:name w:val="Balloon Text"/>
    <w:basedOn w:val="Normal"/>
    <w:link w:val="BalloonTextChar"/>
    <w:uiPriority w:val="99"/>
    <w:semiHidden/>
    <w:unhideWhenUsed/>
    <w:rsid w:val="008D5BD1"/>
    <w:rPr>
      <w:rFonts w:ascii="Tahoma" w:hAnsi="Tahoma" w:cs="Tahoma"/>
      <w:sz w:val="16"/>
      <w:szCs w:val="16"/>
    </w:rPr>
  </w:style>
  <w:style w:type="character" w:customStyle="1" w:styleId="BalloonTextChar">
    <w:name w:val="Balloon Text Char"/>
    <w:basedOn w:val="DefaultParagraphFont"/>
    <w:link w:val="BalloonText"/>
    <w:uiPriority w:val="99"/>
    <w:semiHidden/>
    <w:rsid w:val="008D5BD1"/>
    <w:rPr>
      <w:rFonts w:ascii="Tahoma" w:hAnsi="Tahoma" w:cs="Tahoma"/>
      <w:color w:val="000000"/>
      <w:sz w:val="16"/>
      <w:szCs w:val="16"/>
    </w:rPr>
  </w:style>
  <w:style w:type="paragraph" w:styleId="Header">
    <w:name w:val="header"/>
    <w:basedOn w:val="Normal"/>
    <w:link w:val="HeaderChar"/>
    <w:uiPriority w:val="99"/>
    <w:semiHidden/>
    <w:unhideWhenUsed/>
    <w:rsid w:val="00991D6A"/>
    <w:pPr>
      <w:tabs>
        <w:tab w:val="center" w:pos="4680"/>
        <w:tab w:val="right" w:pos="9360"/>
      </w:tabs>
    </w:pPr>
  </w:style>
  <w:style w:type="character" w:customStyle="1" w:styleId="HeaderChar">
    <w:name w:val="Header Char"/>
    <w:basedOn w:val="DefaultParagraphFont"/>
    <w:link w:val="Header"/>
    <w:uiPriority w:val="99"/>
    <w:semiHidden/>
    <w:rsid w:val="00991D6A"/>
    <w:rPr>
      <w:color w:val="000000"/>
    </w:rPr>
  </w:style>
  <w:style w:type="paragraph" w:styleId="Footer">
    <w:name w:val="footer"/>
    <w:basedOn w:val="Normal"/>
    <w:link w:val="FooterChar"/>
    <w:uiPriority w:val="99"/>
    <w:unhideWhenUsed/>
    <w:rsid w:val="00991D6A"/>
    <w:pPr>
      <w:tabs>
        <w:tab w:val="center" w:pos="4680"/>
        <w:tab w:val="right" w:pos="9360"/>
      </w:tabs>
    </w:pPr>
  </w:style>
  <w:style w:type="character" w:customStyle="1" w:styleId="FooterChar">
    <w:name w:val="Footer Char"/>
    <w:basedOn w:val="DefaultParagraphFont"/>
    <w:link w:val="Footer"/>
    <w:uiPriority w:val="99"/>
    <w:rsid w:val="00991D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11</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46</cp:revision>
  <dcterms:created xsi:type="dcterms:W3CDTF">2018-08-03T06:29:00Z</dcterms:created>
  <dcterms:modified xsi:type="dcterms:W3CDTF">2020-03-05T08:37:00Z</dcterms:modified>
</cp:coreProperties>
</file>