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0F8" w:rsidRPr="00815A4A" w:rsidRDefault="007D40F8" w:rsidP="007152F8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815A4A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815A4A">
        <w:rPr>
          <w:rFonts w:ascii="GHEA Mariam" w:hAnsi="GHEA Mariam"/>
          <w:szCs w:val="22"/>
          <w:lang w:val="hy-AM"/>
        </w:rPr>
        <w:t>N 6</w:t>
      </w:r>
    </w:p>
    <w:p w:rsidR="007D40F8" w:rsidRPr="00815A4A" w:rsidRDefault="007D40F8" w:rsidP="007152F8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815A4A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815A4A">
        <w:rPr>
          <w:rFonts w:ascii="GHEA Mariam" w:hAnsi="GHEA Mariam"/>
          <w:spacing w:val="4"/>
          <w:szCs w:val="22"/>
          <w:lang w:val="hy-AM"/>
        </w:rPr>
        <w:tab/>
      </w:r>
      <w:r w:rsidRPr="00815A4A">
        <w:rPr>
          <w:rFonts w:ascii="GHEA Mariam" w:hAnsi="GHEA Mariam"/>
          <w:spacing w:val="-8"/>
          <w:szCs w:val="22"/>
          <w:lang w:val="hy-AM"/>
        </w:rPr>
        <w:t xml:space="preserve">   </w:t>
      </w:r>
      <w:r w:rsidR="005811C3" w:rsidRPr="005811C3">
        <w:rPr>
          <w:rFonts w:ascii="GHEA Mariam" w:hAnsi="GHEA Mariam"/>
          <w:spacing w:val="-8"/>
          <w:szCs w:val="22"/>
          <w:lang w:val="hy-AM"/>
        </w:rPr>
        <w:t xml:space="preserve">        </w:t>
      </w:r>
      <w:r w:rsidRPr="00815A4A">
        <w:rPr>
          <w:rFonts w:ascii="GHEA Mariam" w:hAnsi="GHEA Mariam"/>
          <w:spacing w:val="-8"/>
          <w:szCs w:val="22"/>
          <w:lang w:val="hy-AM"/>
        </w:rPr>
        <w:t>ՀՀ կառավարության 2019 թվականի</w:t>
      </w:r>
    </w:p>
    <w:p w:rsidR="007D40F8" w:rsidRPr="00815A4A" w:rsidRDefault="007D40F8" w:rsidP="007152F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815A4A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5811C3" w:rsidRPr="005811C3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815A4A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815A4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815A4A"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815A4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C8659E">
        <w:rPr>
          <w:rFonts w:ascii="GHEA Mariam" w:hAnsi="GHEA Mariam"/>
          <w:spacing w:val="-2"/>
          <w:sz w:val="22"/>
          <w:szCs w:val="22"/>
          <w:lang w:val="hy-AM"/>
        </w:rPr>
        <w:t>1912</w:t>
      </w:r>
      <w:r w:rsidRPr="00815A4A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7D40F8" w:rsidRPr="00815A4A" w:rsidRDefault="007D40F8" w:rsidP="007152F8">
      <w:pPr>
        <w:pStyle w:val="mechtex"/>
        <w:jc w:val="right"/>
        <w:rPr>
          <w:rFonts w:ascii="GHEA Mariam" w:hAnsi="GHEA Mariam" w:cs="Arial"/>
          <w:szCs w:val="22"/>
          <w:lang w:val="hy-AM"/>
        </w:rPr>
      </w:pPr>
      <w:r w:rsidRPr="00815A4A">
        <w:rPr>
          <w:rFonts w:ascii="GHEA Mariam" w:hAnsi="GHEA Mariam" w:cs="Arial"/>
          <w:szCs w:val="22"/>
          <w:lang w:val="hy-AM"/>
        </w:rPr>
        <w:t xml:space="preserve">Աղյուսակ </w:t>
      </w:r>
      <w:r w:rsidRPr="00815A4A">
        <w:rPr>
          <w:rFonts w:ascii="GHEA Mariam" w:hAnsi="GHEA Mariam" w:cs="Arial"/>
          <w:spacing w:val="-2"/>
          <w:szCs w:val="22"/>
          <w:lang w:val="hy-AM"/>
        </w:rPr>
        <w:t>N</w:t>
      </w:r>
      <w:r w:rsidRPr="00815A4A">
        <w:rPr>
          <w:rFonts w:ascii="GHEA Mariam" w:hAnsi="GHEA Mariam" w:cs="Arial"/>
          <w:szCs w:val="22"/>
          <w:lang w:val="hy-AM"/>
        </w:rPr>
        <w:t xml:space="preserve"> 1</w:t>
      </w:r>
    </w:p>
    <w:p w:rsidR="007D40F8" w:rsidRPr="00815A4A" w:rsidRDefault="007D40F8" w:rsidP="007152F8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tbl>
      <w:tblPr>
        <w:tblW w:w="1474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44"/>
        <w:gridCol w:w="7513"/>
        <w:gridCol w:w="3685"/>
      </w:tblGrid>
      <w:tr w:rsidR="007D40F8" w:rsidRPr="005811C3" w:rsidTr="00815A4A">
        <w:trPr>
          <w:trHeight w:val="960"/>
        </w:trPr>
        <w:tc>
          <w:tcPr>
            <w:tcW w:w="147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Default="007D40F8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815A4A">
              <w:rPr>
                <w:rFonts w:ascii="GHEA Mariam" w:hAnsi="GHEA Mariam"/>
                <w:sz w:val="22"/>
                <w:szCs w:val="22"/>
                <w:lang w:val="hy-AM"/>
              </w:rPr>
              <w:t xml:space="preserve">ՀԱՅԱՍՏԱՆԻ ՀԱՆՐԱՊԵՏՈՒԹՅԱՆ ԿԱՌԱՎԱՐՈՒԹՅԱՆ 2018 ԹՎԱԿԱՆԻ ԴԵԿՏԵՄԲԵՐԻ 27-Ի N 1515-Ն ՈՐՈՇՄԱՆ N 11 ՀԱՎԵԼՎԱԾԻ </w:t>
            </w:r>
          </w:p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val="hy-AM"/>
              </w:rPr>
              <w:t>N 11.8 ԱՂՅՈՒՍԱԿՈՒՄ ԿԱՏԱՐՎՈՂ ՓՈՓՈԽՈՒԹՅՈՒՆՆԵՐԸ ԵՎ ԼՐԱՑՈՒՄԸ</w:t>
            </w:r>
          </w:p>
        </w:tc>
      </w:tr>
      <w:tr w:rsidR="007D40F8" w:rsidRPr="005811C3" w:rsidTr="00814BAF">
        <w:trPr>
          <w:trHeight w:val="25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7D40F8" w:rsidRPr="005811C3" w:rsidTr="00815A4A">
        <w:trPr>
          <w:trHeight w:val="735"/>
        </w:trPr>
        <w:tc>
          <w:tcPr>
            <w:tcW w:w="147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ՀՀ տարածքային կառավարման և ենթակառուցվածքների նախարարություն </w:t>
            </w:r>
          </w:p>
        </w:tc>
      </w:tr>
      <w:tr w:rsidR="007D40F8" w:rsidRPr="005811C3" w:rsidTr="00815A4A">
        <w:trPr>
          <w:trHeight w:val="300"/>
        </w:trPr>
        <w:tc>
          <w:tcPr>
            <w:tcW w:w="1474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7D40F8" w:rsidRPr="005811C3" w:rsidTr="00814BAF">
        <w:trPr>
          <w:trHeight w:val="25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7D40F8" w:rsidRPr="00815A4A" w:rsidTr="00814BAF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Ծրագրի դասիչը 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7D40F8" w:rsidRPr="00815A4A" w:rsidTr="00814BAF">
        <w:trPr>
          <w:trHeight w:val="57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1004 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Ոռոգման համակարգի առողջացում </w:t>
            </w:r>
          </w:p>
        </w:tc>
      </w:tr>
      <w:tr w:rsidR="007D40F8" w:rsidRPr="00815A4A" w:rsidTr="00814BAF">
        <w:trPr>
          <w:trHeight w:val="57"/>
        </w:trPr>
        <w:tc>
          <w:tcPr>
            <w:tcW w:w="1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1004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/>
                <w:sz w:val="22"/>
                <w:szCs w:val="22"/>
              </w:rPr>
              <w:t>նշված են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11001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Տարի 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Ոռոգում-ջրառ իրականացնող կազմակերպություններին ֆինանսական աջակցության տրամադրում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Ոռոգման ոլորտի սուբսիդավորում ոռոգում-ջրառ իրականացնող ՓԲԸ-ի համար հաստատված ոռոգման ջրի սակագնի և նվազագույն շահավետ գնի տարբերության չափով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lastRenderedPageBreak/>
              <w:t xml:space="preserve"> Միջոցառումն իրականացնողի անվանումը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Ոռոգում-ջրառ իրականացնող կազմակերպություններ 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814BAF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Պարտավորությունների մարման նպատակով աջակցություն ստացող կազմակերպություններ, հատ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1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140,294.1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1004 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Ոռոգման համակարգի առողջացում </w:t>
            </w:r>
          </w:p>
        </w:tc>
      </w:tr>
      <w:tr w:rsidR="007D40F8" w:rsidRPr="00815A4A" w:rsidTr="00320F7A">
        <w:trPr>
          <w:trHeight w:val="57"/>
        </w:trPr>
        <w:tc>
          <w:tcPr>
            <w:tcW w:w="1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1004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11002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Տարի 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Ոռոգման ծառայություններ մատուցող ընկերություններին ֆինանսական աջակցության տրամադրում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Ոռոգման ոլորտի սուբսիդավորում ՋՕԸ-ների համար սահմանված ոռոգման ջրի սակագնի և նվազագույն շահավետ գնի տարբերության չափով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Միջոցառումն իրականացնողի անվանումը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Ջրօգտագործողների ընկերություններ 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814BAF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Պարտավորությունների մարման նպատակով աջակցություն ստացող ջրօգտագործողների ընկերություններ, հատ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15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3,161,905.9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814BAF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1004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lastRenderedPageBreak/>
              <w:t xml:space="preserve"> Միջոցառման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11007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նվազեցումները՝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Գերմանիայի զարգացման վարկերի բանկի աջակցությամբ իրականացվող Ախուրյան գետի ջրային ռեսուրսների ինտեգրացված կառավարում ծրագրի խորհրդատվություն և կառավարում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Գերմանիայի զարգացման վարկերի բանկի աջակցությամբ իրականացվող Ախուրյան գետի ջրային ռեսուրսների ինտեգրացված կառավարում ծրագրի համակարգում և ղեկավարում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 մատուցում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Միջոցառումն իրականացնողի անվանումը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Մասնագիտացված միավոր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Կառավարվող/վերահսկվող պայմանագրերի քանակ, հատ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</w:rPr>
            </w:pPr>
            <w:r w:rsidRPr="00815A4A">
              <w:rPr>
                <w:rFonts w:ascii="GHEA Mariam" w:hAnsi="GHEA Mariam"/>
                <w:color w:val="FF0000"/>
                <w:sz w:val="22"/>
                <w:szCs w:val="22"/>
              </w:rPr>
              <w:t>-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(34,999.4)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1004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11008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նվազեցումները՝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Գերմանիայի զարգացման վարկերի բանկի աջակցությամբ իրականացվող Ախուրյան գետի ջրային ռեսուրսների ինտեգրացված կառավարման ծրագրի երկրորդ փուլի խորհրդատվություն և կառավարում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Գերմանիայի զարգացման վարկերի բանկի աջակցությամբ իրականացվող Ախուրյան գետի ջրային ռեսուրսների ինտեգրացված կառավարման ծրագրի երկրորդ փուլի համակարգում և ղեկավարում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lastRenderedPageBreak/>
              <w:t xml:space="preserve"> Միջոցառման տեսակը`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 մատուցում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Միջոցառումն իրականացնողի անվանումը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Մասնագիտացված միավոր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Կառավարվող/վերահսկվող պայմանագրերի քանակ, հատ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</w:rPr>
            </w:pPr>
            <w:r w:rsidRPr="00815A4A">
              <w:rPr>
                <w:rFonts w:ascii="GHEA Mariam" w:hAnsi="GHEA Mariam"/>
                <w:color w:val="FF0000"/>
                <w:sz w:val="22"/>
                <w:szCs w:val="22"/>
              </w:rPr>
              <w:t>-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(41,379.7)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1004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31001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նվազեցումները՝ փակագծերում)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Ֆրանսիայի Հանրապետության կառավարության աջակցությամբ իրականացվող Վեդու ջրամբարի կառուցում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Ֆրանսիայի Հանրապետության կառավարության աջակցությամբ իրականացվող Վեդու ջրամբարի կառուցման ծրագիր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Ակտիվն օգտագործող կազմակերպության</w:t>
            </w:r>
            <w:r w:rsidRPr="00815A4A">
              <w:rPr>
                <w:rFonts w:ascii="GHEA Mariam" w:hAnsi="GHEA Mariam"/>
                <w:sz w:val="22"/>
                <w:szCs w:val="22"/>
              </w:rPr>
              <w:br/>
              <w:t xml:space="preserve">(կազմակերպությունների) անվանում (անվանումները)՛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Մասնագիտացված միավոր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Կկառուցվի Վեդի և Խոսրով գետերի վրա ջրառի ջրաթափ կառույցը և ջրի փոխադրող համակարգը, կմ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ԿԿառուցվի ոռոգման համակարգի հատվածը, կմ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Պատվարի կառուցում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Ոռոգման ներտնտեսային ցանցի նորոգում, կմ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(543,102.9)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1072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Ջրամատակարարման և ջրահեռացման բարելավում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1072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11004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նվազեցումները՝ փակագծերում)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Եվրոպական միության հարևանության ներդրումային ծրագրի աջակցությամբ իրականացվող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br/>
              <w:t xml:space="preserve"> Երևանի ջրամատակարարման բարելավման դրամաշնորհային ծրագիր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Երևանի ջրամատակարարման բարելավման ծրագրի խորհրդատվական աշխատանքների և աուդիտի իրականացում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 մատուցման միջոցառումներ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Միջոցառումն իրականացնողի անվանումը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Մասնագիտացված միավոր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Կառավարվող/վերահսկվող պայմանագրերի քանակ, հատ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</w:rPr>
            </w:pPr>
            <w:r w:rsidRPr="00815A4A">
              <w:rPr>
                <w:rFonts w:ascii="GHEA Mariam" w:hAnsi="GHEA Mariam"/>
                <w:color w:val="FF0000"/>
                <w:sz w:val="22"/>
                <w:szCs w:val="22"/>
              </w:rPr>
              <w:t>-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(23,184.6)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1072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11005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նվազեցումները՝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lastRenderedPageBreak/>
              <w:t xml:space="preserve"> Միջոցառման անվանումը`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Եվրոպական ներդրումային բանկի աջակցությամբ իրականացվող Երևանի ջրամատակարարման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br/>
              <w:t xml:space="preserve"> բարելավման ծրագիր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Երևանի ջրամատակարարման բարելավման ծրագրի խորհրդատվական աշխատանքների իրականացում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 մատուցման միջոցառումներ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Միջոցառումն իրականացնողի անվանումը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Մասնագիտացված միավոր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Կառավարվող/վերահսկվող պայմանագրերի քանակ, հատ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</w:rPr>
            </w:pPr>
            <w:r w:rsidRPr="00815A4A">
              <w:rPr>
                <w:rFonts w:ascii="GHEA Mariam" w:hAnsi="GHEA Mariam"/>
                <w:color w:val="FF0000"/>
                <w:sz w:val="22"/>
                <w:szCs w:val="22"/>
              </w:rPr>
              <w:t>-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(9,000.0)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1072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12001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նվազեցումները՝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Գերմանիայի զարգացման և Եվրոպական միության հարևանության ներդրումային բանկի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br/>
              <w:t xml:space="preserve"> աջակցությամբ իրականացվող ջրամատակարարման և ջրահեռացման ենթակառուցվածքների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br/>
              <w:t xml:space="preserve"> դրամաշնորհային ծրագիր` երրորդ փուլ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579 գյուղական բնակավայրերից ընտրված որոշ համայնքների ջրամատակարարման և ջրահեռացման համակարգերի հատվածների հրատապ վերականգնման աշխատանքների իրականացում, ինչպես նաև՝ Արմավիրի կեղտաջրերի մաքրման կայանի կառուցում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Տրանսֆերտների տրամադրման միջոցառումներ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Արդյունքի որոշիչներ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</w:rPr>
            </w:pPr>
            <w:r w:rsidRPr="00815A4A">
              <w:rPr>
                <w:rFonts w:ascii="GHEA Mariam" w:hAnsi="GHEA Mariam"/>
                <w:color w:val="FF0000"/>
                <w:sz w:val="22"/>
                <w:szCs w:val="22"/>
              </w:rPr>
              <w:t>-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lastRenderedPageBreak/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(341,903.0)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1072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31001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նվազեցումները՝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Գերմանիայի զարգացման վարկերի բանկի աջակցությամբ իրականացվող ջրամատակարարման և ջրահեռացման ենթակառուցվածքների վերականգնման ծրագրի երրորդ փուլի շրջանակներում Ջրամատակարարման և ջրահեռացման ենթակառուցվածքների հիմնանորոգում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6 քաղաքների և 37 գյուղական բնակավայրերի ջրամատակարարման և ջրահեռացման համակարգերի հատվածների հրատապ (մասնակի) վերականգնման աշխատանքներ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Ակտիվն օգտագործող կազմակերպության</w:t>
            </w:r>
            <w:r w:rsidRPr="00815A4A">
              <w:rPr>
                <w:rFonts w:ascii="GHEA Mariam" w:hAnsi="GHEA Mariam"/>
                <w:sz w:val="22"/>
                <w:szCs w:val="22"/>
              </w:rPr>
              <w:br/>
              <w:t xml:space="preserve">(կազմակերպությունների) անվանում (անվանումները)՛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Մասնագիտացված միավոր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Նորոգվող ջրագծերի երկարություն, կմ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(10.0)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Նորոգվող կոյուղագծերի երկարություն, կմ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(0.5)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Նորոգվող տնային միացումներ, հատ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(200.0)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(337,000.0)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1072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31002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lastRenderedPageBreak/>
              <w:t>նշանով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նվազեցումները՝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lastRenderedPageBreak/>
              <w:t xml:space="preserve"> Միջոցառման անվանումը`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Եվրոպական ներդրումային բանկի աջակցությամբ իրականացվող ջրամատակարարման և ջրահեռացման ենթակառուցվածքների վերականգնման ծրագրի երրորդ փուլի շրջանակներում Ջրամատակարարման և ջրահեռացման ենթակառուցվածքների հիմնանորոգում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6 քաղաքների և 37 գյուղական բնակավայրերի ջրամատակարարման և ջրահեռացման համակարգերի հատվածների հրատապ (մասնակի) վերականգնման աշխատանքներ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Ակտիվն օգտագործող կազմակերպության</w:t>
            </w:r>
            <w:r w:rsidRPr="00815A4A">
              <w:rPr>
                <w:rFonts w:ascii="GHEA Mariam" w:hAnsi="GHEA Mariam"/>
                <w:sz w:val="22"/>
                <w:szCs w:val="22"/>
              </w:rPr>
              <w:br/>
              <w:t xml:space="preserve">(կազմակերպությունների) անվանում (անվանումները)՛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Մասնագիտացված միավոր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Նորոգվող ջրագծերի երկարություն, կմ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(15.0)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Նորոգվող կոյուղագծերի երկարություն, կմ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(1.4)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Նորոգվող տնային միացումներ, հատ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(899.0)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(473,403.7)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1072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31003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նվազեցումները՝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Եվրոպական ներդրումային բանկի աջակցությամբ իրականացվող Երևանի ջրամատակարարման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br/>
              <w:t xml:space="preserve"> բարելավման ծրագրի շրջանակներում ջրամատակարարման և 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lastRenderedPageBreak/>
              <w:t>ջրահեռացման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br/>
              <w:t xml:space="preserve"> ենթակառուցվածքների հիմնանորոգում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lastRenderedPageBreak/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Երևանի ջրամատակարարման ցանցի բարելավման աշխատանքներ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Ակտիվն օգտագործող կազմակերպության</w:t>
            </w:r>
            <w:r w:rsidRPr="00815A4A">
              <w:rPr>
                <w:rFonts w:ascii="GHEA Mariam" w:hAnsi="GHEA Mariam"/>
                <w:sz w:val="22"/>
                <w:szCs w:val="22"/>
              </w:rPr>
              <w:br/>
              <w:t xml:space="preserve">(կազմակերպությունների) անվանում (անվանումները)՛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Մասնագիտացված միավոր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Նորոգվող ջրագծերի երկարություն, կմ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(7.2)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Նորոգվող տնային միացումներ, հատ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(356.0)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(542,153.6)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1072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31004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նվազեցումները՝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Եվրոպական միության հարևանության ներդրումային ծրագրի աջակցությամբ իրականացվող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br/>
              <w:t xml:space="preserve"> Երևանի ջրամատակարարման բարելավման դրամաշնորհային ծրագրի շրջանակներում Ջրամատակարարման և ջրահեռացման ենթակառուցվածքների հիմնանորոգում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Երևանի ջրամատակարարման ցանցի բարելավման աշխատանքներ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Ակտիվն օգտագործող կազմակերպության</w:t>
            </w:r>
            <w:r w:rsidRPr="00815A4A">
              <w:rPr>
                <w:rFonts w:ascii="GHEA Mariam" w:hAnsi="GHEA Mariam"/>
                <w:sz w:val="22"/>
                <w:szCs w:val="22"/>
              </w:rPr>
              <w:br/>
            </w:r>
            <w:r w:rsidRPr="00815A4A">
              <w:rPr>
                <w:rFonts w:ascii="GHEA Mariam" w:hAnsi="GHEA Mariam"/>
                <w:sz w:val="22"/>
                <w:szCs w:val="22"/>
              </w:rPr>
              <w:lastRenderedPageBreak/>
              <w:t xml:space="preserve">(կազմակերպությունների) անվանում (անվանումները)՛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lastRenderedPageBreak/>
              <w:t xml:space="preserve"> Մասնագիտացված միավոր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Նորոգվող ջրագծերի երկարություն, կմ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(8.5)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Նորոգվող տնային միացումներ, հատ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(236.0)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(598,111.9)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1072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31005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նվազեցումները՝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Գերմանիայի զարգացման վարկերի բանկի աջակցությամբ իրականացվող Լոռու (Վանաձորի) մարզի ջրամատակարարման և ջրահեռացման համակարգերի վերականգնման ծրագիր՝ երկրորդ փուլ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Վանաձորի ջրամատակարարման և ջրահեռացման համակարգերի մասնակի վերականգնում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Ակտիվն օգտագործող կազմակերպության</w:t>
            </w:r>
            <w:r w:rsidRPr="00815A4A">
              <w:rPr>
                <w:rFonts w:ascii="GHEA Mariam" w:hAnsi="GHEA Mariam"/>
                <w:sz w:val="22"/>
                <w:szCs w:val="22"/>
              </w:rPr>
              <w:br/>
              <w:t xml:space="preserve">(կազմակերպությունների) անվանում (անվանումները)՛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Մասնագիտացված միավոր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Նորոգվող ջրամբարների քանակ, հատ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(20,000.0)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1072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lastRenderedPageBreak/>
              <w:t xml:space="preserve"> Միջոցառման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>31006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 նվազեցումները՝ փակագծերում)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Գերմանիայի զարգացման վարկերի բանկի աջակցությամբ իրականացվող Շիրակի (Գյումրու) մարզի ջրամատակարարման և ջրահեռացման համակարգերի վերականգնման ծրագիր՝ երկրորդ փուլ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Գյումրու ջրամատակարարման և ջրահեռացման համակարգերի մասնակի վերականգնում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Ակտիվն օգտագործող կազմակերպության</w:t>
            </w:r>
            <w:r w:rsidRPr="00815A4A">
              <w:rPr>
                <w:rFonts w:ascii="GHEA Mariam" w:hAnsi="GHEA Mariam"/>
                <w:sz w:val="22"/>
                <w:szCs w:val="22"/>
              </w:rPr>
              <w:br/>
              <w:t xml:space="preserve">(կազմակերպությունների) անվանում (անվանումները)՛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Մասնագիտացված միավոր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Նորոգվող ջրամբարների քանակ, հատ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(50,000.0)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814BAF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1157 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Քաղաքային զարգացում 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814BAF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1157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12005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Վերակառուցման և զարգացման եվրոպական բանկի աջակցությամբ իրականացվող Երևանի քաղաքային լուսավորության ծրագրի կատարման ապահովում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համայնքներին քաղաքային լուսավորության ենթակառուցվածքի բարելավման համար տրամադրվող աջակցություն և ծառայություն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lastRenderedPageBreak/>
              <w:t xml:space="preserve"> Միջոցառման տեսակը`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Տրանսֆերտների տրամադրում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Շահառուների ընտրության չափանիշները՛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բնակչություն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Երևան քաղաքի թվով 28 փողոցների արտաքին լուսավորության ցանցի արդիականացման աշխատանքներ, տոկոս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(30)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Թվով 28 փողոցներում արտաքին լուսավորության էլեկտրաէներգիայի սպառման ծավալի նվազում, տոկոս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(65)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Արտաքին լուսավորության հենասյուներից և ամրակցված մալուխներից բխող անվտանգության խնդիրների լուծում, փողոց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(28)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320F7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(287,961.2)</w:t>
            </w:r>
          </w:p>
        </w:tc>
      </w:tr>
    </w:tbl>
    <w:p w:rsidR="007D40F8" w:rsidRDefault="007D40F8" w:rsidP="007152F8">
      <w:pPr>
        <w:pStyle w:val="xl75"/>
        <w:jc w:val="right"/>
        <w:rPr>
          <w:rFonts w:ascii="GHEA Mariam" w:hAnsi="GHEA Mariam" w:cs="Arial"/>
          <w:sz w:val="22"/>
          <w:szCs w:val="22"/>
          <w:lang w:val="hy-AM"/>
        </w:rPr>
      </w:pPr>
    </w:p>
    <w:p w:rsidR="007D40F8" w:rsidRDefault="007D40F8" w:rsidP="007152F8">
      <w:pPr>
        <w:pStyle w:val="xl75"/>
        <w:jc w:val="right"/>
        <w:rPr>
          <w:rFonts w:ascii="GHEA Mariam" w:hAnsi="GHEA Mariam" w:cs="Arial"/>
          <w:sz w:val="22"/>
          <w:szCs w:val="22"/>
        </w:rPr>
      </w:pPr>
    </w:p>
    <w:p w:rsidR="007D40F8" w:rsidRDefault="007D40F8" w:rsidP="007152F8">
      <w:pPr>
        <w:pStyle w:val="xl75"/>
        <w:jc w:val="right"/>
        <w:rPr>
          <w:rFonts w:ascii="GHEA Mariam" w:hAnsi="GHEA Mariam" w:cs="Arial"/>
          <w:sz w:val="22"/>
          <w:szCs w:val="22"/>
        </w:rPr>
      </w:pPr>
    </w:p>
    <w:p w:rsidR="007D40F8" w:rsidRDefault="007D40F8" w:rsidP="007152F8">
      <w:pPr>
        <w:pStyle w:val="xl75"/>
        <w:jc w:val="right"/>
        <w:rPr>
          <w:rFonts w:ascii="GHEA Mariam" w:hAnsi="GHEA Mariam" w:cs="Arial"/>
          <w:sz w:val="22"/>
          <w:szCs w:val="22"/>
        </w:rPr>
      </w:pPr>
    </w:p>
    <w:p w:rsidR="007D40F8" w:rsidRDefault="007D40F8" w:rsidP="007152F8">
      <w:pPr>
        <w:pStyle w:val="xl75"/>
        <w:jc w:val="right"/>
        <w:rPr>
          <w:rFonts w:ascii="GHEA Mariam" w:hAnsi="GHEA Mariam" w:cs="Arial"/>
          <w:sz w:val="22"/>
          <w:szCs w:val="22"/>
        </w:rPr>
      </w:pPr>
    </w:p>
    <w:p w:rsidR="007D40F8" w:rsidRDefault="007D40F8" w:rsidP="007152F8">
      <w:pPr>
        <w:pStyle w:val="xl75"/>
        <w:jc w:val="right"/>
        <w:rPr>
          <w:rFonts w:ascii="GHEA Mariam" w:hAnsi="GHEA Mariam" w:cs="Arial"/>
          <w:sz w:val="22"/>
          <w:szCs w:val="22"/>
        </w:rPr>
      </w:pPr>
    </w:p>
    <w:p w:rsidR="007D40F8" w:rsidRDefault="007D40F8" w:rsidP="007152F8">
      <w:pPr>
        <w:pStyle w:val="xl75"/>
        <w:jc w:val="right"/>
        <w:rPr>
          <w:rFonts w:ascii="GHEA Mariam" w:hAnsi="GHEA Mariam" w:cs="Arial"/>
          <w:sz w:val="22"/>
          <w:szCs w:val="22"/>
        </w:rPr>
      </w:pPr>
    </w:p>
    <w:p w:rsidR="007D40F8" w:rsidRDefault="007D40F8" w:rsidP="007152F8">
      <w:pPr>
        <w:pStyle w:val="xl75"/>
        <w:jc w:val="right"/>
        <w:rPr>
          <w:rFonts w:ascii="GHEA Mariam" w:hAnsi="GHEA Mariam" w:cs="Arial"/>
          <w:sz w:val="22"/>
          <w:szCs w:val="22"/>
        </w:rPr>
      </w:pPr>
    </w:p>
    <w:p w:rsidR="007D40F8" w:rsidRDefault="007D40F8" w:rsidP="007152F8">
      <w:pPr>
        <w:pStyle w:val="xl75"/>
        <w:jc w:val="right"/>
        <w:rPr>
          <w:rFonts w:ascii="GHEA Mariam" w:hAnsi="GHEA Mariam" w:cs="Arial"/>
          <w:sz w:val="22"/>
          <w:szCs w:val="22"/>
        </w:rPr>
      </w:pPr>
    </w:p>
    <w:p w:rsidR="007D40F8" w:rsidRDefault="007D40F8" w:rsidP="007152F8">
      <w:pPr>
        <w:pStyle w:val="xl75"/>
        <w:jc w:val="right"/>
        <w:rPr>
          <w:rFonts w:ascii="GHEA Mariam" w:hAnsi="GHEA Mariam" w:cs="Arial"/>
          <w:sz w:val="22"/>
          <w:szCs w:val="22"/>
        </w:rPr>
      </w:pPr>
    </w:p>
    <w:p w:rsidR="007D40F8" w:rsidRPr="00410032" w:rsidRDefault="007D40F8" w:rsidP="007152F8">
      <w:pPr>
        <w:pStyle w:val="xl75"/>
        <w:jc w:val="right"/>
        <w:rPr>
          <w:rFonts w:ascii="GHEA Mariam" w:hAnsi="GHEA Mariam" w:cs="Arial"/>
          <w:sz w:val="22"/>
          <w:szCs w:val="22"/>
        </w:rPr>
      </w:pPr>
    </w:p>
    <w:p w:rsidR="007D40F8" w:rsidRDefault="007D40F8" w:rsidP="007152F8">
      <w:pPr>
        <w:pStyle w:val="xl75"/>
        <w:jc w:val="right"/>
        <w:rPr>
          <w:rFonts w:ascii="GHEA Mariam" w:hAnsi="GHEA Mariam" w:cs="Arial"/>
          <w:sz w:val="22"/>
          <w:szCs w:val="22"/>
          <w:lang w:val="hy-AM"/>
        </w:rPr>
      </w:pPr>
    </w:p>
    <w:p w:rsidR="007D40F8" w:rsidRPr="00815A4A" w:rsidRDefault="007D40F8" w:rsidP="007152F8">
      <w:pPr>
        <w:pStyle w:val="mechtex"/>
        <w:jc w:val="right"/>
        <w:rPr>
          <w:rFonts w:ascii="GHEA Mariam" w:hAnsi="GHEA Mariam" w:cs="Arial"/>
          <w:szCs w:val="22"/>
          <w:lang w:val="hy-AM"/>
        </w:rPr>
      </w:pPr>
      <w:r w:rsidRPr="00815A4A">
        <w:rPr>
          <w:rFonts w:ascii="GHEA Mariam" w:hAnsi="GHEA Mariam" w:cs="Arial"/>
          <w:szCs w:val="22"/>
          <w:lang w:val="hy-AM"/>
        </w:rPr>
        <w:t xml:space="preserve">Աղյուսակ </w:t>
      </w:r>
      <w:r w:rsidRPr="00815A4A">
        <w:rPr>
          <w:rFonts w:ascii="GHEA Mariam" w:hAnsi="GHEA Mariam" w:cs="Arial"/>
          <w:spacing w:val="-2"/>
          <w:szCs w:val="22"/>
          <w:lang w:val="hy-AM"/>
        </w:rPr>
        <w:t>N</w:t>
      </w:r>
      <w:r w:rsidRPr="00815A4A">
        <w:rPr>
          <w:rFonts w:ascii="GHEA Mariam" w:hAnsi="GHEA Mariam" w:cs="Arial"/>
          <w:szCs w:val="22"/>
          <w:lang w:val="hy-AM"/>
        </w:rPr>
        <w:t xml:space="preserve"> 2</w:t>
      </w:r>
    </w:p>
    <w:p w:rsidR="007D40F8" w:rsidRPr="00815A4A" w:rsidRDefault="007D40F8" w:rsidP="007152F8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tbl>
      <w:tblPr>
        <w:tblW w:w="14742" w:type="dxa"/>
        <w:tblLook w:val="00A0" w:firstRow="1" w:lastRow="0" w:firstColumn="1" w:lastColumn="0" w:noHBand="0" w:noVBand="0"/>
      </w:tblPr>
      <w:tblGrid>
        <w:gridCol w:w="2980"/>
        <w:gridCol w:w="848"/>
        <w:gridCol w:w="5672"/>
        <w:gridCol w:w="1557"/>
        <w:gridCol w:w="1423"/>
        <w:gridCol w:w="2262"/>
      </w:tblGrid>
      <w:tr w:rsidR="007D40F8" w:rsidRPr="005811C3" w:rsidTr="00814BAF">
        <w:trPr>
          <w:trHeight w:val="1110"/>
        </w:trPr>
        <w:tc>
          <w:tcPr>
            <w:tcW w:w="1474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val="hy-AM" w:eastAsia="en-US"/>
              </w:rPr>
              <w:t>ՀԱՅԱՍՏԱՆԻ ՀԱՆՐԱՊԵՏՈՒԹՅԱՆ ԿԱՌԱՎԱՐՈՒԹՅԱՆ 2018 ԹՎԱԿԱՆԻ ԴԵԿՏԵՄԲԵՐԻ 27-Ի N 1515-Ն ՈՐՈՇՄԱՆ N 11.1 ՀԱՎԵԼՎԱԾԻ N 11.1.31 ԵՎ N 11.1.8 ԱՂՅՈՒՍԱԿՆԵՐՈՒՄ ԿԱՏԱՐՎՈՂ  ՓՈՓՈԽՈՒԹՅՈՒՆՆԵՐԸ ԵՎ ԼՐԱՑՈՒՄԸ</w:t>
            </w:r>
          </w:p>
        </w:tc>
      </w:tr>
      <w:tr w:rsidR="007D40F8" w:rsidRPr="005811C3" w:rsidTr="00814BAF">
        <w:trPr>
          <w:trHeight w:val="255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7D40F8" w:rsidRPr="00815A4A" w:rsidTr="00814BAF">
        <w:trPr>
          <w:trHeight w:val="255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Աղյուսակ 11.1.31</w:t>
            </w:r>
          </w:p>
        </w:tc>
      </w:tr>
      <w:tr w:rsidR="007D40F8" w:rsidRPr="00815A4A" w:rsidTr="00814BAF">
        <w:trPr>
          <w:trHeight w:val="255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645"/>
        </w:trPr>
        <w:tc>
          <w:tcPr>
            <w:tcW w:w="147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նախարարության ջրային կոմիտե </w:t>
            </w:r>
          </w:p>
        </w:tc>
      </w:tr>
      <w:tr w:rsidR="007D40F8" w:rsidRPr="00815A4A" w:rsidTr="00320F7A">
        <w:trPr>
          <w:trHeight w:val="57"/>
        </w:trPr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Ոռոգման համակարգի առողջացում </w:t>
            </w:r>
          </w:p>
        </w:tc>
      </w:tr>
      <w:tr w:rsidR="007D40F8" w:rsidRPr="00815A4A" w:rsidTr="00320F7A">
        <w:trPr>
          <w:trHeight w:val="57"/>
        </w:trPr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նշված են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Ոռոգում-ջրառ իրականացնող կազմակերպություններին ֆինանսական աջակցության տրամադրում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ոլորտի սուբսիդավորում ոռոգում-ջրառ իրականացնող ՓԲԸ-ի համար հաստատված ոռոգման ջրի սակագնի և նվազագույն շահավետ գնի տարբերության չափով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Միջոցառումն իրականացնողի անվանումը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Ոռոգում-ջրառ իրականացնող կազմակերպություններ 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814BAF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Պարտավորությունների մարման նպատակով աջակցություն ստացող կազմակերպություններ, հատ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140,294.1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1004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ծառայություններ մատուցող ընկերություններին ֆինանսական աջակցության տրամադրում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ոլորտի սուբսիդավորում ՋՕԸ-ների համար սահմանված ոռոգման ջրի սակագնի և նվազագույն շահավետ գնի տարբերության չափով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Ջրօգտագործողների ընկերություններ </w:t>
            </w:r>
          </w:p>
        </w:tc>
        <w:tc>
          <w:tcPr>
            <w:tcW w:w="3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814BAF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Պարտավորությունների մարման նպատակով աջակցություն ստացող ջրօգտագործողների ընկերություններ, հատ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15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3,161,905.9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814BAF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նվազեցումները՝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Միջոցառման անվանումը`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Գերմանիայի զարգացման վարկերի բանկի աջակցությամբ իրականացվող Ախուրյան գետի ջրային ռեսուրսների ինտեգրացված կառավարում ծրագրի խորհրդատվություն և կառավարում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Գերմանիայի զարգացման վարկերի բանկի աջակցությամբ իրականացվող Ախուրյան գետի ջրային ռեսուրսների ինտեգրացված կառավարում ծրագրի համակարգում և ղեկավարում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Կառավարվող/վերահսկվող պայմանագրերի քանակ, հատ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  <w:t>-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(34,999.4)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նվազեցումները՝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Գերմանիայի զարգացման վարկերի բանկի աջակցությամբ իրականացվող Ախուրյան գետի ջրային ռեսուրսների ինտեգրացված կառավարման ծրագրի երկրորդ փուլի խորհրդատվություն և կառավարում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Գերմանիայի զարգացման վարկերի բանկի աջակցությամբ իրականացվող Ախուրյան գետի ջրային ռեսուրսների ինտեգրացված կառավարման ծրագրի երկրորդ փուլի համակարգում և ղեկավարում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Միջոցառումն իրականացնողի անվանումը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Կառավարվող/վերահսկվող պայմանագրերի քանակ, հատ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  <w:t>-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(41,379.7)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նվազեցումները՝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Ֆրանսիայի Հանրապետության կառավարության աջակցությամբ իրականացվող Վեդու ջրամբարի կառուցում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Ֆրանսիայի Հանրապետության կառավարության աջակցությամբ իրականացվող Վեդու ջրամբարի կառուցման ծրագիր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կազմակերպության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(կազմակերպությունների) անվանում (անվանումները)՛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Կկառուցվի Վեդի և Խոսրով գետերի վրա ջրառի ջրաթափ կառույցը և ջրի փոխադրող համակարգը, կմ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ԿԿառուցվի ոռոգման համակարգի հատվածը, կմ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Պատվարի կառուցում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Ոռոգման ներտնտեսային ցանցի նորոգում, կմ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(543,102.9)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>1072</w:t>
            </w:r>
          </w:p>
        </w:tc>
        <w:tc>
          <w:tcPr>
            <w:tcW w:w="10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Ջրամատակարարման և ջրահեռացման բարելավում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նվազեցումները՝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Եվրոպական միության հարևանության ներդրումային ծրագրի աջակցությամբ իրականացվող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br/>
              <w:t xml:space="preserve"> Երևանի ջրամատակարարման բարելավման դրամաշնորհային ծրագիր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Երևանի ջրամատակարարման բարելավման ծրագրի խորհրդատվական աշխատանքների և աուդիտի իրականացում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 մատուցման միջոցառումներ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Կառավարվող/վերահսկվող պայմանագրերի քանակ, հատ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  <w:t>-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(23,184.6)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նվազեցումները՝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Եվրոպական ներդրումային բանկի աջակցությամբ իրականացվող Երևանի ջրամատակարարման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br/>
              <w:t xml:space="preserve"> բարելավման ծրագիր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Երևանի ջրամատակարարման բարելավման ծրագրի խորհրդատվական աշխատանքների իրականացում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 մատուցման միջոցառումներ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Կառավարվող/վերահսկվող պայմանագրերի քանակ, հատ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  <w:t>-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(9,000.0)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նվազեցումները՝ փակագծերում)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Գերմանիայի զարգացման և Եվրոպական միության հարևանության ներդրումային բանկի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br/>
              <w:t xml:space="preserve"> աջակցությամբ իրականացվող ջրամատակարարման և ջրահեռացման ենթակառուցվածքների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br/>
              <w:t xml:space="preserve"> դրամաշնորհային ծրագիր` երրորդ փուլ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579 գյուղական բնակավայրերից ընտրված որոշ համայնքների ջրամատակարարման և ջրահեռացման համակարգերի հատվածների հրատապ վերականգնման աշխատանքների իրականացում, ինչպես նաև՝ Արմավիրի կեղտաջրերի մաքրման կայանի կառուցում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Տրանսֆերտների տրամադրման միջոցառումներ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 որոշիչներ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(341,903.0)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նշված են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նվազեցումները՝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Գերմանիայի զարգացման վարկերի բանկի աջակցությամբ իրականացվող ջրամատակարարման և ջրահեռացման ենթակառուցվածքների վերականգնման ծրագրի երրորդ փուլի շրջանակներում Ջրամատակարարման և ջրահեռացման ենթակառուցվածքների հիմնանորոգում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6 քաղաքների և 37 գյուղական բնակավայրերի ջրամատակարարման և ջրահեռացման համակարգերի հատվածների հրատապ (մասնակի) վերականգնման աշխատանքներ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կազմակերպության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(կազմակերպությունների) անվանում (անվանումները)՛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Նորոգվող ջրագծերի երկարություն, կմ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(10.0)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Նորոգվող կոյուղագծերի երկարություն, կմ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(0.5)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Նորոգվող տնային միացումներ, հատ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(200.0)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(337,000.0)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31002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lastRenderedPageBreak/>
              <w:t>են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նվազեցումները՝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Եվրոպական ներդրումային բանկի աջակցությամբ իրականացվող ջրամատակարարման և ջրահեռացման ենթակառուցվածքների վերականգնման ծրագրի երրորդ փուլի շրջանակներում Ջրամատակարարման և ջրահեռացման ենթակառուցվածքների հիմնանորոգում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6 քաղաքների և 37 գյուղական բնակավայրերի ջրամատակարարման և ջրահեռացման համակարգերի հատվածների հրատապ (մասնակի) վերականգնման աշխատանքներ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կազմակերպության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(կազմակերպությունների) անվանում (անվանումները)՛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Նորոգվող ջրագծերի երկարություն, կմ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(15.0)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Նորոգվող կոյուղագծերի երկարություն, կմ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(1.4)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Նորոգվող տնային միացումներ, հատ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(899.0)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(473,403.7)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նվազեցումները՝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Եվրոպական ներդրումային բանկի աջակցությամբ իրականացվող Երևանի ջրամատակարարման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br/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 xml:space="preserve"> բարելավման ծրագրի շրջանակներում ջրամատակարարման և ջրահեռացման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br/>
              <w:t xml:space="preserve"> ենթակառուցվածքների հիմնանորոգում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Երևանի ջրամատակարարման ցանցի բարելավման աշխատանքներ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կազմակերպության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(կազմակերպությունների) անվանում (անվանումները)՛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Նորոգվող ջրագծերի երկարություն, կմ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(7.2)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Նորոգվող տնային միացումներ, հատ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(356.0)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(542,153.6)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նվազեցումները՝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Եվրոպական միության հարևանության ներդրումային ծրագրի աջակցությամբ իրականացվող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br/>
              <w:t xml:space="preserve"> Երևանի ջրամատակարարման բարելավման դրամաշնորհային ծրագրի շրջանակներում Ջրամատակարարման և ջրահեռացման ենթակառուցվածքների հիմնանորոգում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Երևանի ջրամատակարարման ցանցի բարելավման աշխատանքներ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Ակտիվն օգտագործող կազմակերպության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(կազմակերպությունների) անվանում (անվանումները)՛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Նորոգվող ջրագծերի երկարություն, կմ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(8.5)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Նորոգվող տնային միացումներ, հատ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(236.0)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(598,111.9)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նվազեցումները՝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Գերմանիայի զարգացման վարկերի բանկի աջակցությամբ իրականացվող Լոռու (Վանաձորի) մարզի ջրամատակարարման և ջրահեռացման համակարգերի վերականգնման ծրագիր՝ երկրորդ փուլ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Վանաձորի ջրամատակարարման և ջրահեռացման համակարգերի մասնակի վերականգնում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կազմակերպության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(կազմակերպությունների) անվանում (անվանումները)՛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Նորոգվող ջրամբարների քանակ, հատ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1072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Ցուցանիշները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31006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նվազեցումները՝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5A4A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Գերմանիայի զարգացման վարկերի բանկի աջակցությամբ </w:t>
            </w:r>
            <w:r w:rsidRPr="00814BAF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իրականացվող Շիրակի (Գյումրու) մարզի ջրամատակարարման և ջրահեռացման համակարգերի վերականգնման ծրագիր՝ երկրորդ փուլ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Գյումրու ջրամատակարարման և ջրահեռացման համակարգերի մասնակի վերականգնում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Ակտիվն օգտագործող կազմակերպության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(կազմակերպությունների) անվանում (անվանումները)՛ 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Նորոգվող ջրամբարների քանակ, հատ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0F8" w:rsidRPr="00815A4A" w:rsidRDefault="007D40F8" w:rsidP="007152F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0F8" w:rsidRPr="00815A4A" w:rsidRDefault="007D40F8" w:rsidP="007152F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  <w:tr w:rsidR="007D40F8" w:rsidRPr="00815A4A" w:rsidTr="00814BAF">
        <w:trPr>
          <w:gridAfter w:val="1"/>
          <w:wAfter w:w="2262" w:type="dxa"/>
          <w:trHeight w:val="25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0F8" w:rsidRPr="00815A4A" w:rsidRDefault="007D40F8" w:rsidP="007152F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40F8" w:rsidRPr="00815A4A" w:rsidRDefault="007D40F8" w:rsidP="00320F7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Աղյուսակ 11.1.8 </w:t>
            </w:r>
          </w:p>
        </w:tc>
      </w:tr>
      <w:tr w:rsidR="007D40F8" w:rsidRPr="00815A4A" w:rsidTr="00814BAF">
        <w:trPr>
          <w:gridAfter w:val="1"/>
          <w:wAfter w:w="2262" w:type="dxa"/>
          <w:trHeight w:val="405"/>
        </w:trPr>
        <w:tc>
          <w:tcPr>
            <w:tcW w:w="124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D40F8" w:rsidRPr="00320F7A" w:rsidRDefault="007D40F8" w:rsidP="007152F8">
            <w:pPr>
              <w:jc w:val="center"/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  <w:r w:rsidRPr="00320F7A">
              <w:rPr>
                <w:rFonts w:ascii="GHEA Mariam" w:hAnsi="GHEA Mariam"/>
                <w:b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 </w:t>
            </w:r>
          </w:p>
        </w:tc>
      </w:tr>
    </w:tbl>
    <w:p w:rsidR="007D40F8" w:rsidRPr="00815A4A" w:rsidRDefault="007D40F8" w:rsidP="007152F8">
      <w:pPr>
        <w:pStyle w:val="mechtex"/>
        <w:jc w:val="right"/>
        <w:rPr>
          <w:rFonts w:ascii="GHEA Mariam" w:hAnsi="GHEA Mariam" w:cs="Arial"/>
          <w:szCs w:val="22"/>
        </w:rPr>
      </w:pPr>
    </w:p>
    <w:p w:rsidR="007D40F8" w:rsidRPr="00815A4A" w:rsidRDefault="007D40F8" w:rsidP="00C81C49">
      <w:pPr>
        <w:pStyle w:val="mechtex"/>
        <w:jc w:val="left"/>
        <w:rPr>
          <w:rFonts w:ascii="GHEA Mariam" w:hAnsi="GHEA Mariam"/>
          <w:b/>
          <w:bCs/>
          <w:szCs w:val="22"/>
        </w:rPr>
      </w:pPr>
      <w:r w:rsidRPr="00815A4A">
        <w:rPr>
          <w:rFonts w:ascii="GHEA Mariam" w:hAnsi="GHEA Mariam"/>
          <w:b/>
          <w:bCs/>
          <w:szCs w:val="22"/>
        </w:rPr>
        <w:t>ՄԱՍ 1. ՊԵՏԱԿԱՆ ՄԱՐՄՆԻ ԳԾՈՎ ԱՐԴՅՈՒՆՔԱՅԻՆ (ԿԱՏԱՐՈՂԱԿԱՆ) ՑՈՒՑԱՆԻՇՆԵՐԸ</w:t>
      </w:r>
    </w:p>
    <w:tbl>
      <w:tblPr>
        <w:tblW w:w="1473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80"/>
        <w:gridCol w:w="7930"/>
        <w:gridCol w:w="3827"/>
      </w:tblGrid>
      <w:tr w:rsidR="007D40F8" w:rsidRPr="00815A4A" w:rsidTr="00814BAF">
        <w:trPr>
          <w:trHeight w:val="57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Ծրագրի դասիչը </w:t>
            </w:r>
          </w:p>
        </w:tc>
        <w:tc>
          <w:tcPr>
            <w:tcW w:w="11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7D40F8" w:rsidRPr="00815A4A" w:rsidTr="00814BAF">
        <w:trPr>
          <w:trHeight w:val="5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1157 </w:t>
            </w:r>
          </w:p>
        </w:tc>
        <w:tc>
          <w:tcPr>
            <w:tcW w:w="11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Քաղաքային զարգացում </w:t>
            </w:r>
          </w:p>
        </w:tc>
      </w:tr>
      <w:tr w:rsidR="007D40F8" w:rsidRPr="00815A4A" w:rsidTr="00320F7A">
        <w:trPr>
          <w:trHeight w:val="57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79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814BAF">
        <w:trPr>
          <w:trHeight w:val="57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7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1157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7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12005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D40F8" w:rsidRPr="00815A4A" w:rsidTr="00320F7A">
        <w:trPr>
          <w:trHeight w:val="57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lastRenderedPageBreak/>
              <w:t xml:space="preserve"> Միջոցառման անվանումը` </w:t>
            </w:r>
          </w:p>
        </w:tc>
        <w:tc>
          <w:tcPr>
            <w:tcW w:w="7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Վերակառուցման և զարգացման եվրոպական բանկի աջակցությամբ իրականացվող Երևանի քաղաքային լուսավորության ծրագրի կատարման ապահովում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814BA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7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համայնքներին քաղաքային լուսավորության ենթակառուցվածքի բարելավման համար տրամադրվող աջակցություն և ծառայություն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814BA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7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Տրանսֆերտների տրամադրում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814BA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Շահառուների ընտրության չափանիշները՛ </w:t>
            </w:r>
          </w:p>
        </w:tc>
        <w:tc>
          <w:tcPr>
            <w:tcW w:w="7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բնակչություն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814BA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 w:rsidP="00814BA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7D40F8" w:rsidRPr="00815A4A" w:rsidTr="00320F7A">
        <w:trPr>
          <w:trHeight w:val="57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Երևան քաղաքի թվով 28 փողոցների արտաքին լուսավորության ցանցի արդիականացման աշխատանքներ, տոկոս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814BA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(30)</w:t>
            </w:r>
          </w:p>
        </w:tc>
      </w:tr>
      <w:tr w:rsidR="007D40F8" w:rsidRPr="00815A4A" w:rsidTr="00320F7A">
        <w:trPr>
          <w:trHeight w:val="57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Թվով 28 փողոցներում արտաքին լուսավորության էլեկտրաէներգիայի սպառման ծավալի նվազում, տոկոս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814BA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(65)</w:t>
            </w:r>
          </w:p>
        </w:tc>
      </w:tr>
      <w:tr w:rsidR="007D40F8" w:rsidRPr="00815A4A" w:rsidTr="00320F7A">
        <w:trPr>
          <w:trHeight w:val="57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Արտաքին լուսավորության հենասյուներից և ամրակցված մալուխներից բխող անվտանգության խնդիրների լուծում, փողոց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814BA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(28)</w:t>
            </w:r>
          </w:p>
        </w:tc>
      </w:tr>
      <w:tr w:rsidR="007D40F8" w:rsidRPr="00815A4A" w:rsidTr="00320F7A">
        <w:trPr>
          <w:trHeight w:val="57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D40F8" w:rsidRPr="00815A4A" w:rsidRDefault="007D40F8">
            <w:pPr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 xml:space="preserve"> Միջոցառման վրա կատարվող ծախսը (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.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  <w:lang w:val="af-ZA"/>
              </w:rPr>
              <w:t xml:space="preserve"> </w:t>
            </w:r>
            <w:r w:rsidRPr="007152F8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r w:rsidRPr="00815A4A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D40F8" w:rsidRPr="00815A4A" w:rsidRDefault="007D40F8" w:rsidP="00814BA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815A4A">
              <w:rPr>
                <w:rFonts w:ascii="GHEA Mariam" w:hAnsi="GHEA Mariam"/>
                <w:sz w:val="22"/>
                <w:szCs w:val="22"/>
              </w:rPr>
              <w:t>(287,961.2)</w:t>
            </w:r>
          </w:p>
        </w:tc>
      </w:tr>
    </w:tbl>
    <w:p w:rsidR="007D40F8" w:rsidRPr="00815A4A" w:rsidRDefault="007D40F8" w:rsidP="00C81C49">
      <w:pPr>
        <w:pStyle w:val="mechtex"/>
        <w:jc w:val="left"/>
        <w:rPr>
          <w:rFonts w:ascii="GHEA Mariam" w:hAnsi="GHEA Mariam" w:cs="Arial"/>
          <w:szCs w:val="22"/>
        </w:rPr>
      </w:pPr>
    </w:p>
    <w:p w:rsidR="007D40F8" w:rsidRPr="00815A4A" w:rsidRDefault="007D40F8" w:rsidP="00C81C49">
      <w:pPr>
        <w:pStyle w:val="mechtex"/>
        <w:jc w:val="left"/>
        <w:rPr>
          <w:rFonts w:ascii="GHEA Mariam" w:hAnsi="GHEA Mariam" w:cs="Arial"/>
          <w:szCs w:val="22"/>
        </w:rPr>
      </w:pPr>
    </w:p>
    <w:p w:rsidR="007D40F8" w:rsidRPr="00815A4A" w:rsidRDefault="007D40F8" w:rsidP="007152F8">
      <w:pPr>
        <w:pStyle w:val="mechtex"/>
        <w:jc w:val="right"/>
        <w:rPr>
          <w:rFonts w:ascii="GHEA Mariam" w:hAnsi="GHEA Mariam" w:cs="Arial"/>
          <w:szCs w:val="22"/>
        </w:rPr>
      </w:pPr>
    </w:p>
    <w:p w:rsidR="007D40F8" w:rsidRPr="00815A4A" w:rsidRDefault="007D40F8" w:rsidP="007152F8">
      <w:pPr>
        <w:pStyle w:val="mechtex"/>
        <w:jc w:val="right"/>
        <w:rPr>
          <w:rFonts w:ascii="GHEA Mariam" w:hAnsi="GHEA Mariam" w:cs="Arial"/>
          <w:szCs w:val="22"/>
        </w:rPr>
      </w:pPr>
    </w:p>
    <w:p w:rsidR="007D40F8" w:rsidRPr="00815A4A" w:rsidRDefault="007D40F8">
      <w:pPr>
        <w:pStyle w:val="mechtex"/>
        <w:rPr>
          <w:rFonts w:ascii="GHEA Mariam" w:hAnsi="GHEA Mariam" w:cs="Arial"/>
          <w:szCs w:val="22"/>
          <w:lang w:val="hy-AM"/>
        </w:rPr>
      </w:pPr>
    </w:p>
    <w:p w:rsidR="007D40F8" w:rsidRPr="00815A4A" w:rsidRDefault="007D40F8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815A4A">
        <w:rPr>
          <w:rFonts w:ascii="GHEA Mariam" w:hAnsi="GHEA Mariam"/>
          <w:szCs w:val="22"/>
          <w:lang w:val="hy-AM"/>
        </w:rPr>
        <w:t>ՀԱՅԱՍՏԱՆԻ</w:t>
      </w:r>
      <w:r w:rsidRPr="00815A4A">
        <w:rPr>
          <w:rFonts w:ascii="GHEA Mariam" w:hAnsi="GHEA Mariam" w:cs="Arial Armenian"/>
          <w:szCs w:val="22"/>
          <w:lang w:val="hy-AM"/>
        </w:rPr>
        <w:t xml:space="preserve">  </w:t>
      </w:r>
      <w:r w:rsidRPr="00815A4A">
        <w:rPr>
          <w:rFonts w:ascii="GHEA Mariam" w:hAnsi="GHEA Mariam"/>
          <w:szCs w:val="22"/>
          <w:lang w:val="hy-AM"/>
        </w:rPr>
        <w:t>ՀԱՆՐԱՊԵՏՈՒԹՅԱՆ</w:t>
      </w:r>
    </w:p>
    <w:p w:rsidR="007D40F8" w:rsidRPr="00815A4A" w:rsidRDefault="007D40F8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815A4A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7D40F8" w:rsidRPr="00815A4A" w:rsidRDefault="007D40F8" w:rsidP="00815A4A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815A4A">
        <w:rPr>
          <w:rFonts w:ascii="GHEA Mariam" w:hAnsi="GHEA Mariam"/>
          <w:szCs w:val="22"/>
          <w:lang w:val="hy-AM"/>
        </w:rPr>
        <w:t xml:space="preserve">     ՂԵԿԱՎԱՐ</w:t>
      </w:r>
      <w:r w:rsidRPr="00815A4A">
        <w:rPr>
          <w:rFonts w:ascii="GHEA Mariam" w:hAnsi="GHEA Mariam" w:cs="Arial Armenian"/>
          <w:szCs w:val="22"/>
          <w:lang w:val="hy-AM"/>
        </w:rPr>
        <w:t xml:space="preserve">   </w:t>
      </w:r>
      <w:r w:rsidRPr="00815A4A">
        <w:rPr>
          <w:rFonts w:ascii="GHEA Mariam" w:hAnsi="GHEA Mariam" w:cs="Arial Armenian"/>
          <w:szCs w:val="22"/>
          <w:lang w:val="hy-AM"/>
        </w:rPr>
        <w:tab/>
      </w:r>
      <w:r w:rsidRPr="00815A4A">
        <w:rPr>
          <w:rFonts w:ascii="GHEA Mariam" w:hAnsi="GHEA Mariam" w:cs="Arial Armenian"/>
          <w:szCs w:val="22"/>
          <w:lang w:val="hy-AM"/>
        </w:rPr>
        <w:tab/>
      </w:r>
      <w:r w:rsidRPr="00815A4A">
        <w:rPr>
          <w:rFonts w:ascii="GHEA Mariam" w:hAnsi="GHEA Mariam" w:cs="Arial Armenian"/>
          <w:szCs w:val="22"/>
          <w:lang w:val="hy-AM"/>
        </w:rPr>
        <w:tab/>
      </w:r>
      <w:r w:rsidRPr="00815A4A">
        <w:rPr>
          <w:rFonts w:ascii="GHEA Mariam" w:hAnsi="GHEA Mariam" w:cs="Arial Armenian"/>
          <w:szCs w:val="22"/>
          <w:lang w:val="hy-AM"/>
        </w:rPr>
        <w:tab/>
      </w:r>
      <w:r w:rsidRPr="00815A4A">
        <w:rPr>
          <w:rFonts w:ascii="GHEA Mariam" w:hAnsi="GHEA Mariam" w:cs="Arial Armenian"/>
          <w:szCs w:val="22"/>
          <w:lang w:val="hy-AM"/>
        </w:rPr>
        <w:tab/>
      </w:r>
      <w:r w:rsidRPr="00815A4A">
        <w:rPr>
          <w:rFonts w:ascii="GHEA Mariam" w:hAnsi="GHEA Mariam" w:cs="Arial Armenian"/>
          <w:szCs w:val="22"/>
          <w:lang w:val="hy-AM"/>
        </w:rPr>
        <w:tab/>
      </w:r>
      <w:r w:rsidRPr="00815A4A">
        <w:rPr>
          <w:rFonts w:ascii="GHEA Mariam" w:hAnsi="GHEA Mariam" w:cs="Arial Armenian"/>
          <w:szCs w:val="22"/>
          <w:lang w:val="hy-AM"/>
        </w:rPr>
        <w:tab/>
      </w:r>
      <w:r w:rsidRPr="00815A4A">
        <w:rPr>
          <w:rFonts w:ascii="GHEA Mariam" w:hAnsi="GHEA Mariam" w:cs="Arial Armenian"/>
          <w:szCs w:val="22"/>
          <w:lang w:val="hy-AM"/>
        </w:rPr>
        <w:tab/>
      </w:r>
      <w:r w:rsidRPr="00815A4A">
        <w:rPr>
          <w:rFonts w:ascii="GHEA Mariam" w:hAnsi="GHEA Mariam" w:cs="Arial Armenian"/>
          <w:szCs w:val="22"/>
          <w:lang w:val="hy-AM"/>
        </w:rPr>
        <w:tab/>
      </w:r>
      <w:r w:rsidRPr="00815A4A">
        <w:rPr>
          <w:rFonts w:ascii="GHEA Mariam" w:hAnsi="GHEA Mariam" w:cs="Arial Armenian"/>
          <w:szCs w:val="22"/>
          <w:lang w:val="hy-AM"/>
        </w:rPr>
        <w:tab/>
      </w:r>
      <w:r w:rsidRPr="00815A4A">
        <w:rPr>
          <w:rFonts w:ascii="GHEA Mariam" w:hAnsi="GHEA Mariam" w:cs="Arial Armenian"/>
          <w:szCs w:val="22"/>
          <w:lang w:val="hy-AM"/>
        </w:rPr>
        <w:tab/>
        <w:t>Է</w:t>
      </w:r>
      <w:r w:rsidRPr="00815A4A">
        <w:rPr>
          <w:rFonts w:ascii="GHEA Mariam" w:hAnsi="GHEA Mariam"/>
          <w:szCs w:val="22"/>
          <w:lang w:val="hy-AM"/>
        </w:rPr>
        <w:t>.</w:t>
      </w:r>
      <w:r w:rsidRPr="00815A4A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815A4A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7D40F8" w:rsidRPr="00815A4A" w:rsidSect="005811C3">
      <w:pgSz w:w="16834" w:h="11909" w:orient="landscape" w:code="9"/>
      <w:pgMar w:top="1440" w:right="1440" w:bottom="1135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29E" w:rsidRDefault="00DA529E">
      <w:r>
        <w:separator/>
      </w:r>
    </w:p>
  </w:endnote>
  <w:endnote w:type="continuationSeparator" w:id="0">
    <w:p w:rsidR="00DA529E" w:rsidRDefault="00DA5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29E" w:rsidRDefault="00DA529E">
      <w:r>
        <w:separator/>
      </w:r>
    </w:p>
  </w:footnote>
  <w:footnote w:type="continuationSeparator" w:id="0">
    <w:p w:rsidR="00DA529E" w:rsidRDefault="00DA52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7E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0DF6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297A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7C8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D49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29F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A30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0EF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BE9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0F7A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012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1EE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032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C68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1BD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1C3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2C00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1E6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7EE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2F8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0F8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BAF"/>
    <w:rsid w:val="0081555D"/>
    <w:rsid w:val="00815653"/>
    <w:rsid w:val="00815A4A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238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049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CE6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48E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A26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95B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C49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59E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90C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4F2"/>
    <w:rsid w:val="00D705D7"/>
    <w:rsid w:val="00D7092F"/>
    <w:rsid w:val="00D70E20"/>
    <w:rsid w:val="00D7113C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4FB2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29E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1F30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E8CBAB"/>
  <w15:docId w15:val="{C7A01C5A-97E2-437C-A7AA-0968E3EF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048E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204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78D8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A204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15A4A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  <w:uiPriority w:val="99"/>
    <w:rsid w:val="00A2048E"/>
    <w:rPr>
      <w:rFonts w:cs="Times New Roman"/>
    </w:rPr>
  </w:style>
  <w:style w:type="paragraph" w:customStyle="1" w:styleId="norm">
    <w:name w:val="norm"/>
    <w:basedOn w:val="Normal"/>
    <w:uiPriority w:val="99"/>
    <w:rsid w:val="00A2048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7152F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uiPriority w:val="99"/>
    <w:rsid w:val="00A2048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A2048E"/>
    <w:pPr>
      <w:jc w:val="both"/>
    </w:pPr>
  </w:style>
  <w:style w:type="paragraph" w:customStyle="1" w:styleId="russtyle">
    <w:name w:val="russtyle"/>
    <w:basedOn w:val="Normal"/>
    <w:uiPriority w:val="99"/>
    <w:rsid w:val="00A2048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sid w:val="00A2048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sid w:val="00A2048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customStyle="1" w:styleId="dec-name">
    <w:name w:val="dec-name"/>
    <w:basedOn w:val="Normal"/>
    <w:uiPriority w:val="99"/>
    <w:rsid w:val="006C67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6C67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5">
    <w:name w:val="xl75"/>
    <w:basedOn w:val="Normal"/>
    <w:uiPriority w:val="99"/>
    <w:rsid w:val="007152F8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92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8D8"/>
    <w:rPr>
      <w:sz w:val="0"/>
      <w:szCs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1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</Pages>
  <Words>3908</Words>
  <Characters>22276</Characters>
  <Application>Microsoft Office Word</Application>
  <DocSecurity>0</DocSecurity>
  <Lines>185</Lines>
  <Paragraphs>52</Paragraphs>
  <ScaleCrop>false</ScaleCrop>
  <Company/>
  <LinksUpToDate>false</LinksUpToDate>
  <CharactersWithSpaces>26132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դեկտեմբերի 2019 թվականի  N              - Ն</dc:title>
  <dc:subject/>
  <dc:creator>Hasmik Hovhannisyan</dc:creator>
  <cp:keywords>https://mul2-moj.gov.am/tasks/67970/oneclick/1912k.voroshum.docx?token=9ddbc4d96423abb17edfd3b84f391a72</cp:keywords>
  <dc:description/>
  <cp:lastModifiedBy>Tatevik</cp:lastModifiedBy>
  <cp:revision>7</cp:revision>
  <cp:lastPrinted>2019-12-26T11:52:00Z</cp:lastPrinted>
  <dcterms:created xsi:type="dcterms:W3CDTF">2019-12-26T08:58:00Z</dcterms:created>
  <dcterms:modified xsi:type="dcterms:W3CDTF">2019-12-26T12:08:00Z</dcterms:modified>
</cp:coreProperties>
</file>