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2A6" w:rsidRPr="00C92AC6" w:rsidRDefault="00B502A6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6</w:t>
      </w:r>
    </w:p>
    <w:p w:rsidR="00B502A6" w:rsidRPr="00C92AC6" w:rsidRDefault="00B502A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0C3FEF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B502A6" w:rsidRPr="00C92AC6" w:rsidRDefault="00B502A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563132">
        <w:rPr>
          <w:rFonts w:ascii="GHEA Mariam" w:hAnsi="GHEA Mariam"/>
          <w:sz w:val="22"/>
          <w:szCs w:val="22"/>
          <w:lang w:val="hy-AM"/>
        </w:rPr>
        <w:t>1871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311BE9" w:rsidRDefault="00311BE9" w:rsidP="00311BE9">
      <w:pPr>
        <w:pStyle w:val="mechtex"/>
        <w:rPr>
          <w:rFonts w:ascii="GHEA Mariam" w:hAnsi="GHEA Mariam" w:cs="Arial"/>
          <w:szCs w:val="22"/>
          <w:lang w:val="hy-AM"/>
        </w:rPr>
      </w:pPr>
    </w:p>
    <w:p w:rsidR="00B502A6" w:rsidRDefault="00B502A6" w:rsidP="00311BE9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4975" w:type="dxa"/>
        <w:tblLook w:val="04A0" w:firstRow="1" w:lastRow="0" w:firstColumn="1" w:lastColumn="0" w:noHBand="0" w:noVBand="1"/>
      </w:tblPr>
      <w:tblGrid>
        <w:gridCol w:w="1245"/>
        <w:gridCol w:w="1696"/>
        <w:gridCol w:w="7808"/>
        <w:gridCol w:w="4226"/>
      </w:tblGrid>
      <w:tr w:rsidR="00B502A6" w:rsidRPr="00EB6B42" w:rsidTr="00B502A6">
        <w:trPr>
          <w:trHeight w:val="551"/>
        </w:trPr>
        <w:tc>
          <w:tcPr>
            <w:tcW w:w="14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3FEF" w:rsidRDefault="00B502A6" w:rsidP="00B502A6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 w:rsidRPr="000C3FEF">
              <w:rPr>
                <w:rFonts w:ascii="GHEA Mariam" w:hAnsi="GHEA Mariam"/>
                <w:bCs/>
                <w:color w:val="000000"/>
                <w:lang w:val="hy-AM" w:eastAsia="en-US"/>
              </w:rPr>
              <w:t xml:space="preserve">ՀԱՅԱՍՏԱՆԻ ՀԱՆՐԱՊԵՏՈՒԹՅԱՆ ԿԱՌԱՎԱՐՈՒԹՅԱՆ 2018 ԹՎԱԿԱՆԻ ԴԵԿՏԵՄԲԵՐԻ 27-Ի </w:t>
            </w:r>
          </w:p>
          <w:p w:rsidR="00B502A6" w:rsidRPr="003A157F" w:rsidRDefault="00B502A6" w:rsidP="000C3FEF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  <w:r w:rsidRPr="000C3FEF">
              <w:rPr>
                <w:rFonts w:ascii="GHEA Mariam" w:hAnsi="GHEA Mariam"/>
                <w:bCs/>
                <w:color w:val="000000"/>
                <w:lang w:val="hy-AM" w:eastAsia="en-US"/>
              </w:rPr>
              <w:t>N</w:t>
            </w:r>
            <w:r w:rsidR="000C3FEF">
              <w:rPr>
                <w:rFonts w:ascii="GHEA Mariam" w:hAnsi="GHEA Mariam"/>
                <w:bCs/>
                <w:color w:val="000000"/>
                <w:lang w:val="hy-AM" w:eastAsia="en-US"/>
              </w:rPr>
              <w:t xml:space="preserve"> </w:t>
            </w:r>
            <w:r w:rsidRPr="000C3FEF">
              <w:rPr>
                <w:rFonts w:ascii="GHEA Mariam" w:hAnsi="GHEA Mariam"/>
                <w:bCs/>
                <w:color w:val="000000"/>
                <w:lang w:val="hy-AM" w:eastAsia="en-US"/>
              </w:rPr>
              <w:t>1515-Ն ՈՐՈՇՄԱՆ</w:t>
            </w:r>
            <w:r w:rsidR="000C3FEF">
              <w:rPr>
                <w:rFonts w:ascii="GHEA Mariam" w:hAnsi="GHEA Mariam"/>
                <w:bCs/>
                <w:color w:val="000000"/>
                <w:lang w:val="hy-AM" w:eastAsia="en-US"/>
              </w:rPr>
              <w:t xml:space="preserve"> </w:t>
            </w:r>
            <w:r w:rsidRPr="000C3FEF">
              <w:rPr>
                <w:rFonts w:ascii="GHEA Mariam" w:hAnsi="GHEA Mariam"/>
                <w:bCs/>
                <w:color w:val="000000"/>
                <w:lang w:val="hy-AM" w:eastAsia="en-US"/>
              </w:rPr>
              <w:t>N 5 ՀԱՎԵԼՎԱԾԻ N 6 ԱՂՅՈՒՍԱԿՈՒՄ ԿԱՏԱՐՎՈՂ ԼՐԱՑՈՒՄՆԵՐԸ</w:t>
            </w:r>
            <w:r w:rsidRPr="003A157F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 xml:space="preserve"> </w:t>
            </w:r>
          </w:p>
        </w:tc>
      </w:tr>
      <w:tr w:rsidR="00B502A6" w:rsidRPr="00EB6B42" w:rsidTr="003A157F">
        <w:trPr>
          <w:trHeight w:val="551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</w:tr>
      <w:tr w:rsidR="00B502A6" w:rsidRPr="003A157F" w:rsidTr="003A157F">
        <w:trPr>
          <w:trHeight w:val="313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0C3FEF" w:rsidP="00B502A6">
            <w:pPr>
              <w:jc w:val="center"/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502A6" w:rsidRPr="003A157F" w:rsidTr="00B502A6">
        <w:trPr>
          <w:trHeight w:val="941"/>
        </w:trPr>
        <w:tc>
          <w:tcPr>
            <w:tcW w:w="29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3A157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տրամադրման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նպատակները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մարմնի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r w:rsidRPr="003A157F"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) </w:t>
            </w:r>
          </w:p>
        </w:tc>
      </w:tr>
      <w:tr w:rsidR="00B502A6" w:rsidRPr="003A157F" w:rsidTr="00B502A6">
        <w:trPr>
          <w:trHeight w:val="275"/>
        </w:trPr>
        <w:tc>
          <w:tcPr>
            <w:tcW w:w="29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3A157F" w:rsidP="00B502A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="00B502A6" w:rsidRPr="003A157F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3A157F" w:rsidRPr="003A157F" w:rsidTr="003A157F">
        <w:trPr>
          <w:trHeight w:val="443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57F" w:rsidRPr="003A157F" w:rsidRDefault="003A157F" w:rsidP="003A157F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lang w:val="hy-AM" w:eastAsia="en-US"/>
              </w:rPr>
              <w:t>ծ</w:t>
            </w:r>
            <w:proofErr w:type="spellStart"/>
            <w:r w:rsidRPr="003A157F">
              <w:rPr>
                <w:rFonts w:ascii="GHEA Mariam" w:hAnsi="GHEA Mariam"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ը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57F" w:rsidRPr="003A157F" w:rsidRDefault="003A157F" w:rsidP="003A157F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3A157F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ը</w:t>
            </w:r>
          </w:p>
        </w:tc>
        <w:tc>
          <w:tcPr>
            <w:tcW w:w="7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57F" w:rsidRPr="003A157F" w:rsidRDefault="003A157F" w:rsidP="003A15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57F" w:rsidRPr="003A157F" w:rsidRDefault="003A157F" w:rsidP="003A157F">
            <w:pPr>
              <w:rPr>
                <w:rFonts w:ascii="GHEA Mariam" w:hAnsi="GHEA Mariam"/>
                <w:lang w:eastAsia="en-US"/>
              </w:rPr>
            </w:pPr>
          </w:p>
        </w:tc>
      </w:tr>
      <w:tr w:rsidR="00B502A6" w:rsidRPr="003A157F" w:rsidTr="003A157F">
        <w:trPr>
          <w:trHeight w:val="20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color w:val="000000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color w:val="000000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b/>
                <w:bCs/>
                <w:lang w:eastAsia="en-US"/>
              </w:rPr>
              <w:t>Ընդամենը</w:t>
            </w:r>
            <w:proofErr w:type="spellEnd"/>
          </w:p>
        </w:tc>
        <w:tc>
          <w:tcPr>
            <w:tcW w:w="4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lang w:eastAsia="en-US"/>
              </w:rPr>
              <w:t>1,000.0</w:t>
            </w:r>
          </w:p>
        </w:tc>
      </w:tr>
      <w:tr w:rsidR="00B502A6" w:rsidRPr="003A157F" w:rsidTr="003A157F">
        <w:trPr>
          <w:trHeight w:val="194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GHEA Mariam" w:hAnsi="GHEA Mariam"/>
                <w:lang w:eastAsia="en-US"/>
              </w:rPr>
              <w:t>1212</w:t>
            </w:r>
          </w:p>
        </w:tc>
        <w:tc>
          <w:tcPr>
            <w:tcW w:w="9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</w:p>
        </w:tc>
        <w:tc>
          <w:tcPr>
            <w:tcW w:w="4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GHEA Mariam" w:hAnsi="GHEA Mariam"/>
                <w:lang w:eastAsia="en-US"/>
              </w:rPr>
              <w:t>1,000.0</w:t>
            </w:r>
          </w:p>
        </w:tc>
      </w:tr>
      <w:tr w:rsidR="00B502A6" w:rsidRPr="003A157F" w:rsidTr="003A157F">
        <w:trPr>
          <w:trHeight w:val="768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GHEA Mariam" w:hAnsi="GHEA Mariam"/>
                <w:lang w:eastAsia="en-US"/>
              </w:rPr>
              <w:t>12010</w:t>
            </w:r>
          </w:p>
        </w:tc>
        <w:tc>
          <w:tcPr>
            <w:tcW w:w="7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բազմաբնակարան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վիճակի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հետազննության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աշխատանքներին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աջակցության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4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GHEA Mariam" w:hAnsi="GHEA Mariam"/>
                <w:lang w:eastAsia="en-US"/>
              </w:rPr>
              <w:t>1,000.0</w:t>
            </w:r>
          </w:p>
        </w:tc>
      </w:tr>
      <w:tr w:rsidR="00B502A6" w:rsidRPr="003A157F" w:rsidTr="00B502A6">
        <w:trPr>
          <w:trHeight w:val="324"/>
        </w:trPr>
        <w:tc>
          <w:tcPr>
            <w:tcW w:w="1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>`</w:t>
            </w:r>
          </w:p>
        </w:tc>
      </w:tr>
      <w:tr w:rsidR="00B502A6" w:rsidRPr="003A157F" w:rsidTr="00B502A6">
        <w:trPr>
          <w:trHeight w:val="205"/>
        </w:trPr>
        <w:tc>
          <w:tcPr>
            <w:tcW w:w="10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3A157F">
              <w:rPr>
                <w:rFonts w:ascii="GHEA Mariam" w:hAnsi="GHEA Mariam"/>
                <w:b/>
                <w:bCs/>
                <w:lang w:eastAsia="en-US"/>
              </w:rPr>
              <w:t>տարածքային</w:t>
            </w:r>
            <w:proofErr w:type="spellEnd"/>
            <w:r w:rsidRPr="003A15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lang w:eastAsia="en-US"/>
              </w:rPr>
              <w:t>կառավարման</w:t>
            </w:r>
            <w:proofErr w:type="spellEnd"/>
            <w:r w:rsidRPr="003A157F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3A157F">
              <w:rPr>
                <w:rFonts w:ascii="GHEA Mariam" w:hAnsi="GHEA Mariam"/>
                <w:b/>
                <w:bCs/>
                <w:lang w:eastAsia="en-US"/>
              </w:rPr>
              <w:t>զարգացման</w:t>
            </w:r>
            <w:proofErr w:type="spellEnd"/>
            <w:r w:rsidRPr="003A15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GHEA Mariam" w:hAnsi="GHEA Mariam"/>
                <w:lang w:eastAsia="en-US"/>
              </w:rPr>
              <w:t>1,000.0</w:t>
            </w:r>
          </w:p>
        </w:tc>
      </w:tr>
      <w:tr w:rsidR="00B502A6" w:rsidRPr="003A157F" w:rsidTr="00B502A6">
        <w:trPr>
          <w:trHeight w:val="194"/>
        </w:trPr>
        <w:tc>
          <w:tcPr>
            <w:tcW w:w="1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3A157F">
              <w:rPr>
                <w:rFonts w:ascii="GHEA Mariam" w:hAnsi="GHEA Mariam"/>
                <w:lang w:eastAsia="en-US"/>
              </w:rPr>
              <w:t>`</w:t>
            </w:r>
          </w:p>
        </w:tc>
      </w:tr>
      <w:tr w:rsidR="00B502A6" w:rsidRPr="003A157F" w:rsidTr="00B502A6">
        <w:trPr>
          <w:trHeight w:val="194"/>
        </w:trPr>
        <w:tc>
          <w:tcPr>
            <w:tcW w:w="10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3A157F">
              <w:rPr>
                <w:rFonts w:ascii="GHEA Mariam" w:hAnsi="GHEA Mariam"/>
                <w:b/>
                <w:bCs/>
                <w:lang w:eastAsia="en-US"/>
              </w:rPr>
              <w:t>Շիրակի</w:t>
            </w:r>
            <w:proofErr w:type="spellEnd"/>
            <w:r w:rsidRPr="003A15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lang w:eastAsia="en-US"/>
              </w:rPr>
              <w:t>մարզպետարան</w:t>
            </w:r>
            <w:proofErr w:type="spellEnd"/>
          </w:p>
        </w:tc>
        <w:tc>
          <w:tcPr>
            <w:tcW w:w="4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2A6" w:rsidRPr="003A157F" w:rsidRDefault="00B502A6" w:rsidP="00B502A6">
            <w:pPr>
              <w:jc w:val="center"/>
              <w:rPr>
                <w:rFonts w:ascii="GHEA Mariam" w:hAnsi="GHEA Mariam"/>
                <w:lang w:eastAsia="en-US"/>
              </w:rPr>
            </w:pPr>
            <w:r w:rsidRPr="003A157F">
              <w:rPr>
                <w:rFonts w:ascii="GHEA Mariam" w:hAnsi="GHEA Mariam"/>
                <w:lang w:eastAsia="en-US"/>
              </w:rPr>
              <w:t>1000.0</w:t>
            </w:r>
          </w:p>
        </w:tc>
      </w:tr>
    </w:tbl>
    <w:p w:rsidR="00B502A6" w:rsidRPr="003A157F" w:rsidRDefault="00B502A6" w:rsidP="00311BE9">
      <w:pPr>
        <w:pStyle w:val="mechtex"/>
        <w:rPr>
          <w:rFonts w:ascii="GHEA Mariam" w:hAnsi="GHEA Mariam" w:cs="Arial"/>
          <w:sz w:val="20"/>
          <w:lang w:val="hy-AM"/>
        </w:rPr>
      </w:pPr>
    </w:p>
    <w:p w:rsidR="00B502A6" w:rsidRDefault="00B502A6" w:rsidP="00B502A6">
      <w:pPr>
        <w:pStyle w:val="mechtex"/>
        <w:tabs>
          <w:tab w:val="left" w:pos="4995"/>
        </w:tabs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Arial"/>
          <w:szCs w:val="22"/>
          <w:lang w:val="hy-AM"/>
        </w:rPr>
        <w:tab/>
      </w:r>
    </w:p>
    <w:p w:rsidR="00B502A6" w:rsidRPr="00CA290C" w:rsidRDefault="00B502A6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B502A6" w:rsidRPr="00CA290C" w:rsidRDefault="00B502A6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B502A6" w:rsidRPr="00311BE9" w:rsidRDefault="00B502A6" w:rsidP="00EB6B42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B502A6" w:rsidRPr="00311BE9" w:rsidSect="00311BE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ADE" w:rsidRDefault="00B56ADE">
      <w:r>
        <w:separator/>
      </w:r>
    </w:p>
  </w:endnote>
  <w:endnote w:type="continuationSeparator" w:id="0">
    <w:p w:rsidR="00B56ADE" w:rsidRDefault="00B56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078DD">
      <w:rPr>
        <w:noProof/>
        <w:sz w:val="18"/>
      </w:rPr>
      <w:t>1871k.voroshum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Pr="00084C9E" w:rsidRDefault="003B65C6" w:rsidP="00084C9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078DD">
      <w:rPr>
        <w:noProof/>
      </w:rPr>
      <w:t>1871k.voroshum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Pr="00084C9E" w:rsidRDefault="00084C9E" w:rsidP="00084C9E">
    <w:pPr>
      <w:pStyle w:val="Footer"/>
      <w:rPr>
        <w:sz w:val="18"/>
        <w:szCs w:val="18"/>
      </w:rPr>
    </w:pPr>
    <w:r w:rsidRPr="00084C9E">
      <w:rPr>
        <w:sz w:val="18"/>
        <w:szCs w:val="18"/>
      </w:rPr>
      <w:fldChar w:fldCharType="begin"/>
    </w:r>
    <w:r w:rsidRPr="00084C9E">
      <w:rPr>
        <w:sz w:val="18"/>
        <w:szCs w:val="18"/>
      </w:rPr>
      <w:instrText xml:space="preserve"> FILENAME   \* MERGEFORMAT </w:instrText>
    </w:r>
    <w:r w:rsidRPr="00084C9E">
      <w:rPr>
        <w:sz w:val="18"/>
        <w:szCs w:val="18"/>
      </w:rPr>
      <w:fldChar w:fldCharType="separate"/>
    </w:r>
    <w:r w:rsidR="00F078DD">
      <w:rPr>
        <w:noProof/>
        <w:sz w:val="18"/>
        <w:szCs w:val="18"/>
      </w:rPr>
      <w:t>1871k.voroshum</w:t>
    </w:r>
    <w:r w:rsidRPr="00084C9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ADE" w:rsidRDefault="00B56ADE">
      <w:r>
        <w:separator/>
      </w:r>
    </w:p>
  </w:footnote>
  <w:footnote w:type="continuationSeparator" w:id="0">
    <w:p w:rsidR="00B56ADE" w:rsidRDefault="00B56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744D1" w:rsidRDefault="00E744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4FC3">
      <w:rPr>
        <w:rStyle w:val="PageNumber"/>
        <w:noProof/>
      </w:rPr>
      <w:t>4</w:t>
    </w:r>
    <w:r>
      <w:rPr>
        <w:rStyle w:val="PageNumber"/>
      </w:rPr>
      <w:fldChar w:fldCharType="end"/>
    </w:r>
  </w:p>
  <w:p w:rsidR="00E744D1" w:rsidRDefault="00E744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F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C9E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3FEF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CFB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880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5C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9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23F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57F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F3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5C6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BE6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196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9ED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132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1F1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E1E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6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E06"/>
    <w:rsid w:val="009D65F8"/>
    <w:rsid w:val="009D65FC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042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A93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53B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2A6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ADE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10C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62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1DB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1FCD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9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4FC3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4D1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42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609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8DD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452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CD2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14E588"/>
  <w15:chartTrackingRefBased/>
  <w15:docId w15:val="{B0D726B8-C3C7-481C-B1DE-C31FBA1F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3B38F3"/>
    <w:rPr>
      <w:rFonts w:cs="Times New Roman"/>
      <w:b/>
    </w:rPr>
  </w:style>
  <w:style w:type="character" w:customStyle="1" w:styleId="mechtexChar">
    <w:name w:val="mechtex Char"/>
    <w:link w:val="mechtex"/>
    <w:rsid w:val="00C4046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11BE9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F078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78D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6ABB0-44A1-4508-A417-CDA2502D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https://mul2-moj.gov.am/tasks/66434/oneclick/1871k.voroshum.docx?token=6b1a1ca1f3b9de83655ad4e921bc8d78</cp:keywords>
  <dc:description/>
  <cp:lastModifiedBy>Arpine Khachatryan</cp:lastModifiedBy>
  <cp:revision>6</cp:revision>
  <cp:lastPrinted>2019-12-23T12:04:00Z</cp:lastPrinted>
  <dcterms:created xsi:type="dcterms:W3CDTF">2019-12-23T06:27:00Z</dcterms:created>
  <dcterms:modified xsi:type="dcterms:W3CDTF">2019-12-24T07:47:00Z</dcterms:modified>
</cp:coreProperties>
</file>