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7EBFE9" w14:textId="56CE93F8" w:rsidR="00FD2F64" w:rsidRPr="00C92AC6" w:rsidRDefault="00CE7AE9" w:rsidP="00CE7AE9">
      <w:pPr>
        <w:pStyle w:val="mechtex"/>
        <w:rPr>
          <w:rFonts w:ascii="GHEA Mariam" w:hAnsi="GHEA Mariam"/>
          <w:spacing w:val="-8"/>
          <w:lang w:val="hy-AM"/>
        </w:rPr>
      </w:pPr>
      <w:r w:rsidRPr="00B94473"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                                                      </w:t>
      </w:r>
      <w:r w:rsidR="00FD2F64" w:rsidRPr="00C92AC6">
        <w:rPr>
          <w:rFonts w:ascii="GHEA Mariam" w:hAnsi="GHEA Mariam"/>
          <w:spacing w:val="-8"/>
          <w:lang w:val="hy-AM"/>
        </w:rPr>
        <w:t xml:space="preserve">Հավելված </w:t>
      </w:r>
      <w:r w:rsidR="00FD2F64" w:rsidRPr="005F2CCB">
        <w:rPr>
          <w:rFonts w:ascii="GHEA Mariam" w:hAnsi="GHEA Mariam"/>
          <w:szCs w:val="22"/>
          <w:lang w:val="hy-AM"/>
        </w:rPr>
        <w:t>N</w:t>
      </w:r>
      <w:r w:rsidR="00FD2F64">
        <w:rPr>
          <w:rFonts w:ascii="GHEA Mariam" w:hAnsi="GHEA Mariam"/>
          <w:szCs w:val="22"/>
          <w:lang w:val="hy-AM"/>
        </w:rPr>
        <w:t xml:space="preserve"> 3</w:t>
      </w:r>
    </w:p>
    <w:p w14:paraId="2B952BAE" w14:textId="77777777" w:rsidR="00FD2F64" w:rsidRPr="00C92AC6" w:rsidRDefault="00FD2F64" w:rsidP="00FD2F64">
      <w:pPr>
        <w:pStyle w:val="mechtex"/>
        <w:jc w:val="left"/>
        <w:rPr>
          <w:rFonts w:ascii="GHEA Mariam" w:hAnsi="GHEA Mariam"/>
          <w:spacing w:val="-8"/>
          <w:lang w:val="hy-AM"/>
        </w:rPr>
      </w:pP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4"/>
          <w:lang w:val="hy-AM"/>
        </w:rPr>
        <w:tab/>
        <w:t xml:space="preserve">   </w:t>
      </w:r>
      <w:r w:rsidRPr="00C92AC6">
        <w:rPr>
          <w:rFonts w:ascii="GHEA Mariam" w:hAnsi="GHEA Mariam"/>
          <w:spacing w:val="4"/>
          <w:lang w:val="hy-AM"/>
        </w:rPr>
        <w:tab/>
        <w:t xml:space="preserve">    </w:t>
      </w:r>
      <w:r w:rsidRPr="00C92AC6">
        <w:rPr>
          <w:rFonts w:ascii="GHEA Mariam" w:hAnsi="GHEA Mariam"/>
          <w:spacing w:val="4"/>
          <w:lang w:val="hy-AM"/>
        </w:rPr>
        <w:tab/>
      </w:r>
      <w:r w:rsidRPr="00C92AC6">
        <w:rPr>
          <w:rFonts w:ascii="GHEA Mariam" w:hAnsi="GHEA Mariam"/>
          <w:spacing w:val="-8"/>
          <w:lang w:val="hy-AM"/>
        </w:rPr>
        <w:t xml:space="preserve">   </w:t>
      </w:r>
      <w:r>
        <w:rPr>
          <w:rFonts w:ascii="GHEA Mariam" w:hAnsi="GHEA Mariam"/>
          <w:spacing w:val="-8"/>
          <w:lang w:val="hy-AM"/>
        </w:rPr>
        <w:t>ՀՀ կառավարության 2019</w:t>
      </w:r>
      <w:r w:rsidRPr="00C92AC6">
        <w:rPr>
          <w:rFonts w:ascii="GHEA Mariam" w:hAnsi="GHEA Mariam"/>
          <w:spacing w:val="-8"/>
          <w:lang w:val="hy-AM"/>
        </w:rPr>
        <w:t xml:space="preserve"> թվականի</w:t>
      </w:r>
    </w:p>
    <w:p w14:paraId="14B98A7B" w14:textId="43468DA3" w:rsidR="00FD2F64" w:rsidRPr="00C92AC6" w:rsidRDefault="00FD2F64" w:rsidP="00FD2F64">
      <w:pPr>
        <w:spacing w:line="360" w:lineRule="auto"/>
        <w:rPr>
          <w:rFonts w:ascii="GHEA Mariam" w:hAnsi="GHEA Mariam"/>
          <w:spacing w:val="-2"/>
          <w:sz w:val="22"/>
          <w:szCs w:val="22"/>
          <w:lang w:val="hy-AM"/>
        </w:rPr>
      </w:pP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</w:t>
      </w:r>
      <w:r w:rsidRPr="00C92AC6">
        <w:rPr>
          <w:rFonts w:ascii="GHEA Mariam" w:hAnsi="GHEA Mariam" w:cs="IRTEK Courier"/>
          <w:spacing w:val="-4"/>
          <w:sz w:val="22"/>
          <w:szCs w:val="22"/>
          <w:lang w:val="pt-BR"/>
        </w:rPr>
        <w:t>դեկտեմբերի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 xml:space="preserve"> </w:t>
      </w:r>
      <w:r>
        <w:rPr>
          <w:rFonts w:ascii="GHEA Mariam" w:hAnsi="GHEA Mariam" w:cs="Sylfaen"/>
          <w:spacing w:val="-2"/>
          <w:sz w:val="22"/>
          <w:szCs w:val="22"/>
          <w:lang w:val="hy-AM"/>
        </w:rPr>
        <w:t>12</w:t>
      </w:r>
      <w:r w:rsidRPr="00A0208A">
        <w:rPr>
          <w:rFonts w:ascii="GHEA Mariam" w:hAnsi="GHEA Mariam" w:cs="Sylfaen"/>
          <w:spacing w:val="-2"/>
          <w:sz w:val="22"/>
          <w:szCs w:val="22"/>
          <w:lang w:val="pt-BR"/>
        </w:rPr>
        <w:t>-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 xml:space="preserve">ի N </w:t>
      </w:r>
      <w:r w:rsidR="009E2BCC" w:rsidRPr="00CE7AE9">
        <w:rPr>
          <w:rFonts w:ascii="GHEA Mariam" w:hAnsi="GHEA Mariam"/>
          <w:sz w:val="22"/>
          <w:szCs w:val="22"/>
          <w:lang w:val="hy-AM"/>
        </w:rPr>
        <w:t>1812</w:t>
      </w:r>
      <w:r w:rsidRPr="00C92AC6">
        <w:rPr>
          <w:rFonts w:ascii="GHEA Mariam" w:hAnsi="GHEA Mariam"/>
          <w:spacing w:val="-2"/>
          <w:sz w:val="22"/>
          <w:szCs w:val="22"/>
          <w:lang w:val="hy-AM"/>
        </w:rPr>
        <w:t>-Ն որոշման</w:t>
      </w:r>
    </w:p>
    <w:p w14:paraId="2D02431D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tbl>
      <w:tblPr>
        <w:tblW w:w="15026" w:type="dxa"/>
        <w:tblLook w:val="04A0" w:firstRow="1" w:lastRow="0" w:firstColumn="1" w:lastColumn="0" w:noHBand="0" w:noVBand="1"/>
      </w:tblPr>
      <w:tblGrid>
        <w:gridCol w:w="266"/>
        <w:gridCol w:w="4270"/>
        <w:gridCol w:w="404"/>
        <w:gridCol w:w="6542"/>
        <w:gridCol w:w="284"/>
        <w:gridCol w:w="2665"/>
        <w:gridCol w:w="595"/>
      </w:tblGrid>
      <w:tr w:rsidR="00FD2F64" w:rsidRPr="00B94473" w14:paraId="5D6EAC27" w14:textId="77777777" w:rsidTr="00AE2170">
        <w:trPr>
          <w:gridAfter w:val="1"/>
          <w:wAfter w:w="595" w:type="dxa"/>
          <w:trHeight w:val="830"/>
        </w:trPr>
        <w:tc>
          <w:tcPr>
            <w:tcW w:w="14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AD56C60" w14:textId="77777777" w:rsidR="00FD2F64" w:rsidRPr="0027482A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7482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ՀԱՅԱՍՏԱՆԻ ՀԱՆՐԱՊԵՏՈՒԹՅԱՆ ԿԱՌԱՎԱՐՈՒԹՅԱՆ 2018 ԹՎԱԿԱՆԻ ԴԵԿՏԵՄԲԵՐԻ 27-Ի </w:t>
            </w:r>
            <w:r w:rsidRPr="0027482A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27482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1515-Ն ՈՐՈՇՄԱՆ </w:t>
            </w:r>
          </w:p>
          <w:p w14:paraId="78AB8B98" w14:textId="77777777" w:rsidR="00FD2F64" w:rsidRPr="0027482A" w:rsidRDefault="00FD2F64" w:rsidP="00AE2170">
            <w:pPr>
              <w:jc w:val="center"/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</w:pPr>
            <w:r w:rsidRPr="0027482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N 11 ՀԱՎԵԼՎԱԾԻ </w:t>
            </w:r>
            <w:r w:rsidRPr="0027482A">
              <w:rPr>
                <w:rFonts w:ascii="GHEA Mariam" w:hAnsi="GHEA Mariam" w:cs="Calibri"/>
                <w:bCs/>
                <w:color w:val="000000"/>
                <w:spacing w:val="-2"/>
                <w:sz w:val="22"/>
                <w:szCs w:val="22"/>
                <w:lang w:val="hy-AM" w:eastAsia="en-US"/>
              </w:rPr>
              <w:t>N</w:t>
            </w:r>
            <w:r w:rsidRPr="0027482A">
              <w:rPr>
                <w:rFonts w:ascii="GHEA Mariam" w:hAnsi="GHEA Mariam" w:cs="Calibri"/>
                <w:bCs/>
                <w:color w:val="000000"/>
                <w:sz w:val="22"/>
                <w:szCs w:val="22"/>
                <w:lang w:val="hy-AM" w:eastAsia="en-US"/>
              </w:rPr>
              <w:t xml:space="preserve"> 11.16  ԱՂՅՈՒՍԱԿՈՒՄ ԿԱՏԱՐՎՈՂ  ՓՈՓՈԽՈՒԹՅՈՒՆՆԵՐԸ </w:t>
            </w:r>
          </w:p>
          <w:p w14:paraId="6817358F" w14:textId="77777777" w:rsidR="00FD2F64" w:rsidRPr="00AF5868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FD2F64" w:rsidRPr="00B94473" w14:paraId="4F659753" w14:textId="77777777" w:rsidTr="00AE2170">
        <w:trPr>
          <w:gridAfter w:val="1"/>
          <w:wAfter w:w="595" w:type="dxa"/>
          <w:trHeight w:val="303"/>
        </w:trPr>
        <w:tc>
          <w:tcPr>
            <w:tcW w:w="14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CF4202" w14:textId="77777777" w:rsidR="00FD2F64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  <w:r w:rsidRPr="00AF5868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  <w:t>ՀՀ  կրթության, գիտության, մշակույթի և սպորտի նախարարություն</w:t>
            </w:r>
          </w:p>
          <w:p w14:paraId="1F2451DF" w14:textId="77777777" w:rsidR="00FD2F64" w:rsidRPr="00AF5868" w:rsidRDefault="00FD2F64" w:rsidP="00AE2170">
            <w:pPr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</w:tr>
      <w:tr w:rsidR="00FD2F64" w:rsidRPr="00B94473" w14:paraId="3742B5BE" w14:textId="77777777" w:rsidTr="00AE2170">
        <w:trPr>
          <w:gridAfter w:val="1"/>
          <w:wAfter w:w="595" w:type="dxa"/>
          <w:trHeight w:val="396"/>
        </w:trPr>
        <w:tc>
          <w:tcPr>
            <w:tcW w:w="144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76B37A7" w14:textId="77777777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  <w:t xml:space="preserve">          ՄԱՍ 2. ՊԵՏԱԿԱՆ ՄԱՐՄՆԻ ԳԾՈՎ ԱՐԴՅՈՒՆՔԱՅԻՆ (ԿԱՏԱՐՈՂԱԿԱՆ) ՑՈՒՑԱՆԻՇՆԵՐԸ</w:t>
            </w:r>
          </w:p>
        </w:tc>
      </w:tr>
      <w:tr w:rsidR="00FD2F64" w:rsidRPr="00B94473" w14:paraId="4A7CEB83" w14:textId="77777777" w:rsidTr="00AE2170">
        <w:trPr>
          <w:gridAfter w:val="1"/>
          <w:wAfter w:w="595" w:type="dxa"/>
          <w:trHeight w:val="80"/>
        </w:trPr>
        <w:tc>
          <w:tcPr>
            <w:tcW w:w="2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431D15" w14:textId="77777777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46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BF670D" w14:textId="77777777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654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BE12EF2" w14:textId="77777777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8D2CFDB" w14:textId="77777777" w:rsidR="00FD2F64" w:rsidRPr="00AF5868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val="hy-AM" w:eastAsia="en-US"/>
              </w:rPr>
            </w:pPr>
            <w:r w:rsidRPr="00AF5868">
              <w:rPr>
                <w:rFonts w:ascii="Calibri" w:hAnsi="Calibri" w:cs="Calibri"/>
                <w:b/>
                <w:bCs/>
                <w:sz w:val="22"/>
                <w:szCs w:val="22"/>
                <w:lang w:val="hy-AM" w:eastAsia="en-US"/>
              </w:rPr>
              <w:t> </w:t>
            </w:r>
          </w:p>
        </w:tc>
      </w:tr>
      <w:tr w:rsidR="00FD2F64" w:rsidRPr="009237AA" w14:paraId="0C26EADC" w14:textId="77777777" w:rsidTr="00AE2170">
        <w:trPr>
          <w:trHeight w:val="330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63CA3F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0529B91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FD2F64" w:rsidRPr="009237AA" w14:paraId="6DB1810C" w14:textId="77777777" w:rsidTr="00AE2170">
        <w:trPr>
          <w:trHeight w:val="270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CC3F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20C62CCD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Գիտական և գիտատեխնիկական հետազոտությունների ծրագիր</w:t>
            </w:r>
          </w:p>
        </w:tc>
      </w:tr>
      <w:tr w:rsidR="00FD2F64" w:rsidRPr="009237AA" w14:paraId="699D2F96" w14:textId="77777777" w:rsidTr="00AE2170">
        <w:trPr>
          <w:trHeight w:val="27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B09BA0" w14:textId="77777777" w:rsidR="00FD2F64" w:rsidRPr="009237AA" w:rsidRDefault="00FD2F64" w:rsidP="00AE2170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B4F231E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02EF24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ABEF2E2" w14:textId="77777777" w:rsidTr="00AE2170">
        <w:trPr>
          <w:trHeight w:val="285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E3782E7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A5C9F6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D41A760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B677616" w14:textId="77777777" w:rsidTr="00AE2170">
        <w:trPr>
          <w:trHeight w:val="270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7875E2" w14:textId="77777777" w:rsidR="00FD2F64" w:rsidRPr="009237AA" w:rsidRDefault="00FD2F64" w:rsidP="00AE2170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A4F3844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2E686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294DA664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29CE7C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E33022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A4DF5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FD2F64" w:rsidRPr="009237AA" w14:paraId="4F7847A1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F523DF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6DD7D0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FD0A12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D2F64" w:rsidRPr="009237AA" w14:paraId="2A76B63E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60C554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F7EF931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Գիտական ենթակառուցվածքի արդիականացում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52A7FD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40C5495F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A3447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EF453C4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Գիտական կազմակերպությունների և բուհերի գիտական ստորաբաժանումների զարգացում, ծրագրերի իրականացում, գիտական սարքավորումների արդիականացում, միջազգային համագործակցության աջակցություն  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E3E8D72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A1C7C24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9C9E32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6DD873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B15B06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46FA9B71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33125" w14:textId="77777777" w:rsidR="00FD2F64" w:rsidRPr="009237AA" w:rsidRDefault="00FD2F64" w:rsidP="00AE2170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11789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Մասնագիտացված կազմակերպություն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10C0940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470D4250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2A16EB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BDF92E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2CA61D4D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5C06A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39C0A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411818.1 </w:t>
            </w:r>
          </w:p>
        </w:tc>
      </w:tr>
      <w:tr w:rsidR="00FD2F64" w:rsidRPr="009237AA" w14:paraId="62CA4D06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BEDB93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3FA96FA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7EE956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33986E28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F9D5A5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lastRenderedPageBreak/>
              <w:t>Ծրագրի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85D516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4C8509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(նվազեցումները նշված են փակագծերում)</w:t>
            </w:r>
          </w:p>
        </w:tc>
      </w:tr>
      <w:tr w:rsidR="00FD2F64" w:rsidRPr="009237AA" w14:paraId="3868EE71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9C6BDBC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869C0E5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11005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E4BC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66F17AE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C903F7E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34E08177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Գիտական և գիտատեխնիկական պայմանագրային (թեմատիկ) հետազոտություններ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D39104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53B0D94F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EEC1DCA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14:paraId="733FB555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Գիտական և գիտատեխնիկական գործունեության պայմանագրային (թեմատիկ) հետազոտություններ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1C6DE5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353ECE3A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8D93ED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C70B7F9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4EB33C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268368F7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7A6136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2F01BCE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Մրցույթով ընտրված կազմակերպություններ, մասնագիտացված կազմակերպություններ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675061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3724E976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A5EA067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3B3C4CA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54CC0E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55DA08D8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1D2C6F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Թեմաների թիվ, հատ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3E6C9F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(7)</w:t>
            </w:r>
          </w:p>
        </w:tc>
      </w:tr>
      <w:tr w:rsidR="00FD2F64" w:rsidRPr="009237AA" w14:paraId="632BC029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89234B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ծախսերը (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C2533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(103500.0)</w:t>
            </w:r>
          </w:p>
        </w:tc>
      </w:tr>
      <w:tr w:rsidR="00FD2F64" w:rsidRPr="009237AA" w14:paraId="5F6F89F9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77CC4C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EE54C90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B6F8B2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3B41A10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0CEFF8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5EE71D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D54491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  (նվազեցումները նշված են փակագծերում)</w:t>
            </w:r>
          </w:p>
        </w:tc>
      </w:tr>
      <w:tr w:rsidR="00FD2F64" w:rsidRPr="009237AA" w14:paraId="54A705AF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5891CF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73DE7C4D" w14:textId="77777777" w:rsidR="00FD2F64" w:rsidRPr="009237AA" w:rsidRDefault="00FD2F64" w:rsidP="00AE2170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538877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108334CA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691FD37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9ABFD5F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Գիտաշխատողներին գիտական աստիճանների համար տրվող հավելավճարներ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40FE8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45A935A6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48CE66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6EC52A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Պետական ծրագրերում ընդգրկված գիտական աստիճան ունեցող գիտաշխատողներին հավելավճարների տրամադրում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8EE9B9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686CF8AF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7BFA2C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392DCC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9EAD59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69506A70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8D4B1C" w14:textId="77777777" w:rsidR="00FD2F64" w:rsidRPr="009237AA" w:rsidRDefault="00FD2F64" w:rsidP="00AE2170">
            <w:pPr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Շահառուների ընտրության չափորոշիչները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42873C7A" w14:textId="77777777" w:rsidR="00FD2F64" w:rsidRPr="009237AA" w:rsidRDefault="00FD2F64" w:rsidP="004D4562">
            <w:pP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ՀՀ կառավարության 2008 թ</w:t>
            </w:r>
            <w:r w:rsidR="004D456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.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հունվարի 10-ի N</w:t>
            </w:r>
            <w:r w:rsidR="004D456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2-Ն որոշմա</w:t>
            </w:r>
            <w:r w:rsidR="004D456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ն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ը համապա</w:t>
            </w:r>
            <w:r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val="hy-AM" w:eastAsia="en-US"/>
              </w:rPr>
              <w:t>-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տաս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softHyphen/>
              <w:t>խանող</w:t>
            </w:r>
            <w:r w:rsidR="004D4562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>՝</w:t>
            </w:r>
            <w:r w:rsidRPr="009237AA">
              <w:rPr>
                <w:rFonts w:ascii="GHEA Mariam" w:hAnsi="GHEA Mariam" w:cs="Calibri"/>
                <w:i/>
                <w:iCs/>
                <w:spacing w:val="-8"/>
                <w:sz w:val="22"/>
                <w:szCs w:val="22"/>
                <w:lang w:eastAsia="en-US"/>
              </w:rPr>
              <w:t xml:space="preserve"> գիտաշխատողին ներկայացնող կազմակերպություններ</w:t>
            </w:r>
          </w:p>
        </w:tc>
        <w:tc>
          <w:tcPr>
            <w:tcW w:w="32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7DCDA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313DE6EF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4D104352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3F38B91" w14:textId="77777777" w:rsidR="00FD2F64" w:rsidRPr="009237AA" w:rsidRDefault="00FD2F64" w:rsidP="00AE2170">
            <w:pPr>
              <w:rPr>
                <w:rFonts w:ascii="GHEA Mariam" w:hAnsi="GHEA Mariam" w:cs="Calibri"/>
                <w:color w:val="FF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67105488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D12D9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ծախսերը (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CE3692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(46500.0)</w:t>
            </w:r>
          </w:p>
        </w:tc>
      </w:tr>
      <w:tr w:rsidR="00FD2F64" w:rsidRPr="009237AA" w14:paraId="7CA179DB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887C8E8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3374E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79450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612A1E73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CCBA9F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1E204D8A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84B7090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5EE48B2C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DF0F53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04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335BAC0F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 որակի ապահովում</w:t>
            </w:r>
          </w:p>
        </w:tc>
      </w:tr>
      <w:tr w:rsidR="00FD2F64" w:rsidRPr="009237AA" w14:paraId="50716EC3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0BBFB05" w14:textId="77777777" w:rsidR="00FD2F64" w:rsidRPr="009237AA" w:rsidRDefault="00FD2F64" w:rsidP="00AE2170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6998EBC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C05AAAD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73A0A0B6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2AB3065C" w14:textId="77777777" w:rsidR="00FD2F64" w:rsidRPr="009237AA" w:rsidRDefault="00FD2F64" w:rsidP="00AE2170">
            <w:pPr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07B0E5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F1A00E2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386A84EF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425250" w14:textId="77777777" w:rsidR="00FD2F64" w:rsidRPr="009237AA" w:rsidRDefault="00FD2F64" w:rsidP="00AE2170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F5CABFE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3EFC87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2B02C892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7AA002" w14:textId="77777777" w:rsidR="00FD2F64" w:rsidRPr="009237AA" w:rsidRDefault="00FD2F64" w:rsidP="00AE2170">
            <w:pPr>
              <w:jc w:val="both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0596F1B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081462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2E0FCFF8" w14:textId="77777777" w:rsidTr="00AE2170">
        <w:trPr>
          <w:trHeight w:val="834"/>
        </w:trPr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4D56221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92264B5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E29A1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>Ցուցանիշների փոփոխությունը   (նվազեցումները նշված են փակագծերում)</w:t>
            </w:r>
          </w:p>
        </w:tc>
      </w:tr>
      <w:tr w:rsidR="00FD2F64" w:rsidRPr="009237AA" w14:paraId="43D7F7A2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FAA25B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D751E3E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15FEAE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FD2F64" w:rsidRPr="009237AA" w14:paraId="005A5CF9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F43D1F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7DA433F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B52BE47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7065C0B8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AD7242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05117E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Կրթության և գիտության ոլորտի այլ միջոցառումներ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F7CC385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0A5FF5C3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9F5958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333A3F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E4E3BFC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71DC2F3C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E63EAB2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pacing w:val="-8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2F729F" w14:textId="77777777" w:rsidR="00FD2F64" w:rsidRPr="009237AA" w:rsidRDefault="00FD2F64" w:rsidP="00AE2170">
            <w:pPr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«Գնումների մասին» ՀՀ օրենքի համաձայն ընտրված կազմակերպություն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94D344D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76888242" w14:textId="77777777" w:rsidTr="00AE2170">
        <w:trPr>
          <w:trHeight w:val="57"/>
        </w:trPr>
        <w:tc>
          <w:tcPr>
            <w:tcW w:w="4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70CF2A8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5D333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E441FE5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D2F64" w:rsidRPr="009237AA" w14:paraId="47E23894" w14:textId="77777777" w:rsidTr="00AE2170">
        <w:trPr>
          <w:trHeight w:val="57"/>
        </w:trPr>
        <w:tc>
          <w:tcPr>
            <w:tcW w:w="1176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DFA17A8" w14:textId="77777777" w:rsidR="00FD2F64" w:rsidRPr="009237AA" w:rsidRDefault="00FD2F64" w:rsidP="00AE2170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հազ</w:t>
            </w:r>
            <w:r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.</w:t>
            </w: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 դրամ</w:t>
            </w:r>
            <w:r w:rsidRPr="009237A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6A87A3" w14:textId="77777777" w:rsidR="00FD2F64" w:rsidRPr="009237AA" w:rsidRDefault="00FD2F64" w:rsidP="00AE2170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9237AA">
              <w:rPr>
                <w:rFonts w:ascii="GHEA Mariam" w:hAnsi="GHEA Mariam" w:cs="Calibri"/>
                <w:sz w:val="22"/>
                <w:szCs w:val="22"/>
                <w:lang w:eastAsia="en-US"/>
              </w:rPr>
              <w:t>(261818.1)</w:t>
            </w:r>
          </w:p>
        </w:tc>
      </w:tr>
    </w:tbl>
    <w:p w14:paraId="4CA160BA" w14:textId="77777777" w:rsidR="00FD2F64" w:rsidRPr="009237AA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6608AD0A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75E340EE" w14:textId="77777777" w:rsidR="00FD2F64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2A3EE4AC" w14:textId="77777777" w:rsidR="00FD2F64" w:rsidRPr="009237AA" w:rsidRDefault="00FD2F64" w:rsidP="00FD2F64">
      <w:pPr>
        <w:pStyle w:val="mechtex"/>
        <w:rPr>
          <w:rFonts w:ascii="GHEA Mariam" w:hAnsi="GHEA Mariam" w:cs="Arial"/>
          <w:szCs w:val="22"/>
          <w:lang w:val="hy-AM"/>
        </w:rPr>
      </w:pPr>
    </w:p>
    <w:p w14:paraId="49D757DA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 w:cs="Arial Armenian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>ՀԱՅԱՍՏԱՆԻ</w:t>
      </w:r>
      <w:r w:rsidRPr="00CA290C">
        <w:rPr>
          <w:rFonts w:ascii="GHEA Mariam" w:hAnsi="GHEA Mariam" w:cs="Arial Armenian"/>
          <w:szCs w:val="22"/>
          <w:lang w:val="hy-AM"/>
        </w:rPr>
        <w:t xml:space="preserve">  </w:t>
      </w:r>
      <w:r w:rsidRPr="00CA290C">
        <w:rPr>
          <w:rFonts w:ascii="GHEA Mariam" w:hAnsi="GHEA Mariam"/>
          <w:szCs w:val="22"/>
          <w:lang w:val="hy-AM"/>
        </w:rPr>
        <w:t>ՀԱՆՐԱՊԵՏՈՒԹՅԱՆ</w:t>
      </w:r>
    </w:p>
    <w:p w14:paraId="655216F7" w14:textId="77777777" w:rsidR="00FD2F64" w:rsidRPr="00CA290C" w:rsidRDefault="00FD2F64" w:rsidP="00FD2F64">
      <w:pPr>
        <w:pStyle w:val="mechtex"/>
        <w:ind w:firstLine="720"/>
        <w:jc w:val="left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22546E13" w14:textId="77334177" w:rsidR="00FD2F64" w:rsidRDefault="00FD2F64" w:rsidP="00B94473">
      <w:pPr>
        <w:pStyle w:val="mechtex"/>
        <w:rPr>
          <w:rFonts w:ascii="GHEA Mariam" w:hAnsi="GHEA Mariam"/>
          <w:szCs w:val="22"/>
          <w:lang w:val="hy-AM"/>
        </w:rPr>
      </w:pPr>
      <w:r w:rsidRPr="00CA290C">
        <w:rPr>
          <w:rFonts w:ascii="GHEA Mariam" w:hAnsi="GHEA Mariam"/>
          <w:szCs w:val="22"/>
          <w:lang w:val="hy-AM"/>
        </w:rPr>
        <w:t xml:space="preserve">                 ՂԵԿԱՎԱՐ</w:t>
      </w:r>
      <w:r w:rsidRPr="00CA290C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      </w:t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</w:r>
      <w:r w:rsidRPr="00CA290C">
        <w:rPr>
          <w:rFonts w:ascii="GHEA Mariam" w:hAnsi="GHEA Mariam" w:cs="Arial Armenian"/>
          <w:szCs w:val="22"/>
          <w:lang w:val="hy-AM"/>
        </w:rPr>
        <w:tab/>
        <w:t xml:space="preserve">             Է</w:t>
      </w:r>
      <w:r w:rsidRPr="00CA290C">
        <w:rPr>
          <w:rFonts w:ascii="GHEA Mariam" w:hAnsi="GHEA Mariam"/>
          <w:szCs w:val="22"/>
          <w:lang w:val="hy-AM"/>
        </w:rPr>
        <w:t>.</w:t>
      </w:r>
      <w:r w:rsidRPr="00CA290C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CA290C">
        <w:rPr>
          <w:rFonts w:ascii="GHEA Mariam" w:hAnsi="GHEA Mariam"/>
          <w:szCs w:val="22"/>
          <w:lang w:val="hy-AM"/>
        </w:rPr>
        <w:t>ՅԱՆ</w:t>
      </w:r>
      <w:bookmarkStart w:id="0" w:name="_GoBack"/>
      <w:bookmarkEnd w:id="0"/>
    </w:p>
    <w:p w14:paraId="1C0F8946" w14:textId="77777777" w:rsidR="001F225D" w:rsidRDefault="001F225D">
      <w:pPr>
        <w:pStyle w:val="mechtex"/>
      </w:pPr>
    </w:p>
    <w:sectPr w:rsidR="001F225D" w:rsidSect="00B94473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851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3E539BB" w14:textId="77777777" w:rsidR="005F03A4" w:rsidRDefault="005F03A4">
      <w:r>
        <w:separator/>
      </w:r>
    </w:p>
  </w:endnote>
  <w:endnote w:type="continuationSeparator" w:id="0">
    <w:p w14:paraId="3C7F7257" w14:textId="77777777" w:rsidR="005F03A4" w:rsidRDefault="005F0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B2D319" w14:textId="1B489B45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0398">
      <w:rPr>
        <w:noProof/>
        <w:sz w:val="18"/>
      </w:rPr>
      <w:t>1812k.voroshum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FA4B2" w14:textId="5BBC43C2" w:rsidR="003D4BA2" w:rsidRPr="00843998" w:rsidRDefault="003D4BA2" w:rsidP="0084399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2D2CE1" w14:textId="7179764C" w:rsidR="003D4BA2" w:rsidRPr="00843998" w:rsidRDefault="003D4BA2" w:rsidP="0084399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84E028" w14:textId="77777777" w:rsidR="005F03A4" w:rsidRDefault="005F03A4">
      <w:r>
        <w:separator/>
      </w:r>
    </w:p>
  </w:footnote>
  <w:footnote w:type="continuationSeparator" w:id="0">
    <w:p w14:paraId="52A37299" w14:textId="77777777" w:rsidR="005F03A4" w:rsidRDefault="005F03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DDAB43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DFFD5EC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86010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64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BC7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82A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73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55E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27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562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9BD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3A4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677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22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998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BCC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473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AE9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CF7B1D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A8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5EEF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398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2F64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F2341A"/>
  <w15:chartTrackingRefBased/>
  <w15:docId w15:val="{D79607B3-D42C-411E-A98E-F75C6534D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FD2F64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FD2F64"/>
    <w:rPr>
      <w:rFonts w:ascii="Arial Armenian" w:hAnsi="Arial Armenian"/>
      <w:sz w:val="22"/>
      <w:lang w:eastAsia="ru-RU"/>
    </w:rPr>
  </w:style>
  <w:style w:type="character" w:customStyle="1" w:styleId="FooterChar">
    <w:name w:val="Footer Char"/>
    <w:link w:val="Footer"/>
    <w:locked/>
    <w:rsid w:val="00FD2F64"/>
    <w:rPr>
      <w:rFonts w:ascii="Arial Armenian" w:hAnsi="Arial Armenian"/>
      <w:lang w:eastAsia="ru-RU"/>
    </w:rPr>
  </w:style>
  <w:style w:type="paragraph" w:styleId="BalloonText">
    <w:name w:val="Balloon Text"/>
    <w:basedOn w:val="Normal"/>
    <w:link w:val="BalloonTextChar"/>
    <w:rsid w:val="0075312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5312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https://mul2-moj.gov.am/tasks/64029/oneclick/1812k.voroshum.docx?token=88f6b795322f941d2451f543a26e18be</cp:keywords>
  <dc:description/>
  <cp:lastModifiedBy>Tigran Ghandiljyan</cp:lastModifiedBy>
  <cp:revision>11</cp:revision>
  <cp:lastPrinted>2019-12-17T07:14:00Z</cp:lastPrinted>
  <dcterms:created xsi:type="dcterms:W3CDTF">2019-12-16T10:00:00Z</dcterms:created>
  <dcterms:modified xsi:type="dcterms:W3CDTF">2019-12-17T12:41:00Z</dcterms:modified>
</cp:coreProperties>
</file>