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E3" w:rsidRPr="00D30272" w:rsidRDefault="00A20903" w:rsidP="00A20903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</w:t>
      </w:r>
      <w:r w:rsidR="006801E3"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="006801E3" w:rsidRPr="00D30272">
        <w:rPr>
          <w:rFonts w:ascii="GHEA Mariam" w:hAnsi="GHEA Mariam"/>
          <w:spacing w:val="-2"/>
          <w:lang w:val="af-ZA"/>
        </w:rPr>
        <w:t>N</w:t>
      </w:r>
      <w:r w:rsidR="006801E3">
        <w:rPr>
          <w:rFonts w:ascii="GHEA Mariam" w:hAnsi="GHEA Mariam"/>
          <w:spacing w:val="-2"/>
          <w:lang w:val="af-ZA"/>
        </w:rPr>
        <w:t xml:space="preserve"> 5</w:t>
      </w:r>
    </w:p>
    <w:p w:rsidR="006801E3" w:rsidRPr="00D30272" w:rsidRDefault="006801E3" w:rsidP="006801E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="00A20903"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af-ZA"/>
        </w:rPr>
        <w:t>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6801E3" w:rsidRPr="00D30272" w:rsidRDefault="006801E3" w:rsidP="006801E3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     </w:t>
      </w:r>
      <w:r w:rsidRPr="00D30272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>դեկտեմբերի 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1837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  <w:bookmarkStart w:id="0" w:name="_GoBack"/>
      <w:bookmarkEnd w:id="0"/>
    </w:p>
    <w:p w:rsidR="006801E3" w:rsidRDefault="006801E3" w:rsidP="006801E3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tbl>
      <w:tblPr>
        <w:tblW w:w="14794" w:type="dxa"/>
        <w:tblInd w:w="95" w:type="dxa"/>
        <w:tblLook w:val="0000" w:firstRow="0" w:lastRow="0" w:firstColumn="0" w:lastColumn="0" w:noHBand="0" w:noVBand="0"/>
      </w:tblPr>
      <w:tblGrid>
        <w:gridCol w:w="5040"/>
        <w:gridCol w:w="6361"/>
        <w:gridCol w:w="3393"/>
      </w:tblGrid>
      <w:tr w:rsidR="006801E3" w:rsidRPr="00A20903" w:rsidTr="00481209">
        <w:trPr>
          <w:trHeight w:val="1200"/>
        </w:trPr>
        <w:tc>
          <w:tcPr>
            <w:tcW w:w="14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6801E3" w:rsidRDefault="006801E3" w:rsidP="00481209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CC7B37">
              <w:rPr>
                <w:rFonts w:ascii="GHEA Mariam" w:hAnsi="GHEA Mariam" w:cs="Arial"/>
                <w:lang w:eastAsia="en-US"/>
              </w:rPr>
              <w:t>ՀԱՅԱՍՏԱՆԻ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 w:rsidRPr="00CC7B3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 w:rsidRPr="00CC7B37">
              <w:rPr>
                <w:rFonts w:ascii="GHEA Mariam" w:hAnsi="GHEA Mariam" w:cs="Arial"/>
                <w:lang w:eastAsia="en-US"/>
              </w:rPr>
              <w:t>ԿԱՌԱՎԱՐՈՒԹՅԱՆ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2018 </w:t>
            </w:r>
            <w:r w:rsidRPr="00CC7B37">
              <w:rPr>
                <w:rFonts w:ascii="GHEA Mariam" w:hAnsi="GHEA Mariam" w:cs="Arial"/>
                <w:lang w:eastAsia="en-US"/>
              </w:rPr>
              <w:t>ԹՎԱԿԱՆԻ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 w:rsidRPr="00CC7B37">
              <w:rPr>
                <w:rFonts w:ascii="GHEA Mariam" w:hAnsi="GHEA Mariam" w:cs="Arial"/>
                <w:lang w:eastAsia="en-US"/>
              </w:rPr>
              <w:t>ԴԵԿՏԵՄԲԵՐԻ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27-</w:t>
            </w:r>
            <w:r w:rsidRPr="00CC7B37">
              <w:rPr>
                <w:rFonts w:ascii="GHEA Mariam" w:hAnsi="GHEA Mariam" w:cs="Arial"/>
                <w:lang w:eastAsia="en-US"/>
              </w:rPr>
              <w:t>Ի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lang w:val="af-ZA" w:eastAsia="en-US"/>
              </w:rPr>
              <w:t>N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1515-</w:t>
            </w:r>
            <w:r w:rsidRPr="00CC7B37">
              <w:rPr>
                <w:rFonts w:ascii="GHEA Mariam" w:hAnsi="GHEA Mariam" w:cs="Arial"/>
                <w:lang w:eastAsia="en-US"/>
              </w:rPr>
              <w:t>Ն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 w:rsidRPr="00CC7B37">
              <w:rPr>
                <w:rFonts w:ascii="GHEA Mariam" w:hAnsi="GHEA Mariam" w:cs="Arial"/>
                <w:lang w:eastAsia="en-US"/>
              </w:rPr>
              <w:t>ՈՐՈՇՄԱՆ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N 11 </w:t>
            </w:r>
            <w:r w:rsidRPr="00CC7B37">
              <w:rPr>
                <w:rFonts w:ascii="GHEA Mariam" w:hAnsi="GHEA Mariam" w:cs="Arial"/>
                <w:lang w:eastAsia="en-US"/>
              </w:rPr>
              <w:t>ՀԱՎԵԼՎԱԾԻ</w:t>
            </w:r>
          </w:p>
          <w:p w:rsidR="006801E3" w:rsidRPr="00CC7B37" w:rsidRDefault="006801E3" w:rsidP="00481209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CC7B37">
              <w:rPr>
                <w:rFonts w:ascii="GHEA Mariam" w:hAnsi="GHEA Mariam"/>
                <w:lang w:val="af-ZA" w:eastAsia="en-US"/>
              </w:rPr>
              <w:t xml:space="preserve"> N 11.18 </w:t>
            </w:r>
            <w:r w:rsidRPr="00CC7B37">
              <w:rPr>
                <w:rFonts w:ascii="GHEA Mariam" w:hAnsi="GHEA Mariam" w:cs="Arial"/>
                <w:lang w:eastAsia="en-US"/>
              </w:rPr>
              <w:t>ԵՎ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N 11.1 </w:t>
            </w:r>
            <w:r w:rsidRPr="00CC7B37">
              <w:rPr>
                <w:rFonts w:ascii="GHEA Mariam" w:hAnsi="GHEA Mariam" w:cs="Arial"/>
                <w:lang w:eastAsia="en-US"/>
              </w:rPr>
              <w:t>ՀԱՎԵԼՎԱԾԻ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N 11.1.18 </w:t>
            </w:r>
            <w:r w:rsidRPr="00CC7B37">
              <w:rPr>
                <w:rFonts w:ascii="GHEA Mariam" w:hAnsi="GHEA Mariam" w:cs="Arial"/>
                <w:lang w:eastAsia="en-US"/>
              </w:rPr>
              <w:t>ԱՂՅՈՒՍԱԿՆԵՐՈՒՄ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 w:rsidRPr="00CC7B37">
              <w:rPr>
                <w:rFonts w:ascii="GHEA Mariam" w:hAnsi="GHEA Mariam" w:cs="Arial"/>
                <w:lang w:eastAsia="en-US"/>
              </w:rPr>
              <w:t>ԿԱՏԱՐՎՈՂ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  <w:r w:rsidRPr="00CC7B37">
              <w:rPr>
                <w:rFonts w:ascii="GHEA Mariam" w:hAnsi="GHEA Mariam" w:cs="Arial"/>
                <w:lang w:eastAsia="en-US"/>
              </w:rPr>
              <w:t>ՓՈՓՈԽՈՒԹՅՈՒՆՆԵՐ</w:t>
            </w:r>
            <w:r w:rsidRPr="00CC7B37">
              <w:rPr>
                <w:rFonts w:ascii="GHEA Mariam" w:hAnsi="GHEA Mariam"/>
                <w:lang w:val="af-ZA" w:eastAsia="en-US"/>
              </w:rPr>
              <w:t xml:space="preserve"> </w:t>
            </w:r>
          </w:p>
        </w:tc>
      </w:tr>
      <w:tr w:rsidR="006801E3" w:rsidRPr="0010189B" w:rsidTr="00481209">
        <w:trPr>
          <w:trHeight w:val="675"/>
        </w:trPr>
        <w:tc>
          <w:tcPr>
            <w:tcW w:w="14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801E3" w:rsidRPr="0010189B" w:rsidTr="00481209">
        <w:trPr>
          <w:trHeight w:val="39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C7B37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801E3" w:rsidRPr="0010189B" w:rsidTr="00481209">
        <w:trPr>
          <w:trHeight w:val="36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801E3" w:rsidRPr="0010189B" w:rsidTr="00481209">
        <w:trPr>
          <w:trHeight w:val="27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jc w:val="both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801E3" w:rsidRPr="0010189B" w:rsidTr="00481209">
        <w:trPr>
          <w:trHeight w:val="270"/>
        </w:trPr>
        <w:tc>
          <w:tcPr>
            <w:tcW w:w="1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801E3" w:rsidRPr="00CC7B37" w:rsidRDefault="006801E3" w:rsidP="0048120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C7B3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C7B37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801E3" w:rsidRPr="0010189B" w:rsidTr="00481209">
        <w:trPr>
          <w:trHeight w:val="28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jc w:val="both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801E3" w:rsidRPr="0010189B" w:rsidTr="00481209">
        <w:trPr>
          <w:trHeight w:val="606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801E3" w:rsidRPr="0010189B" w:rsidTr="00481209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801E3" w:rsidRPr="0010189B" w:rsidTr="00481209">
        <w:trPr>
          <w:trHeight w:val="5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42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գործողություններ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43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525"/>
        </w:trPr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37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6801E3" w:rsidRPr="0010189B" w:rsidTr="00481209">
        <w:trPr>
          <w:trHeight w:val="34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(858,600.5)</w:t>
            </w:r>
          </w:p>
        </w:tc>
      </w:tr>
      <w:tr w:rsidR="006801E3" w:rsidRPr="0010189B" w:rsidTr="00481209">
        <w:trPr>
          <w:trHeight w:val="1695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01E3" w:rsidRDefault="006801E3" w:rsidP="0048120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</w:t>
            </w:r>
            <w:proofErr w:type="spellEnd"/>
          </w:p>
          <w:p w:rsidR="006801E3" w:rsidRPr="00CC7B37" w:rsidRDefault="006801E3" w:rsidP="0048120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</w:t>
            </w: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801E3" w:rsidRPr="0010189B" w:rsidTr="00481209">
        <w:trPr>
          <w:trHeight w:val="5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801E3" w:rsidRPr="0010189B" w:rsidTr="00481209">
        <w:trPr>
          <w:trHeight w:val="5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54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660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60"/>
        </w:trPr>
        <w:tc>
          <w:tcPr>
            <w:tcW w:w="5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525"/>
        </w:trPr>
        <w:tc>
          <w:tcPr>
            <w:tcW w:w="5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37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1E3" w:rsidRPr="00CC7B37" w:rsidRDefault="006801E3" w:rsidP="00481209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6801E3" w:rsidRPr="0010189B" w:rsidTr="00481209">
        <w:trPr>
          <w:trHeight w:val="345"/>
        </w:trPr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6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01E3" w:rsidRPr="00CC7B37" w:rsidRDefault="006801E3" w:rsidP="0048120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C7B3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858,600.5 </w:t>
            </w:r>
          </w:p>
        </w:tc>
      </w:tr>
    </w:tbl>
    <w:p w:rsidR="006801E3" w:rsidRDefault="006801E3" w:rsidP="006801E3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6801E3" w:rsidRDefault="006801E3" w:rsidP="006801E3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66255" w:rsidRPr="00A20903" w:rsidRDefault="006801E3" w:rsidP="004B0D29">
      <w:pPr>
        <w:pStyle w:val="mechtex"/>
        <w:spacing w:line="480" w:lineRule="auto"/>
        <w:jc w:val="both"/>
        <w:rPr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</w:t>
      </w:r>
      <w:proofErr w:type="gramStart"/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proofErr w:type="gramEnd"/>
    </w:p>
    <w:sectPr w:rsidR="00C66255" w:rsidRPr="00A20903" w:rsidSect="0010189B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CF7" w:rsidRDefault="00CE5CF7">
      <w:r>
        <w:separator/>
      </w:r>
    </w:p>
  </w:endnote>
  <w:endnote w:type="continuationSeparator" w:id="0">
    <w:p w:rsidR="00CE5CF7" w:rsidRDefault="00CE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voroshumNrk333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CF7" w:rsidRDefault="00CE5CF7">
      <w:r>
        <w:separator/>
      </w:r>
    </w:p>
  </w:footnote>
  <w:footnote w:type="continuationSeparator" w:id="0">
    <w:p w:rsidR="00CE5CF7" w:rsidRDefault="00CE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7B37" w:rsidRDefault="00CE5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E3"/>
    <w:rsid w:val="004B0D29"/>
    <w:rsid w:val="006801E3"/>
    <w:rsid w:val="007F17B6"/>
    <w:rsid w:val="008C12B1"/>
    <w:rsid w:val="00A20903"/>
    <w:rsid w:val="00A65DA5"/>
    <w:rsid w:val="00BA346F"/>
    <w:rsid w:val="00C66255"/>
    <w:rsid w:val="00C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C03EB"/>
  <w15:chartTrackingRefBased/>
  <w15:docId w15:val="{E812B7DF-AFC7-4ABF-96C9-FFB2B6F2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01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801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801E3"/>
  </w:style>
  <w:style w:type="paragraph" w:customStyle="1" w:styleId="norm">
    <w:name w:val="norm"/>
    <w:basedOn w:val="Normal"/>
    <w:link w:val="normChar"/>
    <w:rsid w:val="006801E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6801E3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link w:val="Style15Char"/>
    <w:rsid w:val="006801E3"/>
    <w:pPr>
      <w:spacing w:line="360" w:lineRule="auto"/>
      <w:ind w:firstLine="709"/>
      <w:jc w:val="both"/>
    </w:pPr>
    <w:rPr>
      <w:sz w:val="22"/>
    </w:rPr>
  </w:style>
  <w:style w:type="character" w:customStyle="1" w:styleId="Style15Char">
    <w:name w:val="Style1.5 Char"/>
    <w:link w:val="Style15"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rsid w:val="006801E3"/>
    <w:pPr>
      <w:jc w:val="both"/>
    </w:pPr>
  </w:style>
  <w:style w:type="paragraph" w:customStyle="1" w:styleId="russtyle">
    <w:name w:val="russtyle"/>
    <w:basedOn w:val="Normal"/>
    <w:rsid w:val="006801E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801E3"/>
    <w:rPr>
      <w:w w:val="90"/>
    </w:rPr>
  </w:style>
  <w:style w:type="paragraph" w:customStyle="1" w:styleId="Style3">
    <w:name w:val="Style3"/>
    <w:basedOn w:val="mechtex"/>
    <w:rsid w:val="006801E3"/>
    <w:rPr>
      <w:w w:val="90"/>
    </w:rPr>
  </w:style>
  <w:style w:type="paragraph" w:customStyle="1" w:styleId="Style6">
    <w:name w:val="Style6"/>
    <w:basedOn w:val="mechtex"/>
    <w:rsid w:val="006801E3"/>
  </w:style>
  <w:style w:type="paragraph" w:styleId="BalloonText">
    <w:name w:val="Balloon Text"/>
    <w:basedOn w:val="Normal"/>
    <w:link w:val="BalloonTextChar"/>
    <w:semiHidden/>
    <w:rsid w:val="00680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0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7</cp:revision>
  <dcterms:created xsi:type="dcterms:W3CDTF">2019-12-20T06:23:00Z</dcterms:created>
  <dcterms:modified xsi:type="dcterms:W3CDTF">2019-12-20T06:32:00Z</dcterms:modified>
</cp:coreProperties>
</file>