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F94C4B" w:rsidRDefault="00EB6D71" w:rsidP="00EB6D71">
      <w:pPr>
        <w:pStyle w:val="mechtex"/>
        <w:tabs>
          <w:tab w:val="left" w:pos="9799"/>
        </w:tabs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Pr="00EB6D71">
        <w:rPr>
          <w:rFonts w:ascii="GHEA Mariam" w:hAnsi="GHEA Mariam"/>
          <w:spacing w:val="-8"/>
          <w:lang w:val="hy-AM"/>
        </w:rPr>
        <w:t xml:space="preserve">              </w:t>
      </w:r>
      <w:r w:rsidR="0050398A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50398A" w:rsidRPr="00F94C4B">
        <w:rPr>
          <w:rFonts w:ascii="GHEA Mariam" w:hAnsi="GHEA Mariam"/>
          <w:spacing w:val="-2"/>
          <w:szCs w:val="22"/>
          <w:lang w:val="hy-AM"/>
        </w:rPr>
        <w:t>N</w:t>
      </w:r>
      <w:r w:rsidR="0050398A">
        <w:rPr>
          <w:rFonts w:ascii="GHEA Mariam" w:hAnsi="GHEA Mariam"/>
          <w:spacing w:val="-2"/>
          <w:szCs w:val="22"/>
          <w:lang w:val="hy-AM"/>
        </w:rPr>
        <w:t xml:space="preserve"> 7</w:t>
      </w:r>
    </w:p>
    <w:p w:rsidR="0050398A" w:rsidRDefault="0050398A" w:rsidP="0050398A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</w:t>
      </w:r>
      <w:r w:rsidR="00EB6D71" w:rsidRPr="00EB6D71">
        <w:rPr>
          <w:rFonts w:ascii="GHEA Mariam" w:hAnsi="GHEA Mariam"/>
          <w:spacing w:val="-8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կառավարության 2019 թվականի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="00EB6D71" w:rsidRPr="00EB6D71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>որոշման</w:t>
      </w:r>
    </w:p>
    <w:p w:rsidR="0050398A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:rsidR="0050398A" w:rsidRPr="0046412B" w:rsidRDefault="0050398A" w:rsidP="0050398A">
      <w:pPr>
        <w:pStyle w:val="mechtex"/>
        <w:rPr>
          <w:rFonts w:ascii="GHEA Mariam" w:hAnsi="GHEA Mariam" w:cs="Arial"/>
          <w:szCs w:val="22"/>
          <w:lang w:val="hy-AM"/>
        </w:rPr>
      </w:pPr>
      <w:r w:rsidRPr="005163A2">
        <w:rPr>
          <w:rFonts w:ascii="GHEA Mariam" w:hAnsi="GHEA Mariam" w:cs="Arial"/>
          <w:szCs w:val="22"/>
          <w:lang w:val="hy-AM"/>
        </w:rPr>
        <w:t>ՀԱՅԱՍՏԱՆԻ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ՀԱՆՐԱՊԵՏՈՒԹՅԱՆ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ԿԱՌԱՎԱՐՈՒԹՅԱՆ</w:t>
      </w:r>
      <w:r w:rsidRPr="005163A2">
        <w:rPr>
          <w:rFonts w:ascii="GHEA Mariam" w:hAnsi="GHEA Mariam"/>
          <w:szCs w:val="22"/>
          <w:lang w:val="hy-AM"/>
        </w:rPr>
        <w:t xml:space="preserve"> 2018 </w:t>
      </w:r>
      <w:r w:rsidRPr="005163A2">
        <w:rPr>
          <w:rFonts w:ascii="GHEA Mariam" w:hAnsi="GHEA Mariam" w:cs="Arial"/>
          <w:szCs w:val="22"/>
          <w:lang w:val="hy-AM"/>
        </w:rPr>
        <w:t>ԹՎԱԿԱՆԻ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ԴԵԿՏԵՄԲԵՐԻ</w:t>
      </w:r>
      <w:r w:rsidRPr="005163A2">
        <w:rPr>
          <w:rFonts w:ascii="GHEA Mariam" w:hAnsi="GHEA Mariam"/>
          <w:szCs w:val="22"/>
          <w:lang w:val="hy-AM"/>
        </w:rPr>
        <w:t xml:space="preserve"> 27-</w:t>
      </w:r>
      <w:r w:rsidRPr="005163A2">
        <w:rPr>
          <w:rFonts w:ascii="GHEA Mariam" w:hAnsi="GHEA Mariam" w:cs="Arial"/>
          <w:szCs w:val="22"/>
          <w:lang w:val="hy-AM"/>
        </w:rPr>
        <w:t>Ի</w:t>
      </w:r>
      <w:r w:rsidRPr="005163A2">
        <w:rPr>
          <w:rFonts w:ascii="GHEA Mariam" w:hAnsi="GHEA Mariam"/>
          <w:szCs w:val="22"/>
          <w:lang w:val="hy-AM"/>
        </w:rPr>
        <w:t xml:space="preserve"> N</w:t>
      </w:r>
      <w:r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/>
          <w:szCs w:val="22"/>
          <w:lang w:val="hy-AM"/>
        </w:rPr>
        <w:t>1515-</w:t>
      </w:r>
      <w:r w:rsidRPr="005163A2">
        <w:rPr>
          <w:rFonts w:ascii="GHEA Mariam" w:hAnsi="GHEA Mariam" w:cs="Arial"/>
          <w:szCs w:val="22"/>
          <w:lang w:val="hy-AM"/>
        </w:rPr>
        <w:t>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ՈՐՈՇՄԱՆ</w:t>
      </w:r>
      <w:r>
        <w:rPr>
          <w:rFonts w:ascii="GHEA Mariam" w:hAnsi="GHEA Mariam" w:cs="Arial"/>
          <w:szCs w:val="22"/>
          <w:lang w:val="hy-AM"/>
        </w:rPr>
        <w:t xml:space="preserve"> </w:t>
      </w:r>
      <w:r w:rsidRPr="005163A2">
        <w:rPr>
          <w:rFonts w:ascii="GHEA Mariam" w:hAnsi="GHEA Mariam"/>
          <w:szCs w:val="22"/>
          <w:lang w:val="hy-AM"/>
        </w:rPr>
        <w:t xml:space="preserve">N 5 </w:t>
      </w:r>
      <w:r w:rsidRPr="005163A2">
        <w:rPr>
          <w:rFonts w:ascii="GHEA Mariam" w:hAnsi="GHEA Mariam" w:cs="Arial"/>
          <w:szCs w:val="22"/>
          <w:lang w:val="hy-AM"/>
        </w:rPr>
        <w:t>ՀԱՎԵԼՎԱԾԻ</w:t>
      </w:r>
      <w:r w:rsidRPr="005163A2">
        <w:rPr>
          <w:rFonts w:ascii="GHEA Mariam" w:hAnsi="GHEA Mariam"/>
          <w:szCs w:val="22"/>
          <w:lang w:val="hy-AM"/>
        </w:rPr>
        <w:t xml:space="preserve"> N 6 </w:t>
      </w:r>
      <w:r w:rsidRPr="005163A2">
        <w:rPr>
          <w:rFonts w:ascii="GHEA Mariam" w:hAnsi="GHEA Mariam" w:cs="Arial"/>
          <w:szCs w:val="22"/>
          <w:lang w:val="hy-AM"/>
        </w:rPr>
        <w:t>ԱՂՅՈՒՍԱԿՈՒՄ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ԿԱՏԱՐՎՈՂ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ԼՐԱՑՈՒՄՆԵՐԸ</w:t>
      </w:r>
      <w:r w:rsidRPr="005163A2">
        <w:rPr>
          <w:rFonts w:ascii="GHEA Mariam" w:hAnsi="GHEA Mariam"/>
          <w:szCs w:val="22"/>
          <w:lang w:val="hy-AM"/>
        </w:rPr>
        <w:t xml:space="preserve"> </w:t>
      </w:r>
    </w:p>
    <w:p w:rsidR="0050398A" w:rsidRPr="005163A2" w:rsidRDefault="0050398A" w:rsidP="0050398A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</w:p>
    <w:tbl>
      <w:tblPr>
        <w:tblW w:w="103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73"/>
        <w:gridCol w:w="295"/>
        <w:gridCol w:w="295"/>
        <w:gridCol w:w="2102"/>
        <w:gridCol w:w="3740"/>
        <w:gridCol w:w="1400"/>
        <w:gridCol w:w="479"/>
      </w:tblGrid>
      <w:tr w:rsidR="0050398A" w:rsidRPr="005163A2" w:rsidTr="003B2B01">
        <w:trPr>
          <w:trHeight w:val="270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                                              </w:t>
            </w:r>
            <w:r w:rsidRPr="005163A2">
              <w:rPr>
                <w:rFonts w:ascii="GHEA Mariam" w:hAnsi="GHEA Mariam" w:cs="Calibri"/>
                <w:sz w:val="22"/>
                <w:szCs w:val="22"/>
              </w:rPr>
              <w:t>(</w:t>
            </w:r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հ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ազ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.</w:t>
            </w:r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50398A" w:rsidRPr="005163A2" w:rsidTr="003B2B01">
        <w:trPr>
          <w:gridAfter w:val="1"/>
          <w:wAfter w:w="479" w:type="dxa"/>
          <w:trHeight w:val="660"/>
        </w:trPr>
        <w:tc>
          <w:tcPr>
            <w:tcW w:w="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5163A2" w:rsidTr="003B2B01">
        <w:trPr>
          <w:gridAfter w:val="1"/>
          <w:wAfter w:w="479" w:type="dxa"/>
          <w:trHeight w:val="64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</w:t>
            </w:r>
            <w:proofErr w:type="spellEnd"/>
          </w:p>
        </w:tc>
        <w:tc>
          <w:tcPr>
            <w:tcW w:w="3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61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5163A2">
              <w:rPr>
                <w:rFonts w:ascii="GHEA Mariam" w:hAnsi="GHEA Mariam"/>
                <w:b/>
                <w:sz w:val="22"/>
                <w:szCs w:val="22"/>
              </w:rPr>
              <w:t>417,460.1</w:t>
            </w:r>
          </w:p>
        </w:tc>
      </w:tr>
      <w:tr w:rsidR="0050398A" w:rsidRPr="005163A2" w:rsidTr="003B2B01">
        <w:trPr>
          <w:gridAfter w:val="1"/>
          <w:wAfter w:w="479" w:type="dxa"/>
          <w:trHeight w:val="386"/>
        </w:trPr>
        <w:tc>
          <w:tcPr>
            <w:tcW w:w="99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5163A2" w:rsidRDefault="0050398A" w:rsidP="003B2B01">
            <w:pPr>
              <w:tabs>
                <w:tab w:val="left" w:pos="4111"/>
              </w:tabs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50398A" w:rsidRPr="005163A2" w:rsidTr="003B2B01">
        <w:trPr>
          <w:gridAfter w:val="1"/>
          <w:wAfter w:w="479" w:type="dxa"/>
          <w:trHeight w:val="615"/>
        </w:trPr>
        <w:tc>
          <w:tcPr>
            <w:tcW w:w="8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5163A2" w:rsidRDefault="0050398A" w:rsidP="003B2B01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5163A2">
              <w:rPr>
                <w:rFonts w:ascii="GHEA Mariam" w:hAnsi="GHEA Mariam"/>
                <w:b/>
                <w:sz w:val="22"/>
                <w:szCs w:val="22"/>
              </w:rPr>
              <w:t>417,460.1</w:t>
            </w:r>
          </w:p>
        </w:tc>
      </w:tr>
      <w:tr w:rsidR="0050398A" w:rsidRPr="005163A2" w:rsidTr="003B2B01">
        <w:trPr>
          <w:gridAfter w:val="1"/>
          <w:wAfter w:w="479" w:type="dxa"/>
          <w:trHeight w:val="270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Արարատի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5163A2" w:rsidTr="003B2B01">
        <w:trPr>
          <w:gridAfter w:val="1"/>
          <w:wAfter w:w="479" w:type="dxa"/>
          <w:trHeight w:val="29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Նարեկի համայնքում խմելու ջրագծի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9,342.3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Արարատ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լուսավորության համակարգի էներգաարդյունավետության բարձրացում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2,500.0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Այգեպատ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ոռոգման ցանցի վերանորոգում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6,533.9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Աբովյան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համայնքապետարանի հարակից տարածքում սպորտային խաղադաշտի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1,512.0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Աբովյան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համայնքում արտաքին լուսավորության ցանցի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3,185.0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Երասխ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կենտրոնական փողոցի ասֆալտապատման և ջրահեռացման համակարգի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17,280.0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Երասխ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Մայիսյան փողոցի կոպճապատում և ջրահեռացման համակարգի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6,780.0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Արմավիրի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5163A2" w:rsidTr="003B2B01">
        <w:trPr>
          <w:gridAfter w:val="1"/>
          <w:wAfter w:w="479" w:type="dxa"/>
          <w:trHeight w:val="323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Ծաղկունք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խմելու ներքին ջրագծերի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18,836.4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Էջմիածնի համայնքի Վազգեն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ռաջին, Վռամ Կոստանյան փողոցների և Վ. Կոստանյան փողոցի 4, 6, 8 շենքերի ճանապարհային ծածկերի հիմնանորոգում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52,974.0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Մարգարա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յի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համայնքում մանկապարտեզի շենքի գնում և խանութի վերակառուցում մանկապարտեզի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11,570.0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Լուսագյուղ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կարիքների համար մեքենասարքավորումների ձեռքբերում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3,988.0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Արագածոտնի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104,458.7</w:t>
            </w:r>
          </w:p>
          <w:p w:rsidR="0050398A" w:rsidRPr="005163A2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Արագածավան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Արագածավան բնակավայրում մանկական այգու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5,460.0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Կարբի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ներհամայնքային փողոցների ասֆալտբետոնե ծածկույթի իրականացում և կապիտալ նորոգում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12,636.0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Աշնակ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խմելաջրի համակարգի վերանորոգում` առավելագույն արդյունավետությամբ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8,543.7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գերեզմանատան ճանապարհի զառիթափ հատվածների ասֆալտապատման աշխատանքների իրականացում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3,510.0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փողոցային լուսավորության ցանցի կառուցման աշխատանքներ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3,063.6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Կարբի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խմելու ջրի պոմպակայանի վերանորոգման աշխատանքներ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16,142.7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Շամիրամ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 համայնքի փողոցների ասֆալտ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բետոնե ծածկույթի իրականացում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17,077.5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Ապարան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քաղաքային և գյուղական բնակավայրերի գիշերային լուսավորության անցկացում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31,395.0</w:t>
            </w:r>
          </w:p>
        </w:tc>
      </w:tr>
      <w:tr w:rsidR="0050398A" w:rsidRPr="005163A2" w:rsidTr="003B2B01">
        <w:trPr>
          <w:gridAfter w:val="1"/>
          <w:wAfter w:w="479" w:type="dxa"/>
          <w:trHeight w:val="782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ED2B5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Մելիքգյուղ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ED2B5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գիշերային լուսավորության ցանցի ընդլայնման աշխատանքներ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6,630.2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Գեղարքունիքի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Գեղհովիտ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«Քռա» թաղամասի ոռոգման ջրատարի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Եղվարդ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Զովունի վարչական տարածքի խմելու ջրագծի հիմնանորոգում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15,444.0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Արտամետ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ներհամայնքային փողոցների ասֆալտապատում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12,258.0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Հաճն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համայնքային մարզադաշտի մարզադահլիճի հիմնանորոգում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10,701.0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Կապուտան բնակավայրում մանկապարտեզի շենքի վերակառուցում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9,645.0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2D6F42" w:rsidRDefault="0050398A" w:rsidP="003B2B01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GHEA Grapalat"/>
                <w:color w:val="000000"/>
                <w:sz w:val="22"/>
                <w:szCs w:val="22"/>
              </w:rPr>
              <w:t>1.5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398A" w:rsidRPr="00130373" w:rsidRDefault="0050398A" w:rsidP="003B2B01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Ծաղկաձոր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 xml:space="preserve"> համայնքի մանկական արվեստի դպրոցի շենքի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16,882.5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Սոլակ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5-րդ փողոցի ասֆալտապատում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8,662.5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Լոռու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Ալավերդ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Թումանյան փողոցի մայթերի, ճանապարհների և կանգառների վերանորոգում, նոր կանգառների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Շիրակի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130373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Ղարիբջանյան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3037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վարչական տարածքում նոր կարկտակայանի տեղադրում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Վայոց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ձորի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Ջերմուկ</w:t>
            </w:r>
            <w:r w:rsidRPr="00956C6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Ջերմուկ քաղաքի Ձախափնյակ թաղամասի թիվ 16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շ. մարզադպրոցի մասնաշենքի հիմնանորոգում և արդիականացում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14,612.0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Ջերմուկ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«Զատիկ» ՆՈՒՀ ՀՈԱԿ-ի Ձախափնյա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թաղամասի մասնաշենքի ձմեռային այգու, Կեչուտ գյուղի մասնաշենքի 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հարկերի, տանիքի և «Գնդեվազ համայնքի մանկապարտեզ» ՀՈԱԿ-ի մասնաշենքի տանիքի հիմնանորոգում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31,979.0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Գլաձոր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Գլաձոր, Գե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տափ և Վերնաշեն բնակավայրերի գազա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ֆիկացում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10,512.0</w:t>
            </w:r>
          </w:p>
        </w:tc>
      </w:tr>
      <w:tr w:rsidR="0050398A" w:rsidRPr="005163A2" w:rsidTr="003B2B01">
        <w:trPr>
          <w:gridAfter w:val="1"/>
          <w:wAfter w:w="479" w:type="dxa"/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163A2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398A" w:rsidRPr="002D6F42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Արենի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Աղավնաձոր բնակավայրի խմելու ջրի 4 կապտաժների հիմնանորոգում, Արփի բնակավայրի խմելու ջրի ՕԿՋ-ի ծածկի կառուցում, Ելփին բնակավայրի «Դիդիվան» խմելու ջրի 500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2D6F4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գծմ ջրագծի կառուցում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5163A2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9,225.6</w:t>
            </w:r>
          </w:p>
        </w:tc>
      </w:tr>
    </w:tbl>
    <w:p w:rsidR="0050398A" w:rsidRDefault="0050398A" w:rsidP="0050398A">
      <w:pPr>
        <w:pStyle w:val="mechtex"/>
        <w:rPr>
          <w:rFonts w:ascii="GHEA Mariam" w:hAnsi="GHEA Mariam" w:cs="Sylfaen"/>
          <w:szCs w:val="22"/>
          <w:lang w:val="hy-AM"/>
        </w:rPr>
      </w:pPr>
    </w:p>
    <w:p w:rsidR="0050398A" w:rsidRDefault="0050398A" w:rsidP="0050398A">
      <w:pPr>
        <w:pStyle w:val="mechtex"/>
        <w:rPr>
          <w:rFonts w:ascii="GHEA Mariam" w:hAnsi="GHEA Mariam" w:cs="Sylfaen"/>
          <w:szCs w:val="22"/>
          <w:lang w:val="hy-AM"/>
        </w:rPr>
      </w:pPr>
    </w:p>
    <w:p w:rsidR="0050398A" w:rsidRDefault="0050398A" w:rsidP="0050398A">
      <w:pPr>
        <w:pStyle w:val="mechtex"/>
        <w:rPr>
          <w:rFonts w:ascii="GHEA Mariam" w:hAnsi="GHEA Mariam" w:cs="Sylfaen"/>
          <w:szCs w:val="22"/>
          <w:lang w:val="hy-AM"/>
        </w:rPr>
      </w:pPr>
    </w:p>
    <w:p w:rsidR="0050398A" w:rsidRPr="00115586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</w:t>
      </w: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:rsidR="0050398A" w:rsidRPr="00115586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50398A" w:rsidRDefault="0050398A" w:rsidP="00EB6D71">
      <w:pPr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EB6D71">
      <w:headerReference w:type="even" r:id="rId6"/>
      <w:footerReference w:type="even" r:id="rId7"/>
      <w:pgSz w:w="11909" w:h="16834" w:code="9"/>
      <w:pgMar w:top="951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E9B" w:rsidRDefault="001D7E9B">
      <w:r>
        <w:separator/>
      </w:r>
    </w:p>
  </w:endnote>
  <w:endnote w:type="continuationSeparator" w:id="0">
    <w:p w:rsidR="001D7E9B" w:rsidRDefault="001D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E9B" w:rsidRDefault="001D7E9B">
      <w:r>
        <w:separator/>
      </w:r>
    </w:p>
  </w:footnote>
  <w:footnote w:type="continuationSeparator" w:id="0">
    <w:p w:rsidR="001D7E9B" w:rsidRDefault="001D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1D7E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1D7E9B"/>
    <w:rsid w:val="0050398A"/>
    <w:rsid w:val="00851BD7"/>
    <w:rsid w:val="009554C9"/>
    <w:rsid w:val="00C66255"/>
    <w:rsid w:val="00EB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8BAAD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2019-12-16T06:26:00Z</dcterms:modified>
</cp:coreProperties>
</file>