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45E17" w14:textId="2A5EA256" w:rsidR="0091109C" w:rsidRPr="00D63DF6" w:rsidRDefault="0091109C" w:rsidP="0091109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BFA8A3F" w14:textId="77777777" w:rsidR="0091109C" w:rsidRPr="006B7192" w:rsidRDefault="0091109C" w:rsidP="0091109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967052" w14:textId="62CF39BF" w:rsidR="0091109C" w:rsidRDefault="0091109C" w:rsidP="0091109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445DF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167</w:t>
      </w:r>
      <w:r w:rsidR="004445DF">
        <w:rPr>
          <w:rFonts w:ascii="GHEA Mariam" w:hAnsi="GHEA Mariam"/>
          <w:szCs w:val="22"/>
        </w:rPr>
        <w:t>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840" w:type="dxa"/>
        <w:tblInd w:w="118" w:type="dxa"/>
        <w:tblLook w:val="04A0" w:firstRow="1" w:lastRow="0" w:firstColumn="1" w:lastColumn="0" w:noHBand="0" w:noVBand="1"/>
      </w:tblPr>
      <w:tblGrid>
        <w:gridCol w:w="3410"/>
        <w:gridCol w:w="7560"/>
        <w:gridCol w:w="3870"/>
      </w:tblGrid>
      <w:tr w:rsidR="0091109C" w:rsidRPr="00E77E09" w14:paraId="150FC0B6" w14:textId="77777777" w:rsidTr="00E40DAE">
        <w:trPr>
          <w:trHeight w:val="930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5FE709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Cs w:val="22"/>
                <w:lang w:eastAsia="en-US"/>
              </w:rPr>
            </w:pPr>
          </w:p>
          <w:p w14:paraId="152F17AB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Ի N 1515-Ն ՈՐՈՇՄԱՆ </w:t>
            </w:r>
          </w:p>
          <w:p w14:paraId="4AABB4F7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11 ՀԱՎԵԼՎԱԾԻ NN 19 ԵՎ 52 </w:t>
            </w:r>
            <w:proofErr w:type="gramStart"/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ՆԵՐ</w:t>
            </w: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ՈՒՄ,  N</w:t>
            </w:r>
            <w:proofErr w:type="gramEnd"/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11.1 ՀԱՎԵԼՎԱԾԻ NN 11.1.19 ԵՎ 11.1.66 ԱՂՅՈՒՍԱԿ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ՆԵՐ</w:t>
            </w: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ՈՒՄ </w:t>
            </w:r>
          </w:p>
          <w:p w14:paraId="384A4A43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 ՓՈՓՈԽՈՒԹՅՈՒՆՆԵՐՆ ՈՒ ԼՐԱՑՈՒՄՆԵՐԸ</w:t>
            </w:r>
          </w:p>
        </w:tc>
      </w:tr>
      <w:tr w:rsidR="0091109C" w:rsidRPr="00E77E09" w14:paraId="73D43250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DD4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EAF9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2BB3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109C" w:rsidRPr="00E77E09" w14:paraId="105DF78A" w14:textId="77777777" w:rsidTr="00E40DAE">
        <w:trPr>
          <w:trHeight w:val="330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216C" w14:textId="77777777" w:rsidR="0091109C" w:rsidRPr="00E77E09" w:rsidRDefault="0091109C" w:rsidP="00E40DAE">
            <w:pPr>
              <w:spacing w:after="240"/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109C" w:rsidRPr="00E77E09" w14:paraId="02966AB7" w14:textId="77777777" w:rsidTr="00E40DAE">
        <w:trPr>
          <w:trHeight w:val="375"/>
        </w:trPr>
        <w:tc>
          <w:tcPr>
            <w:tcW w:w="10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31A9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1A00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E77E09" w14:paraId="75851EC0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392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E83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433C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109C" w:rsidRPr="00E77E09" w14:paraId="750D7053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9904F" w14:textId="77777777" w:rsidR="0091109C" w:rsidRPr="006F47A6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D130" w14:textId="77777777" w:rsidR="0091109C" w:rsidRPr="006F47A6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D18B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E77E09" w14:paraId="730CD41A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B0E26" w14:textId="77777777" w:rsidR="0091109C" w:rsidRPr="009B7276" w:rsidRDefault="0091109C" w:rsidP="00E40DAE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9B7276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A9429" w14:textId="77777777" w:rsidR="0091109C" w:rsidRPr="009B7276" w:rsidRDefault="0091109C" w:rsidP="00E40DAE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9B7276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7276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9B7276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7276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FE4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42D77FA6" w14:textId="77777777" w:rsidTr="00E40DAE">
        <w:trPr>
          <w:trHeight w:val="45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E766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1AEE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055C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109C" w:rsidRPr="00E77E09" w14:paraId="43610E7C" w14:textId="77777777" w:rsidTr="00E40DAE">
        <w:trPr>
          <w:trHeight w:val="448"/>
        </w:trPr>
        <w:tc>
          <w:tcPr>
            <w:tcW w:w="3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EC5A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2BDC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77BA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</w:p>
        </w:tc>
      </w:tr>
      <w:tr w:rsidR="0091109C" w:rsidRPr="00E77E09" w14:paraId="4119BBB4" w14:textId="77777777" w:rsidTr="00E40DAE">
        <w:trPr>
          <w:trHeight w:val="50"/>
        </w:trPr>
        <w:tc>
          <w:tcPr>
            <w:tcW w:w="3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584CF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4EA45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C104A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109C" w:rsidRPr="00E77E09" w14:paraId="6228ADED" w14:textId="77777777" w:rsidTr="00E40DAE">
        <w:trPr>
          <w:trHeight w:val="50"/>
        </w:trPr>
        <w:tc>
          <w:tcPr>
            <w:tcW w:w="3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B38C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BC75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9A0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26CB703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FB5C503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B53AC2D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4011B01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975DB58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96C7A9C" w14:textId="77777777" w:rsidR="0091109C" w:rsidRDefault="0091109C" w:rsidP="00E40DA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1A8A2FE" w14:textId="77777777" w:rsidR="0091109C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D81A877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17D35F61" w14:textId="77777777" w:rsidTr="00E40DAE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4EFD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1D58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A637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3B199369" w14:textId="77777777" w:rsidTr="00E40DAE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C616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F629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տնտեսությանն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5744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6CB3CAE1" w14:textId="77777777" w:rsidTr="00E40DAE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F677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C79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հողի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սեփականատեր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վարձակալ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3E3E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175AEDC5" w14:textId="77777777" w:rsidTr="00E40DAE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0B54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7D71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2F6B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2D99F52C" w14:textId="77777777" w:rsidTr="00E40DAE">
        <w:trPr>
          <w:trHeight w:val="728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6680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FE5E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լեռնային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րլ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եռնային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սահմանամերձ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հողի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սեփականատեր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վարձակալ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հանդի</w:t>
            </w:r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softHyphen/>
              <w:t>սացող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անձինք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աշխատանք</w:t>
            </w:r>
            <w:proofErr w:type="spellEnd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փնտրողներ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02AA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42BBE57D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626B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4F56A6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0AFAF9D6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FB551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BBBB427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19D66D67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4F4D06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ներառված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24AC78E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00C9945F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FC196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տևողությունը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D22880A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5A8AFC5C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04D9E7B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5C7B3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E77E09" w14:paraId="3DF57715" w14:textId="77777777" w:rsidTr="00E40DAE">
        <w:trPr>
          <w:trHeight w:val="22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4990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E19F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64F1B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109C" w:rsidRPr="00E77E09" w14:paraId="6487D2E9" w14:textId="77777777" w:rsidTr="00E40DAE">
        <w:trPr>
          <w:trHeight w:val="315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3EB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A631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08C01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109C" w:rsidRPr="00E77E09" w14:paraId="276FAF66" w14:textId="77777777" w:rsidTr="00E40DAE">
        <w:trPr>
          <w:trHeight w:val="315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1899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38B42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C24F79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565CE933" w14:textId="77777777" w:rsidTr="00E40DAE">
        <w:trPr>
          <w:trHeight w:val="315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98C0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8B62C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718736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25794763" w14:textId="77777777" w:rsidTr="00E40DAE">
        <w:trPr>
          <w:trHeight w:val="215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276A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3D7D6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ծնողների</w:t>
            </w:r>
            <w:proofErr w:type="spellEnd"/>
            <w:proofErr w:type="gram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դասընթացների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C0DC6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348B3072" w14:textId="77777777" w:rsidTr="00E40DAE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6E84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097B7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ծնողների</w:t>
            </w:r>
            <w:proofErr w:type="spellEnd"/>
            <w:proofErr w:type="gram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9388D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0839E24A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5A3B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87AF3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19D3B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63F51B17" w14:textId="77777777" w:rsidTr="00E40DAE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DC1E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B3D52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ասնագիտացված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C4523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3DEF843D" w14:textId="77777777" w:rsidTr="00E40DAE">
        <w:trPr>
          <w:trHeight w:val="6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1D3738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C2E77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02EF0332" w14:textId="77777777" w:rsidTr="00E40DAE">
        <w:trPr>
          <w:trHeight w:val="33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B0FF7D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9462465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91109C" w:rsidRPr="00E77E09" w14:paraId="5ECB212A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A5A1A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ներառված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33F4F1E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91109C" w:rsidRPr="00E77E09" w14:paraId="2EEEDABC" w14:textId="77777777" w:rsidTr="00E40DAE">
        <w:trPr>
          <w:trHeight w:val="233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43E6C" w14:textId="77777777" w:rsidR="0091109C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փանիշներին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09B79DE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համապատասխանությունը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79F222C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100 </w:t>
            </w:r>
          </w:p>
        </w:tc>
      </w:tr>
      <w:tr w:rsidR="0091109C" w:rsidRPr="00E77E09" w14:paraId="1FDC3ADB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A35BE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5FC6C86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</w:tr>
      <w:tr w:rsidR="0091109C" w:rsidRPr="00E77E09" w14:paraId="0D4D4467" w14:textId="77777777" w:rsidTr="00E40DAE">
        <w:trPr>
          <w:trHeight w:val="31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ECAA5CB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74C77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91109C" w:rsidRPr="00E77E09" w14:paraId="62F7F68D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EEB8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F7BC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0E9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109C" w:rsidRPr="00E77E09" w14:paraId="51F446BD" w14:textId="77777777" w:rsidTr="00E40DAE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69FE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F41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C5BB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E77E09" w14:paraId="678C146A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628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9AB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5DB7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1109C" w:rsidRPr="00E77E09" w14:paraId="09D003BD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05AC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ED2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E5FE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743CA13E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218F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1C2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ABE7" w14:textId="77777777" w:rsidR="0091109C" w:rsidRPr="00E77E09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E77E09" w14:paraId="508B35EA" w14:textId="77777777" w:rsidTr="00E40DAE">
        <w:trPr>
          <w:trHeight w:val="34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D00B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0E09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5985" w14:textId="77777777" w:rsidR="0091109C" w:rsidRDefault="0091109C" w:rsidP="00E40D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C360C85" w14:textId="77777777" w:rsidR="0091109C" w:rsidRPr="00E77E09" w:rsidRDefault="0091109C" w:rsidP="00E40D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1109C" w:rsidRPr="00E77E09" w14:paraId="59604DCE" w14:textId="77777777" w:rsidTr="00E40DAE">
        <w:trPr>
          <w:trHeight w:val="1357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258E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05F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7C27070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91109C" w:rsidRPr="00E77E09" w14:paraId="73F6FFAA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EDC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4C2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F059376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1109C" w:rsidRPr="00E77E09" w14:paraId="62996FF4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08E1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7DC6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1F5ED32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4445DF" w14:paraId="37E53059" w14:textId="77777777" w:rsidTr="00E40DAE">
        <w:trPr>
          <w:trHeight w:val="132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6D9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3930" w14:textId="77777777" w:rsidR="0091109C" w:rsidRPr="004445DF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4445D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51BD5C8" w14:textId="77777777" w:rsidR="0091109C" w:rsidRPr="004445DF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4445D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1109C" w:rsidRPr="00E77E09" w14:paraId="7B2AFCC0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A63D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5F2E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90A4CA3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78394895" w14:textId="77777777" w:rsidTr="00E40DAE">
        <w:trPr>
          <w:trHeight w:val="6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566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971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732F04A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3E365CD9" w14:textId="77777777" w:rsidTr="00E40DAE">
        <w:trPr>
          <w:trHeight w:val="33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26627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935C0E9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5640F6C2" w14:textId="77777777" w:rsidTr="00E40DAE">
        <w:trPr>
          <w:trHeight w:val="33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4BF22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4E12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5955A6A5" w14:textId="77777777" w:rsidTr="00E40DAE">
        <w:trPr>
          <w:trHeight w:val="345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751BD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176A4B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91109C" w:rsidRPr="00E77E09" w14:paraId="6D466972" w14:textId="77777777" w:rsidTr="00E40DAE">
        <w:trPr>
          <w:trHeight w:val="34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FB42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DB5B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1DBA" w14:textId="77777777" w:rsidR="0091109C" w:rsidRPr="00E77E09" w:rsidRDefault="0091109C" w:rsidP="00E40D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109C" w:rsidRPr="00E77E09" w14:paraId="60A57E8E" w14:textId="77777777" w:rsidTr="00E40DAE">
        <w:trPr>
          <w:trHeight w:val="133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2470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B76E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B4BA92A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91109C" w:rsidRPr="00E77E09" w14:paraId="4CE88D48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06AB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C58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FFF36DE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1109C" w:rsidRPr="00E77E09" w14:paraId="447A7948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A8F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3CE7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334324D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4445DF" w14:paraId="614A428E" w14:textId="77777777" w:rsidTr="00E40DAE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99AC" w14:textId="77777777" w:rsidR="0091109C" w:rsidRPr="00D731F0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1F24" w14:textId="77777777" w:rsidR="0091109C" w:rsidRPr="004445DF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4445D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4445DF">
              <w:rPr>
                <w:rFonts w:ascii="GHEA Mariam" w:hAnsi="GHEA Mariam" w:cs="Arial"/>
                <w:iCs/>
                <w:spacing w:val="-8"/>
                <w:sz w:val="22"/>
                <w:szCs w:val="22"/>
                <w:lang w:val="hy-AM" w:eastAsia="en-US"/>
              </w:rPr>
              <w:t>ՀՀ պետական բյուջեում նախատեսված ելքերի լրացուցիչ ֆինանսա</w:t>
            </w:r>
            <w:r w:rsidRPr="004445DF">
              <w:rPr>
                <w:rFonts w:ascii="GHEA Mariam" w:hAnsi="GHEA Mariam" w:cs="Arial"/>
                <w:iCs/>
                <w:spacing w:val="-8"/>
                <w:sz w:val="22"/>
                <w:szCs w:val="22"/>
                <w:lang w:val="hy-AM" w:eastAsia="en-US"/>
              </w:rPr>
              <w:softHyphen/>
              <w:t>վոր</w:t>
            </w:r>
            <w:r w:rsidRPr="004445DF">
              <w:rPr>
                <w:rFonts w:ascii="GHEA Mariam" w:hAnsi="GHEA Mariam" w:cs="Arial"/>
                <w:iCs/>
                <w:spacing w:val="-8"/>
                <w:sz w:val="22"/>
                <w:szCs w:val="22"/>
                <w:lang w:val="hy-AM" w:eastAsia="en-US"/>
              </w:rPr>
              <w:softHyphen/>
              <w:t>ման, պետական բյուջեում չկանխատեսված ելքերի, ինչպես նաև բյուջետային</w:t>
            </w:r>
            <w:r w:rsidRPr="004445D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61EA91C" w14:textId="77777777" w:rsidR="0091109C" w:rsidRPr="004445DF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4445D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1109C" w:rsidRPr="00E77E09" w14:paraId="5DEC0E50" w14:textId="77777777" w:rsidTr="00E40DAE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1F1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0B04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1928B05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624BEEEE" w14:textId="77777777" w:rsidTr="00E40DAE">
        <w:trPr>
          <w:trHeight w:val="66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88D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BDF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77E0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A61BAE7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2F76D3CD" w14:textId="77777777" w:rsidTr="00E40DAE">
        <w:trPr>
          <w:trHeight w:val="33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A1773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2025B57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1B655D45" w14:textId="77777777" w:rsidTr="00E40DAE">
        <w:trPr>
          <w:trHeight w:val="33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825FB" w14:textId="77777777" w:rsidR="0091109C" w:rsidRPr="00E77E09" w:rsidRDefault="0091109C" w:rsidP="00E40D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5FC1A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E77E09" w14:paraId="12AEECB1" w14:textId="77777777" w:rsidTr="00E40DAE">
        <w:trPr>
          <w:trHeight w:val="60"/>
        </w:trPr>
        <w:tc>
          <w:tcPr>
            <w:tcW w:w="10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7E228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6BD3F4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</w:tbl>
    <w:p w14:paraId="5BBB0CDA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31E8FD22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5243D772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0FACFEF1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7ABD24CF" w14:textId="77777777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3A216B" w14:textId="77777777" w:rsidR="0091109C" w:rsidRDefault="0091109C" w:rsidP="0091109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2CC114" w14:textId="42E75231" w:rsidR="0091109C" w:rsidRPr="007267DE" w:rsidRDefault="0091109C" w:rsidP="004445DF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9EE9C9D" w14:textId="77777777" w:rsidR="00BA6A4D" w:rsidRDefault="00BA6A4D"/>
    <w:sectPr w:rsidR="00BA6A4D" w:rsidSect="00DC3833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47F64" w14:textId="77777777" w:rsidR="007C0CFF" w:rsidRDefault="007C0CFF">
      <w:r>
        <w:separator/>
      </w:r>
    </w:p>
  </w:endnote>
  <w:endnote w:type="continuationSeparator" w:id="0">
    <w:p w14:paraId="568E8CC8" w14:textId="77777777" w:rsidR="007C0CFF" w:rsidRDefault="007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289D" w14:textId="77777777" w:rsidR="00DC3833" w:rsidRDefault="009110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F1954" w14:textId="77777777" w:rsidR="007C0CFF" w:rsidRDefault="007C0CFF">
      <w:r>
        <w:separator/>
      </w:r>
    </w:p>
  </w:footnote>
  <w:footnote w:type="continuationSeparator" w:id="0">
    <w:p w14:paraId="58D62515" w14:textId="77777777" w:rsidR="007C0CFF" w:rsidRDefault="007C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F880" w14:textId="77777777" w:rsidR="00DC3833" w:rsidRDefault="009110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053758" w14:textId="77777777" w:rsidR="00DC3833" w:rsidRDefault="007C0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9C"/>
    <w:rsid w:val="004445DF"/>
    <w:rsid w:val="007C0CFF"/>
    <w:rsid w:val="0091109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E36E"/>
  <w15:chartTrackingRefBased/>
  <w15:docId w15:val="{FAB6B5CF-67D0-4501-BC3B-F075382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09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0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10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109C"/>
  </w:style>
  <w:style w:type="paragraph" w:customStyle="1" w:styleId="norm">
    <w:name w:val="norm"/>
    <w:basedOn w:val="Normal"/>
    <w:link w:val="normChar"/>
    <w:rsid w:val="0091109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109C"/>
    <w:pPr>
      <w:jc w:val="center"/>
    </w:pPr>
    <w:rPr>
      <w:sz w:val="22"/>
    </w:rPr>
  </w:style>
  <w:style w:type="paragraph" w:customStyle="1" w:styleId="Style15">
    <w:name w:val="Style1.5"/>
    <w:basedOn w:val="Normal"/>
    <w:rsid w:val="0091109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109C"/>
    <w:pPr>
      <w:jc w:val="both"/>
    </w:pPr>
  </w:style>
  <w:style w:type="paragraph" w:customStyle="1" w:styleId="russtyle">
    <w:name w:val="russtyle"/>
    <w:basedOn w:val="Normal"/>
    <w:rsid w:val="0091109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109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109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109C"/>
    <w:rPr>
      <w:w w:val="90"/>
    </w:rPr>
  </w:style>
  <w:style w:type="paragraph" w:customStyle="1" w:styleId="Style3">
    <w:name w:val="Style3"/>
    <w:basedOn w:val="mechtex"/>
    <w:rsid w:val="0091109C"/>
    <w:rPr>
      <w:w w:val="90"/>
    </w:rPr>
  </w:style>
  <w:style w:type="paragraph" w:customStyle="1" w:styleId="Style6">
    <w:name w:val="Style6"/>
    <w:basedOn w:val="mechtex"/>
    <w:rsid w:val="0091109C"/>
  </w:style>
  <w:style w:type="character" w:customStyle="1" w:styleId="mechtexChar">
    <w:name w:val="mechtex Char"/>
    <w:link w:val="mechtex"/>
    <w:rsid w:val="0091109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91109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91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10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2019-12-02T11:14:00Z</dcterms:created>
  <dcterms:modified xsi:type="dcterms:W3CDTF">2019-12-02T11:28:00Z</dcterms:modified>
</cp:coreProperties>
</file>