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133DD" w14:textId="110F91EB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5</w:t>
      </w:r>
    </w:p>
    <w:p w14:paraId="536F5757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71767BF8" w14:textId="7F40F7BD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697ED15A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41325811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7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54"/>
        <w:gridCol w:w="559"/>
        <w:gridCol w:w="682"/>
        <w:gridCol w:w="1140"/>
        <w:gridCol w:w="1560"/>
        <w:gridCol w:w="6665"/>
        <w:gridCol w:w="3814"/>
      </w:tblGrid>
      <w:tr w:rsidR="00A61877" w:rsidRPr="00483E1E" w14:paraId="500EB347" w14:textId="77777777" w:rsidTr="001E1D33">
        <w:trPr>
          <w:trHeight w:val="705"/>
        </w:trPr>
        <w:tc>
          <w:tcPr>
            <w:tcW w:w="14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94D0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9BC0E7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  <w:p w14:paraId="7E846CD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95013A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2B2FE00C" w14:textId="77777777" w:rsidTr="001E1D33">
        <w:trPr>
          <w:trHeight w:val="289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07AD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7D7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E1A6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583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F8FB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85A1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5B1B9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3FC5A96B" w14:textId="77777777" w:rsidTr="001E1D33">
        <w:trPr>
          <w:trHeight w:val="1095"/>
        </w:trPr>
        <w:tc>
          <w:tcPr>
            <w:tcW w:w="17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FE0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</w:t>
            </w:r>
            <w:r w:rsidR="001E1D33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524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FBD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կարգադրիչների, ինչպես նաև բյուջետային ծախսերի տնտեսագիտական դասակարգման հոդվածների անվանումները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F0C7F" w14:textId="77777777" w:rsidR="00A61877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  <w:p w14:paraId="555F301D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5D5E5915" w14:textId="77777777" w:rsidTr="001E1D33">
        <w:trPr>
          <w:trHeight w:val="303"/>
        </w:trPr>
        <w:tc>
          <w:tcPr>
            <w:tcW w:w="17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426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CBF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DA8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193C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61877" w:rsidRPr="00483E1E" w14:paraId="450A0AB0" w14:textId="77777777" w:rsidTr="001E1D33">
        <w:trPr>
          <w:cantSplit/>
          <w:trHeight w:val="113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78C7225" w14:textId="77777777" w:rsidR="00A61877" w:rsidRPr="00483E1E" w:rsidRDefault="00A61877" w:rsidP="001E1D33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039E0E" w14:textId="77777777" w:rsidR="00A61877" w:rsidRPr="00483E1E" w:rsidRDefault="00A61877" w:rsidP="001E1D33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D343CB" w14:textId="77777777" w:rsidR="00A61877" w:rsidRPr="00483E1E" w:rsidRDefault="00A61877" w:rsidP="001E1D3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B23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B2C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C72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E50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6F86320A" w14:textId="77777777" w:rsidTr="00A61877">
        <w:trPr>
          <w:trHeight w:val="435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8EC0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3F6E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3C96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1FA7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35C3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646F0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                                                                     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C1032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0B26EDD6" w14:textId="77777777" w:rsidTr="00A61877">
        <w:trPr>
          <w:trHeight w:val="345"/>
        </w:trPr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AAEB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D200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1C6C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19F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4BF6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F550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E4842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D6508DC" w14:textId="77777777" w:rsidTr="00A61877">
        <w:trPr>
          <w:trHeight w:val="6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E6C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  <w:p w14:paraId="72678D4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A3866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6709E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8F30A5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E1041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661D8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87889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05D8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E46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8E76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3356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4DDCC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ԸՆԴՀԱՆՈՒՐ ԲՆՈՒՅԹԻ ՀԱՆՐԱՅԻՆ ԾԱՌԱՅՈՒ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ԹՅՈՒՆ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ՆԵՐ                                                                    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DE773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23EE358E" w14:textId="77777777" w:rsidTr="00A61877">
        <w:trPr>
          <w:trHeight w:val="36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B0D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A2EE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624F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5EC4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64EF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108A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649E9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606CF54" w14:textId="77777777" w:rsidTr="00A61877">
        <w:trPr>
          <w:trHeight w:val="6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4E2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C45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  <w:p w14:paraId="2726351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CF68C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F387B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3A94C4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FCB0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CD52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5FD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886EF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Օրենսդիր և գործադիր մարմիններ, պետական կառավարում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ֆինանսական և հարկաբյուջետային հարաբերություններ, արտաքին հարաբերություններ                                                                         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D51C4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393D2D9C" w14:textId="77777777" w:rsidTr="001E1D33">
        <w:trPr>
          <w:trHeight w:val="6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9E8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B40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E5855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38776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49715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F4A3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FE266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5DEB6C97" w14:textId="77777777" w:rsidTr="00A61877">
        <w:trPr>
          <w:trHeight w:val="6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893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0BF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6AC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CA694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499F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3B4E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Օրենսդիր և  գործադիր մարմիններ, պետական կառավարում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3E23F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24D64E2D" w14:textId="77777777" w:rsidTr="00A61877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D7A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636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688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B64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E3E6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BCEA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2C397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7DC8EC3" w14:textId="77777777" w:rsidTr="00A61877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D16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AAC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2A8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14A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FA063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5B7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CEF7F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1FCCF2CE" w14:textId="77777777" w:rsidTr="00A61877">
        <w:trPr>
          <w:trHeight w:val="55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E7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42E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4D1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96C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F8DE9" w14:textId="77777777" w:rsidR="00A61877" w:rsidRPr="00483E1E" w:rsidRDefault="00A61877" w:rsidP="001E1D33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3D9A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արդարադատության ոլորտում իրականացվող ծրագրերին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25BEA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1563ED1B" w14:textId="77777777" w:rsidTr="00A61877">
        <w:trPr>
          <w:trHeight w:val="3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97A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0B8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31C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832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C0DC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90FC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F8E53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6FA809C9" w14:textId="77777777" w:rsidTr="00A61877">
        <w:trPr>
          <w:trHeight w:val="54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EE5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542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DF0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98A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DC97C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A31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հետազոտությունների կենտրոնի գործունեությանը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824C8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7ED14128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AE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1C2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637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3E1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505B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1AE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A7041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1EF4ADAC" w14:textId="77777777" w:rsidTr="00A61877">
        <w:trPr>
          <w:trHeight w:val="39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89A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8C4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AF9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793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6F7A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E456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արդարադատության նախարարություն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F9E32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57D0C8F7" w14:textId="77777777" w:rsidTr="00A61877">
        <w:trPr>
          <w:trHeight w:val="58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5A3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4C7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6D6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6E1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9E6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A48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կարգման հոդվածներ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33B25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1286000D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935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EBE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28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4C8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0B89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8C5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67EA9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0248E8E8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B76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E67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D4C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613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8023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62B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C56C1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600EA057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80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78E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ED2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78F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0712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C17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3A35B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13,523.4</w:t>
            </w:r>
          </w:p>
        </w:tc>
      </w:tr>
      <w:tr w:rsidR="00A61877" w:rsidRPr="00483E1E" w14:paraId="4D53AED7" w14:textId="77777777" w:rsidTr="00A61877">
        <w:trPr>
          <w:trHeight w:val="40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11F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A4F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AA2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242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325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916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D9C59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13,523.4</w:t>
            </w:r>
          </w:p>
        </w:tc>
      </w:tr>
      <w:tr w:rsidR="00A61877" w:rsidRPr="00483E1E" w14:paraId="23EF1FC8" w14:textId="77777777" w:rsidTr="00A61877">
        <w:trPr>
          <w:trHeight w:val="6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43E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A79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5DC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C87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DDB3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94F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376BD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65CB4D81" w14:textId="77777777" w:rsidTr="00A61877">
        <w:trPr>
          <w:trHeight w:val="39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FD7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C45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69B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4DF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0E6F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3A9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D6012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4DA2F0B9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4C3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D71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0DF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34D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0D95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F2E1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Ներկայացուցչական ծախսեր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B40B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679.0</w:t>
            </w:r>
          </w:p>
        </w:tc>
      </w:tr>
      <w:tr w:rsidR="00A61877" w:rsidRPr="00483E1E" w14:paraId="6635B008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C42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931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C1B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FDB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67E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492F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7CDFA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31.0</w:t>
            </w:r>
          </w:p>
        </w:tc>
      </w:tr>
      <w:tr w:rsidR="00A61877" w:rsidRPr="00483E1E" w14:paraId="1EAB30DB" w14:textId="77777777" w:rsidTr="00A61877">
        <w:trPr>
          <w:trHeight w:val="27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164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30F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0E8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387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0607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54E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Պարտադիր վճարներ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3DB91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31.0</w:t>
            </w:r>
          </w:p>
        </w:tc>
      </w:tr>
    </w:tbl>
    <w:p w14:paraId="287DF9AF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3E063ED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52663B29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36F87959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755422EC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20A6D51A" w:rsidR="00A61877" w:rsidRPr="00483E1E" w:rsidRDefault="00A61877" w:rsidP="00556097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55609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5C3E7" w14:textId="77777777" w:rsidR="00CB07F6" w:rsidRDefault="00CB07F6">
      <w:r>
        <w:separator/>
      </w:r>
    </w:p>
  </w:endnote>
  <w:endnote w:type="continuationSeparator" w:id="0">
    <w:p w14:paraId="19DB0C67" w14:textId="77777777" w:rsidR="00CB07F6" w:rsidRDefault="00CB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476F0" w14:textId="77777777" w:rsidR="00CB07F6" w:rsidRDefault="00CB07F6">
      <w:r>
        <w:separator/>
      </w:r>
    </w:p>
  </w:footnote>
  <w:footnote w:type="continuationSeparator" w:id="0">
    <w:p w14:paraId="3116AB27" w14:textId="77777777" w:rsidR="00CB07F6" w:rsidRDefault="00CB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097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F6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2019-11-04T07:54:00Z</dcterms:modified>
</cp:coreProperties>
</file>