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48E1" w14:textId="7DD1AA13" w:rsidR="002457B5" w:rsidRPr="002457B5" w:rsidRDefault="002457B5" w:rsidP="002457B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      Հավելված N 8</w:t>
      </w:r>
    </w:p>
    <w:p w14:paraId="0BC5D0A9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</w:t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3EE28C9B" w14:textId="3E39EDC6" w:rsidR="002457B5" w:rsidRPr="002457B5" w:rsidRDefault="002457B5" w:rsidP="002457B5">
      <w:pPr>
        <w:pStyle w:val="mechtex"/>
        <w:jc w:val="left"/>
        <w:rPr>
          <w:rFonts w:ascii="GHEA Mariam" w:hAnsi="GHEA Mariam"/>
          <w:spacing w:val="-2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Pr="002457B5">
        <w:rPr>
          <w:rFonts w:ascii="GHEA Mariam" w:hAnsi="GHEA Mariam"/>
          <w:spacing w:val="-2"/>
        </w:rPr>
        <w:tab/>
        <w:t xml:space="preserve"> </w:t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</w:t>
      </w:r>
      <w:r w:rsidR="009976E1">
        <w:rPr>
          <w:rFonts w:ascii="GHEA Mariam" w:hAnsi="GHEA Mariam"/>
          <w:spacing w:val="-2"/>
        </w:rPr>
        <w:t xml:space="preserve">    </w:t>
      </w:r>
      <w:r w:rsidRPr="002457B5">
        <w:rPr>
          <w:rFonts w:ascii="GHEA Mariam" w:hAnsi="GHEA Mariam"/>
          <w:spacing w:val="-2"/>
        </w:rPr>
        <w:t xml:space="preserve">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>-Ն որոշման</w:t>
      </w:r>
    </w:p>
    <w:tbl>
      <w:tblPr>
        <w:tblW w:w="15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0"/>
        <w:gridCol w:w="420"/>
        <w:gridCol w:w="3000"/>
        <w:gridCol w:w="7830"/>
        <w:gridCol w:w="1360"/>
        <w:gridCol w:w="2140"/>
      </w:tblGrid>
      <w:tr w:rsidR="002457B5" w:rsidRPr="002457B5" w14:paraId="66D1F9F1" w14:textId="77777777" w:rsidTr="002457B5">
        <w:trPr>
          <w:trHeight w:val="386"/>
        </w:trPr>
        <w:tc>
          <w:tcPr>
            <w:tcW w:w="15000" w:type="dxa"/>
            <w:gridSpan w:val="6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C67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8"/>
                <w:szCs w:val="22"/>
              </w:rPr>
            </w:pPr>
          </w:p>
        </w:tc>
      </w:tr>
      <w:tr w:rsidR="002457B5" w:rsidRPr="002457B5" w14:paraId="4951F234" w14:textId="77777777" w:rsidTr="002457B5">
        <w:trPr>
          <w:trHeight w:val="303"/>
        </w:trPr>
        <w:tc>
          <w:tcPr>
            <w:tcW w:w="15000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7A2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14A7D45F" w14:textId="77777777" w:rsidTr="002457B5">
        <w:trPr>
          <w:trHeight w:val="396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745" w14:textId="77777777" w:rsidR="002457B5" w:rsidRPr="002457B5" w:rsidRDefault="002457B5" w:rsidP="002457B5">
            <w:pPr>
              <w:pStyle w:val="mechtex"/>
              <w:rPr>
                <w:rFonts w:ascii="GHEA Mariam" w:hAnsi="GHEA Mariam" w:cs="Arial"/>
              </w:rPr>
            </w:pPr>
            <w:r w:rsidRPr="002457B5">
              <w:rPr>
                <w:rFonts w:ascii="GHEA Mariam" w:hAnsi="GHEA Mariam" w:cs="Arial"/>
              </w:rPr>
              <w:t>ՀԱՅԱՍՏԱՆԻ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ՀԱՆՐԱՊԵՏՈՒԹՅԱՆ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ԿԱՌԱՎԱՐՈՒԹՅԱՆ</w:t>
            </w:r>
            <w:r w:rsidRPr="002457B5">
              <w:rPr>
                <w:rFonts w:ascii="GHEA Mariam" w:hAnsi="GHEA Mariam"/>
              </w:rPr>
              <w:t xml:space="preserve"> 2018</w:t>
            </w:r>
            <w:r w:rsidR="000216B2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ԹՎԱԿԱՆԻ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ԴԵԿՏԵՄԲԵՐԻ</w:t>
            </w:r>
            <w:r w:rsidRPr="002457B5">
              <w:rPr>
                <w:rFonts w:ascii="GHEA Mariam" w:hAnsi="GHEA Mariam"/>
              </w:rPr>
              <w:t xml:space="preserve"> 27-</w:t>
            </w:r>
            <w:r w:rsidRPr="002457B5">
              <w:rPr>
                <w:rFonts w:ascii="GHEA Mariam" w:hAnsi="GHEA Mariam" w:cs="Arial"/>
              </w:rPr>
              <w:t>Ի</w:t>
            </w:r>
            <w:r w:rsidRPr="002457B5">
              <w:rPr>
                <w:rFonts w:ascii="GHEA Mariam" w:hAnsi="GHEA Mariam"/>
              </w:rPr>
              <w:t xml:space="preserve"> N 1515-</w:t>
            </w:r>
            <w:r w:rsidRPr="002457B5">
              <w:rPr>
                <w:rFonts w:ascii="GHEA Mariam" w:hAnsi="GHEA Mariam" w:cs="Arial"/>
              </w:rPr>
              <w:t>Ն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ՈՐՈՇՄԱՆ</w:t>
            </w:r>
          </w:p>
          <w:p w14:paraId="22491EDD" w14:textId="77777777" w:rsidR="002457B5" w:rsidRPr="002457B5" w:rsidRDefault="002457B5" w:rsidP="002457B5">
            <w:pPr>
              <w:pStyle w:val="mechtex"/>
              <w:rPr>
                <w:rFonts w:ascii="GHEA Mariam" w:hAnsi="GHEA Mariam"/>
              </w:rPr>
            </w:pPr>
            <w:r w:rsidRPr="002457B5">
              <w:rPr>
                <w:rFonts w:ascii="GHEA Mariam" w:hAnsi="GHEA Mariam"/>
              </w:rPr>
              <w:t xml:space="preserve"> N 11 </w:t>
            </w:r>
            <w:r w:rsidRPr="002457B5">
              <w:rPr>
                <w:rFonts w:ascii="GHEA Mariam" w:hAnsi="GHEA Mariam" w:cs="Arial"/>
              </w:rPr>
              <w:t>ՀԱՎԵԼՎԱԾԻ</w:t>
            </w:r>
            <w:r w:rsidRPr="002457B5">
              <w:rPr>
                <w:rFonts w:ascii="GHEA Mariam" w:hAnsi="GHEA Mariam"/>
              </w:rPr>
              <w:t xml:space="preserve"> N 11.8 </w:t>
            </w:r>
            <w:r w:rsidRPr="002457B5">
              <w:rPr>
                <w:rFonts w:ascii="GHEA Mariam" w:hAnsi="GHEA Mariam" w:cs="Arial"/>
              </w:rPr>
              <w:t>ԱՂՅՈՒՍԱԿՈՒՄ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ԿԱՏԱՐՎՈՂ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ՓՈՓՈԽՈՒԹՅՈՒՆՆԵՐԸ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ԵՎ</w:t>
            </w:r>
            <w:r w:rsidRPr="002457B5">
              <w:rPr>
                <w:rFonts w:ascii="GHEA Mariam" w:hAnsi="GHEA Mariam"/>
              </w:rPr>
              <w:t xml:space="preserve"> </w:t>
            </w:r>
            <w:r w:rsidRPr="002457B5">
              <w:rPr>
                <w:rFonts w:ascii="GHEA Mariam" w:hAnsi="GHEA Mariam" w:cs="Arial"/>
              </w:rPr>
              <w:t>ԼՐԱՑՈՒՄՆԵՐԸ</w:t>
            </w:r>
            <w:r w:rsidRPr="002457B5">
              <w:rPr>
                <w:rFonts w:ascii="GHEA Mariam" w:hAnsi="GHEA Mariam"/>
              </w:rPr>
              <w:t xml:space="preserve"> </w:t>
            </w:r>
          </w:p>
          <w:p w14:paraId="6A31D43B" w14:textId="77777777" w:rsidR="002457B5" w:rsidRPr="002457B5" w:rsidRDefault="002457B5" w:rsidP="002457B5">
            <w:pPr>
              <w:pStyle w:val="mechtex"/>
              <w:rPr>
                <w:rFonts w:ascii="GHEA Mariam" w:hAnsi="GHEA Mariam"/>
              </w:rPr>
            </w:pPr>
          </w:p>
        </w:tc>
      </w:tr>
      <w:tr w:rsidR="002457B5" w:rsidRPr="002457B5" w14:paraId="3FB63776" w14:textId="77777777" w:rsidTr="002457B5">
        <w:trPr>
          <w:trHeight w:val="270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A6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7F18A4FB" w14:textId="77777777" w:rsidTr="002457B5">
        <w:trPr>
          <w:trHeight w:val="3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A1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98F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ՏԱՐԱԾՔԱՅԻՆ ԿԱՌԱՎԱՐՄԱՆ ԵՎ ԵՆԹԱԿԱՌՈՒՑՎԱԾՔՆԵՐԻ ՆԱԽԱՐԱՐՈՒԹՅՈՒՆ</w:t>
            </w:r>
          </w:p>
        </w:tc>
      </w:tr>
      <w:tr w:rsidR="002457B5" w:rsidRPr="002457B5" w14:paraId="6FFEBB56" w14:textId="77777777" w:rsidTr="002457B5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1C2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93C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5B9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C10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C9F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5EB464A" w14:textId="77777777" w:rsidTr="002457B5">
        <w:trPr>
          <w:trHeight w:val="28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B69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E145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F2ED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</w:tr>
      <w:tr w:rsidR="002457B5" w:rsidRPr="002457B5" w14:paraId="61AF1EB7" w14:textId="77777777" w:rsidTr="002457B5">
        <w:trPr>
          <w:gridAfter w:val="4"/>
          <w:wAfter w:w="14330" w:type="dxa"/>
          <w:trHeight w:val="80"/>
        </w:trPr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456B4" w14:textId="77777777" w:rsidR="002457B5" w:rsidRPr="002457B5" w:rsidRDefault="002457B5" w:rsidP="002457B5">
            <w:pPr>
              <w:ind w:left="-205" w:firstLine="205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3891784" w14:textId="77777777" w:rsidTr="002457B5">
        <w:trPr>
          <w:gridAfter w:val="4"/>
          <w:wAfter w:w="14330" w:type="dxa"/>
          <w:trHeight w:val="80"/>
        </w:trPr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A3ED4" w14:textId="77777777" w:rsidR="002457B5" w:rsidRPr="002457B5" w:rsidRDefault="002457B5" w:rsidP="002457B5">
            <w:pPr>
              <w:ind w:left="-205" w:firstLine="205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785D615" w14:textId="77777777" w:rsidTr="002457B5">
        <w:trPr>
          <w:trHeight w:val="28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E4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8B49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7C8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C2CE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627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281F4D90" w14:textId="77777777" w:rsidTr="002457B5">
        <w:trPr>
          <w:trHeight w:val="4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D5D2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AC3D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568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80D8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0A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7A11C6CD" w14:textId="77777777" w:rsidTr="002457B5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50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87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C08F" w14:textId="77777777" w:rsidR="002457B5" w:rsidRPr="002457B5" w:rsidRDefault="002457B5" w:rsidP="002457B5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F1A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A83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1282BB00" w14:textId="77777777" w:rsidTr="002457B5">
        <w:trPr>
          <w:trHeight w:val="5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A69A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2CCD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 միջոցառումները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98F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288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5F9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79FE1EBC" w14:textId="77777777" w:rsidTr="002457B5">
        <w:trPr>
          <w:trHeight w:val="79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A4C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0FFB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 դասիչը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0346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6E4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Ցուցանիշների փոփոխությունը </w:t>
            </w:r>
            <w:r w:rsidR="000216B2" w:rsidRPr="002457B5">
              <w:rPr>
                <w:rFonts w:ascii="GHEA Mariam" w:hAnsi="GHEA Mariam" w:cs="Calibri"/>
                <w:sz w:val="22"/>
                <w:szCs w:val="22"/>
              </w:rPr>
              <w:t>(ավելացումները նշված են դրական նշանով)</w:t>
            </w:r>
          </w:p>
        </w:tc>
      </w:tr>
      <w:tr w:rsidR="002457B5" w:rsidRPr="002457B5" w14:paraId="08EBDBEE" w14:textId="77777777" w:rsidTr="002457B5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123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0AC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 դասիչը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CBAF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sz w:val="22"/>
                <w:szCs w:val="22"/>
              </w:rPr>
              <w:t>12007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C12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տարի </w:t>
            </w:r>
          </w:p>
        </w:tc>
      </w:tr>
      <w:tr w:rsidR="002457B5" w:rsidRPr="002457B5" w14:paraId="533927F6" w14:textId="77777777" w:rsidTr="002457B5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13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190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 անվանումը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3E5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7CA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45C7111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  </w:t>
            </w:r>
          </w:p>
          <w:p w14:paraId="00E6C9CB" w14:textId="77777777" w:rsidR="002457B5" w:rsidRPr="002457B5" w:rsidRDefault="002457B5" w:rsidP="002457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0D81397" w14:textId="77777777" w:rsidR="002457B5" w:rsidRPr="002457B5" w:rsidRDefault="002457B5" w:rsidP="002457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744D17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  <w:p w14:paraId="44BE4A67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1C55F93A" w14:textId="77777777" w:rsidTr="002457B5">
        <w:trPr>
          <w:trHeight w:val="23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DA57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0A80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EDAF8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95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2457B5" w:rsidRPr="002457B5" w14:paraId="638262A3" w14:textId="77777777" w:rsidTr="002457B5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AE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5F35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 տեսակը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29D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տրամադրում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7EFD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2457B5" w:rsidRPr="002457B5" w14:paraId="1A5A2599" w14:textId="77777777" w:rsidTr="002457B5">
        <w:trPr>
          <w:trHeight w:val="78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DFE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89B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Միջոցառումն իրականացնողի անվանումը 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6282" w14:textId="77777777" w:rsidR="002457B5" w:rsidRPr="002457B5" w:rsidRDefault="002457B5" w:rsidP="002457B5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 համայնքներ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DDD5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2457B5" w:rsidRPr="002457B5" w14:paraId="0A7EA108" w14:textId="77777777" w:rsidTr="002457B5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23B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FC9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6BD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 չափորոշիչներ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DC0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2457B5" w:rsidRPr="002457B5" w14:paraId="3B56E649" w14:textId="77777777" w:rsidTr="002457B5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46A50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9F5C4F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31B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 ցուցանիշ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(համայնքներ)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273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32</w:t>
            </w:r>
          </w:p>
        </w:tc>
      </w:tr>
      <w:tr w:rsidR="002457B5" w:rsidRPr="002457B5" w14:paraId="27C55D6F" w14:textId="77777777" w:rsidTr="002457B5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43AE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36C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 վրա կատարվող ծախսը (հազ. դրամ)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AF49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35D4A663" w14:textId="77777777" w:rsidTr="002457B5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43F7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300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83E9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6622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13615" w14:textId="77777777" w:rsidR="002457B5" w:rsidRPr="002457B5" w:rsidRDefault="002457B5" w:rsidP="002457B5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39FFF257" w14:textId="77777777" w:rsidR="002457B5" w:rsidRPr="002457B5" w:rsidRDefault="002457B5" w:rsidP="002457B5">
      <w:pPr>
        <w:ind w:left="-1276"/>
        <w:rPr>
          <w:rFonts w:ascii="GHEA Grapalat" w:hAnsi="GHEA Grapalat"/>
        </w:rPr>
      </w:pPr>
    </w:p>
    <w:p w14:paraId="2B00CD4C" w14:textId="77777777" w:rsidR="002457B5" w:rsidRPr="002457B5" w:rsidRDefault="002457B5" w:rsidP="002457B5">
      <w:pPr>
        <w:rPr>
          <w:rFonts w:ascii="GHEA Grapalat" w:hAnsi="GHEA Grapalat"/>
        </w:rPr>
      </w:pPr>
    </w:p>
    <w:p w14:paraId="58D0A058" w14:textId="77777777" w:rsidR="002457B5" w:rsidRPr="002457B5" w:rsidRDefault="002457B5" w:rsidP="002457B5">
      <w:pPr>
        <w:rPr>
          <w:rFonts w:ascii="GHEA Grapalat" w:hAnsi="GHEA Grapalat"/>
        </w:rPr>
      </w:pPr>
    </w:p>
    <w:p w14:paraId="56A43199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740FAE6B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381B15C4" w:rsidR="002457B5" w:rsidRPr="002457B5" w:rsidRDefault="002457B5" w:rsidP="009D246B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</w:t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  <w:t xml:space="preserve">   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p w14:paraId="075C7A4E" w14:textId="77777777" w:rsidR="001F225D" w:rsidRPr="002457B5" w:rsidRDefault="001F225D">
      <w:pPr>
        <w:pStyle w:val="mechtex"/>
      </w:pPr>
    </w:p>
    <w:sectPr w:rsidR="001F225D" w:rsidRPr="002457B5" w:rsidSect="009D246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3005" w14:textId="77777777" w:rsidR="00A4091D" w:rsidRDefault="00A4091D">
      <w:r>
        <w:separator/>
      </w:r>
    </w:p>
  </w:endnote>
  <w:endnote w:type="continuationSeparator" w:id="0">
    <w:p w14:paraId="095B25C7" w14:textId="77777777" w:rsidR="00A4091D" w:rsidRDefault="00A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A4091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4652" w14:textId="77777777" w:rsidR="00A4091D" w:rsidRDefault="00A4091D">
      <w:r>
        <w:separator/>
      </w:r>
    </w:p>
  </w:footnote>
  <w:footnote w:type="continuationSeparator" w:id="0">
    <w:p w14:paraId="1B45123B" w14:textId="77777777" w:rsidR="00A4091D" w:rsidRDefault="00A4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46B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91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2019-10-28T06:29:00Z</dcterms:modified>
</cp:coreProperties>
</file>