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22" w:rsidRPr="0023293D" w:rsidRDefault="006D12EA" w:rsidP="00137FBB">
      <w:pPr>
        <w:pStyle w:val="Bodytext40"/>
        <w:shd w:val="clear" w:color="auto" w:fill="auto"/>
        <w:spacing w:before="0" w:after="160" w:line="360" w:lineRule="auto"/>
        <w:ind w:left="5670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ՀԱՍՏԱՏՎԱԾ Է</w:t>
      </w:r>
    </w:p>
    <w:p w:rsidR="00BB0522" w:rsidRPr="0023293D" w:rsidRDefault="006D12EA" w:rsidP="00137FBB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3035D1" w:rsidRPr="0023293D">
        <w:rPr>
          <w:rFonts w:ascii="Sylfaen" w:hAnsi="Sylfaen"/>
          <w:sz w:val="24"/>
          <w:szCs w:val="24"/>
        </w:rPr>
        <w:t xml:space="preserve"> </w:t>
      </w:r>
      <w:r w:rsidR="003035D1" w:rsidRPr="0023293D">
        <w:rPr>
          <w:rFonts w:ascii="Sylfaen" w:hAnsi="Sylfaen"/>
          <w:sz w:val="24"/>
          <w:szCs w:val="24"/>
        </w:rPr>
        <w:br/>
      </w:r>
      <w:r w:rsidRPr="0023293D">
        <w:rPr>
          <w:rFonts w:ascii="Sylfaen" w:hAnsi="Sylfaen"/>
          <w:sz w:val="24"/>
          <w:szCs w:val="24"/>
        </w:rPr>
        <w:t>20</w:t>
      </w:r>
      <w:r w:rsidR="00894E15" w:rsidRPr="0023293D">
        <w:rPr>
          <w:rFonts w:ascii="Sylfaen" w:hAnsi="Sylfaen"/>
          <w:sz w:val="24"/>
          <w:szCs w:val="24"/>
        </w:rPr>
        <w:t xml:space="preserve">    </w:t>
      </w:r>
      <w:r w:rsidRPr="0023293D">
        <w:rPr>
          <w:rFonts w:ascii="Sylfaen" w:hAnsi="Sylfaen"/>
          <w:sz w:val="24"/>
          <w:szCs w:val="24"/>
        </w:rPr>
        <w:t>թվականի</w:t>
      </w:r>
      <w:r w:rsidR="00894E15" w:rsidRPr="0023293D">
        <w:rPr>
          <w:rFonts w:ascii="Sylfaen" w:hAnsi="Sylfaen"/>
          <w:sz w:val="24"/>
          <w:szCs w:val="24"/>
        </w:rPr>
        <w:t xml:space="preserve">        </w:t>
      </w:r>
      <w:r w:rsidR="003035D1" w:rsidRPr="0023293D">
        <w:rPr>
          <w:rFonts w:ascii="Sylfaen" w:hAnsi="Sylfaen"/>
          <w:sz w:val="24"/>
          <w:szCs w:val="24"/>
        </w:rPr>
        <w:tab/>
        <w:t xml:space="preserve">    </w:t>
      </w:r>
      <w:r w:rsidR="001D1066" w:rsidRPr="0023293D">
        <w:rPr>
          <w:rFonts w:ascii="Sylfaen" w:hAnsi="Sylfaen"/>
          <w:sz w:val="24"/>
          <w:szCs w:val="24"/>
        </w:rPr>
        <w:t xml:space="preserve">ի </w:t>
      </w:r>
      <w:r w:rsidR="003035D1" w:rsidRPr="0023293D">
        <w:rPr>
          <w:rFonts w:ascii="Sylfaen" w:hAnsi="Sylfaen"/>
          <w:sz w:val="24"/>
          <w:szCs w:val="24"/>
        </w:rPr>
        <w:br/>
      </w:r>
      <w:r w:rsidRPr="0023293D">
        <w:rPr>
          <w:rFonts w:ascii="Sylfaen" w:hAnsi="Sylfaen"/>
          <w:sz w:val="24"/>
          <w:szCs w:val="24"/>
        </w:rPr>
        <w:t>թիվ</w:t>
      </w:r>
      <w:r w:rsidR="00894E15" w:rsidRPr="0023293D">
        <w:rPr>
          <w:rFonts w:ascii="Sylfaen" w:hAnsi="Sylfaen"/>
          <w:sz w:val="24"/>
          <w:szCs w:val="24"/>
        </w:rPr>
        <w:t xml:space="preserve">     </w:t>
      </w:r>
      <w:r w:rsidRPr="0023293D">
        <w:rPr>
          <w:rFonts w:ascii="Sylfaen" w:hAnsi="Sylfaen"/>
          <w:sz w:val="24"/>
          <w:szCs w:val="24"/>
        </w:rPr>
        <w:t xml:space="preserve"> որոշմամբ</w:t>
      </w:r>
    </w:p>
    <w:p w:rsidR="00D35D55" w:rsidRPr="0023293D" w:rsidRDefault="00D35D55" w:rsidP="003035D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BB0522" w:rsidRPr="0023293D" w:rsidRDefault="006D12EA" w:rsidP="003035D1">
      <w:pPr>
        <w:pStyle w:val="Heading20"/>
        <w:shd w:val="clear" w:color="auto" w:fill="auto"/>
        <w:spacing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23293D">
        <w:rPr>
          <w:rStyle w:val="Heading2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BB0522" w:rsidRPr="0023293D" w:rsidRDefault="006D12EA" w:rsidP="003035D1">
      <w:pPr>
        <w:pStyle w:val="Bodytext4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Եվրասիական տնտեսական միության Ագրոարդյունաբերական քաղաքականության հարցերով խորհրդի մասին</w:t>
      </w:r>
    </w:p>
    <w:p w:rsidR="00D35D55" w:rsidRPr="0023293D" w:rsidRDefault="00D35D55" w:rsidP="009B59D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BB0522" w:rsidRPr="0023293D" w:rsidRDefault="00B679FA" w:rsidP="003035D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I. Ընդհանուր դրույթներ</w:t>
      </w:r>
    </w:p>
    <w:p w:rsidR="00BB0522" w:rsidRPr="0023293D" w:rsidRDefault="00D36997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Եվրասիական տնտեսական միության Ագրոարդյունաբերական քաղաքականության հարցերով խորհուրդը (այսուհետ՝ Խորհուրդ) ստեղծվում</w:t>
      </w:r>
      <w:r w:rsidR="006D12EA" w:rsidRPr="0023293D">
        <w:rPr>
          <w:rFonts w:ascii="Sylfaen" w:hAnsi="Sylfaen"/>
          <w:sz w:val="24"/>
          <w:szCs w:val="24"/>
        </w:rPr>
        <w:t xml:space="preserve"> է «Եվրասիական տնտեսական միության մասին» 2014 թվականի մայիսի 29-ի պայմանագրի (այսուհետ՝ </w:t>
      </w:r>
      <w:r w:rsidR="00AB01E1" w:rsidRPr="0023293D">
        <w:rPr>
          <w:rFonts w:ascii="Sylfaen" w:hAnsi="Sylfaen"/>
          <w:sz w:val="24"/>
          <w:szCs w:val="24"/>
        </w:rPr>
        <w:t>Մ</w:t>
      </w:r>
      <w:r w:rsidR="001E0117" w:rsidRPr="0023293D">
        <w:rPr>
          <w:rFonts w:ascii="Sylfaen" w:hAnsi="Sylfaen"/>
          <w:sz w:val="24"/>
          <w:szCs w:val="24"/>
        </w:rPr>
        <w:t>իու</w:t>
      </w:r>
      <w:r w:rsidR="00AB01E1" w:rsidRPr="0023293D">
        <w:rPr>
          <w:rFonts w:ascii="Sylfaen" w:hAnsi="Sylfaen"/>
          <w:sz w:val="24"/>
          <w:szCs w:val="24"/>
        </w:rPr>
        <w:t xml:space="preserve">թյան մասին </w:t>
      </w:r>
      <w:r w:rsidR="006D12EA" w:rsidRPr="0023293D">
        <w:rPr>
          <w:rFonts w:ascii="Sylfaen" w:hAnsi="Sylfaen"/>
          <w:sz w:val="24"/>
          <w:szCs w:val="24"/>
        </w:rPr>
        <w:t>պայմանագիր) 12-րդ հոդվածի 2-րդ կետի 22-րդ ենթակետին համապատասխան</w:t>
      </w:r>
      <w:r w:rsidR="001E0117" w:rsidRPr="0023293D">
        <w:rPr>
          <w:rFonts w:ascii="Sylfaen" w:hAnsi="Sylfaen"/>
          <w:sz w:val="24"/>
          <w:szCs w:val="24"/>
        </w:rPr>
        <w:t>`</w:t>
      </w:r>
      <w:r w:rsidR="006D12EA" w:rsidRPr="0023293D">
        <w:rPr>
          <w:rFonts w:ascii="Sylfaen" w:hAnsi="Sylfaen"/>
          <w:sz w:val="24"/>
          <w:szCs w:val="24"/>
        </w:rPr>
        <w:t xml:space="preserve"> որպես օժանդակ մարմին՝ Եվրասիական տնտեսական միության ա</w:t>
      </w:r>
      <w:r w:rsidR="005C75EE" w:rsidRPr="0023293D">
        <w:rPr>
          <w:rFonts w:ascii="Sylfaen" w:hAnsi="Sylfaen"/>
          <w:sz w:val="24"/>
          <w:szCs w:val="24"/>
        </w:rPr>
        <w:t>ն</w:t>
      </w:r>
      <w:r w:rsidR="006D12EA" w:rsidRPr="0023293D">
        <w:rPr>
          <w:rFonts w:ascii="Sylfaen" w:hAnsi="Sylfaen"/>
          <w:sz w:val="24"/>
          <w:szCs w:val="24"/>
        </w:rPr>
        <w:t>դամ պետությունների կողմից (այսուհետ համապատասխանաբար՝ Միություն, անդամ պետություններ) համաձայնեցված (համակարգված) ագրոարդյունաբերական քաղաքականություն իրականացնելու նպատակով: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Խորհուրդն իր գործունեությունն իրականացնելիս առաջնորդվում է Միության մասին պայմանագրով, Միության իրավունքի մաս կազմող այլ միջազգային պայմանագրերով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ակտերով, ինչպես նա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սույն հիմնադրույթով: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3.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Սույն հիմնադրույթի նպատակներով՝ «անդամ պետությունների լիազորված մարմիններ» ասելով հասկանում ենք.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Հայաստանի Հանրապետության գյուղատնտեսության նախարարություն,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lastRenderedPageBreak/>
        <w:t>Բելառուսի Հանրապետության գյուղատնտեսության եւ պարենի նախարարություն,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Ղազախստանի Հանրապետության գյուղատնտեսության նախարարություն,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Ղրղզստանի Հանրապետության գյուղատնտեսության, սննդի արդյունաբերության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մելիորացիայի նախարարություն,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Ռուսաստանի Դաշնության գյուղատնտեսության նախարարություն:</w:t>
      </w:r>
    </w:p>
    <w:p w:rsidR="00BB0522" w:rsidRPr="0023293D" w:rsidRDefault="00BB0522" w:rsidP="00894E15">
      <w:pPr>
        <w:spacing w:after="160" w:line="360" w:lineRule="auto"/>
        <w:rPr>
          <w:rFonts w:ascii="Sylfaen" w:hAnsi="Sylfaen"/>
        </w:rPr>
      </w:pP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II. Խորհրդի հիմնական խնդիրները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գործառույթները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4.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հիմնական խնդիրներն են՝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անդամ պետությունների համար Միության ագրոարդյունաբերական համալիրի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ագրարային շուկայի ռազմավարությունների, զարգացման ուղղությունների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հեռանկարների, ինչպես նա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ագրոարդյունաբերական ոլորտում անդամ պետությունների ինտեգ</w:t>
      </w:r>
      <w:r w:rsidR="00D74266" w:rsidRPr="0023293D">
        <w:rPr>
          <w:rFonts w:ascii="Sylfaen" w:hAnsi="Sylfaen"/>
          <w:sz w:val="24"/>
          <w:szCs w:val="24"/>
        </w:rPr>
        <w:t>ր</w:t>
      </w:r>
      <w:r w:rsidRPr="0023293D">
        <w:rPr>
          <w:rFonts w:ascii="Sylfaen" w:hAnsi="Sylfaen"/>
          <w:sz w:val="24"/>
          <w:szCs w:val="24"/>
        </w:rPr>
        <w:t>ման վերաբերյալ առաջարկությունների նախապատրաստումը.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բ)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համակողմանի աջակցությունը համաձայնեցված (համակարգված) ագրոտնտեսական քաղաքականության իրականացման հարցում.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գ)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անդամ պետությունների լիազորված մարմինների փոխգործակցության համակարգումը անդամ պետությունների ագրոարդյունաբերական համալիրի զարգացումն ապահովելու հարցերով.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5.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Խորհուրդն իրեն վերապահված խնդիրների իրագործման համար իրականացնում է հետ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>յալ գործառույթները՝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միջպետական փոխգործակցության արդյունավետությունը </w:t>
      </w:r>
      <w:r w:rsidRPr="0023293D">
        <w:rPr>
          <w:rFonts w:ascii="Sylfaen" w:hAnsi="Sylfaen"/>
          <w:spacing w:val="-6"/>
          <w:sz w:val="24"/>
          <w:szCs w:val="24"/>
        </w:rPr>
        <w:t xml:space="preserve">բարձրացնելու նպատակով </w:t>
      </w:r>
      <w:r w:rsidR="009A72E6" w:rsidRPr="0023293D">
        <w:rPr>
          <w:rFonts w:ascii="Sylfaen" w:hAnsi="Sylfaen"/>
          <w:spacing w:val="-6"/>
          <w:sz w:val="24"/>
          <w:szCs w:val="24"/>
        </w:rPr>
        <w:t xml:space="preserve">անդամ պետությունների համար </w:t>
      </w:r>
      <w:r w:rsidRPr="0023293D">
        <w:rPr>
          <w:rFonts w:ascii="Sylfaen" w:hAnsi="Sylfaen"/>
          <w:spacing w:val="-6"/>
          <w:sz w:val="24"/>
          <w:szCs w:val="24"/>
        </w:rPr>
        <w:t>նախապատրաստում է առաջարկություններ</w:t>
      </w:r>
      <w:r w:rsidR="001E0117" w:rsidRPr="0023293D">
        <w:rPr>
          <w:rFonts w:ascii="Sylfaen" w:hAnsi="Sylfaen"/>
          <w:spacing w:val="-6"/>
          <w:sz w:val="24"/>
          <w:szCs w:val="24"/>
        </w:rPr>
        <w:t>`</w:t>
      </w:r>
      <w:r w:rsidRPr="0023293D">
        <w:rPr>
          <w:rFonts w:ascii="Sylfaen" w:hAnsi="Sylfaen"/>
          <w:spacing w:val="-6"/>
          <w:sz w:val="24"/>
          <w:szCs w:val="24"/>
        </w:rPr>
        <w:t xml:space="preserve"> համաձայնեցված </w:t>
      </w:r>
      <w:r w:rsidRPr="0023293D">
        <w:rPr>
          <w:rFonts w:ascii="Sylfaen" w:hAnsi="Sylfaen"/>
          <w:sz w:val="24"/>
          <w:szCs w:val="24"/>
        </w:rPr>
        <w:t>(համակարգված) ագրոարդյունաբերական քաղաքականության հիմնական ուղղությունների վերաբերյալ.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lastRenderedPageBreak/>
        <w:t>բ)</w:t>
      </w:r>
      <w:r w:rsidR="003035D1" w:rsidRPr="0023293D">
        <w:rPr>
          <w:rFonts w:ascii="Sylfaen" w:hAnsi="Sylfaen"/>
          <w:sz w:val="24"/>
          <w:szCs w:val="24"/>
        </w:rPr>
        <w:tab/>
      </w:r>
      <w:r w:rsidR="00D57A85" w:rsidRPr="0023293D">
        <w:rPr>
          <w:rFonts w:ascii="Sylfaen" w:hAnsi="Sylfaen"/>
          <w:sz w:val="24"/>
          <w:szCs w:val="24"/>
        </w:rPr>
        <w:t xml:space="preserve">աջակցություն է </w:t>
      </w:r>
      <w:r w:rsidRPr="0023293D">
        <w:rPr>
          <w:rFonts w:ascii="Sylfaen" w:hAnsi="Sylfaen"/>
          <w:sz w:val="24"/>
          <w:szCs w:val="24"/>
        </w:rPr>
        <w:t>տրամադրում անդամ պետությունների լիազորված մարմինների կողմից համաձայնեցված դիրքորոշ</w:t>
      </w:r>
      <w:r w:rsidR="007B218C" w:rsidRPr="0023293D">
        <w:rPr>
          <w:rFonts w:ascii="Sylfaen" w:hAnsi="Sylfaen"/>
          <w:sz w:val="24"/>
          <w:szCs w:val="24"/>
        </w:rPr>
        <w:t>ու</w:t>
      </w:r>
      <w:r w:rsidRPr="0023293D">
        <w:rPr>
          <w:rFonts w:ascii="Sylfaen" w:hAnsi="Sylfaen"/>
          <w:sz w:val="24"/>
          <w:szCs w:val="24"/>
        </w:rPr>
        <w:t>մ մշակ</w:t>
      </w:r>
      <w:r w:rsidR="007B218C" w:rsidRPr="0023293D">
        <w:rPr>
          <w:rFonts w:ascii="Sylfaen" w:hAnsi="Sylfaen"/>
          <w:sz w:val="24"/>
          <w:szCs w:val="24"/>
        </w:rPr>
        <w:t>ելու</w:t>
      </w:r>
      <w:r w:rsidRPr="0023293D">
        <w:rPr>
          <w:rFonts w:ascii="Sylfaen" w:hAnsi="Sylfaen"/>
          <w:sz w:val="24"/>
          <w:szCs w:val="24"/>
        </w:rPr>
        <w:t xml:space="preserve"> </w:t>
      </w:r>
      <w:r w:rsidR="00D57A85" w:rsidRPr="0023293D">
        <w:rPr>
          <w:rFonts w:ascii="Sylfaen" w:hAnsi="Sylfaen"/>
          <w:sz w:val="24"/>
          <w:szCs w:val="24"/>
        </w:rPr>
        <w:t>մասով՝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ագրոարդյունաբերական համալիրի ոլորտում Միության շրջանակներում միջազգային պայմանագրերի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Միության մարմինների ակտերի նախագծերի մշակման հարցում.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ագրոարդյունաբերական ոլորտում անդամ պետությունների օրենսդրության ներդաշնակեցման հարցում.</w:t>
      </w:r>
    </w:p>
    <w:p w:rsidR="00BB0522" w:rsidRPr="0023293D" w:rsidRDefault="006D12EA" w:rsidP="003035D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անդամ պետությունների ագրոպարենային շուկաներ մուտք գործելու խոչընդոտներ</w:t>
      </w:r>
      <w:r w:rsidR="00D57A85" w:rsidRPr="0023293D">
        <w:rPr>
          <w:rFonts w:ascii="Sylfaen" w:hAnsi="Sylfaen"/>
          <w:sz w:val="24"/>
          <w:szCs w:val="24"/>
        </w:rPr>
        <w:t>ը</w:t>
      </w:r>
      <w:r w:rsidRPr="0023293D">
        <w:rPr>
          <w:rFonts w:ascii="Sylfaen" w:hAnsi="Sylfaen"/>
          <w:sz w:val="24"/>
          <w:szCs w:val="24"/>
        </w:rPr>
        <w:t xml:space="preserve"> վերաց</w:t>
      </w:r>
      <w:r w:rsidR="00D57A85" w:rsidRPr="0023293D">
        <w:rPr>
          <w:rFonts w:ascii="Sylfaen" w:hAnsi="Sylfaen"/>
          <w:sz w:val="24"/>
          <w:szCs w:val="24"/>
        </w:rPr>
        <w:t>նելու հարցում</w:t>
      </w:r>
      <w:r w:rsidRPr="0023293D">
        <w:rPr>
          <w:rFonts w:ascii="Sylfaen" w:hAnsi="Sylfaen"/>
          <w:sz w:val="24"/>
          <w:szCs w:val="24"/>
        </w:rPr>
        <w:t>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գ)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պատրաստում է առաջարկություններ ագրոարդյունաբերական համալիրի զարգացման </w:t>
      </w:r>
      <w:r w:rsidR="004F7C61" w:rsidRPr="0023293D">
        <w:rPr>
          <w:rFonts w:ascii="Sylfaen" w:hAnsi="Sylfaen"/>
          <w:sz w:val="24"/>
          <w:szCs w:val="24"/>
        </w:rPr>
        <w:t xml:space="preserve">մասով </w:t>
      </w:r>
      <w:r w:rsidRPr="0023293D">
        <w:rPr>
          <w:rFonts w:ascii="Sylfaen" w:hAnsi="Sylfaen"/>
          <w:sz w:val="24"/>
          <w:szCs w:val="24"/>
        </w:rPr>
        <w:t xml:space="preserve">անդամ պետությունների լիազորված մարմինների տեղեկատվական փոխգործակցությունն ապահովելու </w:t>
      </w:r>
      <w:r w:rsidR="00586E9B" w:rsidRPr="0023293D">
        <w:rPr>
          <w:rFonts w:ascii="Sylfaen" w:hAnsi="Sylfaen"/>
          <w:sz w:val="24"/>
          <w:szCs w:val="24"/>
        </w:rPr>
        <w:t>հարցերով.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դ)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իրականացնում է այլ գործառույթներ անդամ պետությունների ագրոարդյունաբերական համալիրի զարգացումն ապահովելու նպատակ</w:t>
      </w:r>
      <w:r w:rsidR="00D57A85" w:rsidRPr="0023293D">
        <w:rPr>
          <w:rFonts w:ascii="Sylfaen" w:hAnsi="Sylfaen"/>
          <w:sz w:val="24"/>
          <w:szCs w:val="24"/>
        </w:rPr>
        <w:t>ներ</w:t>
      </w:r>
      <w:r w:rsidRPr="0023293D">
        <w:rPr>
          <w:rFonts w:ascii="Sylfaen" w:hAnsi="Sylfaen"/>
          <w:sz w:val="24"/>
          <w:szCs w:val="24"/>
        </w:rPr>
        <w:t xml:space="preserve">ով՝ Միության մասին </w:t>
      </w:r>
      <w:r w:rsidR="00D57A85" w:rsidRPr="0023293D">
        <w:rPr>
          <w:rFonts w:ascii="Sylfaen" w:hAnsi="Sylfaen"/>
          <w:sz w:val="24"/>
          <w:szCs w:val="24"/>
        </w:rPr>
        <w:t>պ</w:t>
      </w:r>
      <w:r w:rsidRPr="0023293D">
        <w:rPr>
          <w:rFonts w:ascii="Sylfaen" w:hAnsi="Sylfaen"/>
          <w:sz w:val="24"/>
          <w:szCs w:val="24"/>
        </w:rPr>
        <w:t>այմանագրով սահմանված համաձայնեցված (համակարգված) քաղաքականության հիմնական ուղղությունների շրջանակներում:</w:t>
      </w:r>
    </w:p>
    <w:p w:rsidR="00D35D55" w:rsidRPr="0023293D" w:rsidRDefault="00D35D55" w:rsidP="003035D1">
      <w:pPr>
        <w:pStyle w:val="Bodytext20"/>
        <w:shd w:val="clear" w:color="auto" w:fill="auto"/>
        <w:spacing w:before="0" w:after="160" w:line="372" w:lineRule="auto"/>
        <w:ind w:firstLine="0"/>
        <w:rPr>
          <w:rFonts w:ascii="Sylfaen" w:hAnsi="Sylfaen"/>
          <w:sz w:val="24"/>
          <w:szCs w:val="24"/>
        </w:rPr>
      </w:pPr>
    </w:p>
    <w:p w:rsidR="00BB0522" w:rsidRPr="0023293D" w:rsidRDefault="006D12EA" w:rsidP="003035D1">
      <w:pPr>
        <w:pStyle w:val="Bodytext20"/>
        <w:shd w:val="clear" w:color="auto" w:fill="auto"/>
        <w:spacing w:before="0" w:after="160" w:line="372" w:lineRule="auto"/>
        <w:ind w:firstLine="0"/>
        <w:jc w:val="center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III. Խորհրդի կազմը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6.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կազմի մեջ են մտնում՝</w:t>
      </w:r>
    </w:p>
    <w:p w:rsidR="00BB0522" w:rsidRPr="0023293D" w:rsidRDefault="006D12EA" w:rsidP="003035D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անդամ պետությունների լիազորված մարմինների ղեկավարները.</w:t>
      </w:r>
    </w:p>
    <w:p w:rsidR="00BB0522" w:rsidRPr="0023293D" w:rsidRDefault="006D12EA" w:rsidP="003035D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Եվրասիական տնտեսական հանձնաժողովի (այսուհետ՝ Հանձնաժողով) </w:t>
      </w:r>
      <w:r w:rsidR="006414E2" w:rsidRPr="0023293D">
        <w:rPr>
          <w:rFonts w:ascii="Sylfaen" w:hAnsi="Sylfaen"/>
          <w:sz w:val="24"/>
          <w:szCs w:val="24"/>
        </w:rPr>
        <w:t>կ</w:t>
      </w:r>
      <w:r w:rsidRPr="0023293D">
        <w:rPr>
          <w:rFonts w:ascii="Sylfaen" w:hAnsi="Sylfaen"/>
          <w:sz w:val="24"/>
          <w:szCs w:val="24"/>
        </w:rPr>
        <w:t xml:space="preserve">ոլեգիայի անդամները, որոնց գործունեության ոլորտին են վերապահված արդյունաբերության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ագրոարդյունաբերական համալիրի, տեխնիկական կարգավորման, սանիտարական, անասնաբուժասանիտարական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կարանտինային բուսասանիտարական միջոցների հարցերը:</w:t>
      </w:r>
    </w:p>
    <w:p w:rsidR="00BB0522" w:rsidRPr="0023293D" w:rsidRDefault="006D12EA" w:rsidP="003035D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lastRenderedPageBreak/>
        <w:t>Անդամ պետություններ</w:t>
      </w:r>
      <w:r w:rsidR="006414E2" w:rsidRPr="0023293D">
        <w:rPr>
          <w:rFonts w:ascii="Sylfaen" w:hAnsi="Sylfaen"/>
          <w:sz w:val="24"/>
          <w:szCs w:val="24"/>
        </w:rPr>
        <w:t>ն</w:t>
      </w:r>
      <w:r w:rsidRPr="0023293D">
        <w:rPr>
          <w:rFonts w:ascii="Sylfaen" w:hAnsi="Sylfaen"/>
          <w:sz w:val="24"/>
          <w:szCs w:val="24"/>
        </w:rPr>
        <w:t xml:space="preserve"> ապահովում են Խորհրդի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Հանձնաժողովի ժամանակին </w:t>
      </w:r>
      <w:r w:rsidR="006414E2" w:rsidRPr="0023293D">
        <w:rPr>
          <w:rFonts w:ascii="Sylfaen" w:hAnsi="Sylfaen"/>
          <w:sz w:val="24"/>
          <w:szCs w:val="24"/>
        </w:rPr>
        <w:t>իրազեկումը</w:t>
      </w:r>
      <w:r w:rsidR="00830DEF" w:rsidRPr="0023293D">
        <w:rPr>
          <w:rFonts w:ascii="Sylfaen" w:hAnsi="Sylfaen"/>
          <w:sz w:val="24"/>
          <w:szCs w:val="24"/>
        </w:rPr>
        <w:t>՝</w:t>
      </w:r>
      <w:r w:rsidR="006414E2" w:rsidRPr="0023293D">
        <w:rPr>
          <w:rFonts w:ascii="Sylfaen" w:hAnsi="Sylfaen"/>
          <w:sz w:val="24"/>
          <w:szCs w:val="24"/>
        </w:rPr>
        <w:t xml:space="preserve"> </w:t>
      </w:r>
      <w:r w:rsidRPr="0023293D">
        <w:rPr>
          <w:rFonts w:ascii="Sylfaen" w:hAnsi="Sylfaen"/>
          <w:sz w:val="24"/>
          <w:szCs w:val="24"/>
        </w:rPr>
        <w:t>անդամ պետությունների լիազորված մարմինների ղեկավարների կազմում փոփոխությունների վերաբերյալ: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7.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նախագահը նախագահում է </w:t>
      </w:r>
      <w:r w:rsidR="00545DFA" w:rsidRPr="0023293D">
        <w:rPr>
          <w:rFonts w:ascii="Sylfaen" w:hAnsi="Sylfaen"/>
          <w:sz w:val="24"/>
          <w:szCs w:val="24"/>
        </w:rPr>
        <w:t>Խորհրդի նիստեր</w:t>
      </w:r>
      <w:r w:rsidR="001E0117" w:rsidRPr="0023293D">
        <w:rPr>
          <w:rFonts w:ascii="Sylfaen" w:hAnsi="Sylfaen"/>
          <w:sz w:val="24"/>
          <w:szCs w:val="24"/>
        </w:rPr>
        <w:t>ին</w:t>
      </w:r>
      <w:r w:rsidRPr="0023293D">
        <w:rPr>
          <w:rFonts w:ascii="Sylfaen" w:hAnsi="Sylfaen"/>
          <w:sz w:val="24"/>
          <w:szCs w:val="24"/>
        </w:rPr>
        <w:t xml:space="preserve">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իրականացնում է Խորհրդի աշխատանքի ընդհանուր ղեկավարումը։</w:t>
      </w:r>
    </w:p>
    <w:p w:rsidR="00BB0522" w:rsidRPr="0023293D" w:rsidRDefault="00586E9B" w:rsidP="00894E1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Խորհրդի նախագահը Խորհրդի անդամ է, </w:t>
      </w:r>
      <w:r w:rsidR="006D12EA" w:rsidRPr="0023293D">
        <w:rPr>
          <w:rFonts w:ascii="Sylfaen" w:hAnsi="Sylfaen"/>
          <w:sz w:val="24"/>
          <w:szCs w:val="24"/>
        </w:rPr>
        <w:t>որը</w:t>
      </w:r>
      <w:r w:rsidR="008F1251" w:rsidRPr="0023293D">
        <w:rPr>
          <w:rFonts w:ascii="Sylfaen" w:hAnsi="Sylfaen"/>
          <w:sz w:val="24"/>
          <w:szCs w:val="24"/>
        </w:rPr>
        <w:t xml:space="preserve"> Միության մասին Պայմանագրի 8-րդ հոդվածի 4-րդ կետին համապատասխան, ներկայացնում է Միության մարմիններում նախագահող անդամ պետության լիազորված մարմինը</w:t>
      </w:r>
      <w:r w:rsidR="006D12EA" w:rsidRPr="0023293D">
        <w:rPr>
          <w:rFonts w:ascii="Sylfaen" w:hAnsi="Sylfaen"/>
          <w:sz w:val="24"/>
          <w:szCs w:val="24"/>
        </w:rPr>
        <w:t>: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8.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նախագահը՝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ղեկավարում է Խորհրդի աշխատանքը.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բ)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համաձայնեցնում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հաստատում է Խորհրդի նիստի օրակարգը, որոշում է դրա անցկացման ամսաթիվը, ժամը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վայրը.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գ)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վարում է Խորհրդի նիստերը.</w:t>
      </w:r>
    </w:p>
    <w:p w:rsidR="00BB0522" w:rsidRPr="0023293D" w:rsidRDefault="006D12EA" w:rsidP="003035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դ)</w:t>
      </w:r>
      <w:r w:rsidR="003035D1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ստորագրում է Խորհրդի նիստերի արձանագրությունները: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pacing w:val="-6"/>
          <w:sz w:val="24"/>
          <w:szCs w:val="24"/>
        </w:rPr>
        <w:t>9.</w:t>
      </w:r>
      <w:r w:rsidR="00020E7D" w:rsidRPr="0023293D">
        <w:rPr>
          <w:rFonts w:ascii="Sylfaen" w:hAnsi="Sylfaen"/>
          <w:spacing w:val="-6"/>
          <w:sz w:val="24"/>
          <w:szCs w:val="24"/>
        </w:rPr>
        <w:tab/>
      </w:r>
      <w:r w:rsidRPr="0023293D">
        <w:rPr>
          <w:rFonts w:ascii="Sylfaen" w:hAnsi="Sylfaen"/>
          <w:spacing w:val="-6"/>
          <w:sz w:val="24"/>
          <w:szCs w:val="24"/>
        </w:rPr>
        <w:t>Խորհրդի անդամների հետ համաձայնեցնելով՝ Խորհրդի նիստին կարող են մասնակցել Հանձնաժողովի</w:t>
      </w:r>
      <w:r w:rsidRPr="0023293D">
        <w:rPr>
          <w:rFonts w:ascii="Sylfaen" w:hAnsi="Sylfaen"/>
          <w:sz w:val="24"/>
          <w:szCs w:val="24"/>
        </w:rPr>
        <w:t xml:space="preserve"> այն պաշտոնատար անձինք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աշխատակիցները, որոնց իրավասության շրջանակներում են Խորհրդի նիստում քննարկվող հարցերը, </w:t>
      </w:r>
      <w:r w:rsidR="00820E29" w:rsidRPr="0023293D">
        <w:rPr>
          <w:rFonts w:ascii="Sylfaen" w:hAnsi="Sylfaen"/>
          <w:sz w:val="24"/>
          <w:szCs w:val="24"/>
        </w:rPr>
        <w:t>ինչպես նա</w:t>
      </w:r>
      <w:r w:rsidR="00894E15" w:rsidRPr="0023293D">
        <w:rPr>
          <w:rFonts w:ascii="Sylfaen" w:hAnsi="Sylfaen"/>
          <w:sz w:val="24"/>
          <w:szCs w:val="24"/>
        </w:rPr>
        <w:t>եւ</w:t>
      </w:r>
      <w:r w:rsidR="00820E29" w:rsidRPr="0023293D">
        <w:rPr>
          <w:rFonts w:ascii="Sylfaen" w:hAnsi="Sylfaen"/>
          <w:sz w:val="24"/>
          <w:szCs w:val="24"/>
        </w:rPr>
        <w:t xml:space="preserve"> </w:t>
      </w:r>
      <w:r w:rsidRPr="0023293D">
        <w:rPr>
          <w:rFonts w:ascii="Sylfaen" w:hAnsi="Sylfaen"/>
          <w:sz w:val="24"/>
          <w:szCs w:val="24"/>
        </w:rPr>
        <w:t xml:space="preserve">պետական մարմինների, գիտական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համայնքների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միջազգային կազմակերպությունների ներկայացուցիչները, նա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անկախ փորձագետներ (այսուհետ` Խորհրդի նիստի մասնակիցներ)։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10.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պատասխանատու քարտուղարն է Հանձնաժողովի դեպարտամենտի տնօրենը, որի իրավասության մեջ են մտնում Խորհրդի գործունեության ուղղություններին առնչվող հարցեր</w:t>
      </w:r>
      <w:r w:rsidR="00820E29" w:rsidRPr="0023293D">
        <w:rPr>
          <w:rFonts w:ascii="Sylfaen" w:hAnsi="Sylfaen"/>
          <w:sz w:val="24"/>
          <w:szCs w:val="24"/>
        </w:rPr>
        <w:t>ը</w:t>
      </w:r>
      <w:r w:rsidRPr="0023293D">
        <w:rPr>
          <w:rFonts w:ascii="Sylfaen" w:hAnsi="Sylfaen"/>
          <w:sz w:val="24"/>
          <w:szCs w:val="24"/>
        </w:rPr>
        <w:t>: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11.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պատասխանատու քարտուղարը՝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lastRenderedPageBreak/>
        <w:t>ա)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պատրաստում է Խորհրդի նիստի օրակարգի նախագիծը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այն ներկայացնում է Խորհրդի նախագահի հաստատմանը.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բ)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անդամներին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Խորհրդի նիստի մասնակիցներին </w:t>
      </w:r>
      <w:r w:rsidR="00820E29" w:rsidRPr="0023293D">
        <w:rPr>
          <w:rFonts w:ascii="Sylfaen" w:hAnsi="Sylfaen"/>
          <w:sz w:val="24"/>
          <w:szCs w:val="24"/>
        </w:rPr>
        <w:t xml:space="preserve">է </w:t>
      </w:r>
      <w:r w:rsidRPr="0023293D">
        <w:rPr>
          <w:rFonts w:ascii="Sylfaen" w:hAnsi="Sylfaen"/>
          <w:sz w:val="24"/>
          <w:szCs w:val="24"/>
        </w:rPr>
        <w:t xml:space="preserve">ուղարկում Խորհրդի նիստի հաստատված օրակարգը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դրան կից նյութերը.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գ)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անդամներին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Խորհրդի նիստի մասնակիցներին տեղեկացնում է Խորհրդի հերթական նիստի անցկացման ամսաթվի, ժամի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վայրի մասին.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դ)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վարում է Խորհրդի նիստի արձանագրությունը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այն ներկայացնում Խորհրդի նախագահի ստորագրմանը.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ե)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անդամներին </w:t>
      </w:r>
      <w:r w:rsidR="00E42E36" w:rsidRPr="0023293D">
        <w:rPr>
          <w:rFonts w:ascii="Sylfaen" w:hAnsi="Sylfaen"/>
          <w:sz w:val="24"/>
          <w:szCs w:val="24"/>
        </w:rPr>
        <w:t xml:space="preserve">է </w:t>
      </w:r>
      <w:r w:rsidRPr="0023293D">
        <w:rPr>
          <w:rFonts w:ascii="Sylfaen" w:hAnsi="Sylfaen"/>
          <w:sz w:val="24"/>
          <w:szCs w:val="24"/>
        </w:rPr>
        <w:t>ուղարկում Խորհրդի նիստերի արձանագրությունների պատճենները.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զ)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իրականացնում է Խորհրդի նիստի արձանագրությամբ նախատեսված միջոցառումների իրականացման գծով աշխատանքների կատարման մոնիթորինգ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Խորհրդի անդամներին տեղեկացնում դրա արդյունքների մասին։</w:t>
      </w:r>
    </w:p>
    <w:p w:rsidR="00BB0522" w:rsidRPr="0023293D" w:rsidRDefault="00BB0522" w:rsidP="00894E15">
      <w:pPr>
        <w:spacing w:after="160" w:line="360" w:lineRule="auto"/>
        <w:rPr>
          <w:rFonts w:ascii="Sylfaen" w:hAnsi="Sylfaen"/>
        </w:rPr>
      </w:pPr>
    </w:p>
    <w:p w:rsidR="00BB0522" w:rsidRPr="0023293D" w:rsidRDefault="006D12EA" w:rsidP="00020E7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IV. Խորհրդի աշխատակարգը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12.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նիստերն անցկացվում են ըստ անհրաժեշտության, սակայն առնվազն տարին 1 անգամ։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13.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</w:t>
      </w:r>
      <w:r w:rsidR="006C7279" w:rsidRPr="0023293D">
        <w:rPr>
          <w:rFonts w:ascii="Sylfaen" w:hAnsi="Sylfaen"/>
          <w:sz w:val="24"/>
          <w:szCs w:val="24"/>
        </w:rPr>
        <w:t>ն</w:t>
      </w:r>
      <w:r w:rsidRPr="0023293D">
        <w:rPr>
          <w:rFonts w:ascii="Sylfaen" w:hAnsi="Sylfaen"/>
          <w:sz w:val="24"/>
          <w:szCs w:val="24"/>
        </w:rPr>
        <w:t xml:space="preserve"> անցկացնելու մասին որոշումն ընդունվում է խորհրդի նախագահի կողմից՝ Խորհրդի անդամների հետ համաձայնեց</w:t>
      </w:r>
      <w:r w:rsidR="00E42E36" w:rsidRPr="0023293D">
        <w:rPr>
          <w:rFonts w:ascii="Sylfaen" w:hAnsi="Sylfaen"/>
          <w:sz w:val="24"/>
          <w:szCs w:val="24"/>
        </w:rPr>
        <w:t>մամբ</w:t>
      </w:r>
      <w:r w:rsidRPr="0023293D">
        <w:rPr>
          <w:rFonts w:ascii="Sylfaen" w:hAnsi="Sylfaen"/>
          <w:sz w:val="24"/>
          <w:szCs w:val="24"/>
        </w:rPr>
        <w:t>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14.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նիստի օրակարգի նախագծի կազմման վերաբերյալ առաջարկությունները Խորհրդի անդամների կողմից ուղարկվում են Խորհրդի նախագահին։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15.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նիստի օրակարգի վերաբերյալ նյութերը ներառում են`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ա)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քննարկվող հարցերին առնչվող տեղեկանքներ.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lastRenderedPageBreak/>
        <w:t>բ)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քննարկմանն առաջարկվող փաստաթղթերի նախագծեր (առկայության</w:t>
      </w:r>
      <w:r w:rsidR="00020E7D" w:rsidRPr="0023293D">
        <w:rPr>
          <w:rFonts w:ascii="Sylfaen" w:hAnsi="Sylfaen"/>
          <w:sz w:val="24"/>
          <w:szCs w:val="24"/>
        </w:rPr>
        <w:t> </w:t>
      </w:r>
      <w:r w:rsidRPr="0023293D">
        <w:rPr>
          <w:rFonts w:ascii="Sylfaen" w:hAnsi="Sylfaen"/>
          <w:sz w:val="24"/>
          <w:szCs w:val="24"/>
        </w:rPr>
        <w:t>դեպքում).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գ)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քննարկվող հարցերին առնչվող արձանագրությունների նախագծեր.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դ)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անհրաժեշտ տեղեկատվական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վերլուծական նյութեր։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16.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պատասխանատու քարտուղարը Խորհրդի անդամներին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Խորհրդի նիստի մասնակիցներին ուղարկում է Խորհրդի նիստի հաստատված օրակարգը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դրան կից նյութերը, այդ թվում՝ էլեկտրոնային տարբերակով, ոչ ուշ, քան Խորհրդի նիստի անցկացման ամսաթվից 30 օրացուցային օր առաջ, իսկ բացառիկ դեպքերում՝ Խորհրդի նիստի անցկացման ամսաթվից ոչ ուշ, քան 7</w:t>
      </w:r>
      <w:r w:rsidR="00020E7D" w:rsidRPr="0023293D">
        <w:rPr>
          <w:rFonts w:ascii="Sylfaen" w:hAnsi="Sylfaen"/>
          <w:sz w:val="24"/>
          <w:szCs w:val="24"/>
        </w:rPr>
        <w:t> </w:t>
      </w:r>
      <w:r w:rsidRPr="0023293D">
        <w:rPr>
          <w:rFonts w:ascii="Sylfaen" w:hAnsi="Sylfaen"/>
          <w:sz w:val="24"/>
          <w:szCs w:val="24"/>
        </w:rPr>
        <w:t>աշխատանքային օր առաջ։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17.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 Խորհրդի նիստերը, որպես կանոն, անցկացվում են Հանձնաժողովի շինություններում։</w:t>
      </w:r>
    </w:p>
    <w:p w:rsidR="00BB0522" w:rsidRPr="0023293D" w:rsidRDefault="006D12EA" w:rsidP="00020E7D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Խորհրդի նիստը կարող է անցկացվել ցանկացած անդամ պետությունում՝ անդամ պետությունների լիազորված մարմինների առաջարկությունների հիման վրա: Այս դեպքում ընդունող անդամ պետությունը աջակցություն է տրամադրում Խորհրդի նիստ</w:t>
      </w:r>
      <w:r w:rsidR="00FC7261" w:rsidRPr="0023293D">
        <w:rPr>
          <w:rFonts w:ascii="Sylfaen" w:hAnsi="Sylfaen"/>
          <w:sz w:val="24"/>
          <w:szCs w:val="24"/>
        </w:rPr>
        <w:t>ը</w:t>
      </w:r>
      <w:r w:rsidRPr="0023293D">
        <w:rPr>
          <w:rFonts w:ascii="Sylfaen" w:hAnsi="Sylfaen"/>
          <w:sz w:val="24"/>
          <w:szCs w:val="24"/>
        </w:rPr>
        <w:t xml:space="preserve"> կազմակերպ</w:t>
      </w:r>
      <w:r w:rsidR="00FC7261" w:rsidRPr="0023293D">
        <w:rPr>
          <w:rFonts w:ascii="Sylfaen" w:hAnsi="Sylfaen"/>
          <w:sz w:val="24"/>
          <w:szCs w:val="24"/>
        </w:rPr>
        <w:t>ելու</w:t>
      </w:r>
      <w:r w:rsidRPr="0023293D">
        <w:rPr>
          <w:rFonts w:ascii="Sylfaen" w:hAnsi="Sylfaen"/>
          <w:sz w:val="24"/>
          <w:szCs w:val="24"/>
        </w:rPr>
        <w:t xml:space="preserve">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անցկացն</w:t>
      </w:r>
      <w:r w:rsidR="00FC7261" w:rsidRPr="0023293D">
        <w:rPr>
          <w:rFonts w:ascii="Sylfaen" w:hAnsi="Sylfaen"/>
          <w:sz w:val="24"/>
          <w:szCs w:val="24"/>
        </w:rPr>
        <w:t>ելու</w:t>
      </w:r>
      <w:r w:rsidRPr="0023293D">
        <w:rPr>
          <w:rFonts w:ascii="Sylfaen" w:hAnsi="Sylfaen"/>
          <w:sz w:val="24"/>
          <w:szCs w:val="24"/>
        </w:rPr>
        <w:t xml:space="preserve"> հարցում։</w:t>
      </w:r>
    </w:p>
    <w:p w:rsidR="00BB0522" w:rsidRPr="0023293D" w:rsidRDefault="006D12EA" w:rsidP="00020E7D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Խորհրդի անդամների առաջարկությունների հիման վրա Խորհրդի նիստը կարող է անցկացվել տեսաժողովի ռեժիմով: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18.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անդամները խորհրդի նիստերին </w:t>
      </w:r>
      <w:r w:rsidR="00DA5F14" w:rsidRPr="0023293D">
        <w:rPr>
          <w:rFonts w:ascii="Sylfaen" w:hAnsi="Sylfaen"/>
          <w:sz w:val="24"/>
          <w:szCs w:val="24"/>
        </w:rPr>
        <w:t xml:space="preserve">առանց փոխարինման իրավունքի </w:t>
      </w:r>
      <w:r w:rsidRPr="0023293D">
        <w:rPr>
          <w:rFonts w:ascii="Sylfaen" w:hAnsi="Sylfaen"/>
          <w:sz w:val="24"/>
          <w:szCs w:val="24"/>
        </w:rPr>
        <w:t>մասնակցում են անձամբ։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19.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նիստը իրավազոր է, եթե նիստին մասնակցում են Խորհրդի բոլոր անդամները: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20.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անդամները </w:t>
      </w:r>
      <w:r w:rsidR="00586E9B" w:rsidRPr="0023293D">
        <w:rPr>
          <w:rFonts w:ascii="Sylfaen" w:hAnsi="Sylfaen"/>
          <w:sz w:val="24"/>
          <w:szCs w:val="24"/>
        </w:rPr>
        <w:t>Խորհրդի նիստին</w:t>
      </w:r>
      <w:r w:rsidRPr="0023293D">
        <w:rPr>
          <w:rFonts w:ascii="Sylfaen" w:hAnsi="Sylfaen"/>
          <w:sz w:val="24"/>
          <w:szCs w:val="24"/>
        </w:rPr>
        <w:t xml:space="preserve"> քննարկ</w:t>
      </w:r>
      <w:r w:rsidR="00DA5F14" w:rsidRPr="0023293D">
        <w:rPr>
          <w:rFonts w:ascii="Sylfaen" w:hAnsi="Sylfaen"/>
          <w:sz w:val="24"/>
          <w:szCs w:val="24"/>
        </w:rPr>
        <w:t>ելու</w:t>
      </w:r>
      <w:r w:rsidRPr="0023293D">
        <w:rPr>
          <w:rFonts w:ascii="Sylfaen" w:hAnsi="Sylfaen"/>
          <w:sz w:val="24"/>
          <w:szCs w:val="24"/>
        </w:rPr>
        <w:t xml:space="preserve"> համար կարող են առաջարկել լրացուցիչ հարցեր, որոնք ներառված չեն </w:t>
      </w:r>
      <w:r w:rsidR="00FC7261" w:rsidRPr="0023293D">
        <w:rPr>
          <w:rFonts w:ascii="Sylfaen" w:hAnsi="Sylfaen"/>
          <w:sz w:val="24"/>
          <w:szCs w:val="24"/>
        </w:rPr>
        <w:t>Խ</w:t>
      </w:r>
      <w:r w:rsidRPr="0023293D">
        <w:rPr>
          <w:rFonts w:ascii="Sylfaen" w:hAnsi="Sylfaen"/>
          <w:sz w:val="24"/>
          <w:szCs w:val="24"/>
        </w:rPr>
        <w:t>որհրդի նիստի հաստատված օրակարգում։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21.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նիստի օրակարգում ներառելու համար լրացուցիչ հարցեր առաջարկած Խորհրդի անդամներ</w:t>
      </w:r>
      <w:r w:rsidR="00DA5F14" w:rsidRPr="0023293D">
        <w:rPr>
          <w:rFonts w:ascii="Sylfaen" w:hAnsi="Sylfaen"/>
          <w:sz w:val="24"/>
          <w:szCs w:val="24"/>
        </w:rPr>
        <w:t>ն</w:t>
      </w:r>
      <w:r w:rsidRPr="0023293D">
        <w:rPr>
          <w:rFonts w:ascii="Sylfaen" w:hAnsi="Sylfaen"/>
          <w:sz w:val="24"/>
          <w:szCs w:val="24"/>
        </w:rPr>
        <w:t xml:space="preserve"> ապահովում են Խորհրդի պատասխանատու </w:t>
      </w:r>
      <w:r w:rsidRPr="0023293D">
        <w:rPr>
          <w:rFonts w:ascii="Sylfaen" w:hAnsi="Sylfaen"/>
          <w:sz w:val="24"/>
          <w:szCs w:val="24"/>
        </w:rPr>
        <w:lastRenderedPageBreak/>
        <w:t xml:space="preserve">քարտուղարին առաջարկված հարցերին առնչվող անհրաժեշտ նյութերի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տեղեկատվության տրամադրումը ոչ ուշ, քան Խորհրդի նիստից 7 աշխատանքային օր առաջ: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22.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նիստի ընթացքում հարցերի քննարկման ժամանակ Խորհրդի անդամներն ունեն հավասար իրավունքներ։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23.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Խորհուրդը որոշումներն ընդունում է ընդհանուր համաձայնությամբ (կոնսենսուսով)։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24.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նիստի արդյունքները ձ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>ակերպվում են արձանագրությամբ, որում նշվում են Խորհրդի անդամների դիրքորոշումները։ Խորհրդի նիստերին Խորհրդի անդամների կողմից ներկայացված առաջարկությունները չեն կարող դիտարկվել որպես անդամ պետությունների վերջնական դիրքորոշում: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Խորհրդի նիստի արձանագրությունը ստորագրվում է Խորհրդի նախագահի կողմից, որպես կանոն, Խորհրդի նիստի անցկացման օրը, իսկ բացառիկ դեպքերում՝ Խորհրդի նիստի անցկացման ամսաթվից ոչ ուշ, քան 3</w:t>
      </w:r>
      <w:r w:rsidR="00020E7D" w:rsidRPr="0023293D">
        <w:rPr>
          <w:rFonts w:ascii="Sylfaen" w:hAnsi="Sylfaen"/>
          <w:sz w:val="24"/>
          <w:szCs w:val="24"/>
        </w:rPr>
        <w:t> </w:t>
      </w:r>
      <w:r w:rsidRPr="0023293D">
        <w:rPr>
          <w:rFonts w:ascii="Sylfaen" w:hAnsi="Sylfaen"/>
          <w:sz w:val="24"/>
          <w:szCs w:val="24"/>
        </w:rPr>
        <w:t>աշխատանքային օր</w:t>
      </w:r>
      <w:r w:rsidR="00642B66" w:rsidRPr="0023293D">
        <w:rPr>
          <w:rFonts w:ascii="Sylfaen" w:hAnsi="Sylfaen"/>
          <w:sz w:val="24"/>
          <w:szCs w:val="24"/>
        </w:rPr>
        <w:t xml:space="preserve"> հետո</w:t>
      </w:r>
      <w:r w:rsidRPr="0023293D">
        <w:rPr>
          <w:rFonts w:ascii="Sylfaen" w:hAnsi="Sylfaen"/>
          <w:sz w:val="24"/>
          <w:szCs w:val="24"/>
        </w:rPr>
        <w:t>։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Խորհրդի պատասխանատու քարտուղարը Խորհրդի նիստի արձանագրության պատճեններն ուղարկում է Խորհրդի բոլոր անդամներին՝ Խորհրդի նախագահի կողմից ստորագրման ամսաթվից ոչ ուշ, քան երեք աշխատանքային օր</w:t>
      </w:r>
      <w:r w:rsidR="00642B66" w:rsidRPr="0023293D">
        <w:rPr>
          <w:rFonts w:ascii="Sylfaen" w:hAnsi="Sylfaen"/>
          <w:sz w:val="24"/>
          <w:szCs w:val="24"/>
        </w:rPr>
        <w:t xml:space="preserve"> հետո</w:t>
      </w:r>
      <w:r w:rsidRPr="0023293D">
        <w:rPr>
          <w:rFonts w:ascii="Sylfaen" w:hAnsi="Sylfaen"/>
          <w:sz w:val="24"/>
          <w:szCs w:val="24"/>
        </w:rPr>
        <w:t>։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Խորհրդի նախագահի որոշմամբ՝ Խորհրդի նիստի արձանագրության պատճենները կամ </w:t>
      </w:r>
      <w:r w:rsidR="00586E9B" w:rsidRPr="0023293D">
        <w:rPr>
          <w:rFonts w:ascii="Sylfaen" w:hAnsi="Sylfaen"/>
          <w:sz w:val="24"/>
          <w:szCs w:val="24"/>
        </w:rPr>
        <w:t>դրանից քաղվածք</w:t>
      </w:r>
      <w:r w:rsidR="000A090E" w:rsidRPr="0023293D">
        <w:rPr>
          <w:rFonts w:ascii="Sylfaen" w:hAnsi="Sylfaen"/>
          <w:sz w:val="24"/>
          <w:szCs w:val="24"/>
        </w:rPr>
        <w:t>ն ուղարկվում</w:t>
      </w:r>
      <w:r w:rsidRPr="0023293D">
        <w:rPr>
          <w:rFonts w:ascii="Sylfaen" w:hAnsi="Sylfaen"/>
          <w:sz w:val="24"/>
          <w:szCs w:val="24"/>
        </w:rPr>
        <w:t xml:space="preserve"> են </w:t>
      </w:r>
      <w:r w:rsidR="00642B66" w:rsidRPr="0023293D">
        <w:rPr>
          <w:rFonts w:ascii="Sylfaen" w:hAnsi="Sylfaen"/>
          <w:sz w:val="24"/>
          <w:szCs w:val="24"/>
        </w:rPr>
        <w:t>Խ</w:t>
      </w:r>
      <w:r w:rsidRPr="0023293D">
        <w:rPr>
          <w:rFonts w:ascii="Sylfaen" w:hAnsi="Sylfaen"/>
          <w:sz w:val="24"/>
          <w:szCs w:val="24"/>
        </w:rPr>
        <w:t>որհրդի նիստի մասնակիցներին։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Խորհրդի նիստերի արձանագրությունները պահվում են Խորհրդի պատասխանատու քարտուղարի մոտ: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25.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 xml:space="preserve">Խորհրդի աշխատանքում Խորհրդի անդամների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անդամ պետությունների լիազորված մարմինների ներկայացուցիչների մասնակցության հետ կապված ծախսերը հոգում են նրանց ուղարկող անդամ պետությունները։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lastRenderedPageBreak/>
        <w:t>Խ</w:t>
      </w:r>
      <w:r w:rsidR="00642B66" w:rsidRPr="0023293D">
        <w:rPr>
          <w:rFonts w:ascii="Sylfaen" w:hAnsi="Sylfaen"/>
          <w:sz w:val="24"/>
          <w:szCs w:val="24"/>
        </w:rPr>
        <w:t>ո</w:t>
      </w:r>
      <w:r w:rsidRPr="0023293D">
        <w:rPr>
          <w:rFonts w:ascii="Sylfaen" w:hAnsi="Sylfaen"/>
          <w:sz w:val="24"/>
          <w:szCs w:val="24"/>
        </w:rPr>
        <w:t xml:space="preserve">րհրդի աշխատանքներում գիտական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համայնքների</w:t>
      </w:r>
      <w:r w:rsidR="00642B66" w:rsidRPr="0023293D">
        <w:rPr>
          <w:rFonts w:ascii="Sylfaen" w:hAnsi="Sylfaen"/>
          <w:sz w:val="24"/>
          <w:szCs w:val="24"/>
        </w:rPr>
        <w:t>,</w:t>
      </w:r>
      <w:r w:rsidRPr="0023293D">
        <w:rPr>
          <w:rFonts w:ascii="Sylfaen" w:hAnsi="Sylfaen"/>
          <w:sz w:val="24"/>
          <w:szCs w:val="24"/>
        </w:rPr>
        <w:t xml:space="preserve"> միջազգային կազմակերպությունների ներկայացուցիչների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անկախ փորձագետների մասնակցության հետ կապված ծախսերը նշված անձինք հոգում են ինքնուրույն։</w:t>
      </w:r>
    </w:p>
    <w:p w:rsidR="00BB0522" w:rsidRPr="0023293D" w:rsidRDefault="006D12EA" w:rsidP="00894E15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 xml:space="preserve">Խորհրդի աշխատանքներին Հանձնաժողովի կոլեգիայի անդամների, Հանձնաժողովի պաշտոնատար անձանց </w:t>
      </w:r>
      <w:r w:rsidR="00894E15" w:rsidRPr="0023293D">
        <w:rPr>
          <w:rFonts w:ascii="Sylfaen" w:hAnsi="Sylfaen"/>
          <w:sz w:val="24"/>
          <w:szCs w:val="24"/>
        </w:rPr>
        <w:t>եւ</w:t>
      </w:r>
      <w:r w:rsidRPr="0023293D">
        <w:rPr>
          <w:rFonts w:ascii="Sylfaen" w:hAnsi="Sylfaen"/>
          <w:sz w:val="24"/>
          <w:szCs w:val="24"/>
        </w:rPr>
        <w:t xml:space="preserve"> աշխատակիցների մասնակցության հետ կապված ծախսերը հոգում է Հանձնաժողովը։</w:t>
      </w:r>
    </w:p>
    <w:p w:rsidR="00BB0522" w:rsidRPr="0023293D" w:rsidRDefault="006D12EA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23293D">
        <w:rPr>
          <w:rFonts w:ascii="Sylfaen" w:hAnsi="Sylfaen"/>
          <w:sz w:val="24"/>
          <w:szCs w:val="24"/>
        </w:rPr>
        <w:t>26.</w:t>
      </w:r>
      <w:r w:rsidR="00020E7D" w:rsidRPr="0023293D">
        <w:rPr>
          <w:rFonts w:ascii="Sylfaen" w:hAnsi="Sylfaen"/>
          <w:sz w:val="24"/>
          <w:szCs w:val="24"/>
        </w:rPr>
        <w:tab/>
      </w:r>
      <w:r w:rsidRPr="0023293D">
        <w:rPr>
          <w:rFonts w:ascii="Sylfaen" w:hAnsi="Sylfaen"/>
          <w:sz w:val="24"/>
          <w:szCs w:val="24"/>
        </w:rPr>
        <w:t>Խորհրդի գործունեության կազմակերպատեխնիկական ապահովումն իրականացվում է Հանձնաժողովի կողմից։</w:t>
      </w:r>
    </w:p>
    <w:p w:rsidR="00020E7D" w:rsidRPr="0023293D" w:rsidRDefault="00020E7D" w:rsidP="00020E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020E7D" w:rsidRPr="00020E7D" w:rsidRDefault="00020E7D" w:rsidP="00020E7D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23293D">
        <w:rPr>
          <w:rFonts w:ascii="Sylfaen" w:hAnsi="Sylfaen"/>
          <w:sz w:val="24"/>
          <w:szCs w:val="24"/>
          <w:lang w:val="en-US"/>
        </w:rPr>
        <w:t>_____________</w:t>
      </w:r>
      <w:bookmarkStart w:id="0" w:name="_GoBack"/>
      <w:bookmarkEnd w:id="0"/>
    </w:p>
    <w:sectPr w:rsidR="00020E7D" w:rsidRPr="00020E7D" w:rsidSect="00020E7D">
      <w:footerReference w:type="default" r:id="rId7"/>
      <w:pgSz w:w="11909" w:h="16840" w:code="9"/>
      <w:pgMar w:top="1418" w:right="1418" w:bottom="1418" w:left="1418" w:header="0" w:footer="63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C3F" w:rsidRDefault="00CB4C3F" w:rsidP="00BB0522">
      <w:r>
        <w:separator/>
      </w:r>
    </w:p>
  </w:endnote>
  <w:endnote w:type="continuationSeparator" w:id="0">
    <w:p w:rsidR="00CB4C3F" w:rsidRDefault="00CB4C3F" w:rsidP="00BB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7648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20E7D" w:rsidRPr="00020E7D" w:rsidRDefault="00455CA6">
        <w:pPr>
          <w:pStyle w:val="Footer"/>
          <w:jc w:val="center"/>
          <w:rPr>
            <w:rFonts w:ascii="Sylfaen" w:hAnsi="Sylfaen"/>
          </w:rPr>
        </w:pPr>
        <w:r w:rsidRPr="00020E7D">
          <w:rPr>
            <w:rFonts w:ascii="Sylfaen" w:hAnsi="Sylfaen"/>
          </w:rPr>
          <w:fldChar w:fldCharType="begin"/>
        </w:r>
        <w:r w:rsidR="00020E7D" w:rsidRPr="00020E7D">
          <w:rPr>
            <w:rFonts w:ascii="Sylfaen" w:hAnsi="Sylfaen"/>
          </w:rPr>
          <w:instrText xml:space="preserve"> PAGE   \* MERGEFORMAT </w:instrText>
        </w:r>
        <w:r w:rsidRPr="00020E7D">
          <w:rPr>
            <w:rFonts w:ascii="Sylfaen" w:hAnsi="Sylfaen"/>
          </w:rPr>
          <w:fldChar w:fldCharType="separate"/>
        </w:r>
        <w:r w:rsidR="0023293D">
          <w:rPr>
            <w:rFonts w:ascii="Sylfaen" w:hAnsi="Sylfaen"/>
            <w:noProof/>
          </w:rPr>
          <w:t>8</w:t>
        </w:r>
        <w:r w:rsidRPr="00020E7D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C3F" w:rsidRDefault="00CB4C3F">
      <w:r>
        <w:separator/>
      </w:r>
    </w:p>
  </w:footnote>
  <w:footnote w:type="continuationSeparator" w:id="0">
    <w:p w:rsidR="00CB4C3F" w:rsidRDefault="00CB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EAB"/>
    <w:multiLevelType w:val="multilevel"/>
    <w:tmpl w:val="6A00F5E0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F770A"/>
    <w:multiLevelType w:val="multilevel"/>
    <w:tmpl w:val="15BC4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E5EC1"/>
    <w:multiLevelType w:val="multilevel"/>
    <w:tmpl w:val="DEF01B2E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835F4"/>
    <w:multiLevelType w:val="multilevel"/>
    <w:tmpl w:val="44AE2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32B42"/>
    <w:multiLevelType w:val="multilevel"/>
    <w:tmpl w:val="7F44B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320C5"/>
    <w:multiLevelType w:val="multilevel"/>
    <w:tmpl w:val="9B7A25A6"/>
    <w:lvl w:ilvl="0">
      <w:start w:val="2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05E68"/>
    <w:multiLevelType w:val="multilevel"/>
    <w:tmpl w:val="075A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62282"/>
    <w:multiLevelType w:val="multilevel"/>
    <w:tmpl w:val="29ECA8E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633AC"/>
    <w:multiLevelType w:val="multilevel"/>
    <w:tmpl w:val="21F07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268A1"/>
    <w:multiLevelType w:val="multilevel"/>
    <w:tmpl w:val="73E8ECC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3B7505"/>
    <w:multiLevelType w:val="multilevel"/>
    <w:tmpl w:val="3134E0AE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193B69"/>
    <w:multiLevelType w:val="multilevel"/>
    <w:tmpl w:val="C158C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C956FF"/>
    <w:multiLevelType w:val="multilevel"/>
    <w:tmpl w:val="5A9EB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D91274"/>
    <w:multiLevelType w:val="multilevel"/>
    <w:tmpl w:val="214A7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B6F76"/>
    <w:multiLevelType w:val="multilevel"/>
    <w:tmpl w:val="BBB22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50692C"/>
    <w:multiLevelType w:val="multilevel"/>
    <w:tmpl w:val="02DE4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1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522"/>
    <w:rsid w:val="00020E7D"/>
    <w:rsid w:val="00092A67"/>
    <w:rsid w:val="000A090E"/>
    <w:rsid w:val="000E26EE"/>
    <w:rsid w:val="00110B26"/>
    <w:rsid w:val="00112A30"/>
    <w:rsid w:val="001373B6"/>
    <w:rsid w:val="00137FBB"/>
    <w:rsid w:val="0014659D"/>
    <w:rsid w:val="00160E81"/>
    <w:rsid w:val="001B5BCA"/>
    <w:rsid w:val="001D1066"/>
    <w:rsid w:val="001D1699"/>
    <w:rsid w:val="001E0117"/>
    <w:rsid w:val="00203491"/>
    <w:rsid w:val="0020741A"/>
    <w:rsid w:val="0023293D"/>
    <w:rsid w:val="002B3AA2"/>
    <w:rsid w:val="003035D1"/>
    <w:rsid w:val="00427A71"/>
    <w:rsid w:val="00455CA6"/>
    <w:rsid w:val="004809FD"/>
    <w:rsid w:val="004D4BCA"/>
    <w:rsid w:val="004F7C61"/>
    <w:rsid w:val="00511714"/>
    <w:rsid w:val="00545DFA"/>
    <w:rsid w:val="005512EA"/>
    <w:rsid w:val="00580786"/>
    <w:rsid w:val="00586E9B"/>
    <w:rsid w:val="005B0EFB"/>
    <w:rsid w:val="005C75EE"/>
    <w:rsid w:val="005D0483"/>
    <w:rsid w:val="005F0EAB"/>
    <w:rsid w:val="005F7BF3"/>
    <w:rsid w:val="006414E2"/>
    <w:rsid w:val="00642B66"/>
    <w:rsid w:val="00665FA0"/>
    <w:rsid w:val="00695CF1"/>
    <w:rsid w:val="006C7279"/>
    <w:rsid w:val="006D12EA"/>
    <w:rsid w:val="00721FF6"/>
    <w:rsid w:val="00733EC4"/>
    <w:rsid w:val="0074443D"/>
    <w:rsid w:val="007703DB"/>
    <w:rsid w:val="007823F5"/>
    <w:rsid w:val="007A0021"/>
    <w:rsid w:val="007B218C"/>
    <w:rsid w:val="007C2FC5"/>
    <w:rsid w:val="007F3340"/>
    <w:rsid w:val="00820E29"/>
    <w:rsid w:val="00830DEF"/>
    <w:rsid w:val="0084774D"/>
    <w:rsid w:val="00863D91"/>
    <w:rsid w:val="008735CE"/>
    <w:rsid w:val="00894E15"/>
    <w:rsid w:val="008F1251"/>
    <w:rsid w:val="00990F7B"/>
    <w:rsid w:val="0099513A"/>
    <w:rsid w:val="009A72E6"/>
    <w:rsid w:val="009B44CB"/>
    <w:rsid w:val="009B59D9"/>
    <w:rsid w:val="00A92513"/>
    <w:rsid w:val="00AB01E1"/>
    <w:rsid w:val="00B07EA7"/>
    <w:rsid w:val="00B21F3B"/>
    <w:rsid w:val="00B40B87"/>
    <w:rsid w:val="00B679FA"/>
    <w:rsid w:val="00B962FA"/>
    <w:rsid w:val="00BB0522"/>
    <w:rsid w:val="00C15A58"/>
    <w:rsid w:val="00C8405D"/>
    <w:rsid w:val="00C84ED0"/>
    <w:rsid w:val="00CB0458"/>
    <w:rsid w:val="00CB4C3F"/>
    <w:rsid w:val="00CF0B18"/>
    <w:rsid w:val="00D35D55"/>
    <w:rsid w:val="00D3623B"/>
    <w:rsid w:val="00D36997"/>
    <w:rsid w:val="00D419F0"/>
    <w:rsid w:val="00D51D16"/>
    <w:rsid w:val="00D57A85"/>
    <w:rsid w:val="00D74266"/>
    <w:rsid w:val="00D87421"/>
    <w:rsid w:val="00DA5F14"/>
    <w:rsid w:val="00DB4F40"/>
    <w:rsid w:val="00E42E36"/>
    <w:rsid w:val="00F10A60"/>
    <w:rsid w:val="00F828E5"/>
    <w:rsid w:val="00F979E4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600F"/>
  <w15:docId w15:val="{5FE86476-B75A-412E-A15F-82C5AFD0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05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52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Bold">
    <w:name w:val="Table caption + Bold"/>
    <w:aliases w:val="Spacing 2 pt"/>
    <w:basedOn w:val="Tablecaption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"/>
    <w:aliases w:val="Spacing 3 pt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3">
    <w:name w:val="Table caption (3)_"/>
    <w:basedOn w:val="DefaultParagraphFont"/>
    <w:link w:val="Tablecaption30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95pt">
    <w:name w:val="Body text (2) + 9.5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efaultParagraphFont"/>
    <w:link w:val="Bodytext6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">
    <w:name w:val="Body text (2) + 10.5 pt"/>
    <w:aliases w:val="Scale 20%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15pt">
    <w:name w:val="Body text (7) + 15 pt"/>
    <w:basedOn w:val="Bodytext7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Spacing4pt0">
    <w:name w:val="Table caption (2) + Spacing 4 pt"/>
    <w:basedOn w:val="Tablecaption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Spacing -1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1">
    <w:name w:val="Body text (2) + 13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Georgia">
    <w:name w:val="Body text (2) + Georgia"/>
    <w:aliases w:val="9 pt,Bold"/>
    <w:basedOn w:val="Bodytext2"/>
    <w:rsid w:val="00BB052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2">
    <w:name w:val="Body text (2) + 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">
    <w:name w:val="Body text (8)"/>
    <w:basedOn w:val="DefaultParagraphFont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12pt">
    <w:name w:val="Body text (2) + 1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BB0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aliases w:val="Spacing -1 pt"/>
    <w:basedOn w:val="Bodytext2"/>
    <w:rsid w:val="00BB0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B052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BB052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B0522"/>
    <w:pPr>
      <w:shd w:val="clear" w:color="auto" w:fill="FFFFFF"/>
      <w:spacing w:before="960" w:line="518" w:lineRule="exact"/>
      <w:ind w:hanging="1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BB0522"/>
    <w:pPr>
      <w:shd w:val="clear" w:color="auto" w:fill="FFFFFF"/>
      <w:spacing w:before="6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BB0522"/>
    <w:pPr>
      <w:shd w:val="clear" w:color="auto" w:fill="FFFFFF"/>
      <w:spacing w:after="9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B05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BB052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30">
    <w:name w:val="Table caption (3)"/>
    <w:basedOn w:val="Normal"/>
    <w:link w:val="Tablecaption3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Footnote0">
    <w:name w:val="Footnote"/>
    <w:basedOn w:val="Normal"/>
    <w:link w:val="Footnote"/>
    <w:rsid w:val="00BB05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al"/>
    <w:link w:val="Bodytext6"/>
    <w:rsid w:val="00BB0522"/>
    <w:pPr>
      <w:shd w:val="clear" w:color="auto" w:fill="FFFFFF"/>
      <w:spacing w:before="420" w:after="6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BB0522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6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4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4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20E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E7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20E7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E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29</cp:revision>
  <dcterms:created xsi:type="dcterms:W3CDTF">2018-09-27T12:07:00Z</dcterms:created>
  <dcterms:modified xsi:type="dcterms:W3CDTF">2019-10-15T06:58:00Z</dcterms:modified>
</cp:coreProperties>
</file>