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6D6AC" w14:textId="73A3F40A" w:rsidR="00D51229" w:rsidRPr="00D63DF6" w:rsidRDefault="00D5122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0D7646E0" w14:textId="77777777" w:rsidR="00D51229" w:rsidRPr="006B7192" w:rsidRDefault="00D5122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D89B04E" w14:textId="6C187CAD" w:rsidR="00D51229" w:rsidRDefault="00D5122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 w:rsidR="003C7AFA">
        <w:rPr>
          <w:rFonts w:ascii="GHEA Mariam" w:hAnsi="GHEA Mariam"/>
          <w:spacing w:val="-2"/>
        </w:rPr>
        <w:t xml:space="preserve">    </w:t>
      </w:r>
      <w:r w:rsidRPr="00D51229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3C7AFA">
        <w:rPr>
          <w:rFonts w:ascii="GHEA Mariam" w:hAnsi="GHEA Mariam"/>
          <w:spacing w:val="-2"/>
        </w:rPr>
        <w:t xml:space="preserve"> 1329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63D6B43" w14:textId="77777777" w:rsidR="00C93C0D" w:rsidRDefault="00C93C0D" w:rsidP="00C93C0D">
      <w:pPr>
        <w:pStyle w:val="norm"/>
        <w:rPr>
          <w:rFonts w:ascii="GHEA Mariam" w:hAnsi="GHEA Mariam"/>
        </w:rPr>
      </w:pPr>
    </w:p>
    <w:p w14:paraId="2D48DBC2" w14:textId="77777777" w:rsidR="00D51229" w:rsidRDefault="00D51229" w:rsidP="00C93C0D">
      <w:pPr>
        <w:pStyle w:val="norm"/>
        <w:rPr>
          <w:rFonts w:ascii="GHEA Mariam" w:hAnsi="GHEA Mariam"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4440"/>
        <w:gridCol w:w="5190"/>
      </w:tblGrid>
      <w:tr w:rsidR="00D51229" w:rsidRPr="00D51229" w14:paraId="6B9B4DFF" w14:textId="77777777" w:rsidTr="00D51229">
        <w:trPr>
          <w:trHeight w:val="2265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3630A" w14:textId="77777777" w:rsidR="00D51229" w:rsidRPr="00D51229" w:rsidRDefault="00D51229" w:rsidP="00D5122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5122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 ՀԱՅԱՍՏԱՆԻ ՀԱՆՐԱՊԵՏՈՒԹՅԱՆ ՕՐԵՆՔԻ 2-ՐԴ ՀՈԴՎԱԾԻ ԱՂՅՈՒՍԱԿՈՒՄ ԿԱՏԱՐՎՈՂ ՓՈՓՈԽՈՒԹՅՈՒՆՆԵՐԸ </w:t>
            </w:r>
          </w:p>
        </w:tc>
      </w:tr>
      <w:tr w:rsidR="00D51229" w:rsidRPr="00D51229" w14:paraId="59FBDF24" w14:textId="77777777" w:rsidTr="00D51229">
        <w:trPr>
          <w:trHeight w:val="34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C27E6" w14:textId="77777777" w:rsidR="00D51229" w:rsidRPr="00D51229" w:rsidRDefault="00D51229" w:rsidP="00D5122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6A90" w14:textId="77777777" w:rsidR="00D51229" w:rsidRPr="00D51229" w:rsidRDefault="00D51229" w:rsidP="00D5122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51229" w:rsidRPr="00D51229" w14:paraId="43314656" w14:textId="77777777" w:rsidTr="00D51229">
        <w:trPr>
          <w:trHeight w:val="66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733" w14:textId="77777777" w:rsidR="00D51229" w:rsidRPr="00D51229" w:rsidRDefault="00D51229" w:rsidP="00D512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5122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0151" w14:textId="77777777" w:rsidR="00D51229" w:rsidRPr="00D51229" w:rsidRDefault="00D51229" w:rsidP="00121BF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 w:rsidR="002E7FB4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(</w:t>
            </w:r>
            <w:proofErr w:type="spellStart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="00121BF0">
              <w:rPr>
                <w:rFonts w:ascii="GHEA Mariam" w:hAnsi="GHEA Mariam"/>
                <w:sz w:val="22"/>
                <w:szCs w:val="22"/>
                <w:lang w:eastAsia="en-US"/>
              </w:rPr>
              <w:t>շ</w:t>
            </w:r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D51229" w:rsidRPr="00D51229" w14:paraId="5D69C8FE" w14:textId="77777777" w:rsidTr="00D51229">
        <w:trPr>
          <w:trHeight w:val="34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16C6" w14:textId="77777777" w:rsidR="00D51229" w:rsidRPr="00D51229" w:rsidRDefault="00D51229" w:rsidP="00D512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995A" w14:textId="77777777" w:rsidR="00D51229" w:rsidRPr="00D51229" w:rsidRDefault="00D51229" w:rsidP="00D512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431,168.0</w:t>
            </w:r>
          </w:p>
        </w:tc>
      </w:tr>
      <w:tr w:rsidR="00D51229" w:rsidRPr="00D51229" w14:paraId="06C06FCE" w14:textId="77777777" w:rsidTr="00D51229">
        <w:trPr>
          <w:trHeight w:val="34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9410" w14:textId="77777777" w:rsidR="00D51229" w:rsidRPr="00D51229" w:rsidRDefault="00D51229" w:rsidP="00D512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F0D8" w14:textId="77777777" w:rsidR="00D51229" w:rsidRPr="00D51229" w:rsidRDefault="00D51229" w:rsidP="00D512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431,168.0</w:t>
            </w:r>
          </w:p>
        </w:tc>
      </w:tr>
      <w:tr w:rsidR="00D51229" w:rsidRPr="00D51229" w14:paraId="4059516C" w14:textId="77777777" w:rsidTr="00D51229">
        <w:trPr>
          <w:trHeight w:val="34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E371" w14:textId="77777777" w:rsidR="00D51229" w:rsidRPr="00D51229" w:rsidRDefault="00D51229" w:rsidP="00D512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22F8" w14:textId="77777777" w:rsidR="00D51229" w:rsidRPr="00D51229" w:rsidRDefault="00D51229" w:rsidP="00D512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</w:tbl>
    <w:p w14:paraId="3D956118" w14:textId="77777777" w:rsidR="00D51229" w:rsidRDefault="00D51229" w:rsidP="00C93C0D">
      <w:pPr>
        <w:pStyle w:val="norm"/>
        <w:rPr>
          <w:rFonts w:ascii="GHEA Mariam" w:hAnsi="GHEA Mariam"/>
        </w:rPr>
      </w:pPr>
    </w:p>
    <w:p w14:paraId="26BAACCA" w14:textId="77777777" w:rsidR="00D51229" w:rsidRDefault="00D51229" w:rsidP="00C93C0D">
      <w:pPr>
        <w:pStyle w:val="norm"/>
        <w:rPr>
          <w:rFonts w:ascii="GHEA Mariam" w:hAnsi="GHEA Mariam"/>
        </w:rPr>
      </w:pPr>
    </w:p>
    <w:p w14:paraId="62837768" w14:textId="77777777" w:rsidR="00D51229" w:rsidRDefault="00D51229" w:rsidP="00C93C0D">
      <w:pPr>
        <w:pStyle w:val="norm"/>
        <w:rPr>
          <w:rFonts w:ascii="GHEA Mariam" w:hAnsi="GHEA Mariam"/>
        </w:rPr>
      </w:pPr>
    </w:p>
    <w:p w14:paraId="6888A932" w14:textId="77777777" w:rsidR="00D51229" w:rsidRPr="00B16FF5" w:rsidRDefault="00D51229" w:rsidP="00D51229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DCFC9E4" w14:textId="77777777" w:rsidR="00D51229" w:rsidRDefault="00D51229" w:rsidP="00D51229">
      <w:pPr>
        <w:pStyle w:val="mechtex"/>
        <w:ind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00A3F91B" w14:textId="34335650" w:rsidR="002A546B" w:rsidRDefault="00D51229" w:rsidP="00D72133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2A546B" w:rsidSect="00D72133">
      <w:headerReference w:type="even" r:id="rId6"/>
      <w:headerReference w:type="default" r:id="rId7"/>
      <w:footerReference w:type="even" r:id="rId8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E9BF0" w14:textId="77777777" w:rsidR="00753C28" w:rsidRDefault="00753C28">
      <w:r>
        <w:separator/>
      </w:r>
    </w:p>
  </w:endnote>
  <w:endnote w:type="continuationSeparator" w:id="0">
    <w:p w14:paraId="5B1FCA0A" w14:textId="77777777" w:rsidR="00753C28" w:rsidRDefault="0075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BC5CC" w14:textId="2A48AE48" w:rsidR="00376524" w:rsidRDefault="0037652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52C02">
      <w:rPr>
        <w:noProof/>
        <w:sz w:val="18"/>
      </w:rPr>
      <w:t>voroshumTK539 1329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EE966" w14:textId="77777777" w:rsidR="00753C28" w:rsidRDefault="00753C28">
      <w:r>
        <w:separator/>
      </w:r>
    </w:p>
  </w:footnote>
  <w:footnote w:type="continuationSeparator" w:id="0">
    <w:p w14:paraId="01D31EF4" w14:textId="77777777" w:rsidR="00753C28" w:rsidRDefault="0075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F08C4" w14:textId="77777777" w:rsidR="00376524" w:rsidRDefault="003765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1502C5B" w14:textId="77777777" w:rsidR="00376524" w:rsidRDefault="00376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6D2BE" w14:textId="77777777" w:rsidR="00376524" w:rsidRDefault="003765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66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2F9B38" w14:textId="77777777" w:rsidR="00376524" w:rsidRDefault="003765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0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545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BF0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2F4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2FC9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46B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E7FB4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02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524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6A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AFA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159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CC6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0E9C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28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3E7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3E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F74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7F"/>
    <w:rsid w:val="00AA38A9"/>
    <w:rsid w:val="00AA3B0A"/>
    <w:rsid w:val="00AA3FC4"/>
    <w:rsid w:val="00AA402C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C11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C0D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94F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22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133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008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098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492DB"/>
  <w15:chartTrackingRefBased/>
  <w15:docId w15:val="{0C23CF75-36FD-4C3D-B614-04CFA2C9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93C0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C93C0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19</cp:revision>
  <cp:lastPrinted>2019-10-07T10:25:00Z</cp:lastPrinted>
  <dcterms:created xsi:type="dcterms:W3CDTF">2019-10-04T07:34:00Z</dcterms:created>
  <dcterms:modified xsi:type="dcterms:W3CDTF">2019-10-08T06:50:00Z</dcterms:modified>
</cp:coreProperties>
</file>