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925A" w14:textId="77777777" w:rsidR="00514803" w:rsidRPr="00D63DF6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4EE77F67" w14:textId="77777777" w:rsidR="00514803" w:rsidRPr="006B7192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0F8429" w14:textId="77777777" w:rsidR="00514803" w:rsidRDefault="00514803" w:rsidP="0051480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Sylfaen" w:hAnsi="Sylfaen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4DE865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6FD939D0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7B8BD992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08" w:type="dxa"/>
        <w:tblInd w:w="98" w:type="dxa"/>
        <w:tblLook w:val="0000" w:firstRow="0" w:lastRow="0" w:firstColumn="0" w:lastColumn="0" w:noHBand="0" w:noVBand="0"/>
      </w:tblPr>
      <w:tblGrid>
        <w:gridCol w:w="1140"/>
        <w:gridCol w:w="1563"/>
        <w:gridCol w:w="8306"/>
        <w:gridCol w:w="3899"/>
      </w:tblGrid>
      <w:tr w:rsidR="00514803" w:rsidRPr="00205FAF" w14:paraId="2AB8F5BA" w14:textId="77777777" w:rsidTr="00D94FCF">
        <w:trPr>
          <w:trHeight w:val="960"/>
        </w:trPr>
        <w:tc>
          <w:tcPr>
            <w:tcW w:w="14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9D5E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14:paraId="476FE535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5 ՀԱՎԵԼՎԱԾԻ N 2 ԱՂՅՈՒՍԱԿՈՒՄ ԿԱՏԱՐՎՈՂ ԼՐԱՑՈՒՄՆԵՐԸ</w:t>
            </w:r>
          </w:p>
        </w:tc>
      </w:tr>
      <w:tr w:rsidR="00514803" w:rsidRPr="001F42B1" w14:paraId="2A1AC02E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A163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70B02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46D7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43E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                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h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205FAF" w14:paraId="7D14AC3C" w14:textId="77777777" w:rsidTr="00D94FCF">
        <w:trPr>
          <w:trHeight w:val="1425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67D6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B641A" w14:textId="77777777" w:rsidR="00514803" w:rsidRDefault="00514803" w:rsidP="00D94FCF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</w:t>
            </w:r>
          </w:p>
          <w:p w14:paraId="7D9C3C6B" w14:textId="77777777" w:rsidR="00514803" w:rsidRPr="00075638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և ուղղությունների անվանումները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C230" w14:textId="77777777" w:rsidR="00514803" w:rsidRPr="00075638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Pr="0007563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514803" w:rsidRPr="001F42B1" w14:paraId="72228AA7" w14:textId="77777777" w:rsidTr="00D94FCF">
        <w:trPr>
          <w:trHeight w:val="97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834B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93B7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FD0CA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48130" w14:textId="77777777" w:rsidR="00514803" w:rsidRPr="001F42B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E0A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14803" w:rsidRPr="001F42B1" w14:paraId="678A27A0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2E26C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92486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91E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42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2,515,943.4 </w:t>
            </w:r>
          </w:p>
        </w:tc>
      </w:tr>
      <w:tr w:rsidR="00514803" w:rsidRPr="001F42B1" w14:paraId="53143A0C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1F157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86749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2F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2B4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91419E8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CB9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CC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F59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D11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2,515,943.4 </w:t>
            </w:r>
          </w:p>
        </w:tc>
      </w:tr>
      <w:tr w:rsidR="00514803" w:rsidRPr="001F42B1" w14:paraId="3D90E502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A0F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DD3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F9A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392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9772AF6" w14:textId="77777777" w:rsidTr="00D94FCF">
        <w:trPr>
          <w:trHeight w:val="6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49C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3F2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3EFD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3DE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2,521,793.4 </w:t>
            </w:r>
          </w:p>
        </w:tc>
      </w:tr>
      <w:tr w:rsidR="00514803" w:rsidRPr="001F42B1" w14:paraId="22625097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0BD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F7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574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844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3E7BE30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7E8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F54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DA5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404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2,070,033.1 </w:t>
            </w:r>
          </w:p>
        </w:tc>
      </w:tr>
      <w:tr w:rsidR="00514803" w:rsidRPr="001F42B1" w14:paraId="6B175BA2" w14:textId="77777777" w:rsidTr="00D94FCF">
        <w:trPr>
          <w:trHeight w:val="11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06B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54B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C360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Սյունիքի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Մեղրիի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տարածաշրջանի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ճանապարհներին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(Մ-2 և Մ-17)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թվով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հսկիչ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կետերի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կահավորանքի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1DD6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(127.9)</w:t>
            </w:r>
          </w:p>
        </w:tc>
      </w:tr>
      <w:tr w:rsidR="00514803" w:rsidRPr="001F42B1" w14:paraId="42D10768" w14:textId="77777777" w:rsidTr="00D94FCF">
        <w:trPr>
          <w:trHeight w:val="99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3DE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927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F230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Մ-4,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Երևան-Սևան-Իջևան-Ադրբեջանի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կմ84+000-կմ 90+000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օձապարերի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Серпантина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F425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1,200.0 </w:t>
            </w:r>
          </w:p>
        </w:tc>
      </w:tr>
      <w:tr w:rsidR="00514803" w:rsidRPr="001F42B1" w14:paraId="70870B26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E7A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382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8106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Մ-1,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Երևան-Գյումրի-Վրաստանի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կմ148+300-կմ152+600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9156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286,040.0 </w:t>
            </w:r>
          </w:p>
        </w:tc>
      </w:tr>
      <w:tr w:rsidR="00514803" w:rsidRPr="001F42B1" w14:paraId="43D0583D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9EE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CAC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C7C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Մ-1,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Երևան-Գյումրի-Վրաստանի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կմ156+700-կմ160+200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1D97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302,435.0 </w:t>
            </w:r>
          </w:p>
        </w:tc>
      </w:tr>
      <w:tr w:rsidR="00514803" w:rsidRPr="001F42B1" w14:paraId="2AF08D67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E3D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8EF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995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Մ-14, Մ-4-Շորժա-Վարդենիս կմ60+300-կմ72+800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388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1,477,619.0 </w:t>
            </w:r>
          </w:p>
        </w:tc>
      </w:tr>
      <w:tr w:rsidR="00514803" w:rsidRPr="001F42B1" w14:paraId="5580FEFF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73B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48B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C4DE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Մ-16, Մ-4-Ոսկեպար-Նոյեմբերյան-Մ-6 կմ7+000-կմ8+400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8F8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2,867.0 </w:t>
            </w:r>
          </w:p>
        </w:tc>
      </w:tr>
      <w:tr w:rsidR="00514803" w:rsidRPr="001F42B1" w14:paraId="7DB8EA69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504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C2B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2FB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3B4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435,711.6 </w:t>
            </w:r>
          </w:p>
        </w:tc>
      </w:tr>
      <w:tr w:rsidR="00514803" w:rsidRPr="001F42B1" w14:paraId="3C0A320A" w14:textId="77777777" w:rsidTr="00D94FCF">
        <w:trPr>
          <w:trHeight w:val="99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BEA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9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3D3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Մոտեցում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60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(96,536.4)</w:t>
            </w:r>
          </w:p>
        </w:tc>
      </w:tr>
      <w:tr w:rsidR="00514803" w:rsidRPr="001F42B1" w14:paraId="31DD09C4" w14:textId="77777777" w:rsidTr="00D94FCF">
        <w:trPr>
          <w:trHeight w:val="99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C6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27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B5B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Հ-75,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Իսահակյան-Գյումրի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անցանելիության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Անիի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տարածաշրջան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964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(125.0)</w:t>
            </w:r>
          </w:p>
        </w:tc>
      </w:tr>
      <w:tr w:rsidR="00514803" w:rsidRPr="001F42B1" w14:paraId="4D513BFD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68F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820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673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Հ-21,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Հոռոմ-Արթիկ-Ալագյազ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4+000-կմ8+500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40D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4,500.0 </w:t>
            </w:r>
          </w:p>
        </w:tc>
      </w:tr>
      <w:tr w:rsidR="00514803" w:rsidRPr="001F42B1" w14:paraId="7143F69B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487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5BE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19E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Հ-54, /Մ-16/ -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Բաղանիս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/Մ-16/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4+000-կմ 6+300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առանձին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դիտարկվող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142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3,800.0 </w:t>
            </w:r>
          </w:p>
        </w:tc>
      </w:tr>
      <w:tr w:rsidR="00514803" w:rsidRPr="001F42B1" w14:paraId="231CA442" w14:textId="77777777" w:rsidTr="00D94FCF">
        <w:trPr>
          <w:trHeight w:val="6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7B5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7DB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DB0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Հ-75,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Իսահակյան-Գյումրի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37+500-կմ 45+300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833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7,800.0 </w:t>
            </w:r>
          </w:p>
        </w:tc>
      </w:tr>
      <w:tr w:rsidR="00514803" w:rsidRPr="001F42B1" w14:paraId="40F6DA59" w14:textId="77777777" w:rsidTr="00D94FCF">
        <w:trPr>
          <w:trHeight w:val="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325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46E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5CE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Հ-25, Մ6-Հաղպատի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կմ0+000-կմ5+000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878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41,368.0 </w:t>
            </w:r>
          </w:p>
        </w:tc>
      </w:tr>
      <w:tr w:rsidR="00514803" w:rsidRPr="001F42B1" w14:paraId="1877E80F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6AC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94C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AED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Հ-32, Մ-1-Գյումրի-Կապս-Ամասիա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կմ12+000+կմ17+700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8DC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474,905.0 </w:t>
            </w:r>
          </w:p>
        </w:tc>
      </w:tr>
      <w:tr w:rsidR="00514803" w:rsidRPr="001F42B1" w14:paraId="77531EC6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35F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B04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7D2B" w14:textId="77777777" w:rsidR="00514803" w:rsidRPr="001F42B1" w:rsidRDefault="00514803" w:rsidP="00D94FCF">
            <w:pPr>
              <w:jc w:val="center"/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DCE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16,048.7 </w:t>
            </w:r>
          </w:p>
        </w:tc>
      </w:tr>
      <w:tr w:rsidR="00514803" w:rsidRPr="001F42B1" w14:paraId="5165BE7D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985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897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783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Տ-3-</w:t>
            </w:r>
            <w:proofErr w:type="gram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11,/</w:t>
            </w:r>
            <w:proofErr w:type="gram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Հ-15/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Արմավիր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գ.) -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Նալբանդյան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Գետաշեն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Կեսարիա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/Մ-5/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0+000-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3+000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7AE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3,500.0 </w:t>
            </w:r>
          </w:p>
        </w:tc>
      </w:tr>
      <w:tr w:rsidR="00514803" w:rsidRPr="001F42B1" w14:paraId="438F3C9D" w14:textId="77777777" w:rsidTr="00D94FCF">
        <w:trPr>
          <w:trHeight w:val="66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AD7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387E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358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Տավուշի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Մ16-Բերքաբեր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4,0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651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12,548.7 </w:t>
            </w:r>
          </w:p>
        </w:tc>
      </w:tr>
      <w:tr w:rsidR="00514803" w:rsidRPr="001F42B1" w14:paraId="16A31A53" w14:textId="77777777" w:rsidTr="00D94FCF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318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9707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CDF9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889F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   (5,850.0)</w:t>
            </w:r>
          </w:p>
        </w:tc>
      </w:tr>
      <w:tr w:rsidR="00514803" w:rsidRPr="001F42B1" w14:paraId="300A83AF" w14:textId="77777777" w:rsidTr="00D94FCF">
        <w:trPr>
          <w:trHeight w:val="42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9E7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3E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B46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Դիլիջանի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թունելի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7A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(20,700.0)</w:t>
            </w:r>
          </w:p>
        </w:tc>
      </w:tr>
      <w:tr w:rsidR="00514803" w:rsidRPr="001F42B1" w14:paraId="0220FC35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8E0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073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D78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27+349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վերգետնյա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ուղեանցի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A2F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13,050.0 </w:t>
            </w:r>
          </w:p>
        </w:tc>
      </w:tr>
      <w:tr w:rsidR="00514803" w:rsidRPr="001F42B1" w14:paraId="000981E8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374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5C5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F23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Մ- 4,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Երևան-Սևան-Իջևան-Ադրբեջանի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սահման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14+796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հատվածում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գտնվող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կամրջի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013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1,200.0 </w:t>
            </w:r>
          </w:p>
        </w:tc>
      </w:tr>
      <w:tr w:rsidR="00514803" w:rsidRPr="001F42B1" w14:paraId="70252F57" w14:textId="77777777" w:rsidTr="00D94FCF">
        <w:trPr>
          <w:trHeight w:val="5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13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4E3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EFF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Մ10,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Սևան-Մարտունի-Գետափ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123+500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Գետափ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բնակավայրի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դպրոցի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մոտ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վերգետնյա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հետիոտնային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անցման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A4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600.0 </w:t>
            </w:r>
          </w:p>
        </w:tc>
      </w:tr>
    </w:tbl>
    <w:p w14:paraId="5D961A7C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6282E6E1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52E02BCA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7CFCCD5B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095F0842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1DCC8A8B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AEBC3AC" w14:textId="77777777" w:rsidR="00514803" w:rsidRDefault="00514803" w:rsidP="0051480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BE7AC5" w14:textId="77777777" w:rsidR="00514803" w:rsidRPr="00486CA1" w:rsidRDefault="00514803" w:rsidP="00205FA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378B6E1" w14:textId="77777777" w:rsidR="00BA6A4D" w:rsidRDefault="00BA6A4D"/>
    <w:sectPr w:rsidR="00BA6A4D" w:rsidSect="00205FAF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CF3A" w14:textId="77777777" w:rsidR="00475DB9" w:rsidRDefault="00475DB9">
      <w:r>
        <w:separator/>
      </w:r>
    </w:p>
  </w:endnote>
  <w:endnote w:type="continuationSeparator" w:id="0">
    <w:p w14:paraId="6AD1A058" w14:textId="77777777" w:rsidR="00475DB9" w:rsidRDefault="0047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C0FBD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E2909" w14:textId="77777777" w:rsidR="00475DB9" w:rsidRDefault="00475DB9">
      <w:r>
        <w:separator/>
      </w:r>
    </w:p>
  </w:footnote>
  <w:footnote w:type="continuationSeparator" w:id="0">
    <w:p w14:paraId="48907D99" w14:textId="77777777" w:rsidR="00475DB9" w:rsidRDefault="0047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1D56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7B3E4A" w14:textId="77777777" w:rsidR="00440100" w:rsidRDefault="00475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205FAF"/>
    <w:rsid w:val="00475DB9"/>
    <w:rsid w:val="00514803"/>
    <w:rsid w:val="00BA6A4D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31A8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2019-10-07T06:34:00Z</dcterms:modified>
</cp:coreProperties>
</file>