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0EFB" w14:textId="66A6F6A8" w:rsidR="00CC0EF3" w:rsidRPr="00D63DF6" w:rsidRDefault="00CC0EF3" w:rsidP="00CC0EF3">
      <w:pPr>
        <w:pStyle w:val="mechtex"/>
        <w:ind w:left="1080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6353AE84" w14:textId="77777777" w:rsidR="00CC0EF3" w:rsidRPr="006B7192" w:rsidRDefault="00CC0EF3" w:rsidP="00CC0EF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2019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C5AD732" w14:textId="60D543A2" w:rsidR="00022F7D" w:rsidRDefault="00CC0EF3" w:rsidP="00CC0EF3">
      <w:pPr>
        <w:pStyle w:val="mechtex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D62B5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234250">
        <w:rPr>
          <w:rFonts w:ascii="GHEA Mariam" w:hAnsi="GHEA Mariam"/>
          <w:szCs w:val="22"/>
        </w:rPr>
        <w:t>սեպտեմբերի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bookmarkStart w:id="0" w:name="_GoBack"/>
      <w:bookmarkEnd w:id="0"/>
      <w:r w:rsidR="00562489">
        <w:rPr>
          <w:rFonts w:ascii="GHEA Mariam" w:hAnsi="GHEA Mariam"/>
          <w:szCs w:val="22"/>
        </w:rPr>
        <w:t>1260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3FE5973" w14:textId="77777777" w:rsidR="00CC0EF3" w:rsidRPr="00E557CB" w:rsidRDefault="00CC0EF3" w:rsidP="00CC0EF3">
      <w:pPr>
        <w:pStyle w:val="mechtex"/>
        <w:rPr>
          <w:rFonts w:ascii="GHEA Mariam" w:hAnsi="GHEA Mariam"/>
          <w:spacing w:val="-2"/>
          <w:sz w:val="8"/>
        </w:rPr>
      </w:pPr>
    </w:p>
    <w:tbl>
      <w:tblPr>
        <w:tblW w:w="16110" w:type="dxa"/>
        <w:tblInd w:w="-630" w:type="dxa"/>
        <w:tblLook w:val="04A0" w:firstRow="1" w:lastRow="0" w:firstColumn="1" w:lastColumn="0" w:noHBand="0" w:noVBand="1"/>
      </w:tblPr>
      <w:tblGrid>
        <w:gridCol w:w="667"/>
        <w:gridCol w:w="667"/>
        <w:gridCol w:w="638"/>
        <w:gridCol w:w="663"/>
        <w:gridCol w:w="880"/>
        <w:gridCol w:w="9207"/>
        <w:gridCol w:w="1678"/>
        <w:gridCol w:w="1710"/>
      </w:tblGrid>
      <w:tr w:rsidR="00CC0EF3" w:rsidRPr="00CC0EF3" w14:paraId="052A6D7B" w14:textId="77777777" w:rsidTr="00CC0EF3">
        <w:trPr>
          <w:trHeight w:val="735"/>
        </w:trPr>
        <w:tc>
          <w:tcPr>
            <w:tcW w:w="161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A8B23" w14:textId="77777777" w:rsidR="00E557CB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27888F2" w14:textId="77777777" w:rsidR="00CC0EF3" w:rsidRPr="00CC0EF3" w:rsidRDefault="00CC0EF3" w:rsidP="00E557C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NN 3 </w:t>
            </w:r>
            <w:r w:rsidR="00E557C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ԵՎ</w:t>
            </w:r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 ՀԱՎԵԼՎԱԾՆԵՐՈՒՄ </w:t>
            </w:r>
            <w:proofErr w:type="gram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  ՓՈՓՈԽՈՒԹՅՈՒՆՆԵՐԸ</w:t>
            </w:r>
            <w:proofErr w:type="gramEnd"/>
          </w:p>
        </w:tc>
      </w:tr>
      <w:tr w:rsidR="00E557CB" w:rsidRPr="00CC0EF3" w14:paraId="1829E44F" w14:textId="77777777" w:rsidTr="000C0CAC">
        <w:trPr>
          <w:trHeight w:val="33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B8B0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809D5" w14:textId="77777777" w:rsidR="00E557CB" w:rsidRPr="00CC0EF3" w:rsidRDefault="00E557CB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1EAC" w14:textId="77777777" w:rsidR="00E557CB" w:rsidRPr="00CC0EF3" w:rsidRDefault="00E557CB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94B6" w14:textId="77777777" w:rsidR="00E557CB" w:rsidRPr="00CC0EF3" w:rsidRDefault="00E557CB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D6FF" w14:textId="77777777" w:rsidR="00E557CB" w:rsidRPr="00CC0EF3" w:rsidRDefault="00E557CB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B60D" w14:textId="77777777" w:rsidR="00E557CB" w:rsidRPr="00CC0EF3" w:rsidRDefault="00E557CB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5CDA27" w14:textId="77777777" w:rsidR="00E557CB" w:rsidRPr="00CC0EF3" w:rsidRDefault="00E557CB" w:rsidP="00CC0E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(</w:t>
            </w:r>
            <w:proofErr w:type="spellStart"/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2F7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E557CB" w:rsidRPr="00CC0EF3" w14:paraId="1C8A8E7C" w14:textId="77777777" w:rsidTr="000C0CAC">
        <w:trPr>
          <w:trHeight w:val="1380"/>
        </w:trPr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871E2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B402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9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78074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79FD0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C0E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softHyphen/>
            </w:r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ցումները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CC0EF3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557CB" w:rsidRPr="00CC0EF3" w14:paraId="7CF81C7E" w14:textId="77777777" w:rsidTr="000C0CAC">
        <w:trPr>
          <w:cantSplit/>
          <w:trHeight w:val="11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A88ED10" w14:textId="77777777" w:rsidR="00E557CB" w:rsidRPr="00CC0EF3" w:rsidRDefault="00E557CB" w:rsidP="00CC0EF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1FB3EC4" w14:textId="77777777" w:rsidR="00E557CB" w:rsidRPr="00CC0EF3" w:rsidRDefault="00E557CB" w:rsidP="00CC0EF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3AD05" w14:textId="77777777" w:rsidR="00E557CB" w:rsidRPr="00CC0EF3" w:rsidRDefault="00E557CB" w:rsidP="00CC0EF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83189CF" w14:textId="77777777" w:rsidR="00E557CB" w:rsidRPr="00CC0EF3" w:rsidRDefault="00E557CB" w:rsidP="00CC0EF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80A0BE" w14:textId="77777777" w:rsidR="00E557CB" w:rsidRPr="00CC0EF3" w:rsidRDefault="00E557CB" w:rsidP="00CC0EF3">
            <w:pPr>
              <w:ind w:left="113" w:right="113"/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  <w:r w:rsidRPr="00CC0EF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6AFE" w14:textId="77777777" w:rsidR="00E557CB" w:rsidRPr="00CC0EF3" w:rsidRDefault="00E557CB" w:rsidP="00CC0E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8789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76F2" w14:textId="77777777" w:rsidR="00E557CB" w:rsidRPr="00CC0EF3" w:rsidRDefault="00E557CB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CC0EF3" w:rsidRPr="00CC0EF3" w14:paraId="0CFD9298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1445" w14:textId="77777777" w:rsidR="00CC0EF3" w:rsidRPr="00CC0EF3" w:rsidRDefault="00CC0EF3" w:rsidP="00CC0EF3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76B4" w14:textId="77777777" w:rsidR="00CC0EF3" w:rsidRPr="00CC0EF3" w:rsidRDefault="00CC0EF3" w:rsidP="00CC0EF3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6DA" w14:textId="77777777" w:rsidR="00CC0EF3" w:rsidRPr="00CC0EF3" w:rsidRDefault="00CC0EF3" w:rsidP="00CC0EF3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8C6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1080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C48F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E948F7" w14:textId="77777777" w:rsidR="00CC0EF3" w:rsidRPr="00CC0EF3" w:rsidRDefault="00CC0EF3" w:rsidP="00CC0EF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խորհուրդ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58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F69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CC0EF3" w:rsidRPr="00CC0EF3" w14:paraId="18B5FB65" w14:textId="77777777" w:rsidTr="00E557CB">
        <w:trPr>
          <w:trHeight w:val="7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957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55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CE4B" w14:textId="77777777" w:rsidR="00CC0EF3" w:rsidRPr="00CC0EF3" w:rsidRDefault="00CC0EF3" w:rsidP="00CC0EF3">
            <w:pPr>
              <w:ind w:firstLineChars="100" w:firstLine="220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D03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8875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1B13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6EF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2D29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009D8749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13E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65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133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239B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A69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F18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760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986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0.0</w:t>
            </w:r>
          </w:p>
        </w:tc>
      </w:tr>
      <w:tr w:rsidR="00CC0EF3" w:rsidRPr="00CC0EF3" w14:paraId="0E4E29DC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BAE6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3F5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F26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295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13F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6A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A5C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D5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2A8164C6" w14:textId="77777777" w:rsidTr="00CC0EF3">
        <w:trPr>
          <w:trHeight w:val="99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8A51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C70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64C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0358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6DD1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8AD9D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Բարձրագույն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Բարձրա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գույն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խորհրդի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իշխանության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անկախության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երաշխավոր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մանն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2CD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EE8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09550B86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9B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4C5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58FA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143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8429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8F97B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9C5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28A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0001511D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D56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42A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0A8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E5E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D69D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C1D14" w14:textId="77777777" w:rsidR="00CC0EF3" w:rsidRPr="00CC0EF3" w:rsidRDefault="00CC0EF3" w:rsidP="00CC0EF3">
            <w:pPr>
              <w:jc w:val="both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4C2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A3D5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5730DCDE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72B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C4A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164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67B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29EC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93228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DFD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A3C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32A11FAB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11F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A22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6F1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6C5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5908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7808B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B18E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4FE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69D97552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B94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216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436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FC278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6B76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36A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912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BAC9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455B8B09" w14:textId="77777777" w:rsidTr="00E557CB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C1D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93B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FDA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69D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970D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087A5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881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378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53B5BE80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A83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3EE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774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63B6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EED9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E947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D18B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B039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623AB2D5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1E1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961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E73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245E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B038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801E7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BF2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(8500.0)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0D6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759EF3A6" w14:textId="77777777" w:rsidTr="00E557CB">
        <w:trPr>
          <w:trHeight w:val="66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78B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989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BFF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FCE9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C477E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11004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F863D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քրեական</w:t>
            </w:r>
            <w:proofErr w:type="spellEnd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դատարան</w:t>
            </w:r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ի</w:t>
            </w:r>
            <w:proofErr w:type="spellEnd"/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բնականոն</w:t>
            </w:r>
            <w:proofErr w:type="spellEnd"/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վ</w:t>
            </w:r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երաքննիչ</w:t>
            </w:r>
            <w:proofErr w:type="spellEnd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քրեա</w:t>
            </w:r>
            <w:r w:rsidR="00E557CB"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softHyphen/>
            </w:r>
            <w:r w:rsidRPr="00E557CB">
              <w:rPr>
                <w:rFonts w:ascii="GHEA Mariam" w:hAnsi="GHEA Mariam"/>
                <w:spacing w:val="-6"/>
                <w:sz w:val="22"/>
                <w:szCs w:val="22"/>
                <w:lang w:eastAsia="en-US"/>
              </w:rPr>
              <w:t>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DA75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A15B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4BA397AE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2B0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91F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5BCA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1FE5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7277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247E7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D286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30BA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74C4D486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ED21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9B1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A56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470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97E9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7A52" w14:textId="77777777" w:rsidR="00CC0EF3" w:rsidRPr="00CC0EF3" w:rsidRDefault="00CC0EF3" w:rsidP="00CC0EF3">
            <w:pPr>
              <w:jc w:val="both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69D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277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24746449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FC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731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5EF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541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B897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56894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A29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ACB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1B719184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17C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8C7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E8B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6218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1356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A06B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2C8A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8160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4CCE8885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246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9C9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2B2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0AC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2494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0DE5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D2A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6F69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163D2EE7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40B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783A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4E1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EA93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DA3E7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AC5C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21E4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0C0B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362302D1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1D4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D99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B44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C3D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82C7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B415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4E6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089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45E42876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FE3F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64F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BA8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134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962CA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FB5D9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373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12000.0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72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6132.0 </w:t>
            </w:r>
          </w:p>
        </w:tc>
      </w:tr>
      <w:tr w:rsidR="00CC0EF3" w:rsidRPr="00CC0EF3" w14:paraId="452011C8" w14:textId="77777777" w:rsidTr="00CC0EF3">
        <w:trPr>
          <w:trHeight w:val="6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38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D83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7F3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D37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B486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11005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5591C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վերաքննիչ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</w:t>
            </w:r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երաքննիչ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վարչական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7E9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EED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589EAF6E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0C8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A64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E39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F46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4076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A558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D67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0879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41958199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E74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54B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690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EAB8C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805AE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CCBD" w14:textId="77777777" w:rsidR="00CC0EF3" w:rsidRPr="00CC0EF3" w:rsidRDefault="00CC0EF3" w:rsidP="00CC0EF3">
            <w:pPr>
              <w:jc w:val="both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1310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370A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2B2D218C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96A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ACB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45C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C2C6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32F9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06635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BA6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B46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6F6D5AF4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C5E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460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68A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DC2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DBCC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8D39C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A269CA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B08D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F08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7E55F3C5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7378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2C0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F22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663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3E741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86F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4E60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A6F8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14C2268B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C95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394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D7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2404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5BC3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050F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8D34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E724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0961D651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70C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14D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F73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D9A2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EBBF3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62EB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C52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9B9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7555D4E1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93B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35A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962F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98D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05A62" w14:textId="77777777" w:rsidR="00CC0EF3" w:rsidRPr="00CC0EF3" w:rsidRDefault="00CC0EF3" w:rsidP="00CC0EF3">
            <w:pPr>
              <w:ind w:firstLineChars="100" w:firstLine="220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8445B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405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8500.0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7DEA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CC0EF3" w:rsidRPr="00CC0EF3" w14:paraId="5AFE8296" w14:textId="77777777" w:rsidTr="00CC0EF3">
        <w:trPr>
          <w:trHeight w:val="1035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B3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CC9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204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48AC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BD61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11009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63CB6" w14:textId="77777777" w:rsidR="00CC0EF3" w:rsidRPr="00A269CA" w:rsidRDefault="00CC0EF3" w:rsidP="00CC0EF3">
            <w:pPr>
              <w:jc w:val="both"/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Արարատի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</w:t>
            </w:r>
            <w:r w:rsidR="00A269CA"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ՀՀ</w:t>
            </w:r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Վայոց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ձորի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մարզերի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դատարանի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բնակա</w:t>
            </w:r>
            <w:r w:rsidR="00E557CB"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softHyphen/>
            </w:r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նոն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Արարատի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</w:t>
            </w:r>
            <w:r w:rsidR="00A269CA"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ՀՀ</w:t>
            </w:r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Վայոց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ձորի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մարզերի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դատարանի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կողմից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դատական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69CA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3B90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3F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08413205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ADC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6E3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C8D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EC02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E000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4A8C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C1E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EF4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3E7E79D0" w14:textId="77777777" w:rsidTr="00E557CB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8A38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AD2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0B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E6E5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BB98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A58AC" w14:textId="77777777" w:rsidR="00CC0EF3" w:rsidRPr="00CC0EF3" w:rsidRDefault="00CC0EF3" w:rsidP="00CC0EF3">
            <w:pPr>
              <w:jc w:val="both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8A16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44A2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2B317FBD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F5C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DB1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8D8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2B0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F04E8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3629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A2B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9F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064BEF47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3B7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35B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079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22F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16C0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8A65B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CC6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828A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4D5E32F0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62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51D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E1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BBCC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14EBC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630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F07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3C94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3A12984A" w14:textId="77777777" w:rsidTr="00E557CB">
        <w:trPr>
          <w:trHeight w:val="33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023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00C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285D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AE34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5D3D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9580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4AC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0C6A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7BDDB69C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26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968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9865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3894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4230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5D34C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FCB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37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3E3121C5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757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96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4C6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A65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5348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D38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1B9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(12000.0)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599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(6132.0)</w:t>
            </w:r>
          </w:p>
        </w:tc>
      </w:tr>
      <w:tr w:rsidR="00CC0EF3" w:rsidRPr="00CC0EF3" w14:paraId="085D52B5" w14:textId="77777777" w:rsidTr="00CC0EF3">
        <w:trPr>
          <w:trHeight w:val="99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69D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5C4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ED0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43DD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786A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11015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63A3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Սյունիքի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Սյունիքի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մարզի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իրավասության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պաշտ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պանության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11A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DD7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19D5B86B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99A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B85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B49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1BC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5DAE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ED85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FA5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061D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52A7058A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8F8D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F44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42C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C9C5C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762B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ED76" w14:textId="77777777" w:rsidR="00CC0EF3" w:rsidRPr="00CC0EF3" w:rsidRDefault="00CC0EF3" w:rsidP="00CC0EF3">
            <w:pPr>
              <w:jc w:val="both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AAE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EFE8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3988F40C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551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A0D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BB3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DF5A9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3594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238DE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C8F2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C208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49DED602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552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055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D9F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444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1B15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C373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6164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1733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6AB9CF4F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E55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2A8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FED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A65B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98C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B5FE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B686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018F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0D5BAB64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E9E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4BD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3F0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6FE6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A849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E7B17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E51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84F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20CEC13D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7C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52A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20E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8C29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F23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42083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0175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C73A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2EA5F496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11A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50D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0B8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994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3092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48B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BD80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(12783.0)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AD4E3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(17510.0)</w:t>
            </w:r>
          </w:p>
        </w:tc>
      </w:tr>
      <w:tr w:rsidR="00CC0EF3" w:rsidRPr="00CC0EF3" w14:paraId="611B72A7" w14:textId="77777777" w:rsidTr="00CC0EF3">
        <w:trPr>
          <w:trHeight w:val="66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FC7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BF7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089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B86B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8462" w14:textId="77777777" w:rsidR="00CC0EF3" w:rsidRPr="00CC0EF3" w:rsidRDefault="00CC0EF3" w:rsidP="00CC0EF3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2A78E" w14:textId="77777777" w:rsidR="00CC0EF3" w:rsidRPr="00CC0EF3" w:rsidRDefault="00A269CA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բնականոն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ս</w:t>
            </w:r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նանկության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դատարանի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դատական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իրավունքի</w:t>
            </w:r>
            <w:proofErr w:type="spellEnd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C0EF3" w:rsidRPr="00CC0EF3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A11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CE0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17,510.0</w:t>
            </w:r>
          </w:p>
        </w:tc>
      </w:tr>
      <w:tr w:rsidR="00CC0EF3" w:rsidRPr="00CC0EF3" w14:paraId="6A744CE0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4C87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B6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321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B957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91AF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BC609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0A7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3E7E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5EB68295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3E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C892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3E2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555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89E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D2017" w14:textId="77777777" w:rsidR="00CC0EF3" w:rsidRPr="00CC0EF3" w:rsidRDefault="00CC0EF3" w:rsidP="00CC0EF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դատական</w:t>
            </w:r>
            <w:proofErr w:type="spellEnd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դեպարտամենտ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E7C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378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17,510.0</w:t>
            </w:r>
          </w:p>
        </w:tc>
      </w:tr>
      <w:tr w:rsidR="00CC0EF3" w:rsidRPr="00CC0EF3" w14:paraId="49F90EDC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6C9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9EB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BD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7004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210C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89C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90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DF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C0EF3" w:rsidRPr="00CC0EF3" w14:paraId="368DCDE4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DE3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E5F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F3F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3087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8BED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FD79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 w:rsidR="00E557CB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9E0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ED71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17,510.0</w:t>
            </w:r>
          </w:p>
        </w:tc>
      </w:tr>
      <w:tr w:rsidR="00CC0EF3" w:rsidRPr="00CC0EF3" w14:paraId="02613678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836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30D5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50CB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4780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C57B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BA33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316A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EC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17,510.0</w:t>
            </w:r>
          </w:p>
        </w:tc>
      </w:tr>
      <w:tr w:rsidR="00CC0EF3" w:rsidRPr="00CC0EF3" w14:paraId="10390ED1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3DEF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D756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0E31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FC7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54409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FBD9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ԱՇԽԱՏԱՆՔԻ ՎԱՐՁԱՏՐՈՒԹՅՈՒՆ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767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866E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17,510.0</w:t>
            </w:r>
          </w:p>
        </w:tc>
      </w:tr>
      <w:tr w:rsidR="00CC0EF3" w:rsidRPr="00CC0EF3" w14:paraId="33FC51A9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2E2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FC2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B8469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38F4E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7109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64DF9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Դրամով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վճարվող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A0BEC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14A1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17,510.0</w:t>
            </w:r>
          </w:p>
        </w:tc>
      </w:tr>
      <w:tr w:rsidR="00CC0EF3" w:rsidRPr="00CC0EF3" w14:paraId="147F7681" w14:textId="77777777" w:rsidTr="00CC0EF3">
        <w:trPr>
          <w:trHeight w:val="33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8CD2" w14:textId="77777777" w:rsidR="00CC0EF3" w:rsidRPr="00CC0EF3" w:rsidRDefault="00CC0EF3" w:rsidP="00CC0E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389F" w14:textId="77777777" w:rsidR="00CC0EF3" w:rsidRPr="00CC0EF3" w:rsidRDefault="00CC0EF3" w:rsidP="00CC0E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7A2" w14:textId="77777777" w:rsidR="00CC0EF3" w:rsidRPr="00CC0EF3" w:rsidRDefault="00CC0EF3" w:rsidP="00CC0EF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EA5A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53086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5681" w14:textId="77777777" w:rsidR="00CC0EF3" w:rsidRPr="00CC0EF3" w:rsidRDefault="00CC0EF3" w:rsidP="00CC0EF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-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Աշխատողների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աշխատավարձեր</w:t>
            </w:r>
            <w:proofErr w:type="spellEnd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3D4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12,783.0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B200" w14:textId="77777777" w:rsidR="00CC0EF3" w:rsidRPr="00CC0EF3" w:rsidRDefault="00CC0EF3" w:rsidP="00CC0EF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C0EF3">
              <w:rPr>
                <w:rFonts w:ascii="GHEA Mariam" w:hAnsi="GHEA Mariam"/>
                <w:sz w:val="22"/>
                <w:szCs w:val="22"/>
                <w:lang w:eastAsia="en-US"/>
              </w:rPr>
              <w:t>17,510.0</w:t>
            </w:r>
          </w:p>
        </w:tc>
      </w:tr>
    </w:tbl>
    <w:p w14:paraId="78F1F7CB" w14:textId="77777777" w:rsidR="00CC0EF3" w:rsidRDefault="00CC0EF3" w:rsidP="00CC0EF3">
      <w:pPr>
        <w:pStyle w:val="mechtex"/>
        <w:rPr>
          <w:rFonts w:ascii="GHEA Mariam" w:hAnsi="GHEA Mariam"/>
        </w:rPr>
      </w:pPr>
    </w:p>
    <w:p w14:paraId="75BC2B24" w14:textId="77777777" w:rsidR="006D1DF4" w:rsidRDefault="006D1DF4" w:rsidP="00CC0EF3">
      <w:pPr>
        <w:pStyle w:val="mechtex"/>
        <w:rPr>
          <w:rFonts w:ascii="GHEA Mariam" w:hAnsi="GHEA Mariam"/>
        </w:rPr>
      </w:pPr>
    </w:p>
    <w:p w14:paraId="4ED002C8" w14:textId="77777777" w:rsidR="00E557CB" w:rsidRPr="00B16FF5" w:rsidRDefault="00E557CB" w:rsidP="00E557CB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            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D07927E" w14:textId="77777777" w:rsidR="00E557CB" w:rsidRDefault="00E557CB" w:rsidP="00E557CB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468BAB76" w14:textId="77777777" w:rsidR="00376ED0" w:rsidRDefault="006D1DF4" w:rsidP="00EA1299">
      <w:pPr>
        <w:pStyle w:val="mechtex"/>
        <w:rPr>
          <w:rFonts w:ascii="GHEA Mariam" w:hAnsi="GHEA Mariam"/>
          <w:color w:val="000000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 w:rsidR="00E557CB">
        <w:rPr>
          <w:rFonts w:ascii="GHEA Mariam" w:hAnsi="GHEA Mariam" w:cs="Sylfaen"/>
        </w:rPr>
        <w:t>ՂԵԿԱՎԱՐ</w:t>
      </w:r>
      <w:r w:rsidR="00E557CB" w:rsidRPr="00B16FF5">
        <w:rPr>
          <w:rFonts w:ascii="GHEA Mariam" w:hAnsi="GHEA Mariam" w:cs="Arial Armenian"/>
        </w:rPr>
        <w:tab/>
      </w:r>
      <w:r w:rsidR="00E557CB" w:rsidRPr="00B16FF5">
        <w:rPr>
          <w:rFonts w:ascii="GHEA Mariam" w:hAnsi="GHEA Mariam" w:cs="Arial Armenian"/>
        </w:rPr>
        <w:tab/>
      </w:r>
      <w:r w:rsidR="00E557CB" w:rsidRPr="00B16FF5">
        <w:rPr>
          <w:rFonts w:ascii="GHEA Mariam" w:hAnsi="GHEA Mariam" w:cs="Arial Armenian"/>
        </w:rPr>
        <w:tab/>
      </w:r>
      <w:r w:rsidR="00E557CB" w:rsidRPr="00B16FF5">
        <w:rPr>
          <w:rFonts w:ascii="GHEA Mariam" w:hAnsi="GHEA Mariam" w:cs="Arial Armenian"/>
        </w:rPr>
        <w:tab/>
      </w:r>
      <w:r w:rsidR="00E557CB" w:rsidRPr="00B16FF5">
        <w:rPr>
          <w:rFonts w:ascii="GHEA Mariam" w:hAnsi="GHEA Mariam" w:cs="Arial Armenian"/>
        </w:rPr>
        <w:tab/>
      </w:r>
      <w:r w:rsidR="00E557CB" w:rsidRPr="00B16FF5">
        <w:rPr>
          <w:rFonts w:ascii="GHEA Mariam" w:hAnsi="GHEA Mariam" w:cs="Arial Armenian"/>
        </w:rPr>
        <w:tab/>
        <w:t xml:space="preserve">  </w:t>
      </w:r>
      <w:r w:rsidR="00E557CB">
        <w:rPr>
          <w:rFonts w:ascii="GHEA Mariam" w:hAnsi="GHEA Mariam" w:cs="Arial Armenian"/>
        </w:rPr>
        <w:t xml:space="preserve">     </w:t>
      </w:r>
      <w:r w:rsidR="00E557CB" w:rsidRPr="00B16FF5">
        <w:rPr>
          <w:rFonts w:ascii="GHEA Mariam" w:hAnsi="GHEA Mariam" w:cs="Arial Armenian"/>
        </w:rPr>
        <w:t xml:space="preserve">   </w:t>
      </w:r>
      <w:r w:rsidR="00E557CB">
        <w:rPr>
          <w:rFonts w:ascii="GHEA Mariam" w:hAnsi="GHEA Mariam" w:cs="Arial Armenian"/>
        </w:rPr>
        <w:tab/>
      </w:r>
      <w:r w:rsidR="00E557CB">
        <w:rPr>
          <w:rFonts w:ascii="GHEA Mariam" w:hAnsi="GHEA Mariam" w:cs="Arial Armenian"/>
        </w:rPr>
        <w:tab/>
      </w:r>
      <w:r w:rsidR="00E557CB">
        <w:rPr>
          <w:rFonts w:ascii="GHEA Mariam" w:hAnsi="GHEA Mariam" w:cs="Arial Armenian"/>
        </w:rPr>
        <w:tab/>
        <w:t>Է</w:t>
      </w:r>
      <w:r w:rsidR="00E557CB" w:rsidRPr="00B16FF5">
        <w:rPr>
          <w:rFonts w:ascii="GHEA Mariam" w:hAnsi="GHEA Mariam" w:cs="Sylfaen"/>
        </w:rPr>
        <w:t>.</w:t>
      </w:r>
      <w:r w:rsidR="00E557CB" w:rsidRPr="00B16FF5">
        <w:rPr>
          <w:rFonts w:ascii="GHEA Mariam" w:hAnsi="GHEA Mariam" w:cs="Arial Armenian"/>
        </w:rPr>
        <w:t xml:space="preserve"> </w:t>
      </w:r>
      <w:r w:rsidR="00E557CB">
        <w:rPr>
          <w:rFonts w:ascii="GHEA Mariam" w:hAnsi="GHEA Mariam" w:cs="Arial Armenian"/>
        </w:rPr>
        <w:t>ԱՂԱՋԱՆ</w:t>
      </w:r>
      <w:r w:rsidR="00E557CB" w:rsidRPr="00B16FF5">
        <w:rPr>
          <w:rFonts w:ascii="GHEA Mariam" w:hAnsi="GHEA Mariam" w:cs="Sylfaen"/>
        </w:rPr>
        <w:t>ՅԱՆ</w:t>
      </w:r>
    </w:p>
    <w:p w14:paraId="773DB6D7" w14:textId="77777777" w:rsidR="00D81138" w:rsidRPr="00234250" w:rsidRDefault="00D81138" w:rsidP="00B60144">
      <w:pPr>
        <w:pStyle w:val="mechtex"/>
        <w:rPr>
          <w:rFonts w:ascii="GHEA Mariam" w:hAnsi="GHEA Mariam"/>
        </w:rPr>
      </w:pPr>
    </w:p>
    <w:sectPr w:rsidR="00D81138" w:rsidRPr="00234250" w:rsidSect="00E557CB">
      <w:headerReference w:type="even" r:id="rId7"/>
      <w:footerReference w:type="even" r:id="rId8"/>
      <w:pgSz w:w="16834" w:h="11909" w:orient="landscape" w:code="9"/>
      <w:pgMar w:top="540" w:right="1440" w:bottom="117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2EEF37" w14:textId="77777777" w:rsidR="00CB71A8" w:rsidRDefault="00CB71A8">
      <w:r>
        <w:separator/>
      </w:r>
    </w:p>
  </w:endnote>
  <w:endnote w:type="continuationSeparator" w:id="0">
    <w:p w14:paraId="39AC160D" w14:textId="77777777" w:rsidR="00CB71A8" w:rsidRDefault="00CB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EA37A" w14:textId="77777777" w:rsidR="005C4215" w:rsidRDefault="005C421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1260k.voroshum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4AEBC" w14:textId="77777777" w:rsidR="00CB71A8" w:rsidRDefault="00CB71A8">
      <w:r>
        <w:separator/>
      </w:r>
    </w:p>
  </w:footnote>
  <w:footnote w:type="continuationSeparator" w:id="0">
    <w:p w14:paraId="66283BAE" w14:textId="77777777" w:rsidR="00CB71A8" w:rsidRDefault="00CB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1EE6" w14:textId="77777777" w:rsidR="005C4215" w:rsidRDefault="005C4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38A60E8" w14:textId="77777777" w:rsidR="005C4215" w:rsidRDefault="005C4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52E"/>
    <w:multiLevelType w:val="hybridMultilevel"/>
    <w:tmpl w:val="2250C978"/>
    <w:lvl w:ilvl="0" w:tplc="16D09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25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93F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2F7D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4F0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CA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6A39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250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6ED0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E6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6BB7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D88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2F86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273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89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21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DF4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33D8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BC0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3C7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40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1C1B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9CA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B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97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D1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301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144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1A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0EF3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0DD6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B54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616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138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58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7CB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299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0BB5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0D1088"/>
  <w15:chartTrackingRefBased/>
  <w15:docId w15:val="{605B6EC5-FFC1-4269-B4A2-0C10BFE35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basedOn w:val="DefaultParagraphFont"/>
    <w:link w:val="norm"/>
    <w:locked/>
    <w:rsid w:val="00234250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22F7D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C42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C42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https://mul2-moj.gov.am/tasks/37451/oneclick/1260k.voroshum.docx?token=6d158e12b81d84fb652ecfebe2fb697c</cp:keywords>
  <dc:description/>
  <cp:lastModifiedBy>Tatevik</cp:lastModifiedBy>
  <cp:revision>9</cp:revision>
  <cp:lastPrinted>2019-09-25T07:54:00Z</cp:lastPrinted>
  <dcterms:created xsi:type="dcterms:W3CDTF">2019-09-24T10:11:00Z</dcterms:created>
  <dcterms:modified xsi:type="dcterms:W3CDTF">2019-09-30T12:29:00Z</dcterms:modified>
</cp:coreProperties>
</file>